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Google Chrome – Logical Group Structure Explanation</w:t>
      </w:r>
    </w:p>
    <w:p>
      <w:r>
        <w:t>This document explains the logical reasoning behind the Google Chrome group design used for application deployment and policy enforcement in Microsoft Intune. The intent is to describe how and why the group structure is designed, independent of diagrams.</w:t>
      </w:r>
    </w:p>
    <w:p>
      <w:pPr>
        <w:pStyle w:val="Heading2"/>
      </w:pPr>
      <w:r>
        <w:t>1. Design Overview</w:t>
      </w:r>
    </w:p>
    <w:p>
      <w:r>
        <w:t>The Google Chrome deployment follows a layered group structure that separates access eligibility, application deployment, and policy enforcement. This ensures consistent behavior, eliminates conflicts, and simplifies ongoing operations.</w:t>
      </w:r>
    </w:p>
    <w:p>
      <w:pPr>
        <w:pStyle w:val="Heading2"/>
      </w:pPr>
      <w:r>
        <w:t>2. Policy Layer – Single Source of Configuration</w:t>
      </w:r>
    </w:p>
    <w:p>
      <w:r>
        <w:t>The group APPL-D-GoogleChrome represents the policy layer of the design. It is used exclusively for assigning Google Chrome configuration policies.</w:t>
        <w:br/>
        <w:br/>
        <w:t>No users are added directly to this group. Instead, only application deployment groups are nested under it. This ensures that Chrome policies are applied only to users and devices where Chrome is installed.</w:t>
      </w:r>
    </w:p>
    <w:p>
      <w:pPr>
        <w:pStyle w:val="Heading2"/>
      </w:pPr>
      <w:r>
        <w:t>3. Deployment Layer – Controlled Installation</w:t>
      </w:r>
    </w:p>
    <w:p>
      <w:r>
        <w:t>The deployment layer consists of two separate groups:</w:t>
        <w:br/>
        <w:br/>
        <w:t>• APPL-D-GoogleChrome-Install-Required</w:t>
        <w:br/>
        <w:t>• APPL-D-GoogleChrome-Install-Available</w:t>
        <w:br/>
        <w:br/>
        <w:t>These groups control how Google Chrome is delivered. The Required group ensures mandatory installation, while the Available group enables self-service installation via the Company Portal.</w:t>
      </w:r>
    </w:p>
    <w:p>
      <w:pPr>
        <w:pStyle w:val="Heading2"/>
      </w:pPr>
      <w:r>
        <w:t>4. Access Layer – Eligibility Management</w:t>
      </w:r>
    </w:p>
    <w:p>
      <w:r>
        <w:t>Permission-based groups such as PERM-D-Intune-Chrome-AuthorizedOnly and PERM-D-Intune-Win-DeveloperUsers define who is eligible to install Chrome.</w:t>
        <w:br/>
        <w:br/>
        <w:t>These groups are nested only within the Available deployment group and are never assigned directly to applications or policies. This keeps access management flexible without impacting deployment behavior.</w:t>
      </w:r>
    </w:p>
    <w:p>
      <w:pPr>
        <w:pStyle w:val="Heading2"/>
      </w:pPr>
      <w:r>
        <w:t>5. Logical End-to-End Flow</w:t>
      </w:r>
    </w:p>
    <w:p>
      <w:r>
        <w:t>1. Permission groups determine eligibility for Chrome access.</w:t>
        <w:br/>
        <w:t>2. Required and Available groups control the deployment method.</w:t>
        <w:br/>
        <w:t>3. The parent policy group ensures consistent configuration enforcement.</w:t>
        <w:br/>
        <w:br/>
        <w:t>This closed-loop design ensures no Chrome installation occurs without policy application and no policy is applied where Chrome is not installed.</w:t>
      </w:r>
    </w:p>
    <w:p>
      <w:pPr>
        <w:pStyle w:val="Heading2"/>
      </w:pPr>
      <w:r>
        <w:t>6. Design Rationale and Benefits</w:t>
      </w:r>
    </w:p>
    <w:p>
      <w:r>
        <w:t>This logical structure prevents overlapping assignments, avoids configuration drift, simplifies troubleshooting, and supports clean monthly access reviews. It provides a predictable and supportable deployment model aligned with Intune best practices.</w:t>
      </w:r>
    </w:p>
    <w:p>
      <w:pPr>
        <w:pStyle w:val="Heading2"/>
      </w:pPr>
      <w:r>
        <w:t>7. Summary</w:t>
      </w:r>
    </w:p>
    <w:p>
      <w:r>
        <w:t>This logical group structure ensures that access eligibility, application deployment, and policy enforcement operate independently while functioning together as a single, controlled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