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112E1" w14:textId="77777777" w:rsidR="000816AE" w:rsidRPr="00871928" w:rsidRDefault="000816AE" w:rsidP="000816AE">
      <w:pPr>
        <w:ind w:left="1416" w:right="283" w:firstLine="708"/>
        <w:rPr>
          <w:rFonts w:ascii="Times New Roman" w:hAnsi="Times New Roman" w:cs="Times New Roman"/>
          <w:sz w:val="28"/>
          <w:szCs w:val="28"/>
        </w:rPr>
      </w:pPr>
      <w:r w:rsidRPr="0087192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BEE0746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87192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99D17C" w14:textId="77777777" w:rsidR="000816AE" w:rsidRPr="00871928" w:rsidRDefault="000816AE" w:rsidP="000816AE">
      <w:pPr>
        <w:ind w:left="-567"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71928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9065FB5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71928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4927E8A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630D6187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13635961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65688FD7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77630E62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2E2BB94B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7192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E70371B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87192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D53AE">
        <w:rPr>
          <w:rFonts w:ascii="Times New Roman" w:hAnsi="Times New Roman" w:cs="Times New Roman"/>
          <w:b/>
          <w:bCs/>
          <w:sz w:val="28"/>
          <w:szCs w:val="28"/>
        </w:rPr>
        <w:t xml:space="preserve">ИЗУЧЕНИЕ СПОСОБОВ ФИЗИЧЕСКОГО И ЛОГИЧЕСКОГО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ED53AE">
        <w:rPr>
          <w:rFonts w:ascii="Times New Roman" w:hAnsi="Times New Roman" w:cs="Times New Roman"/>
          <w:b/>
          <w:bCs/>
          <w:sz w:val="28"/>
          <w:szCs w:val="28"/>
        </w:rPr>
        <w:t>ЦИФРОВОГО КОДИРОВАНИЯ</w:t>
      </w:r>
      <w:r w:rsidRPr="0087192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1FEDDE1" w14:textId="0FD27EBD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71928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Компьютерные сети и си</w:t>
      </w:r>
      <w:r w:rsidR="00767BB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темы</w:t>
      </w:r>
      <w:r w:rsidRPr="00871928">
        <w:rPr>
          <w:rFonts w:ascii="Times New Roman" w:hAnsi="Times New Roman" w:cs="Times New Roman"/>
          <w:sz w:val="28"/>
          <w:szCs w:val="28"/>
        </w:rPr>
        <w:t>»</w:t>
      </w:r>
    </w:p>
    <w:p w14:paraId="7992B6C2" w14:textId="1954C4DF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71928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</w:t>
      </w:r>
      <w:r w:rsidR="00767BB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ная инженерия</w:t>
      </w:r>
      <w:r w:rsidRPr="00871928">
        <w:rPr>
          <w:rFonts w:ascii="Times New Roman" w:hAnsi="Times New Roman" w:cs="Times New Roman"/>
          <w:sz w:val="28"/>
          <w:szCs w:val="28"/>
        </w:rPr>
        <w:t>»</w:t>
      </w:r>
    </w:p>
    <w:p w14:paraId="0C7A2F42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4673B757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604D5F91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13582B26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387C12BE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0AE7D6DF" w14:textId="393F2C9E" w:rsidR="000816AE" w:rsidRPr="00871928" w:rsidRDefault="000816AE" w:rsidP="000816AE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71928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</w:t>
      </w:r>
      <w:r w:rsidRPr="00871928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7B2AE64D" w14:textId="547333BC" w:rsidR="000816AE" w:rsidRPr="00871928" w:rsidRDefault="000816AE" w:rsidP="000816AE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71928">
        <w:rPr>
          <w:rFonts w:ascii="Times New Roman" w:hAnsi="Times New Roman" w:cs="Times New Roman"/>
          <w:sz w:val="28"/>
          <w:szCs w:val="28"/>
          <w:lang w:val="be-BY"/>
        </w:rPr>
        <w:t>Студент</w:t>
      </w:r>
      <w:r w:rsidR="00767BB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71928">
        <w:rPr>
          <w:rFonts w:ascii="Times New Roman" w:hAnsi="Times New Roman" w:cs="Times New Roman"/>
          <w:sz w:val="28"/>
          <w:szCs w:val="28"/>
          <w:lang w:val="be-BY"/>
        </w:rPr>
        <w:t xml:space="preserve">1 курса </w:t>
      </w:r>
      <w:r w:rsidRPr="00871928">
        <w:rPr>
          <w:rFonts w:ascii="Times New Roman" w:hAnsi="Times New Roman" w:cs="Times New Roman"/>
          <w:sz w:val="28"/>
          <w:szCs w:val="28"/>
        </w:rPr>
        <w:t>10</w:t>
      </w:r>
      <w:r w:rsidRPr="00871928">
        <w:rPr>
          <w:rFonts w:ascii="Times New Roman" w:hAnsi="Times New Roman" w:cs="Times New Roman"/>
          <w:sz w:val="28"/>
          <w:szCs w:val="28"/>
          <w:lang w:val="be-BY"/>
        </w:rPr>
        <w:t xml:space="preserve"> группы 1 подгруппы ФИТ</w:t>
      </w:r>
    </w:p>
    <w:p w14:paraId="37D20824" w14:textId="2482A788" w:rsidR="000816AE" w:rsidRPr="00871928" w:rsidRDefault="00767BB9" w:rsidP="000816AE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Макаревич Кирилл Витальевич</w:t>
      </w:r>
    </w:p>
    <w:p w14:paraId="0F8F23C6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15C1C7B" w14:textId="77777777" w:rsidR="000816AE" w:rsidRPr="00871928" w:rsidRDefault="000816AE" w:rsidP="000816AE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5BD3AFA" w14:textId="77777777" w:rsidR="000816AE" w:rsidRPr="00871928" w:rsidRDefault="000816AE" w:rsidP="000816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8C6DAE" w14:textId="77777777" w:rsidR="000816AE" w:rsidRPr="00871928" w:rsidRDefault="000816AE" w:rsidP="000816A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585785" w14:textId="77777777" w:rsidR="000816AE" w:rsidRPr="00871928" w:rsidRDefault="000816AE" w:rsidP="000816A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2262B5" w14:textId="77777777" w:rsidR="000816AE" w:rsidRPr="00871928" w:rsidRDefault="000816AE" w:rsidP="000816A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874E24" w14:textId="635AEDB9" w:rsidR="000816AE" w:rsidRDefault="000816AE" w:rsidP="000816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CD8FAC" w14:textId="5B455054" w:rsidR="000816AE" w:rsidRDefault="000816AE" w:rsidP="000816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92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68182B5" w14:textId="77777777" w:rsidR="000917AE" w:rsidRDefault="000917AE" w:rsidP="000816AE"/>
    <w:p w14:paraId="1233E464" w14:textId="4D1C6D7C" w:rsidR="007A6CCF" w:rsidRDefault="007A6CCF" w:rsidP="00081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>Берем заглавные буквы ФИО (</w:t>
      </w:r>
      <w:r>
        <w:rPr>
          <w:rFonts w:ascii="Times New Roman" w:hAnsi="Times New Roman" w:cs="Times New Roman"/>
          <w:sz w:val="28"/>
          <w:szCs w:val="28"/>
          <w:lang w:val="en-US"/>
        </w:rPr>
        <w:t>MKV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349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смотрим их код в </w:t>
      </w:r>
      <w:r w:rsidRPr="00D3498A">
        <w:rPr>
          <w:rFonts w:ascii="Times New Roman" w:hAnsi="Times New Roman" w:cs="Times New Roman"/>
          <w:sz w:val="28"/>
          <w:szCs w:val="28"/>
          <w:lang w:val="en-US"/>
        </w:rPr>
        <w:t>ASCI</w:t>
      </w:r>
      <w:r w:rsidRPr="00D349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, при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исываем стартовый бит, бит четности и стоповый. После того как мы получили закодированный код каждого символа мы записываем в обратной последовательности </w:t>
      </w:r>
      <w:r w:rsidRPr="00400DD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VKM</w:t>
      </w:r>
      <w:r w:rsidRPr="00400DD1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происходит из-за того, что </w:t>
      </w:r>
      <w:r w:rsidRPr="00400DD1">
        <w:rPr>
          <w:rFonts w:ascii="Times New Roman" w:hAnsi="Times New Roman" w:cs="Times New Roman"/>
          <w:sz w:val="28"/>
          <w:szCs w:val="28"/>
        </w:rPr>
        <w:t xml:space="preserve">сначала необходимо читать старший бит, который находится с левой стороны, но при передаче данных принято другое соглашение – </w:t>
      </w:r>
      <w:r>
        <w:rPr>
          <w:rFonts w:ascii="Times New Roman" w:hAnsi="Times New Roman" w:cs="Times New Roman"/>
          <w:sz w:val="28"/>
          <w:szCs w:val="28"/>
        </w:rPr>
        <w:t>первым</w:t>
      </w:r>
      <w:r w:rsidRPr="00400DD1">
        <w:rPr>
          <w:rFonts w:ascii="Times New Roman" w:hAnsi="Times New Roman" w:cs="Times New Roman"/>
          <w:sz w:val="28"/>
          <w:szCs w:val="28"/>
        </w:rPr>
        <w:t xml:space="preserve"> передается младший бит, который находится с правой стороны, а последним передается старший бит.</w:t>
      </w:r>
    </w:p>
    <w:p w14:paraId="4529A42D" w14:textId="7C5F0B99" w:rsidR="007A6CCF" w:rsidRDefault="0081733F" w:rsidP="000816AE">
      <w:r w:rsidRPr="0081733F">
        <w:drawing>
          <wp:inline distT="0" distB="0" distL="0" distR="0" wp14:anchorId="654CE716" wp14:editId="7B9B0F97">
            <wp:extent cx="1904124" cy="6104890"/>
            <wp:effectExtent l="0" t="5080" r="0" b="0"/>
            <wp:docPr id="196792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0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10439" cy="61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50D5" w14:textId="77777777" w:rsidR="0081733F" w:rsidRDefault="0081733F" w:rsidP="000816AE"/>
    <w:p w14:paraId="6B53E8CE" w14:textId="22878371" w:rsidR="0081733F" w:rsidRPr="0081733F" w:rsidRDefault="0081733F" w:rsidP="000816AE">
      <w:pPr>
        <w:rPr>
          <w:b/>
          <w:bCs/>
          <w:sz w:val="30"/>
          <w:szCs w:val="30"/>
          <w:lang w:val="en-US"/>
        </w:rPr>
      </w:pPr>
      <w:r w:rsidRPr="0081733F">
        <w:rPr>
          <w:b/>
          <w:bCs/>
          <w:sz w:val="30"/>
          <w:szCs w:val="30"/>
        </w:rPr>
        <w:t xml:space="preserve">2) </w:t>
      </w:r>
      <w:r w:rsidRPr="0081733F">
        <w:rPr>
          <w:b/>
          <w:bCs/>
          <w:sz w:val="30"/>
          <w:szCs w:val="30"/>
          <w:lang w:val="en-US"/>
        </w:rPr>
        <w:t>NRZ</w:t>
      </w:r>
    </w:p>
    <w:p w14:paraId="1A80F1E4" w14:textId="3D6B3148" w:rsidR="0081733F" w:rsidRDefault="0081733F" w:rsidP="0081733F">
      <w:pPr>
        <w:pStyle w:val="23"/>
        <w:shd w:val="clear" w:color="auto" w:fill="auto"/>
        <w:spacing w:before="0" w:after="0" w:line="240" w:lineRule="auto"/>
        <w:jc w:val="both"/>
        <w:rPr>
          <w:rFonts w:ascii="Times New Roman" w:hAnsi="Times New Roman"/>
          <w:spacing w:val="6"/>
          <w:sz w:val="28"/>
          <w:lang w:val="en-US"/>
        </w:rPr>
      </w:pPr>
      <w:r w:rsidRPr="007A5A9D">
        <w:rPr>
          <w:rFonts w:ascii="Times New Roman" w:hAnsi="Times New Roman"/>
          <w:spacing w:val="6"/>
          <w:sz w:val="28"/>
        </w:rPr>
        <w:t>При передаче последовательности единиц сигнал не во</w:t>
      </w:r>
      <w:r w:rsidRPr="007A5A9D">
        <w:rPr>
          <w:rFonts w:ascii="Times New Roman" w:hAnsi="Times New Roman"/>
          <w:spacing w:val="6"/>
          <w:sz w:val="28"/>
        </w:rPr>
        <w:t>з</w:t>
      </w:r>
      <w:r w:rsidRPr="007A5A9D">
        <w:rPr>
          <w:rFonts w:ascii="Times New Roman" w:hAnsi="Times New Roman"/>
          <w:spacing w:val="6"/>
          <w:sz w:val="28"/>
        </w:rPr>
        <w:t>вращается к нулю в течение такта.</w:t>
      </w:r>
      <w:r w:rsidRPr="007A5A9D">
        <w:rPr>
          <w:rStyle w:val="apple-converted-space"/>
          <w:rFonts w:ascii="Times New Roman" w:hAnsi="Times New Roman"/>
          <w:spacing w:val="6"/>
          <w:sz w:val="28"/>
        </w:rPr>
        <w:t> 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>Положительный перепад о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>з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>начает п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>е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>реход из 0 к 1 в исходном коде, отрицательный – от 1 к 0 (рис. 2.1). Отсутствие перепадов показывает, что значения предыд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>у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 xml:space="preserve">щего и последующего битов равны. Для декодирования кодов в формате </w:t>
      </w:r>
      <w:r w:rsidRPr="007A5A9D">
        <w:rPr>
          <w:rFonts w:ascii="Times New Roman" w:hAnsi="Times New Roman"/>
          <w:spacing w:val="6"/>
          <w:sz w:val="28"/>
          <w:lang w:val="en-US"/>
        </w:rPr>
        <w:t>NRZ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 xml:space="preserve"> необходимы тактовые импульсы, так как в его спектре не содержится тактовая частота. Соответствующий коду формата </w:t>
      </w:r>
      <w:r w:rsidRPr="007A5A9D">
        <w:rPr>
          <w:rFonts w:ascii="Times New Roman" w:hAnsi="Times New Roman"/>
          <w:spacing w:val="6"/>
          <w:sz w:val="28"/>
          <w:lang w:val="en-US"/>
        </w:rPr>
        <w:t>NRZ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 xml:space="preserve"> сигнал содержит низкочастотные компоне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>н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>ты (при передаче длинных серий нулей или единиц перепады не возн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>и</w:t>
      </w:r>
      <w:r w:rsidRPr="007A5A9D">
        <w:rPr>
          <w:rFonts w:ascii="Times New Roman" w:hAnsi="Times New Roman"/>
          <w:spacing w:val="6"/>
          <w:sz w:val="28"/>
          <w:shd w:val="clear" w:color="auto" w:fill="FFFFFF"/>
        </w:rPr>
        <w:t>кают).</w:t>
      </w:r>
      <w:r w:rsidRPr="0081733F">
        <w:rPr>
          <w:rFonts w:ascii="Times New Roman" w:hAnsi="Times New Roman"/>
          <w:spacing w:val="6"/>
          <w:sz w:val="28"/>
          <w:shd w:val="clear" w:color="auto" w:fill="FFFFFF"/>
        </w:rPr>
        <w:t xml:space="preserve"> </w:t>
      </w:r>
      <w:r w:rsidRPr="007A5A9D">
        <w:rPr>
          <w:rFonts w:ascii="Times New Roman" w:hAnsi="Times New Roman"/>
          <w:spacing w:val="6"/>
          <w:sz w:val="28"/>
        </w:rPr>
        <w:t xml:space="preserve">Метод </w:t>
      </w:r>
      <w:r w:rsidRPr="007A5A9D">
        <w:rPr>
          <w:rFonts w:ascii="Times New Roman" w:hAnsi="Times New Roman"/>
          <w:spacing w:val="6"/>
          <w:sz w:val="28"/>
          <w:lang w:val="en-US"/>
        </w:rPr>
        <w:t>NRZ</w:t>
      </w:r>
      <w:r w:rsidRPr="007A5A9D">
        <w:rPr>
          <w:rFonts w:ascii="Times New Roman" w:hAnsi="Times New Roman"/>
          <w:spacing w:val="6"/>
          <w:sz w:val="28"/>
        </w:rPr>
        <w:t xml:space="preserve"> прост в реализации, обладает хорошей расп</w:t>
      </w:r>
      <w:r w:rsidRPr="007A5A9D">
        <w:rPr>
          <w:rFonts w:ascii="Times New Roman" w:hAnsi="Times New Roman"/>
          <w:spacing w:val="6"/>
          <w:sz w:val="28"/>
        </w:rPr>
        <w:t>о</w:t>
      </w:r>
      <w:r w:rsidRPr="007A5A9D">
        <w:rPr>
          <w:rFonts w:ascii="Times New Roman" w:hAnsi="Times New Roman"/>
          <w:spacing w:val="6"/>
          <w:sz w:val="28"/>
        </w:rPr>
        <w:t>знаваемостью ошибок (из-за двух резко отличающихся поте</w:t>
      </w:r>
      <w:r w:rsidRPr="007A5A9D">
        <w:rPr>
          <w:rFonts w:ascii="Times New Roman" w:hAnsi="Times New Roman"/>
          <w:spacing w:val="6"/>
          <w:sz w:val="28"/>
        </w:rPr>
        <w:t>н</w:t>
      </w:r>
      <w:r w:rsidRPr="007A5A9D">
        <w:rPr>
          <w:rFonts w:ascii="Times New Roman" w:hAnsi="Times New Roman"/>
          <w:spacing w:val="6"/>
          <w:sz w:val="28"/>
        </w:rPr>
        <w:t>циалов), но не обладает свойством самосинхронизации.</w:t>
      </w:r>
      <w:r w:rsidRPr="0081733F">
        <w:rPr>
          <w:rFonts w:ascii="Times New Roman" w:hAnsi="Times New Roman"/>
          <w:spacing w:val="6"/>
          <w:sz w:val="28"/>
        </w:rPr>
        <w:t xml:space="preserve"> </w:t>
      </w:r>
    </w:p>
    <w:p w14:paraId="5E6ECE09" w14:textId="4479B952" w:rsidR="0081733F" w:rsidRPr="0081733F" w:rsidRDefault="0081733F" w:rsidP="0081733F">
      <w:pPr>
        <w:pStyle w:val="23"/>
        <w:shd w:val="clear" w:color="auto" w:fill="auto"/>
        <w:spacing w:before="0" w:after="0" w:line="240" w:lineRule="auto"/>
        <w:jc w:val="both"/>
        <w:rPr>
          <w:rFonts w:ascii="Times New Roman" w:hAnsi="Times New Roman"/>
          <w:spacing w:val="6"/>
          <w:sz w:val="28"/>
          <w:shd w:val="clear" w:color="auto" w:fill="FFFFFF"/>
          <w:lang w:val="en-US"/>
        </w:rPr>
      </w:pPr>
      <w:r w:rsidRPr="0081733F">
        <w:rPr>
          <w:rFonts w:ascii="Times New Roman" w:hAnsi="Times New Roman"/>
          <w:spacing w:val="6"/>
          <w:sz w:val="28"/>
          <w:shd w:val="clear" w:color="auto" w:fill="FFFFFF"/>
          <w:lang w:val="en-US"/>
        </w:rPr>
        <w:drawing>
          <wp:inline distT="0" distB="0" distL="0" distR="0" wp14:anchorId="0CC74766" wp14:editId="50CF199F">
            <wp:extent cx="5996940" cy="1171575"/>
            <wp:effectExtent l="0" t="0" r="3810" b="9525"/>
            <wp:docPr id="10898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6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77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2F9C" w14:textId="3212AFA0" w:rsidR="0081733F" w:rsidRDefault="0081733F" w:rsidP="000816AE">
      <w:pPr>
        <w:rPr>
          <w:lang w:val="en-US"/>
        </w:rPr>
      </w:pPr>
    </w:p>
    <w:p w14:paraId="67A1DD37" w14:textId="1C00F2E4" w:rsidR="0081733F" w:rsidRPr="0081733F" w:rsidRDefault="0081733F" w:rsidP="000816AE">
      <w:pPr>
        <w:rPr>
          <w:b/>
          <w:bCs/>
          <w:sz w:val="30"/>
          <w:szCs w:val="30"/>
          <w:lang w:val="en-US"/>
        </w:rPr>
      </w:pPr>
      <w:r w:rsidRPr="0081733F">
        <w:rPr>
          <w:b/>
          <w:bCs/>
          <w:sz w:val="30"/>
          <w:szCs w:val="30"/>
          <w:lang w:val="en-US"/>
        </w:rPr>
        <w:t>3) NRZI</w:t>
      </w:r>
    </w:p>
    <w:p w14:paraId="2EDF99F9" w14:textId="7B29AEED" w:rsidR="0081733F" w:rsidRDefault="0081733F" w:rsidP="000816AE">
      <w:pPr>
        <w:rPr>
          <w:rFonts w:ascii="Times New Roman" w:hAnsi="Times New Roman"/>
          <w:sz w:val="28"/>
          <w:lang w:val="en-US"/>
        </w:rPr>
      </w:pPr>
      <w:r w:rsidRPr="0081733F">
        <w:rPr>
          <w:rFonts w:ascii="Times New Roman" w:hAnsi="Times New Roman"/>
          <w:sz w:val="28"/>
        </w:rPr>
        <w:t xml:space="preserve">При </w:t>
      </w:r>
      <w:r w:rsidRPr="0081733F">
        <w:rPr>
          <w:rStyle w:val="ac"/>
          <w:rFonts w:eastAsia="Courier New"/>
          <w:i w:val="0"/>
          <w:iCs w:val="0"/>
          <w:sz w:val="28"/>
        </w:rPr>
        <w:t>потенциальном кодировании с инверсией при единице (</w:t>
      </w:r>
      <w:r w:rsidRPr="0081733F">
        <w:rPr>
          <w:rStyle w:val="ac"/>
          <w:rFonts w:eastAsia="Courier New"/>
          <w:i w:val="0"/>
          <w:iCs w:val="0"/>
          <w:sz w:val="28"/>
          <w:lang w:val="en-US"/>
        </w:rPr>
        <w:t>Non</w:t>
      </w:r>
      <w:r w:rsidRPr="0081733F">
        <w:rPr>
          <w:rStyle w:val="ac"/>
          <w:rFonts w:eastAsia="Courier New"/>
          <w:i w:val="0"/>
          <w:iCs w:val="0"/>
          <w:sz w:val="28"/>
        </w:rPr>
        <w:t xml:space="preserve"> </w:t>
      </w:r>
      <w:r w:rsidRPr="0081733F">
        <w:rPr>
          <w:rStyle w:val="ac"/>
          <w:rFonts w:eastAsia="Courier New"/>
          <w:i w:val="0"/>
          <w:iCs w:val="0"/>
          <w:sz w:val="28"/>
          <w:lang w:val="en-US"/>
        </w:rPr>
        <w:t>R</w:t>
      </w:r>
      <w:r w:rsidRPr="0081733F">
        <w:rPr>
          <w:rStyle w:val="ac"/>
          <w:rFonts w:eastAsia="Courier New"/>
          <w:i w:val="0"/>
          <w:iCs w:val="0"/>
          <w:sz w:val="28"/>
          <w:lang w:val="en-US"/>
        </w:rPr>
        <w:t>e</w:t>
      </w:r>
      <w:r w:rsidRPr="0081733F">
        <w:rPr>
          <w:rStyle w:val="ac"/>
          <w:rFonts w:eastAsia="Courier New"/>
          <w:i w:val="0"/>
          <w:iCs w:val="0"/>
          <w:sz w:val="28"/>
          <w:lang w:val="en-US"/>
        </w:rPr>
        <w:t>turn</w:t>
      </w:r>
      <w:r w:rsidRPr="0081733F">
        <w:rPr>
          <w:rStyle w:val="ac"/>
          <w:rFonts w:eastAsia="Courier New"/>
          <w:i w:val="0"/>
          <w:iCs w:val="0"/>
          <w:sz w:val="28"/>
        </w:rPr>
        <w:t xml:space="preserve"> </w:t>
      </w:r>
      <w:r w:rsidRPr="0081733F">
        <w:rPr>
          <w:rStyle w:val="ac"/>
          <w:rFonts w:eastAsia="Courier New"/>
          <w:i w:val="0"/>
          <w:iCs w:val="0"/>
          <w:sz w:val="28"/>
          <w:lang w:val="en-US"/>
        </w:rPr>
        <w:t>to</w:t>
      </w:r>
      <w:r w:rsidRPr="0081733F">
        <w:rPr>
          <w:rStyle w:val="ac"/>
          <w:rFonts w:eastAsia="Courier New"/>
          <w:i w:val="0"/>
          <w:iCs w:val="0"/>
          <w:sz w:val="28"/>
        </w:rPr>
        <w:t xml:space="preserve"> </w:t>
      </w:r>
      <w:r w:rsidRPr="0081733F">
        <w:rPr>
          <w:rStyle w:val="ac"/>
          <w:rFonts w:eastAsia="Courier New"/>
          <w:i w:val="0"/>
          <w:iCs w:val="0"/>
          <w:sz w:val="28"/>
          <w:lang w:val="en-US"/>
        </w:rPr>
        <w:t>Zero</w:t>
      </w:r>
      <w:r w:rsidRPr="0081733F">
        <w:rPr>
          <w:rStyle w:val="ac"/>
          <w:rFonts w:eastAsia="Courier New"/>
          <w:i w:val="0"/>
          <w:iCs w:val="0"/>
          <w:sz w:val="28"/>
        </w:rPr>
        <w:t xml:space="preserve"> </w:t>
      </w:r>
      <w:r w:rsidRPr="0081733F">
        <w:rPr>
          <w:rStyle w:val="ac"/>
          <w:rFonts w:eastAsia="Courier New"/>
          <w:i w:val="0"/>
          <w:iCs w:val="0"/>
          <w:sz w:val="28"/>
          <w:lang w:val="en-US"/>
        </w:rPr>
        <w:t>with</w:t>
      </w:r>
      <w:r w:rsidRPr="0081733F">
        <w:rPr>
          <w:rStyle w:val="ac"/>
          <w:rFonts w:eastAsia="Courier New"/>
          <w:i w:val="0"/>
          <w:iCs w:val="0"/>
          <w:sz w:val="28"/>
        </w:rPr>
        <w:t xml:space="preserve"> </w:t>
      </w:r>
      <w:r w:rsidRPr="0081733F">
        <w:rPr>
          <w:rStyle w:val="ac"/>
          <w:rFonts w:eastAsia="Courier New"/>
          <w:i w:val="0"/>
          <w:iCs w:val="0"/>
          <w:sz w:val="28"/>
          <w:lang w:val="en-US"/>
        </w:rPr>
        <w:t>ones</w:t>
      </w:r>
      <w:r w:rsidRPr="0081733F">
        <w:rPr>
          <w:rStyle w:val="ac"/>
          <w:rFonts w:eastAsia="Courier New"/>
          <w:i w:val="0"/>
          <w:iCs w:val="0"/>
          <w:sz w:val="28"/>
        </w:rPr>
        <w:t xml:space="preserve"> </w:t>
      </w:r>
      <w:r w:rsidRPr="0081733F">
        <w:rPr>
          <w:rStyle w:val="ac"/>
          <w:rFonts w:eastAsia="Courier New"/>
          <w:i w:val="0"/>
          <w:iCs w:val="0"/>
          <w:sz w:val="28"/>
          <w:lang w:val="en-US"/>
        </w:rPr>
        <w:t>Inverted</w:t>
      </w:r>
      <w:r w:rsidRPr="0081733F">
        <w:rPr>
          <w:rStyle w:val="ac"/>
          <w:rFonts w:eastAsia="Courier New"/>
          <w:i w:val="0"/>
          <w:iCs w:val="0"/>
          <w:sz w:val="28"/>
        </w:rPr>
        <w:t xml:space="preserve">, </w:t>
      </w:r>
      <w:r w:rsidRPr="0081733F">
        <w:rPr>
          <w:rStyle w:val="ac"/>
          <w:rFonts w:eastAsia="Courier New"/>
          <w:i w:val="0"/>
          <w:iCs w:val="0"/>
          <w:sz w:val="28"/>
          <w:lang w:val="en-US"/>
        </w:rPr>
        <w:t>NRZI</w:t>
      </w:r>
      <w:r w:rsidRPr="0081733F">
        <w:rPr>
          <w:rStyle w:val="ac"/>
          <w:rFonts w:eastAsia="Courier New"/>
          <w:i w:val="0"/>
          <w:iCs w:val="0"/>
          <w:sz w:val="28"/>
        </w:rPr>
        <w:t>)</w:t>
      </w:r>
      <w:r w:rsidRPr="0081733F">
        <w:rPr>
          <w:rStyle w:val="7pt"/>
          <w:rFonts w:eastAsia="Arial Unicode MS"/>
          <w:i/>
          <w:iCs/>
          <w:sz w:val="28"/>
          <w:lang w:val="ru-RU"/>
        </w:rPr>
        <w:t xml:space="preserve"> </w:t>
      </w:r>
      <w:r w:rsidRPr="0081733F">
        <w:rPr>
          <w:rFonts w:ascii="Times New Roman" w:hAnsi="Times New Roman"/>
          <w:sz w:val="28"/>
        </w:rPr>
        <w:t>используются только два уровня сигнала. При передаче нуля он передает потенциал, который был установлен в</w:t>
      </w:r>
      <w:r w:rsidRPr="0081733F">
        <w:rPr>
          <w:rFonts w:ascii="Times New Roman" w:hAnsi="Times New Roman"/>
          <w:i/>
          <w:iCs/>
          <w:sz w:val="28"/>
        </w:rPr>
        <w:t xml:space="preserve"> </w:t>
      </w:r>
      <w:r w:rsidRPr="0081733F">
        <w:rPr>
          <w:rFonts w:ascii="Times New Roman" w:hAnsi="Times New Roman"/>
          <w:sz w:val="28"/>
        </w:rPr>
        <w:lastRenderedPageBreak/>
        <w:t>предыдущем такте (т. е. не меняет его), а при п</w:t>
      </w:r>
      <w:r w:rsidRPr="0081733F">
        <w:rPr>
          <w:rFonts w:ascii="Times New Roman" w:hAnsi="Times New Roman"/>
          <w:sz w:val="28"/>
        </w:rPr>
        <w:t>е</w:t>
      </w:r>
      <w:r w:rsidRPr="0081733F">
        <w:rPr>
          <w:rFonts w:ascii="Times New Roman" w:hAnsi="Times New Roman"/>
          <w:sz w:val="28"/>
        </w:rPr>
        <w:t>редаче единицы потенциал инвертируется на противоположный</w:t>
      </w:r>
      <w:r w:rsidRPr="0081733F">
        <w:rPr>
          <w:rFonts w:ascii="Times New Roman" w:hAnsi="Times New Roman"/>
          <w:i/>
          <w:iCs/>
          <w:sz w:val="28"/>
        </w:rPr>
        <w:t>.</w:t>
      </w:r>
    </w:p>
    <w:p w14:paraId="77C56D11" w14:textId="1CDD2329" w:rsidR="0081733F" w:rsidRDefault="0081733F" w:rsidP="000816AE">
      <w:pPr>
        <w:rPr>
          <w:lang w:val="en-US"/>
        </w:rPr>
      </w:pPr>
      <w:r w:rsidRPr="0081733F">
        <w:rPr>
          <w:lang w:val="en-US"/>
        </w:rPr>
        <w:drawing>
          <wp:inline distT="0" distB="0" distL="0" distR="0" wp14:anchorId="6A9AB009" wp14:editId="251F6511">
            <wp:extent cx="6088380" cy="1733550"/>
            <wp:effectExtent l="0" t="0" r="7620" b="0"/>
            <wp:docPr id="2147432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32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2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3051" w14:textId="26E3654F" w:rsidR="00B935CF" w:rsidRPr="00B935CF" w:rsidRDefault="00B935CF" w:rsidP="000816AE">
      <w:pPr>
        <w:rPr>
          <w:b/>
          <w:bCs/>
          <w:sz w:val="30"/>
          <w:szCs w:val="30"/>
          <w:lang w:val="en-US"/>
        </w:rPr>
      </w:pPr>
      <w:r w:rsidRPr="00B935CF">
        <w:rPr>
          <w:b/>
          <w:bCs/>
          <w:sz w:val="30"/>
          <w:szCs w:val="30"/>
          <w:lang w:val="en-US"/>
        </w:rPr>
        <w:t>3) AMI</w:t>
      </w:r>
    </w:p>
    <w:p w14:paraId="5CDFBBA8" w14:textId="041B9909" w:rsidR="00B935CF" w:rsidRDefault="00B935CF" w:rsidP="000816AE">
      <w:pPr>
        <w:rPr>
          <w:rFonts w:ascii="Times New Roman" w:hAnsi="Times New Roman"/>
          <w:bCs/>
          <w:sz w:val="28"/>
          <w:lang w:val="en-US"/>
        </w:rPr>
      </w:pPr>
      <w:r w:rsidRPr="00B935CF">
        <w:rPr>
          <w:rFonts w:ascii="Times New Roman" w:hAnsi="Times New Roman"/>
          <w:bCs/>
          <w:sz w:val="28"/>
        </w:rPr>
        <w:t xml:space="preserve">При </w:t>
      </w:r>
      <w:r w:rsidRPr="00B935CF">
        <w:rPr>
          <w:rStyle w:val="ac"/>
          <w:rFonts w:eastAsia="Courier New"/>
          <w:bCs/>
          <w:i w:val="0"/>
          <w:iCs w:val="0"/>
          <w:sz w:val="28"/>
        </w:rPr>
        <w:t>биполярном кодировании с альтернати</w:t>
      </w:r>
      <w:r w:rsidRPr="00B935CF">
        <w:rPr>
          <w:rStyle w:val="ac"/>
          <w:rFonts w:eastAsia="Courier New"/>
          <w:bCs/>
          <w:i w:val="0"/>
          <w:iCs w:val="0"/>
          <w:sz w:val="28"/>
        </w:rPr>
        <w:t>в</w:t>
      </w:r>
      <w:r w:rsidRPr="00B935CF">
        <w:rPr>
          <w:rStyle w:val="ac"/>
          <w:rFonts w:eastAsia="Courier New"/>
          <w:bCs/>
          <w:i w:val="0"/>
          <w:iCs w:val="0"/>
          <w:sz w:val="28"/>
        </w:rPr>
        <w:t>ной инверсией</w:t>
      </w:r>
      <w:r w:rsidRPr="00B935CF">
        <w:rPr>
          <w:rStyle w:val="ac"/>
          <w:rFonts w:eastAsia="Courier New"/>
          <w:bCs/>
          <w:sz w:val="28"/>
        </w:rPr>
        <w:t xml:space="preserve"> (</w:t>
      </w:r>
      <w:r w:rsidRPr="00B935CF">
        <w:rPr>
          <w:rStyle w:val="ac"/>
          <w:rFonts w:eastAsia="Courier New"/>
          <w:bCs/>
          <w:i w:val="0"/>
          <w:iCs w:val="0"/>
          <w:sz w:val="28"/>
          <w:lang w:val="en-US"/>
        </w:rPr>
        <w:t>Bipolar</w:t>
      </w:r>
      <w:r w:rsidRPr="00B935CF">
        <w:rPr>
          <w:rStyle w:val="ac"/>
          <w:rFonts w:eastAsia="Courier New"/>
          <w:bCs/>
          <w:i w:val="0"/>
          <w:iCs w:val="0"/>
          <w:sz w:val="28"/>
        </w:rPr>
        <w:t xml:space="preserve"> </w:t>
      </w:r>
      <w:r w:rsidRPr="00B935CF">
        <w:rPr>
          <w:rStyle w:val="ac"/>
          <w:rFonts w:eastAsia="Courier New"/>
          <w:bCs/>
          <w:i w:val="0"/>
          <w:iCs w:val="0"/>
          <w:sz w:val="28"/>
          <w:lang w:val="en-US"/>
        </w:rPr>
        <w:t>Alternate</w:t>
      </w:r>
      <w:r w:rsidRPr="00B935CF">
        <w:rPr>
          <w:rStyle w:val="ac"/>
          <w:rFonts w:eastAsia="Courier New"/>
          <w:bCs/>
          <w:i w:val="0"/>
          <w:iCs w:val="0"/>
          <w:sz w:val="28"/>
        </w:rPr>
        <w:t xml:space="preserve"> </w:t>
      </w:r>
      <w:r w:rsidRPr="00B935CF">
        <w:rPr>
          <w:rStyle w:val="ac"/>
          <w:rFonts w:eastAsia="Courier New"/>
          <w:bCs/>
          <w:i w:val="0"/>
          <w:iCs w:val="0"/>
          <w:sz w:val="28"/>
          <w:lang w:val="en-US"/>
        </w:rPr>
        <w:t>Mark</w:t>
      </w:r>
      <w:r w:rsidRPr="00B935CF">
        <w:rPr>
          <w:rStyle w:val="ac"/>
          <w:rFonts w:eastAsia="Courier New"/>
          <w:bCs/>
          <w:i w:val="0"/>
          <w:iCs w:val="0"/>
          <w:sz w:val="28"/>
        </w:rPr>
        <w:t xml:space="preserve"> </w:t>
      </w:r>
      <w:r w:rsidRPr="00B935CF">
        <w:rPr>
          <w:rStyle w:val="ac"/>
          <w:rFonts w:eastAsia="Courier New"/>
          <w:bCs/>
          <w:i w:val="0"/>
          <w:iCs w:val="0"/>
          <w:sz w:val="28"/>
          <w:lang w:val="en-US"/>
        </w:rPr>
        <w:t>Inversion</w:t>
      </w:r>
      <w:r w:rsidRPr="00B935CF">
        <w:rPr>
          <w:rStyle w:val="7pt"/>
          <w:rFonts w:eastAsia="Arial Unicode MS"/>
          <w:bCs w:val="0"/>
          <w:i/>
          <w:iCs/>
          <w:sz w:val="28"/>
          <w:lang w:val="ru-RU"/>
        </w:rPr>
        <w:t>,</w:t>
      </w:r>
      <w:r w:rsidRPr="00B935CF">
        <w:rPr>
          <w:rStyle w:val="7pt"/>
          <w:rFonts w:eastAsia="Arial Unicode MS"/>
          <w:bCs w:val="0"/>
          <w:sz w:val="28"/>
          <w:lang w:val="ru-RU"/>
        </w:rPr>
        <w:t xml:space="preserve"> </w:t>
      </w:r>
      <w:r w:rsidRPr="00B935CF">
        <w:rPr>
          <w:rStyle w:val="ac"/>
          <w:rFonts w:eastAsia="Courier New"/>
          <w:bCs/>
          <w:sz w:val="28"/>
          <w:lang w:val="en-US"/>
        </w:rPr>
        <w:t>AMI</w:t>
      </w:r>
      <w:r w:rsidRPr="00B935CF">
        <w:rPr>
          <w:rStyle w:val="ac"/>
          <w:rFonts w:eastAsia="Courier New"/>
          <w:bCs/>
          <w:sz w:val="28"/>
        </w:rPr>
        <w:t>)</w:t>
      </w:r>
      <w:r w:rsidRPr="00B935CF">
        <w:rPr>
          <w:rStyle w:val="7pt"/>
          <w:rFonts w:eastAsia="Arial Unicode MS"/>
          <w:bCs w:val="0"/>
          <w:sz w:val="28"/>
          <w:lang w:val="ru-RU"/>
        </w:rPr>
        <w:t xml:space="preserve"> </w:t>
      </w:r>
      <w:r w:rsidRPr="00B935CF">
        <w:rPr>
          <w:rFonts w:ascii="Times New Roman" w:hAnsi="Times New Roman"/>
          <w:bCs/>
          <w:sz w:val="28"/>
        </w:rPr>
        <w:t xml:space="preserve">используются три уровня потенциала: отрицательный, нулевой и положительный (рис. 2.2). Для кодирования логического нуля применяется нулевой потенциал, а логическая единица кодируется либо положительным потенциалом, либо отрицательным, при этом потенциал каждой новой единицы противоположен потенциалу предыдущей. Код </w:t>
      </w:r>
      <w:r w:rsidRPr="00B935CF">
        <w:rPr>
          <w:rFonts w:ascii="Times New Roman" w:hAnsi="Times New Roman"/>
          <w:bCs/>
          <w:sz w:val="28"/>
          <w:lang w:val="en-US"/>
        </w:rPr>
        <w:t>AMI</w:t>
      </w:r>
      <w:r w:rsidRPr="00B935CF">
        <w:rPr>
          <w:rFonts w:ascii="Times New Roman" w:hAnsi="Times New Roman"/>
          <w:bCs/>
          <w:sz w:val="28"/>
        </w:rPr>
        <w:t xml:space="preserve"> частично ликвидирует проблемы постоянной составляющей и отсутствия самосинхронизации, присущие коду </w:t>
      </w:r>
      <w:r w:rsidRPr="00B935CF">
        <w:rPr>
          <w:rFonts w:ascii="Times New Roman" w:hAnsi="Times New Roman"/>
          <w:bCs/>
          <w:sz w:val="28"/>
          <w:lang w:val="en-US"/>
        </w:rPr>
        <w:t>NRZ</w:t>
      </w:r>
      <w:r w:rsidRPr="00B935CF">
        <w:rPr>
          <w:rFonts w:ascii="Times New Roman" w:hAnsi="Times New Roman"/>
          <w:bCs/>
          <w:sz w:val="28"/>
        </w:rPr>
        <w:t>.</w:t>
      </w:r>
    </w:p>
    <w:p w14:paraId="3B244A78" w14:textId="1E97AF40" w:rsidR="00B935CF" w:rsidRDefault="00B935CF" w:rsidP="000816AE">
      <w:pPr>
        <w:rPr>
          <w:bCs/>
          <w:lang w:val="en-US"/>
        </w:rPr>
      </w:pPr>
      <w:r w:rsidRPr="00B935CF">
        <w:rPr>
          <w:bCs/>
          <w:lang w:val="en-US"/>
        </w:rPr>
        <w:drawing>
          <wp:inline distT="0" distB="0" distL="0" distR="0" wp14:anchorId="3C2AFD0C" wp14:editId="583A842F">
            <wp:extent cx="5239481" cy="1219370"/>
            <wp:effectExtent l="0" t="0" r="0" b="0"/>
            <wp:docPr id="442370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70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0C82" w14:textId="5106BEB4" w:rsidR="00181170" w:rsidRPr="00181170" w:rsidRDefault="00B935CF" w:rsidP="000816AE">
      <w:pPr>
        <w:rPr>
          <w:b/>
          <w:sz w:val="30"/>
          <w:szCs w:val="30"/>
          <w:lang w:val="en-US"/>
        </w:rPr>
      </w:pPr>
      <w:r w:rsidRPr="00181170">
        <w:rPr>
          <w:b/>
          <w:sz w:val="30"/>
          <w:szCs w:val="30"/>
          <w:lang w:val="en-US"/>
        </w:rPr>
        <w:t>4) 2B1Q</w:t>
      </w:r>
    </w:p>
    <w:p w14:paraId="58CEC126" w14:textId="77777777" w:rsidR="00181170" w:rsidRPr="00181170" w:rsidRDefault="00181170" w:rsidP="00181170">
      <w:pPr>
        <w:pStyle w:val="23"/>
        <w:shd w:val="clear" w:color="auto" w:fill="auto"/>
        <w:spacing w:before="0" w:after="0" w:line="240" w:lineRule="auto"/>
        <w:ind w:left="120" w:right="400"/>
        <w:jc w:val="both"/>
        <w:rPr>
          <w:rFonts w:ascii="Times New Roman" w:hAnsi="Times New Roman"/>
          <w:bCs/>
          <w:iCs/>
          <w:spacing w:val="0"/>
          <w:sz w:val="28"/>
        </w:rPr>
      </w:pPr>
      <w:r w:rsidRPr="00181170">
        <w:rPr>
          <w:rFonts w:ascii="Times New Roman" w:hAnsi="Times New Roman"/>
          <w:bCs/>
          <w:iCs/>
          <w:spacing w:val="0"/>
          <w:sz w:val="28"/>
        </w:rPr>
        <w:t>2B1Q – это потенциальный код с ч</w:t>
      </w:r>
      <w:r w:rsidRPr="00181170">
        <w:rPr>
          <w:rFonts w:ascii="Times New Roman" w:hAnsi="Times New Roman"/>
          <w:bCs/>
          <w:iCs/>
          <w:spacing w:val="0"/>
          <w:sz w:val="28"/>
        </w:rPr>
        <w:t>е</w:t>
      </w:r>
      <w:r w:rsidRPr="00181170">
        <w:rPr>
          <w:rFonts w:ascii="Times New Roman" w:hAnsi="Times New Roman"/>
          <w:bCs/>
          <w:iCs/>
          <w:spacing w:val="0"/>
          <w:sz w:val="28"/>
        </w:rPr>
        <w:t>тырьмя уровнями сигнала для кодирования данных. Каждые два бита (2В) передаются за один такт сигналом, имеющим ч</w:t>
      </w:r>
      <w:r w:rsidRPr="00181170">
        <w:rPr>
          <w:rFonts w:ascii="Times New Roman" w:hAnsi="Times New Roman"/>
          <w:bCs/>
          <w:iCs/>
          <w:spacing w:val="0"/>
          <w:sz w:val="28"/>
        </w:rPr>
        <w:t>е</w:t>
      </w:r>
      <w:r w:rsidRPr="00181170">
        <w:rPr>
          <w:rFonts w:ascii="Times New Roman" w:hAnsi="Times New Roman"/>
          <w:bCs/>
          <w:iCs/>
          <w:spacing w:val="0"/>
          <w:sz w:val="28"/>
        </w:rPr>
        <w:t>тыре состояния (1</w:t>
      </w:r>
      <w:r w:rsidRPr="00181170">
        <w:rPr>
          <w:rFonts w:ascii="Times New Roman" w:hAnsi="Times New Roman"/>
          <w:bCs/>
          <w:iCs/>
          <w:spacing w:val="0"/>
          <w:sz w:val="28"/>
          <w:lang w:val="en-US"/>
        </w:rPr>
        <w:t>Q</w:t>
      </w:r>
      <w:r w:rsidRPr="00181170">
        <w:rPr>
          <w:rFonts w:ascii="Times New Roman" w:hAnsi="Times New Roman"/>
          <w:bCs/>
          <w:iCs/>
          <w:spacing w:val="0"/>
          <w:sz w:val="28"/>
        </w:rPr>
        <w:t>) (рис. 2.4).</w:t>
      </w:r>
    </w:p>
    <w:p w14:paraId="0ED4ADD1" w14:textId="77777777" w:rsidR="00181170" w:rsidRPr="00181170" w:rsidRDefault="00181170" w:rsidP="00181170">
      <w:pPr>
        <w:pStyle w:val="23"/>
        <w:shd w:val="clear" w:color="auto" w:fill="auto"/>
        <w:spacing w:before="0" w:after="0" w:line="240" w:lineRule="auto"/>
        <w:ind w:left="618" w:firstLine="510"/>
        <w:jc w:val="both"/>
        <w:rPr>
          <w:rFonts w:ascii="Times New Roman" w:hAnsi="Times New Roman"/>
          <w:bCs/>
          <w:iCs/>
          <w:spacing w:val="0"/>
          <w:sz w:val="28"/>
        </w:rPr>
      </w:pPr>
      <w:r w:rsidRPr="00181170">
        <w:rPr>
          <w:rFonts w:ascii="Times New Roman" w:hAnsi="Times New Roman"/>
          <w:bCs/>
          <w:iCs/>
          <w:spacing w:val="0"/>
          <w:sz w:val="28"/>
        </w:rPr>
        <w:t>Паре бит 00 соотве</w:t>
      </w:r>
      <w:r w:rsidRPr="00181170">
        <w:rPr>
          <w:rFonts w:ascii="Times New Roman" w:hAnsi="Times New Roman"/>
          <w:bCs/>
          <w:iCs/>
          <w:spacing w:val="0"/>
          <w:sz w:val="28"/>
        </w:rPr>
        <w:t>т</w:t>
      </w:r>
      <w:r w:rsidRPr="00181170">
        <w:rPr>
          <w:rFonts w:ascii="Times New Roman" w:hAnsi="Times New Roman"/>
          <w:bCs/>
          <w:iCs/>
          <w:spacing w:val="0"/>
          <w:sz w:val="28"/>
        </w:rPr>
        <w:t>ствует потенциал –2,5 В.</w:t>
      </w:r>
    </w:p>
    <w:p w14:paraId="101CEAB1" w14:textId="77777777" w:rsidR="00181170" w:rsidRPr="00181170" w:rsidRDefault="00181170" w:rsidP="00181170">
      <w:pPr>
        <w:pStyle w:val="23"/>
        <w:shd w:val="clear" w:color="auto" w:fill="auto"/>
        <w:spacing w:before="0" w:after="0" w:line="240" w:lineRule="auto"/>
        <w:ind w:left="618" w:firstLine="510"/>
        <w:jc w:val="both"/>
        <w:rPr>
          <w:rFonts w:ascii="Times New Roman" w:hAnsi="Times New Roman"/>
          <w:bCs/>
          <w:iCs/>
          <w:spacing w:val="0"/>
          <w:sz w:val="28"/>
        </w:rPr>
      </w:pPr>
      <w:r w:rsidRPr="00181170">
        <w:rPr>
          <w:rFonts w:ascii="Times New Roman" w:hAnsi="Times New Roman"/>
          <w:bCs/>
          <w:iCs/>
          <w:spacing w:val="0"/>
          <w:sz w:val="28"/>
        </w:rPr>
        <w:t>Паре бит 01 соотве</w:t>
      </w:r>
      <w:r w:rsidRPr="00181170">
        <w:rPr>
          <w:rFonts w:ascii="Times New Roman" w:hAnsi="Times New Roman"/>
          <w:bCs/>
          <w:iCs/>
          <w:spacing w:val="0"/>
          <w:sz w:val="28"/>
        </w:rPr>
        <w:t>т</w:t>
      </w:r>
      <w:r w:rsidRPr="00181170">
        <w:rPr>
          <w:rFonts w:ascii="Times New Roman" w:hAnsi="Times New Roman"/>
          <w:bCs/>
          <w:iCs/>
          <w:spacing w:val="0"/>
          <w:sz w:val="28"/>
        </w:rPr>
        <w:t>ствует потенциал –0,833 В.</w:t>
      </w:r>
    </w:p>
    <w:p w14:paraId="406451E1" w14:textId="77777777" w:rsidR="00181170" w:rsidRPr="00181170" w:rsidRDefault="00181170" w:rsidP="00181170">
      <w:pPr>
        <w:pStyle w:val="23"/>
        <w:shd w:val="clear" w:color="auto" w:fill="auto"/>
        <w:spacing w:before="0" w:after="0" w:line="240" w:lineRule="auto"/>
        <w:ind w:left="618" w:firstLine="510"/>
        <w:jc w:val="both"/>
        <w:rPr>
          <w:rFonts w:ascii="Times New Roman" w:hAnsi="Times New Roman"/>
          <w:bCs/>
          <w:iCs/>
          <w:spacing w:val="0"/>
          <w:sz w:val="28"/>
        </w:rPr>
      </w:pPr>
      <w:r w:rsidRPr="00181170">
        <w:rPr>
          <w:rFonts w:ascii="Times New Roman" w:hAnsi="Times New Roman"/>
          <w:bCs/>
          <w:iCs/>
          <w:spacing w:val="0"/>
          <w:sz w:val="28"/>
        </w:rPr>
        <w:t>Паре бит 11 соотве</w:t>
      </w:r>
      <w:r w:rsidRPr="00181170">
        <w:rPr>
          <w:rFonts w:ascii="Times New Roman" w:hAnsi="Times New Roman"/>
          <w:bCs/>
          <w:iCs/>
          <w:spacing w:val="0"/>
          <w:sz w:val="28"/>
        </w:rPr>
        <w:t>т</w:t>
      </w:r>
      <w:r w:rsidRPr="00181170">
        <w:rPr>
          <w:rFonts w:ascii="Times New Roman" w:hAnsi="Times New Roman"/>
          <w:bCs/>
          <w:iCs/>
          <w:spacing w:val="0"/>
          <w:sz w:val="28"/>
        </w:rPr>
        <w:t>ствует потенциал +0,833 В.</w:t>
      </w:r>
    </w:p>
    <w:p w14:paraId="63A60CD0" w14:textId="77777777" w:rsidR="00181170" w:rsidRPr="00181170" w:rsidRDefault="00181170" w:rsidP="00181170">
      <w:pPr>
        <w:pStyle w:val="23"/>
        <w:shd w:val="clear" w:color="auto" w:fill="auto"/>
        <w:spacing w:before="0" w:after="0" w:line="240" w:lineRule="auto"/>
        <w:ind w:left="618" w:firstLine="510"/>
        <w:jc w:val="both"/>
        <w:rPr>
          <w:rFonts w:ascii="Times New Roman" w:hAnsi="Times New Roman"/>
          <w:bCs/>
          <w:iCs/>
          <w:spacing w:val="0"/>
          <w:sz w:val="28"/>
        </w:rPr>
      </w:pPr>
      <w:r w:rsidRPr="00181170">
        <w:rPr>
          <w:rFonts w:ascii="Times New Roman" w:hAnsi="Times New Roman"/>
          <w:bCs/>
          <w:iCs/>
          <w:spacing w:val="0"/>
          <w:sz w:val="28"/>
        </w:rPr>
        <w:t>Паре бит 10 соотве</w:t>
      </w:r>
      <w:r w:rsidRPr="00181170">
        <w:rPr>
          <w:rFonts w:ascii="Times New Roman" w:hAnsi="Times New Roman"/>
          <w:bCs/>
          <w:iCs/>
          <w:spacing w:val="0"/>
          <w:sz w:val="28"/>
        </w:rPr>
        <w:t>т</w:t>
      </w:r>
      <w:r w:rsidRPr="00181170">
        <w:rPr>
          <w:rFonts w:ascii="Times New Roman" w:hAnsi="Times New Roman"/>
          <w:bCs/>
          <w:iCs/>
          <w:spacing w:val="0"/>
          <w:sz w:val="28"/>
        </w:rPr>
        <w:t>ствует потенциал +2,5 В.</w:t>
      </w:r>
    </w:p>
    <w:p w14:paraId="3B8D6853" w14:textId="74466CDD" w:rsidR="00181170" w:rsidRPr="00181170" w:rsidRDefault="00181170" w:rsidP="00181170">
      <w:pPr>
        <w:rPr>
          <w:bCs/>
          <w:iCs/>
        </w:rPr>
      </w:pPr>
      <w:r w:rsidRPr="00181170">
        <w:rPr>
          <w:rFonts w:ascii="Times New Roman" w:hAnsi="Times New Roman"/>
          <w:bCs/>
          <w:iCs/>
          <w:sz w:val="28"/>
        </w:rPr>
        <w:t>С помощью кода 2</w:t>
      </w:r>
      <w:r w:rsidRPr="00181170">
        <w:rPr>
          <w:rFonts w:ascii="Times New Roman" w:hAnsi="Times New Roman"/>
          <w:bCs/>
          <w:iCs/>
          <w:sz w:val="28"/>
          <w:lang w:val="en-US"/>
        </w:rPr>
        <w:t>B</w:t>
      </w:r>
      <w:r w:rsidRPr="00181170">
        <w:rPr>
          <w:rFonts w:ascii="Times New Roman" w:hAnsi="Times New Roman"/>
          <w:bCs/>
          <w:iCs/>
          <w:sz w:val="28"/>
        </w:rPr>
        <w:t>1</w:t>
      </w:r>
      <w:r w:rsidRPr="00181170">
        <w:rPr>
          <w:rFonts w:ascii="Times New Roman" w:hAnsi="Times New Roman"/>
          <w:bCs/>
          <w:iCs/>
          <w:sz w:val="28"/>
          <w:lang w:val="en-US"/>
        </w:rPr>
        <w:t>Q</w:t>
      </w:r>
      <w:r w:rsidRPr="00181170">
        <w:rPr>
          <w:rFonts w:ascii="Times New Roman" w:hAnsi="Times New Roman"/>
          <w:bCs/>
          <w:iCs/>
          <w:sz w:val="28"/>
        </w:rPr>
        <w:t xml:space="preserve"> можно по одной и той же линии перед</w:t>
      </w:r>
      <w:r w:rsidRPr="00181170">
        <w:rPr>
          <w:rFonts w:ascii="Times New Roman" w:hAnsi="Times New Roman"/>
          <w:bCs/>
          <w:iCs/>
          <w:sz w:val="28"/>
        </w:rPr>
        <w:t>а</w:t>
      </w:r>
      <w:r w:rsidRPr="00181170">
        <w:rPr>
          <w:rFonts w:ascii="Times New Roman" w:hAnsi="Times New Roman"/>
          <w:bCs/>
          <w:iCs/>
          <w:sz w:val="28"/>
        </w:rPr>
        <w:t xml:space="preserve">вать данные в два раза быстрее, чем с помощью кода </w:t>
      </w:r>
      <w:r w:rsidRPr="00181170">
        <w:rPr>
          <w:rFonts w:ascii="Times New Roman" w:hAnsi="Times New Roman"/>
          <w:bCs/>
          <w:iCs/>
          <w:sz w:val="28"/>
          <w:lang w:val="en-US"/>
        </w:rPr>
        <w:t>AMI</w:t>
      </w:r>
      <w:r w:rsidRPr="00181170">
        <w:rPr>
          <w:rFonts w:ascii="Times New Roman" w:hAnsi="Times New Roman"/>
          <w:bCs/>
          <w:iCs/>
          <w:sz w:val="28"/>
        </w:rPr>
        <w:t xml:space="preserve"> или </w:t>
      </w:r>
      <w:r w:rsidRPr="00181170">
        <w:rPr>
          <w:rFonts w:ascii="Times New Roman" w:hAnsi="Times New Roman"/>
          <w:bCs/>
          <w:iCs/>
          <w:sz w:val="28"/>
          <w:lang w:val="en-US"/>
        </w:rPr>
        <w:t>NRZI</w:t>
      </w:r>
      <w:r w:rsidRPr="00181170">
        <w:rPr>
          <w:rFonts w:ascii="Times New Roman" w:hAnsi="Times New Roman"/>
          <w:bCs/>
          <w:iCs/>
          <w:sz w:val="28"/>
        </w:rPr>
        <w:t>.</w:t>
      </w:r>
    </w:p>
    <w:p w14:paraId="7101D1BB" w14:textId="173EBE9D" w:rsidR="00181170" w:rsidRDefault="00181170" w:rsidP="000816AE">
      <w:pPr>
        <w:rPr>
          <w:bCs/>
          <w:lang w:val="en-US"/>
        </w:rPr>
      </w:pPr>
      <w:r w:rsidRPr="00181170">
        <w:rPr>
          <w:bCs/>
          <w:lang w:val="en-US"/>
        </w:rPr>
        <w:lastRenderedPageBreak/>
        <w:drawing>
          <wp:inline distT="0" distB="0" distL="0" distR="0" wp14:anchorId="5D234FB8" wp14:editId="2EB63903">
            <wp:extent cx="5201376" cy="1038370"/>
            <wp:effectExtent l="0" t="0" r="0" b="9525"/>
            <wp:docPr id="1063536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36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6622" w14:textId="77777777" w:rsidR="00181170" w:rsidRDefault="00181170" w:rsidP="000816AE">
      <w:pPr>
        <w:rPr>
          <w:bCs/>
          <w:lang w:val="en-US"/>
        </w:rPr>
      </w:pPr>
    </w:p>
    <w:p w14:paraId="7A60EA4D" w14:textId="17C36E55" w:rsidR="00181170" w:rsidRPr="0033436D" w:rsidRDefault="00BA7D8E" w:rsidP="000816AE">
      <w:pPr>
        <w:rPr>
          <w:b/>
          <w:sz w:val="30"/>
          <w:szCs w:val="30"/>
        </w:rPr>
      </w:pPr>
      <w:r w:rsidRPr="0033436D">
        <w:rPr>
          <w:b/>
          <w:sz w:val="30"/>
          <w:szCs w:val="30"/>
        </w:rPr>
        <w:t xml:space="preserve">5) Манчестерский </w:t>
      </w:r>
    </w:p>
    <w:p w14:paraId="785A68C7" w14:textId="77777777" w:rsidR="00BA7D8E" w:rsidRDefault="00BA7D8E" w:rsidP="00BA7D8E">
      <w:pPr>
        <w:pStyle w:val="23"/>
        <w:shd w:val="clear" w:color="auto" w:fill="auto"/>
        <w:spacing w:before="0" w:after="0" w:line="240" w:lineRule="auto"/>
        <w:jc w:val="both"/>
        <w:rPr>
          <w:rFonts w:ascii="Times New Roman" w:hAnsi="Times New Roman"/>
          <w:spacing w:val="0"/>
          <w:sz w:val="28"/>
        </w:rPr>
      </w:pPr>
      <w:r>
        <w:rPr>
          <w:rFonts w:ascii="Times New Roman" w:hAnsi="Times New Roman"/>
          <w:spacing w:val="0"/>
          <w:sz w:val="28"/>
        </w:rPr>
        <w:t xml:space="preserve">Он применяется в технологиях </w:t>
      </w:r>
      <w:r>
        <w:rPr>
          <w:rFonts w:ascii="Times New Roman" w:hAnsi="Times New Roman"/>
          <w:spacing w:val="0"/>
          <w:sz w:val="28"/>
          <w:lang w:val="en-US"/>
        </w:rPr>
        <w:t>Ethernet</w:t>
      </w:r>
      <w:r>
        <w:rPr>
          <w:rFonts w:ascii="Times New Roman" w:hAnsi="Times New Roman"/>
          <w:spacing w:val="0"/>
          <w:sz w:val="28"/>
        </w:rPr>
        <w:t xml:space="preserve"> и </w:t>
      </w:r>
      <w:r>
        <w:rPr>
          <w:rFonts w:ascii="Times New Roman" w:hAnsi="Times New Roman"/>
          <w:spacing w:val="0"/>
          <w:sz w:val="28"/>
          <w:lang w:val="en-US"/>
        </w:rPr>
        <w:t>Token</w:t>
      </w:r>
      <w:r>
        <w:rPr>
          <w:rFonts w:ascii="Times New Roman" w:hAnsi="Times New Roman"/>
          <w:spacing w:val="0"/>
          <w:sz w:val="28"/>
        </w:rPr>
        <w:t xml:space="preserve"> </w:t>
      </w:r>
      <w:r>
        <w:rPr>
          <w:rFonts w:ascii="Times New Roman" w:hAnsi="Times New Roman"/>
          <w:spacing w:val="0"/>
          <w:sz w:val="28"/>
          <w:lang w:val="en-US"/>
        </w:rPr>
        <w:t>Ring</w:t>
      </w:r>
      <w:r>
        <w:rPr>
          <w:rFonts w:ascii="Times New Roman" w:hAnsi="Times New Roman"/>
          <w:spacing w:val="0"/>
          <w:sz w:val="28"/>
        </w:rPr>
        <w:t>. В манчесте</w:t>
      </w:r>
      <w:r>
        <w:rPr>
          <w:rFonts w:ascii="Times New Roman" w:hAnsi="Times New Roman"/>
          <w:spacing w:val="0"/>
          <w:sz w:val="28"/>
        </w:rPr>
        <w:t>р</w:t>
      </w:r>
      <w:r>
        <w:rPr>
          <w:rFonts w:ascii="Times New Roman" w:hAnsi="Times New Roman"/>
          <w:spacing w:val="0"/>
          <w:sz w:val="28"/>
        </w:rPr>
        <w:t>ском коде для кодирования единиц и нулей используется перепад поте</w:t>
      </w:r>
      <w:r>
        <w:rPr>
          <w:rFonts w:ascii="Times New Roman" w:hAnsi="Times New Roman"/>
          <w:spacing w:val="0"/>
          <w:sz w:val="28"/>
        </w:rPr>
        <w:t>н</w:t>
      </w:r>
      <w:r>
        <w:rPr>
          <w:rFonts w:ascii="Times New Roman" w:hAnsi="Times New Roman"/>
          <w:spacing w:val="0"/>
          <w:sz w:val="28"/>
        </w:rPr>
        <w:t>циала, то есть фронт импульса.</w:t>
      </w:r>
    </w:p>
    <w:p w14:paraId="403D1916" w14:textId="12EF0DB6" w:rsidR="00BA7D8E" w:rsidRDefault="00BA7D8E" w:rsidP="00BA7D8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манчестерском кодировании каждый такт делится на две части. Информация кодируется перепадами потенциала, происх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дящими в середине каждого такта. Единица кодируется перепадом от низкого уровня сигнала к высокому, а ноль – обратным переп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дом. В начале каждого такта может происходить служебный пер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пад сигнала, если нужно представить несколько единиц или нулей подряд.</w:t>
      </w:r>
    </w:p>
    <w:p w14:paraId="6903DDCD" w14:textId="10D7507F" w:rsidR="00BA7D8E" w:rsidRDefault="00BA7D8E" w:rsidP="00BA7D8E">
      <w:pPr>
        <w:rPr>
          <w:bCs/>
        </w:rPr>
      </w:pPr>
      <w:r w:rsidRPr="00BA7D8E">
        <w:rPr>
          <w:bCs/>
        </w:rPr>
        <w:drawing>
          <wp:inline distT="0" distB="0" distL="0" distR="0" wp14:anchorId="2F37DBCC" wp14:editId="0CF7FBC7">
            <wp:extent cx="5639587" cy="1867161"/>
            <wp:effectExtent l="0" t="0" r="0" b="0"/>
            <wp:docPr id="1006602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2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8977" w14:textId="77777777" w:rsidR="00BA7D8E" w:rsidRDefault="00BA7D8E" w:rsidP="00BA7D8E">
      <w:pPr>
        <w:rPr>
          <w:bCs/>
        </w:rPr>
      </w:pPr>
    </w:p>
    <w:p w14:paraId="65893524" w14:textId="153FC66F" w:rsidR="00BA7D8E" w:rsidRPr="00BA7D8E" w:rsidRDefault="00BA7D8E" w:rsidP="00BA7D8E">
      <w:pPr>
        <w:rPr>
          <w:b/>
          <w:sz w:val="30"/>
          <w:szCs w:val="30"/>
        </w:rPr>
      </w:pPr>
      <w:r w:rsidRPr="00BA7D8E">
        <w:rPr>
          <w:b/>
          <w:sz w:val="30"/>
          <w:szCs w:val="30"/>
        </w:rPr>
        <w:t xml:space="preserve">6) </w:t>
      </w:r>
      <w:proofErr w:type="spellStart"/>
      <w:r w:rsidRPr="00BA7D8E">
        <w:rPr>
          <w:b/>
          <w:sz w:val="30"/>
          <w:szCs w:val="30"/>
        </w:rPr>
        <w:t>Биополярный</w:t>
      </w:r>
      <w:proofErr w:type="spellEnd"/>
    </w:p>
    <w:p w14:paraId="14E66EA8" w14:textId="22951D74" w:rsidR="00BA7D8E" w:rsidRPr="00BA7D8E" w:rsidRDefault="00BA7D8E" w:rsidP="00BA7D8E">
      <w:pPr>
        <w:pStyle w:val="24"/>
        <w:shd w:val="clear" w:color="auto" w:fill="auto"/>
        <w:spacing w:before="0" w:after="0" w:line="240" w:lineRule="auto"/>
        <w:jc w:val="both"/>
        <w:rPr>
          <w:rFonts w:ascii="Times New Roman" w:hAnsi="Times New Roman"/>
          <w:b w:val="0"/>
          <w:spacing w:val="0"/>
          <w:sz w:val="28"/>
        </w:rPr>
      </w:pPr>
      <w:r w:rsidRPr="00BA7D8E">
        <w:rPr>
          <w:rFonts w:ascii="Times New Roman" w:hAnsi="Times New Roman"/>
          <w:b w:val="0"/>
          <w:spacing w:val="0"/>
          <w:sz w:val="28"/>
        </w:rPr>
        <w:t xml:space="preserve">В </w:t>
      </w:r>
      <w:r w:rsidRPr="00BA7D8E">
        <w:rPr>
          <w:rStyle w:val="ac"/>
          <w:rFonts w:eastAsia="Courier New"/>
          <w:b w:val="0"/>
          <w:i w:val="0"/>
          <w:iCs w:val="0"/>
          <w:sz w:val="28"/>
        </w:rPr>
        <w:t>биполярном импульсном коде</w:t>
      </w:r>
      <w:r w:rsidRPr="00BA7D8E">
        <w:rPr>
          <w:rFonts w:ascii="Times New Roman" w:hAnsi="Times New Roman"/>
          <w:b w:val="0"/>
          <w:spacing w:val="0"/>
          <w:sz w:val="28"/>
        </w:rPr>
        <w:t xml:space="preserve"> единица представлена импульсом одной полярности, а ноль – другой. Каждый импульс длится половину такта. Такой код обладает отличными самосинхронизирующими свойствами, но постоянная составляющая может присутствовать, например, при передаче длинной последовательности единиц или нулей.</w:t>
      </w:r>
    </w:p>
    <w:p w14:paraId="51A2D3C0" w14:textId="77777777" w:rsidR="00BA7D8E" w:rsidRDefault="00BA7D8E" w:rsidP="00BA7D8E">
      <w:pPr>
        <w:rPr>
          <w:bCs/>
          <w:lang w:val="ru-RU"/>
        </w:rPr>
      </w:pPr>
    </w:p>
    <w:p w14:paraId="4E7E901E" w14:textId="59F2410A" w:rsidR="00BA7D8E" w:rsidRPr="00BA7D8E" w:rsidRDefault="00BA7D8E" w:rsidP="00BA7D8E">
      <w:pPr>
        <w:rPr>
          <w:bCs/>
          <w:lang w:val="ru-RU"/>
        </w:rPr>
      </w:pPr>
      <w:r w:rsidRPr="00BA7D8E">
        <w:rPr>
          <w:bCs/>
          <w:lang w:val="ru-RU"/>
        </w:rPr>
        <w:lastRenderedPageBreak/>
        <w:drawing>
          <wp:inline distT="0" distB="0" distL="0" distR="0" wp14:anchorId="3DB5FCD7" wp14:editId="09B1A6A4">
            <wp:extent cx="5572903" cy="1552792"/>
            <wp:effectExtent l="0" t="0" r="0" b="9525"/>
            <wp:docPr id="52649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9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D8E" w:rsidRPr="00BA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4B"/>
    <w:rsid w:val="00064FE1"/>
    <w:rsid w:val="000816AE"/>
    <w:rsid w:val="000917AE"/>
    <w:rsid w:val="000B77E6"/>
    <w:rsid w:val="00181170"/>
    <w:rsid w:val="0033436D"/>
    <w:rsid w:val="00337289"/>
    <w:rsid w:val="00382E17"/>
    <w:rsid w:val="00473F7D"/>
    <w:rsid w:val="00563971"/>
    <w:rsid w:val="005B078C"/>
    <w:rsid w:val="005C5595"/>
    <w:rsid w:val="006058E3"/>
    <w:rsid w:val="006B5B3A"/>
    <w:rsid w:val="0071032E"/>
    <w:rsid w:val="00767BB9"/>
    <w:rsid w:val="007A6CCF"/>
    <w:rsid w:val="007F4A4B"/>
    <w:rsid w:val="0081733F"/>
    <w:rsid w:val="009C5E23"/>
    <w:rsid w:val="00A04DF6"/>
    <w:rsid w:val="00A60DA6"/>
    <w:rsid w:val="00AD6F75"/>
    <w:rsid w:val="00AF7D12"/>
    <w:rsid w:val="00B24109"/>
    <w:rsid w:val="00B935CF"/>
    <w:rsid w:val="00BA7D8E"/>
    <w:rsid w:val="00F03E7E"/>
    <w:rsid w:val="00F0617B"/>
    <w:rsid w:val="00F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70722"/>
  <w15:chartTrackingRefBased/>
  <w15:docId w15:val="{70498102-370F-4E72-889A-2CD5BDAA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71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4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4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4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4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4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4A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4A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4A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4A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4A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4A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4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4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4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4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4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4A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4A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4A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4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4A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4A4B"/>
    <w:rPr>
      <w:b/>
      <w:bCs/>
      <w:smallCaps/>
      <w:color w:val="2F5496" w:themeColor="accent1" w:themeShade="BF"/>
      <w:spacing w:val="5"/>
    </w:rPr>
  </w:style>
  <w:style w:type="paragraph" w:customStyle="1" w:styleId="23">
    <w:name w:val="Основной текст2"/>
    <w:basedOn w:val="a"/>
    <w:rsid w:val="0081733F"/>
    <w:pPr>
      <w:widowControl w:val="0"/>
      <w:shd w:val="clear" w:color="auto" w:fill="FFFFFF"/>
      <w:spacing w:before="420" w:after="60" w:line="317" w:lineRule="exact"/>
    </w:pPr>
    <w:rPr>
      <w:rFonts w:ascii="Arial Unicode MS" w:eastAsia="Arial Unicode MS" w:hAnsi="Arial Unicode MS" w:cs="Arial Unicode MS"/>
      <w:color w:val="000000"/>
      <w:spacing w:val="-5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81733F"/>
  </w:style>
  <w:style w:type="character" w:customStyle="1" w:styleId="ac">
    <w:name w:val="Основной текст + Курсив"/>
    <w:rsid w:val="0081733F"/>
    <w:rPr>
      <w:rFonts w:ascii="Times New Roman" w:eastAsia="Times New Roman" w:hAnsi="Times New Roman" w:cs="Times New Roman"/>
      <w:i/>
      <w:iCs/>
      <w:noProof w:val="0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7pt">
    <w:name w:val="Основной текст + 7 pt;Полужирный"/>
    <w:rsid w:val="0081733F"/>
    <w:rPr>
      <w:rFonts w:ascii="Times New Roman" w:eastAsia="Times New Roman" w:hAnsi="Times New Roman" w:cs="Times New Roman"/>
      <w:b/>
      <w:bCs/>
      <w:noProof w:val="0"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paragraph" w:customStyle="1" w:styleId="24">
    <w:name w:val="Основной текст (2)"/>
    <w:basedOn w:val="a"/>
    <w:rsid w:val="00BA7D8E"/>
    <w:pPr>
      <w:widowControl w:val="0"/>
      <w:shd w:val="clear" w:color="auto" w:fill="FFFFFF"/>
      <w:spacing w:before="420" w:after="300" w:line="0" w:lineRule="atLeast"/>
      <w:jc w:val="center"/>
    </w:pPr>
    <w:rPr>
      <w:rFonts w:ascii="Verdana" w:eastAsia="Verdana" w:hAnsi="Verdana" w:cs="Times New Roman"/>
      <w:b/>
      <w:bCs/>
      <w:noProof/>
      <w:spacing w:val="-7"/>
      <w:sz w:val="26"/>
      <w:szCs w:val="26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2025-03-10T10:53:00Z</dcterms:created>
  <dcterms:modified xsi:type="dcterms:W3CDTF">2025-03-10T11:35:00Z</dcterms:modified>
</cp:coreProperties>
</file>