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1FC" w:rsidRPr="00103977" w:rsidRDefault="009C21FC" w:rsidP="009C21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Plan de la Iteración 3</w:t>
      </w:r>
    </w:p>
    <w:p w:rsidR="009C21FC" w:rsidRPr="00017A9A" w:rsidRDefault="009C21FC" w:rsidP="001E1715">
      <w:pPr>
        <w:pStyle w:val="Prrafodelista"/>
        <w:numPr>
          <w:ilvl w:val="0"/>
          <w:numId w:val="2"/>
        </w:numPr>
        <w:ind w:left="708"/>
        <w:jc w:val="both"/>
        <w:rPr>
          <w:rFonts w:ascii="Times New Roman" w:hAnsi="Times New Roman" w:cs="Times New Roman"/>
          <w:b/>
          <w:sz w:val="24"/>
        </w:rPr>
      </w:pPr>
      <w:r w:rsidRPr="00017A9A">
        <w:rPr>
          <w:rFonts w:ascii="Times New Roman" w:hAnsi="Times New Roman" w:cs="Times New Roman"/>
          <w:b/>
          <w:sz w:val="24"/>
        </w:rPr>
        <w:t>Objetivos de la iteración</w:t>
      </w:r>
    </w:p>
    <w:tbl>
      <w:tblPr>
        <w:tblpPr w:leftFromText="141" w:rightFromText="141" w:vertAnchor="text" w:horzAnchor="margin" w:tblpY="-37"/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3686"/>
        <w:gridCol w:w="4536"/>
      </w:tblGrid>
      <w:tr w:rsidR="009C21FC" w:rsidRPr="00103977" w:rsidTr="00672A61">
        <w:trPr>
          <w:trHeight w:val="413"/>
        </w:trPr>
        <w:tc>
          <w:tcPr>
            <w:tcW w:w="562" w:type="dxa"/>
            <w:shd w:val="clear" w:color="auto" w:fill="CCCCCC"/>
            <w:vAlign w:val="center"/>
          </w:tcPr>
          <w:p w:rsidR="009C21FC" w:rsidRPr="00B666BE" w:rsidRDefault="009C21FC" w:rsidP="00672A61">
            <w:pPr>
              <w:spacing w:after="0" w:line="240" w:lineRule="auto"/>
              <w:jc w:val="center"/>
              <w:rPr>
                <w:rFonts w:ascii="Segoe UI" w:eastAsiaTheme="majorEastAsia" w:hAnsi="Segoe UI" w:cs="Segoe UI"/>
                <w:b/>
                <w:sz w:val="24"/>
              </w:rPr>
            </w:pPr>
            <w:r w:rsidRPr="00B666BE">
              <w:rPr>
                <w:rFonts w:ascii="Segoe UI" w:eastAsiaTheme="majorEastAsia" w:hAnsi="Segoe UI" w:cs="Segoe UI"/>
                <w:b/>
                <w:sz w:val="24"/>
              </w:rPr>
              <w:t>ID</w:t>
            </w:r>
          </w:p>
        </w:tc>
        <w:tc>
          <w:tcPr>
            <w:tcW w:w="3686" w:type="dxa"/>
            <w:shd w:val="clear" w:color="auto" w:fill="CCCCCC"/>
            <w:vAlign w:val="center"/>
          </w:tcPr>
          <w:p w:rsidR="009C21FC" w:rsidRPr="00B666BE" w:rsidRDefault="009C21FC" w:rsidP="00672A61">
            <w:pPr>
              <w:spacing w:after="0" w:line="240" w:lineRule="auto"/>
              <w:jc w:val="both"/>
              <w:rPr>
                <w:rFonts w:ascii="Segoe UI" w:eastAsiaTheme="majorEastAsia" w:hAnsi="Segoe UI" w:cs="Segoe UI"/>
                <w:b/>
                <w:sz w:val="24"/>
              </w:rPr>
            </w:pPr>
            <w:r w:rsidRPr="00B666BE">
              <w:rPr>
                <w:rFonts w:ascii="Segoe UI" w:eastAsiaTheme="majorEastAsia" w:hAnsi="Segoe UI" w:cs="Segoe UI"/>
                <w:b/>
                <w:sz w:val="24"/>
              </w:rPr>
              <w:t xml:space="preserve">Objetivo </w:t>
            </w:r>
          </w:p>
        </w:tc>
        <w:tc>
          <w:tcPr>
            <w:tcW w:w="4536" w:type="dxa"/>
            <w:shd w:val="clear" w:color="auto" w:fill="CCCCCC"/>
          </w:tcPr>
          <w:p w:rsidR="009C21FC" w:rsidRPr="00B666BE" w:rsidRDefault="009C21FC" w:rsidP="00672A61">
            <w:pPr>
              <w:spacing w:after="0" w:line="240" w:lineRule="auto"/>
              <w:jc w:val="both"/>
              <w:rPr>
                <w:rFonts w:ascii="Segoe UI" w:eastAsiaTheme="majorEastAsia" w:hAnsi="Segoe UI" w:cs="Segoe UI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Cs w:val="18"/>
              </w:rPr>
              <w:t>Estado de la tarea: completado, en ejecución, pendiente, retrasada, abortada</w:t>
            </w:r>
          </w:p>
        </w:tc>
      </w:tr>
      <w:tr w:rsidR="009C21FC" w:rsidRPr="00103977" w:rsidTr="00672A61">
        <w:tc>
          <w:tcPr>
            <w:tcW w:w="562" w:type="dxa"/>
          </w:tcPr>
          <w:p w:rsidR="009C21FC" w:rsidRPr="00103977" w:rsidRDefault="009C21FC" w:rsidP="00672A61">
            <w:pPr>
              <w:jc w:val="center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 w:rsidRPr="00737C62">
              <w:rPr>
                <w:rFonts w:ascii="Times New Roman" w:hAnsi="Times New Roman" w:cs="Times New Roman"/>
                <w:b/>
                <w:szCs w:val="18"/>
              </w:rPr>
              <w:t>1.</w:t>
            </w:r>
          </w:p>
        </w:tc>
        <w:tc>
          <w:tcPr>
            <w:tcW w:w="3686" w:type="dxa"/>
          </w:tcPr>
          <w:p w:rsidR="009C21FC" w:rsidRPr="00103977" w:rsidRDefault="00B9115D" w:rsidP="00672A61">
            <w:pPr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Codificación de la malla</w:t>
            </w:r>
          </w:p>
        </w:tc>
        <w:tc>
          <w:tcPr>
            <w:tcW w:w="4536" w:type="dxa"/>
          </w:tcPr>
          <w:p w:rsidR="009C21FC" w:rsidRPr="00B86BCE" w:rsidRDefault="00B9115D" w:rsidP="00672A61">
            <w:pPr>
              <w:pStyle w:val="InfoBlue"/>
              <w:ind w:left="0"/>
              <w:rPr>
                <w:rFonts w:eastAsiaTheme="minorHAnsi"/>
                <w:i w:val="0"/>
                <w:color w:val="auto"/>
                <w:sz w:val="22"/>
                <w:szCs w:val="16"/>
                <w:lang w:val="es-MX"/>
              </w:rPr>
            </w:pPr>
            <w:r>
              <w:rPr>
                <w:rFonts w:eastAsiaTheme="minorHAnsi"/>
                <w:i w:val="0"/>
                <w:color w:val="auto"/>
                <w:sz w:val="22"/>
                <w:szCs w:val="16"/>
                <w:lang w:val="es-MX"/>
              </w:rPr>
              <w:t>Finalizada</w:t>
            </w:r>
          </w:p>
        </w:tc>
      </w:tr>
      <w:tr w:rsidR="00B9115D" w:rsidRPr="00103977" w:rsidTr="00672A61">
        <w:tc>
          <w:tcPr>
            <w:tcW w:w="562" w:type="dxa"/>
          </w:tcPr>
          <w:p w:rsidR="00B9115D" w:rsidRPr="00737C62" w:rsidRDefault="00017A9A" w:rsidP="00B9115D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>
              <w:rPr>
                <w:rFonts w:ascii="Times New Roman" w:hAnsi="Times New Roman" w:cs="Times New Roman"/>
                <w:b/>
                <w:szCs w:val="18"/>
              </w:rPr>
              <w:t>2.</w:t>
            </w:r>
          </w:p>
        </w:tc>
        <w:tc>
          <w:tcPr>
            <w:tcW w:w="3686" w:type="dxa"/>
          </w:tcPr>
          <w:p w:rsidR="00B9115D" w:rsidRPr="00103977" w:rsidRDefault="00B9115D" w:rsidP="00B9115D">
            <w:pPr>
              <w:tabs>
                <w:tab w:val="left" w:pos="585"/>
                <w:tab w:val="center" w:pos="1735"/>
              </w:tabs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Discretizar el método CVFM</w:t>
            </w:r>
          </w:p>
        </w:tc>
        <w:tc>
          <w:tcPr>
            <w:tcW w:w="4536" w:type="dxa"/>
          </w:tcPr>
          <w:p w:rsidR="00B9115D" w:rsidRPr="00103977" w:rsidRDefault="00B9115D" w:rsidP="00B9115D">
            <w:pPr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Iniciado</w:t>
            </w:r>
          </w:p>
        </w:tc>
      </w:tr>
      <w:tr w:rsidR="00B9115D" w:rsidRPr="00103977" w:rsidTr="00672A61">
        <w:tc>
          <w:tcPr>
            <w:tcW w:w="562" w:type="dxa"/>
          </w:tcPr>
          <w:p w:rsidR="00B9115D" w:rsidRPr="00737C62" w:rsidRDefault="00017A9A" w:rsidP="00B9115D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>
              <w:rPr>
                <w:rFonts w:ascii="Times New Roman" w:hAnsi="Times New Roman" w:cs="Times New Roman"/>
                <w:b/>
                <w:szCs w:val="18"/>
              </w:rPr>
              <w:t>3</w:t>
            </w:r>
            <w:r w:rsidR="00B9115D">
              <w:rPr>
                <w:rFonts w:ascii="Times New Roman" w:hAnsi="Times New Roman" w:cs="Times New Roman"/>
                <w:b/>
                <w:szCs w:val="18"/>
              </w:rPr>
              <w:t>.</w:t>
            </w:r>
          </w:p>
        </w:tc>
        <w:tc>
          <w:tcPr>
            <w:tcW w:w="3686" w:type="dxa"/>
          </w:tcPr>
          <w:p w:rsidR="00B9115D" w:rsidRPr="00103977" w:rsidRDefault="00B9115D" w:rsidP="00B9115D">
            <w:pPr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Análisis de requerimientos para CVFM</w:t>
            </w:r>
          </w:p>
        </w:tc>
        <w:tc>
          <w:tcPr>
            <w:tcW w:w="4536" w:type="dxa"/>
          </w:tcPr>
          <w:p w:rsidR="00B9115D" w:rsidRPr="00B86BCE" w:rsidRDefault="00B9115D" w:rsidP="00B9115D">
            <w:pPr>
              <w:pStyle w:val="InfoBlue"/>
              <w:ind w:left="0"/>
              <w:rPr>
                <w:rFonts w:eastAsiaTheme="minorHAnsi"/>
                <w:i w:val="0"/>
                <w:color w:val="auto"/>
                <w:sz w:val="22"/>
                <w:szCs w:val="16"/>
                <w:lang w:val="es-MX"/>
              </w:rPr>
            </w:pPr>
            <w:r>
              <w:rPr>
                <w:rFonts w:eastAsiaTheme="minorHAnsi"/>
                <w:i w:val="0"/>
                <w:color w:val="auto"/>
                <w:sz w:val="22"/>
                <w:szCs w:val="16"/>
                <w:lang w:val="es-MX"/>
              </w:rPr>
              <w:t>Iniciado</w:t>
            </w:r>
          </w:p>
        </w:tc>
      </w:tr>
      <w:tr w:rsidR="00B9115D" w:rsidRPr="00103977" w:rsidTr="00672A61">
        <w:tc>
          <w:tcPr>
            <w:tcW w:w="562" w:type="dxa"/>
          </w:tcPr>
          <w:p w:rsidR="00B9115D" w:rsidRPr="00737C62" w:rsidRDefault="00017A9A" w:rsidP="00B9115D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>
              <w:rPr>
                <w:rFonts w:ascii="Times New Roman" w:hAnsi="Times New Roman" w:cs="Times New Roman"/>
                <w:b/>
                <w:szCs w:val="18"/>
              </w:rPr>
              <w:t>4</w:t>
            </w:r>
            <w:r w:rsidR="00B9115D">
              <w:rPr>
                <w:rFonts w:ascii="Times New Roman" w:hAnsi="Times New Roman" w:cs="Times New Roman"/>
                <w:b/>
                <w:szCs w:val="18"/>
              </w:rPr>
              <w:t>.</w:t>
            </w:r>
          </w:p>
        </w:tc>
        <w:tc>
          <w:tcPr>
            <w:tcW w:w="3686" w:type="dxa"/>
          </w:tcPr>
          <w:p w:rsidR="00B9115D" w:rsidRPr="00103977" w:rsidRDefault="00B9115D" w:rsidP="00B9115D">
            <w:pPr>
              <w:rPr>
                <w:rFonts w:ascii="Times New Roman" w:hAnsi="Times New Roman" w:cs="Times New Roman"/>
                <w:szCs w:val="16"/>
              </w:rPr>
            </w:pPr>
            <w:r w:rsidRPr="00B86BCE">
              <w:rPr>
                <w:rFonts w:ascii="Times New Roman" w:hAnsi="Times New Roman" w:cs="Times New Roman"/>
                <w:szCs w:val="16"/>
              </w:rPr>
              <w:t xml:space="preserve">Definir el detallado de software </w:t>
            </w:r>
            <w:r>
              <w:rPr>
                <w:rFonts w:ascii="Times New Roman" w:hAnsi="Times New Roman" w:cs="Times New Roman"/>
                <w:szCs w:val="16"/>
              </w:rPr>
              <w:t>para CVFM</w:t>
            </w:r>
          </w:p>
        </w:tc>
        <w:tc>
          <w:tcPr>
            <w:tcW w:w="4536" w:type="dxa"/>
          </w:tcPr>
          <w:p w:rsidR="00B9115D" w:rsidRPr="00B86BCE" w:rsidRDefault="00B9115D" w:rsidP="00B9115D">
            <w:pPr>
              <w:pStyle w:val="InfoBlue"/>
              <w:ind w:left="0"/>
              <w:rPr>
                <w:rFonts w:eastAsiaTheme="minorHAnsi"/>
                <w:i w:val="0"/>
                <w:color w:val="auto"/>
                <w:sz w:val="22"/>
                <w:szCs w:val="16"/>
                <w:lang w:val="es-MX"/>
              </w:rPr>
            </w:pPr>
            <w:r>
              <w:rPr>
                <w:rFonts w:eastAsiaTheme="minorHAnsi"/>
                <w:i w:val="0"/>
                <w:color w:val="auto"/>
                <w:sz w:val="22"/>
                <w:szCs w:val="16"/>
                <w:lang w:val="es-MX"/>
              </w:rPr>
              <w:t>Iniciado</w:t>
            </w:r>
          </w:p>
        </w:tc>
      </w:tr>
      <w:tr w:rsidR="00B9115D" w:rsidRPr="00103977" w:rsidTr="00672A61">
        <w:tc>
          <w:tcPr>
            <w:tcW w:w="562" w:type="dxa"/>
          </w:tcPr>
          <w:p w:rsidR="00B9115D" w:rsidRDefault="00017A9A" w:rsidP="00B9115D">
            <w:pPr>
              <w:jc w:val="center"/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5</w:t>
            </w:r>
            <w:r w:rsidR="00B9115D">
              <w:rPr>
                <w:rFonts w:ascii="Times New Roman" w:hAnsi="Times New Roman" w:cs="Times New Roman"/>
                <w:szCs w:val="16"/>
              </w:rPr>
              <w:t>.</w:t>
            </w:r>
          </w:p>
        </w:tc>
        <w:tc>
          <w:tcPr>
            <w:tcW w:w="3686" w:type="dxa"/>
          </w:tcPr>
          <w:p w:rsidR="00B9115D" w:rsidRDefault="00B9115D" w:rsidP="00B9115D">
            <w:pPr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 xml:space="preserve">Obtener una funcionalidad </w:t>
            </w:r>
          </w:p>
        </w:tc>
        <w:tc>
          <w:tcPr>
            <w:tcW w:w="4536" w:type="dxa"/>
          </w:tcPr>
          <w:p w:rsidR="00B9115D" w:rsidRDefault="00B9115D" w:rsidP="00B9115D">
            <w:pPr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Iniciado</w:t>
            </w:r>
          </w:p>
        </w:tc>
      </w:tr>
      <w:tr w:rsidR="00B9115D" w:rsidRPr="00103977" w:rsidTr="00672A61">
        <w:tc>
          <w:tcPr>
            <w:tcW w:w="562" w:type="dxa"/>
          </w:tcPr>
          <w:p w:rsidR="00B9115D" w:rsidRDefault="00017A9A" w:rsidP="00B9115D">
            <w:pPr>
              <w:jc w:val="center"/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6.</w:t>
            </w:r>
          </w:p>
        </w:tc>
        <w:tc>
          <w:tcPr>
            <w:tcW w:w="3686" w:type="dxa"/>
          </w:tcPr>
          <w:p w:rsidR="00B9115D" w:rsidRDefault="00B9115D" w:rsidP="00B9115D">
            <w:pPr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Administrar la documentación</w:t>
            </w:r>
          </w:p>
        </w:tc>
        <w:tc>
          <w:tcPr>
            <w:tcW w:w="4536" w:type="dxa"/>
          </w:tcPr>
          <w:p w:rsidR="00B9115D" w:rsidRDefault="00B9115D" w:rsidP="00B9115D">
            <w:pPr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Iniciado</w:t>
            </w:r>
          </w:p>
        </w:tc>
      </w:tr>
    </w:tbl>
    <w:p w:rsidR="00B9115D" w:rsidRDefault="00B9115D" w:rsidP="00B9115D">
      <w:pPr>
        <w:pStyle w:val="Ttulo1"/>
      </w:pPr>
      <w:bookmarkStart w:id="0" w:name="_Toc463380354"/>
    </w:p>
    <w:tbl>
      <w:tblPr>
        <w:tblStyle w:val="Tablaconcuadrcula"/>
        <w:tblpPr w:leftFromText="141" w:rightFromText="141" w:vertAnchor="page" w:horzAnchor="margin" w:tblpY="8041"/>
        <w:tblW w:w="0" w:type="auto"/>
        <w:tblLook w:val="04A0" w:firstRow="1" w:lastRow="0" w:firstColumn="1" w:lastColumn="0" w:noHBand="0" w:noVBand="1"/>
      </w:tblPr>
      <w:tblGrid>
        <w:gridCol w:w="470"/>
        <w:gridCol w:w="466"/>
        <w:gridCol w:w="2031"/>
        <w:gridCol w:w="1631"/>
        <w:gridCol w:w="1385"/>
        <w:gridCol w:w="2845"/>
      </w:tblGrid>
      <w:tr w:rsidR="00017A9A" w:rsidTr="00017A9A">
        <w:tc>
          <w:tcPr>
            <w:tcW w:w="0" w:type="auto"/>
            <w:shd w:val="clear" w:color="auto" w:fill="A6A6A6" w:themeFill="background1" w:themeFillShade="A6"/>
          </w:tcPr>
          <w:p w:rsidR="00017A9A" w:rsidRPr="00B666BE" w:rsidRDefault="00017A9A" w:rsidP="00017A9A">
            <w:pPr>
              <w:jc w:val="both"/>
              <w:rPr>
                <w:rFonts w:ascii="Segoe UI" w:eastAsiaTheme="majorEastAsia" w:hAnsi="Segoe UI" w:cs="Segoe UI"/>
                <w:b/>
                <w:sz w:val="24"/>
              </w:rPr>
            </w:pPr>
            <w:r w:rsidRPr="00B666BE">
              <w:rPr>
                <w:rFonts w:ascii="Segoe UI" w:eastAsiaTheme="majorEastAsia" w:hAnsi="Segoe UI" w:cs="Segoe UI"/>
                <w:b/>
                <w:sz w:val="24"/>
              </w:rPr>
              <w:t>ID</w:t>
            </w:r>
          </w:p>
        </w:tc>
        <w:tc>
          <w:tcPr>
            <w:tcW w:w="0" w:type="auto"/>
            <w:gridSpan w:val="2"/>
            <w:shd w:val="clear" w:color="auto" w:fill="A6A6A6" w:themeFill="background1" w:themeFillShade="A6"/>
          </w:tcPr>
          <w:p w:rsidR="00017A9A" w:rsidRPr="00B666BE" w:rsidRDefault="00017A9A" w:rsidP="00017A9A">
            <w:pPr>
              <w:jc w:val="both"/>
              <w:rPr>
                <w:rFonts w:ascii="Segoe UI" w:eastAsiaTheme="majorEastAsia" w:hAnsi="Segoe UI" w:cs="Segoe UI"/>
                <w:b/>
                <w:sz w:val="24"/>
              </w:rPr>
            </w:pPr>
            <w:r w:rsidRPr="00B666BE">
              <w:rPr>
                <w:rFonts w:ascii="Segoe UI" w:eastAsiaTheme="majorEastAsia" w:hAnsi="Segoe UI" w:cs="Segoe UI"/>
                <w:b/>
                <w:sz w:val="24"/>
              </w:rPr>
              <w:t>Funcionalidad o Actividad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017A9A" w:rsidRPr="00B666BE" w:rsidRDefault="00017A9A" w:rsidP="00017A9A">
            <w:pPr>
              <w:jc w:val="both"/>
              <w:rPr>
                <w:rFonts w:ascii="Segoe UI" w:eastAsiaTheme="majorEastAsia" w:hAnsi="Segoe UI" w:cs="Segoe UI"/>
                <w:b/>
                <w:sz w:val="24"/>
              </w:rPr>
            </w:pPr>
            <w:r w:rsidRPr="00B666BE">
              <w:rPr>
                <w:rFonts w:ascii="Segoe UI" w:eastAsiaTheme="majorEastAsia" w:hAnsi="Segoe UI" w:cs="Segoe UI"/>
                <w:b/>
                <w:sz w:val="24"/>
              </w:rPr>
              <w:t>Responsable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017A9A" w:rsidRPr="00B666BE" w:rsidRDefault="00017A9A" w:rsidP="00017A9A">
            <w:pPr>
              <w:jc w:val="both"/>
              <w:rPr>
                <w:rFonts w:ascii="Segoe UI" w:eastAsiaTheme="majorEastAsia" w:hAnsi="Segoe UI" w:cs="Segoe UI"/>
                <w:b/>
                <w:sz w:val="24"/>
              </w:rPr>
            </w:pPr>
            <w:r>
              <w:rPr>
                <w:rFonts w:ascii="Segoe UI" w:eastAsiaTheme="majorEastAsia" w:hAnsi="Segoe UI" w:cs="Segoe UI"/>
                <w:b/>
                <w:sz w:val="24"/>
              </w:rPr>
              <w:t>Fecha de entrega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017A9A" w:rsidRDefault="00017A9A" w:rsidP="00017A9A">
            <w:pPr>
              <w:jc w:val="both"/>
              <w:rPr>
                <w:rFonts w:ascii="Segoe UI" w:eastAsiaTheme="majorEastAsia" w:hAnsi="Segoe UI" w:cs="Segoe UI"/>
                <w:b/>
                <w:sz w:val="24"/>
              </w:rPr>
            </w:pPr>
            <w:r w:rsidRPr="00B666BE">
              <w:rPr>
                <w:rFonts w:ascii="Segoe UI" w:eastAsiaTheme="majorEastAsia" w:hAnsi="Segoe UI" w:cs="Segoe UI"/>
                <w:b/>
                <w:sz w:val="24"/>
              </w:rPr>
              <w:t>Estado</w:t>
            </w:r>
            <w:r>
              <w:rPr>
                <w:rFonts w:ascii="Segoe UI" w:eastAsiaTheme="majorEastAsia" w:hAnsi="Segoe UI" w:cs="Segoe UI"/>
                <w:b/>
                <w:sz w:val="24"/>
              </w:rPr>
              <w:t xml:space="preserve"> (En proceso/terminado/</w:t>
            </w:r>
          </w:p>
          <w:p w:rsidR="00017A9A" w:rsidRPr="00B666BE" w:rsidRDefault="00017A9A" w:rsidP="00017A9A">
            <w:pPr>
              <w:jc w:val="both"/>
              <w:rPr>
                <w:rFonts w:ascii="Segoe UI" w:eastAsiaTheme="majorEastAsia" w:hAnsi="Segoe UI" w:cs="Segoe UI"/>
                <w:b/>
                <w:sz w:val="24"/>
              </w:rPr>
            </w:pPr>
            <w:r>
              <w:rPr>
                <w:rFonts w:ascii="Segoe UI" w:eastAsiaTheme="majorEastAsia" w:hAnsi="Segoe UI" w:cs="Segoe UI"/>
                <w:b/>
                <w:sz w:val="24"/>
              </w:rPr>
              <w:t>postergado)</w:t>
            </w:r>
          </w:p>
        </w:tc>
      </w:tr>
      <w:tr w:rsidR="00017A9A" w:rsidTr="00017A9A">
        <w:tc>
          <w:tcPr>
            <w:tcW w:w="0" w:type="auto"/>
            <w:vMerge w:val="restart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Tareas iteración anterior</w:t>
            </w:r>
          </w:p>
        </w:tc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</w:tr>
      <w:tr w:rsidR="00017A9A" w:rsidTr="00017A9A">
        <w:tc>
          <w:tcPr>
            <w:tcW w:w="0" w:type="auto"/>
            <w:vMerge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  <w:gridSpan w:val="2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Programación de la clase malla</w:t>
            </w:r>
          </w:p>
        </w:tc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ET</w:t>
            </w:r>
          </w:p>
        </w:tc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3-06-16</w:t>
            </w:r>
          </w:p>
        </w:tc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En proceso</w:t>
            </w:r>
          </w:p>
        </w:tc>
      </w:tr>
      <w:tr w:rsidR="00017A9A" w:rsidTr="00017A9A">
        <w:tc>
          <w:tcPr>
            <w:tcW w:w="0" w:type="auto"/>
            <w:vMerge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  <w:gridSpan w:val="2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Pruebas de la clase malla</w:t>
            </w:r>
          </w:p>
        </w:tc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ET</w:t>
            </w:r>
          </w:p>
        </w:tc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3-06-16</w:t>
            </w:r>
          </w:p>
        </w:tc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En proceso</w:t>
            </w:r>
          </w:p>
        </w:tc>
      </w:tr>
      <w:tr w:rsidR="00017A9A" w:rsidTr="00017A9A">
        <w:tc>
          <w:tcPr>
            <w:tcW w:w="0" w:type="auto"/>
            <w:vMerge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  <w:gridSpan w:val="2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</w:tr>
      <w:tr w:rsidR="00017A9A" w:rsidTr="00017A9A">
        <w:tc>
          <w:tcPr>
            <w:tcW w:w="0" w:type="auto"/>
            <w:vMerge w:val="restart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2</w:t>
            </w:r>
          </w:p>
        </w:tc>
        <w:tc>
          <w:tcPr>
            <w:tcW w:w="0" w:type="auto"/>
            <w:gridSpan w:val="2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Discretización de CVFM</w:t>
            </w:r>
          </w:p>
        </w:tc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</w:tr>
      <w:tr w:rsidR="00017A9A" w:rsidTr="00017A9A">
        <w:trPr>
          <w:trHeight w:val="316"/>
        </w:trPr>
        <w:tc>
          <w:tcPr>
            <w:tcW w:w="0" w:type="auto"/>
            <w:vMerge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2.1</w:t>
            </w:r>
          </w:p>
        </w:tc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Entendimiento del método</w:t>
            </w:r>
          </w:p>
        </w:tc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ET</w:t>
            </w:r>
          </w:p>
        </w:tc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17-06-16</w:t>
            </w:r>
          </w:p>
        </w:tc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Iniciado</w:t>
            </w:r>
          </w:p>
        </w:tc>
      </w:tr>
      <w:tr w:rsidR="00017A9A" w:rsidTr="00017A9A">
        <w:tc>
          <w:tcPr>
            <w:tcW w:w="0" w:type="auto"/>
            <w:vMerge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2.2</w:t>
            </w:r>
          </w:p>
        </w:tc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Obtención de la funcionalidad</w:t>
            </w:r>
          </w:p>
        </w:tc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ET</w:t>
            </w:r>
          </w:p>
        </w:tc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17-06-16</w:t>
            </w:r>
          </w:p>
        </w:tc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Iniciado</w:t>
            </w:r>
          </w:p>
        </w:tc>
      </w:tr>
      <w:tr w:rsidR="00017A9A" w:rsidTr="00017A9A">
        <w:tc>
          <w:tcPr>
            <w:tcW w:w="0" w:type="auto"/>
            <w:vMerge w:val="restart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3</w:t>
            </w:r>
          </w:p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  <w:gridSpan w:val="2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 Diseño</w:t>
            </w:r>
          </w:p>
        </w:tc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</w:tr>
      <w:tr w:rsidR="00017A9A" w:rsidTr="00017A9A">
        <w:trPr>
          <w:trHeight w:val="288"/>
        </w:trPr>
        <w:tc>
          <w:tcPr>
            <w:tcW w:w="0" w:type="auto"/>
            <w:vMerge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2.1</w:t>
            </w:r>
          </w:p>
        </w:tc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Primera Aproximación de la discretización</w:t>
            </w:r>
          </w:p>
        </w:tc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DS</w:t>
            </w:r>
          </w:p>
        </w:tc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17-06-16</w:t>
            </w:r>
          </w:p>
        </w:tc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Iniciado</w:t>
            </w:r>
          </w:p>
        </w:tc>
      </w:tr>
      <w:tr w:rsidR="00017A9A" w:rsidTr="00017A9A">
        <w:trPr>
          <w:trHeight w:val="278"/>
        </w:trPr>
        <w:tc>
          <w:tcPr>
            <w:tcW w:w="0" w:type="auto"/>
            <w:vMerge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2.2</w:t>
            </w:r>
          </w:p>
        </w:tc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</w:tr>
      <w:tr w:rsidR="00017A9A" w:rsidTr="00017A9A">
        <w:trPr>
          <w:trHeight w:val="278"/>
        </w:trPr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4</w:t>
            </w:r>
          </w:p>
        </w:tc>
        <w:tc>
          <w:tcPr>
            <w:tcW w:w="0" w:type="auto"/>
            <w:gridSpan w:val="2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Construcción</w:t>
            </w:r>
          </w:p>
        </w:tc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</w:tr>
      <w:tr w:rsidR="00017A9A" w:rsidTr="00017A9A">
        <w:trPr>
          <w:trHeight w:val="278"/>
        </w:trPr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3.1</w:t>
            </w:r>
          </w:p>
        </w:tc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Primera aproximación</w:t>
            </w:r>
          </w:p>
        </w:tc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PR</w:t>
            </w:r>
          </w:p>
        </w:tc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27-06-16</w:t>
            </w:r>
          </w:p>
        </w:tc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Postergado</w:t>
            </w:r>
          </w:p>
        </w:tc>
      </w:tr>
      <w:tr w:rsidR="00017A9A" w:rsidTr="00017A9A">
        <w:trPr>
          <w:trHeight w:val="278"/>
        </w:trPr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5</w:t>
            </w:r>
          </w:p>
        </w:tc>
        <w:tc>
          <w:tcPr>
            <w:tcW w:w="0" w:type="auto"/>
            <w:gridSpan w:val="2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Plan de pruebas e integración </w:t>
            </w:r>
          </w:p>
        </w:tc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</w:tr>
      <w:tr w:rsidR="00017A9A" w:rsidTr="00017A9A">
        <w:trPr>
          <w:trHeight w:val="278"/>
        </w:trPr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4.1</w:t>
            </w:r>
          </w:p>
        </w:tc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Definición de pruebas</w:t>
            </w:r>
          </w:p>
        </w:tc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PR</w:t>
            </w:r>
          </w:p>
        </w:tc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27-06-16</w:t>
            </w:r>
          </w:p>
        </w:tc>
        <w:tc>
          <w:tcPr>
            <w:tcW w:w="0" w:type="auto"/>
          </w:tcPr>
          <w:p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Postergado</w:t>
            </w:r>
          </w:p>
        </w:tc>
      </w:tr>
    </w:tbl>
    <w:p w:rsidR="00B9115D" w:rsidRPr="00017A9A" w:rsidRDefault="00B71BF8" w:rsidP="00017A9A">
      <w:pPr>
        <w:pStyle w:val="Prrafodelista"/>
        <w:numPr>
          <w:ilvl w:val="0"/>
          <w:numId w:val="2"/>
        </w:numPr>
        <w:ind w:left="708"/>
        <w:jc w:val="both"/>
        <w:rPr>
          <w:rFonts w:ascii="Times New Roman" w:hAnsi="Times New Roman" w:cs="Times New Roman"/>
          <w:b/>
          <w:sz w:val="24"/>
        </w:rPr>
      </w:pPr>
      <w:r w:rsidRPr="00017A9A">
        <w:rPr>
          <w:rFonts w:ascii="Times New Roman" w:hAnsi="Times New Roman" w:cs="Times New Roman"/>
          <w:b/>
          <w:sz w:val="24"/>
        </w:rPr>
        <w:t>Tareas</w:t>
      </w:r>
      <w:bookmarkEnd w:id="0"/>
    </w:p>
    <w:p w:rsidR="00B9115D" w:rsidRPr="00B9115D" w:rsidRDefault="00B9115D" w:rsidP="00B9115D"/>
    <w:p w:rsidR="00B9115D" w:rsidRDefault="00B9115D" w:rsidP="00B9115D"/>
    <w:p w:rsidR="00B9115D" w:rsidRDefault="00B9115D" w:rsidP="00B9115D"/>
    <w:p w:rsidR="009C21FC" w:rsidRPr="00B9115D" w:rsidRDefault="009C21FC" w:rsidP="00B9115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8"/>
        </w:rPr>
      </w:pPr>
      <w:r w:rsidRPr="00B9115D">
        <w:rPr>
          <w:rFonts w:ascii="Times New Roman" w:hAnsi="Times New Roman" w:cs="Times New Roman"/>
          <w:b/>
          <w:sz w:val="24"/>
          <w:szCs w:val="28"/>
        </w:rPr>
        <w:t>Riesgos</w:t>
      </w:r>
    </w:p>
    <w:p w:rsidR="009C21FC" w:rsidRPr="0008506D" w:rsidRDefault="009C21FC" w:rsidP="009C21FC">
      <w:pPr>
        <w:rPr>
          <w:rFonts w:ascii="Times New Roman" w:hAnsi="Times New Roman" w:cs="Times New Roman"/>
          <w:b/>
          <w:sz w:val="24"/>
          <w:szCs w:val="28"/>
        </w:rPr>
      </w:pPr>
    </w:p>
    <w:tbl>
      <w:tblPr>
        <w:tblW w:w="8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5"/>
        <w:gridCol w:w="2977"/>
        <w:gridCol w:w="1843"/>
        <w:gridCol w:w="1763"/>
      </w:tblGrid>
      <w:tr w:rsidR="009C21FC" w:rsidRPr="00103977" w:rsidTr="00672A61">
        <w:tc>
          <w:tcPr>
            <w:tcW w:w="2405" w:type="dxa"/>
            <w:shd w:val="clear" w:color="auto" w:fill="CCCCCC"/>
            <w:vAlign w:val="center"/>
          </w:tcPr>
          <w:p w:rsidR="009C21FC" w:rsidRPr="00103977" w:rsidRDefault="009C21FC" w:rsidP="00672A61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103977">
              <w:rPr>
                <w:rFonts w:ascii="Times New Roman" w:hAnsi="Times New Roman" w:cs="Times New Roman"/>
                <w:b/>
                <w:szCs w:val="18"/>
              </w:rPr>
              <w:t>Descripción del riesgo</w:t>
            </w:r>
          </w:p>
        </w:tc>
        <w:tc>
          <w:tcPr>
            <w:tcW w:w="2977" w:type="dxa"/>
            <w:shd w:val="clear" w:color="auto" w:fill="CCCCCC"/>
            <w:vAlign w:val="center"/>
          </w:tcPr>
          <w:p w:rsidR="009C21FC" w:rsidRPr="00103977" w:rsidRDefault="009C21FC" w:rsidP="00672A61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103977">
              <w:rPr>
                <w:rFonts w:ascii="Times New Roman" w:hAnsi="Times New Roman" w:cs="Times New Roman"/>
                <w:b/>
                <w:szCs w:val="18"/>
              </w:rPr>
              <w:t>Plan de contingencia</w:t>
            </w:r>
          </w:p>
        </w:tc>
        <w:tc>
          <w:tcPr>
            <w:tcW w:w="1843" w:type="dxa"/>
            <w:shd w:val="clear" w:color="auto" w:fill="CCCCCC"/>
            <w:vAlign w:val="center"/>
          </w:tcPr>
          <w:p w:rsidR="009C21FC" w:rsidRPr="00103977" w:rsidRDefault="009C21FC" w:rsidP="00672A61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103977">
              <w:rPr>
                <w:rFonts w:ascii="Times New Roman" w:hAnsi="Times New Roman" w:cs="Times New Roman"/>
                <w:b/>
                <w:szCs w:val="18"/>
              </w:rPr>
              <w:t>Impacto del riesgo</w:t>
            </w:r>
          </w:p>
        </w:tc>
        <w:tc>
          <w:tcPr>
            <w:tcW w:w="1763" w:type="dxa"/>
            <w:shd w:val="clear" w:color="auto" w:fill="CCCCCC"/>
            <w:vAlign w:val="center"/>
          </w:tcPr>
          <w:p w:rsidR="009C21FC" w:rsidRPr="00103977" w:rsidRDefault="009C21FC" w:rsidP="00672A61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103977">
              <w:rPr>
                <w:rFonts w:ascii="Times New Roman" w:hAnsi="Times New Roman" w:cs="Times New Roman"/>
                <w:b/>
                <w:szCs w:val="18"/>
              </w:rPr>
              <w:t>Estado del riesgo</w:t>
            </w:r>
          </w:p>
        </w:tc>
      </w:tr>
      <w:tr w:rsidR="009C21FC" w:rsidRPr="00103977" w:rsidTr="00672A61">
        <w:tc>
          <w:tcPr>
            <w:tcW w:w="2405" w:type="dxa"/>
          </w:tcPr>
          <w:p w:rsidR="009C21FC" w:rsidRPr="009A7545" w:rsidRDefault="009D4FC2" w:rsidP="00672A61">
            <w:pPr>
              <w:jc w:val="both"/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 xml:space="preserve">Ciclo vacacional </w:t>
            </w:r>
          </w:p>
        </w:tc>
        <w:tc>
          <w:tcPr>
            <w:tcW w:w="2977" w:type="dxa"/>
          </w:tcPr>
          <w:p w:rsidR="009C21FC" w:rsidRPr="00103977" w:rsidRDefault="009D4FC2" w:rsidP="00672A61">
            <w:pPr>
              <w:jc w:val="both"/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Seguir trabajando de manera normal, ajustar juntas acorde a los tiempos disponibles.</w:t>
            </w:r>
          </w:p>
        </w:tc>
        <w:tc>
          <w:tcPr>
            <w:tcW w:w="1843" w:type="dxa"/>
            <w:vAlign w:val="center"/>
          </w:tcPr>
          <w:p w:rsidR="009C21FC" w:rsidRPr="009A7545" w:rsidRDefault="009D4FC2" w:rsidP="00672A61">
            <w:pPr>
              <w:jc w:val="center"/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 xml:space="preserve">Identificado </w:t>
            </w:r>
          </w:p>
        </w:tc>
        <w:tc>
          <w:tcPr>
            <w:tcW w:w="1763" w:type="dxa"/>
            <w:vAlign w:val="center"/>
          </w:tcPr>
          <w:p w:rsidR="009C21FC" w:rsidRPr="009A7545" w:rsidRDefault="009D4FC2" w:rsidP="00672A61">
            <w:pPr>
              <w:jc w:val="center"/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Controlado</w:t>
            </w:r>
            <w:bookmarkStart w:id="1" w:name="_GoBack"/>
            <w:bookmarkEnd w:id="1"/>
          </w:p>
        </w:tc>
      </w:tr>
    </w:tbl>
    <w:p w:rsidR="009C21FC" w:rsidRPr="00103977" w:rsidRDefault="009C21FC" w:rsidP="009C21FC">
      <w:pP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:rsidR="009C21FC" w:rsidRDefault="009C21FC" w:rsidP="009C21FC"/>
    <w:p w:rsidR="007A4A4A" w:rsidRDefault="00C936E8"/>
    <w:sectPr w:rsidR="007A4A4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6E8" w:rsidRDefault="00C936E8" w:rsidP="009C21FC">
      <w:pPr>
        <w:spacing w:after="0" w:line="240" w:lineRule="auto"/>
      </w:pPr>
      <w:r>
        <w:separator/>
      </w:r>
    </w:p>
  </w:endnote>
  <w:endnote w:type="continuationSeparator" w:id="0">
    <w:p w:rsidR="00C936E8" w:rsidRDefault="00C936E8" w:rsidP="009C2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6E8" w:rsidRDefault="00C936E8" w:rsidP="009C21FC">
      <w:pPr>
        <w:spacing w:after="0" w:line="240" w:lineRule="auto"/>
      </w:pPr>
      <w:r>
        <w:separator/>
      </w:r>
    </w:p>
  </w:footnote>
  <w:footnote w:type="continuationSeparator" w:id="0">
    <w:p w:rsidR="00C936E8" w:rsidRDefault="00C936E8" w:rsidP="009C2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1F1" w:rsidRDefault="00BD26AB" w:rsidP="002431F1">
    <w:pPr>
      <w:spacing w:after="0" w:line="240" w:lineRule="auto"/>
      <w:ind w:right="-38"/>
      <w:jc w:val="right"/>
    </w:pPr>
    <w:r>
      <w:t xml:space="preserve">Plan de  la Iteración  </w:t>
    </w:r>
  </w:p>
  <w:p w:rsidR="002431F1" w:rsidRPr="006C0CF3" w:rsidRDefault="00BD26AB" w:rsidP="002431F1">
    <w:pPr>
      <w:spacing w:after="0" w:line="240" w:lineRule="auto"/>
      <w:ind w:right="-38"/>
      <w:jc w:val="right"/>
      <w:rPr>
        <w:rFonts w:ascii="Times New Roman" w:eastAsia="Times New Roman" w:hAnsi="Times New Roman" w:cs="Times New Roman"/>
        <w:i/>
        <w:color w:val="0000FF"/>
        <w:sz w:val="20"/>
        <w:szCs w:val="20"/>
      </w:rPr>
    </w:pPr>
    <w:r>
      <w:rPr>
        <w:rFonts w:ascii="Times New Roman" w:eastAsia="Times New Roman" w:hAnsi="Times New Roman" w:cs="Times New Roman"/>
        <w:i/>
        <w:color w:val="0000FF"/>
        <w:sz w:val="20"/>
        <w:szCs w:val="20"/>
      </w:rPr>
      <w:t>Período que abarca la Iteración</w:t>
    </w:r>
    <w:r w:rsidRPr="006C0CF3">
      <w:rPr>
        <w:rFonts w:ascii="Times New Roman" w:eastAsia="Times New Roman" w:hAnsi="Times New Roman" w:cs="Times New Roman"/>
        <w:i/>
        <w:color w:val="0000FF"/>
        <w:sz w:val="20"/>
        <w:szCs w:val="20"/>
      </w:rPr>
      <w:t xml:space="preserve"> [</w:t>
    </w:r>
    <w:r w:rsidR="009C21FC">
      <w:rPr>
        <w:rFonts w:ascii="Times New Roman" w:eastAsia="Times New Roman" w:hAnsi="Times New Roman" w:cs="Times New Roman"/>
        <w:i/>
        <w:color w:val="0000FF"/>
        <w:sz w:val="20"/>
        <w:szCs w:val="20"/>
      </w:rPr>
      <w:t>2-06</w:t>
    </w:r>
    <w:r>
      <w:rPr>
        <w:rFonts w:ascii="Times New Roman" w:eastAsia="Times New Roman" w:hAnsi="Times New Roman" w:cs="Times New Roman"/>
        <w:i/>
        <w:color w:val="0000FF"/>
        <w:sz w:val="20"/>
        <w:szCs w:val="20"/>
      </w:rPr>
      <w:t>-16</w:t>
    </w:r>
    <w:r w:rsidRPr="006C0CF3">
      <w:rPr>
        <w:rFonts w:ascii="Times New Roman" w:eastAsia="Times New Roman" w:hAnsi="Times New Roman" w:cs="Times New Roman"/>
        <w:i/>
        <w:color w:val="0000FF"/>
        <w:sz w:val="20"/>
        <w:szCs w:val="20"/>
      </w:rPr>
      <w:t>]</w:t>
    </w:r>
    <w:r>
      <w:rPr>
        <w:rFonts w:ascii="Times New Roman" w:eastAsia="Times New Roman" w:hAnsi="Times New Roman" w:cs="Times New Roman"/>
        <w:i/>
        <w:color w:val="0000FF"/>
        <w:sz w:val="20"/>
        <w:szCs w:val="20"/>
      </w:rPr>
      <w:t xml:space="preserve"> al </w:t>
    </w:r>
    <w:r w:rsidRPr="006C0CF3">
      <w:rPr>
        <w:rFonts w:ascii="Times New Roman" w:eastAsia="Times New Roman" w:hAnsi="Times New Roman" w:cs="Times New Roman"/>
        <w:i/>
        <w:color w:val="0000FF"/>
        <w:sz w:val="20"/>
        <w:szCs w:val="20"/>
      </w:rPr>
      <w:t>[</w:t>
    </w:r>
    <w:r w:rsidR="009C21FC">
      <w:rPr>
        <w:rFonts w:ascii="Times New Roman" w:eastAsia="Times New Roman" w:hAnsi="Times New Roman" w:cs="Times New Roman"/>
        <w:i/>
        <w:color w:val="0000FF"/>
        <w:sz w:val="20"/>
        <w:szCs w:val="20"/>
      </w:rPr>
      <w:t>30-06</w:t>
    </w:r>
    <w:r>
      <w:rPr>
        <w:rFonts w:ascii="Times New Roman" w:eastAsia="Times New Roman" w:hAnsi="Times New Roman" w:cs="Times New Roman"/>
        <w:i/>
        <w:color w:val="0000FF"/>
        <w:sz w:val="20"/>
        <w:szCs w:val="20"/>
      </w:rPr>
      <w:t>-16</w:t>
    </w:r>
    <w:r w:rsidRPr="006C0CF3">
      <w:rPr>
        <w:rFonts w:ascii="Times New Roman" w:eastAsia="Times New Roman" w:hAnsi="Times New Roman" w:cs="Times New Roman"/>
        <w:i/>
        <w:color w:val="0000FF"/>
        <w:sz w:val="20"/>
        <w:szCs w:val="20"/>
      </w:rPr>
      <w:t>]</w:t>
    </w:r>
  </w:p>
  <w:p w:rsidR="002431F1" w:rsidRDefault="00BD26AB" w:rsidP="002431F1">
    <w:pPr>
      <w:spacing w:after="0" w:line="240" w:lineRule="auto"/>
      <w:jc w:val="right"/>
    </w:pPr>
    <w:r>
      <w:t xml:space="preserve">Página </w:t>
    </w:r>
    <w:r>
      <w:fldChar w:fldCharType="begin"/>
    </w:r>
    <w:r>
      <w:instrText>PAGE</w:instrText>
    </w:r>
    <w:r>
      <w:fldChar w:fldCharType="separate"/>
    </w:r>
    <w:r w:rsidR="009D4FC2">
      <w:rPr>
        <w:noProof/>
      </w:rPr>
      <w:t>2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9D4FC2">
      <w:rPr>
        <w:noProof/>
      </w:rPr>
      <w:t>2</w:t>
    </w:r>
    <w:r>
      <w:fldChar w:fldCharType="end"/>
    </w:r>
  </w:p>
  <w:p w:rsidR="002431F1" w:rsidRPr="002431F1" w:rsidRDefault="00C936E8" w:rsidP="002431F1">
    <w:pPr>
      <w:pStyle w:val="Encabezado"/>
      <w:jc w:val="right"/>
      <w:rPr>
        <w:sz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EF2380"/>
    <w:multiLevelType w:val="hybridMultilevel"/>
    <w:tmpl w:val="7D6031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43CF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1FC"/>
    <w:rsid w:val="00017A9A"/>
    <w:rsid w:val="001544A0"/>
    <w:rsid w:val="0069215D"/>
    <w:rsid w:val="0070548F"/>
    <w:rsid w:val="007344F0"/>
    <w:rsid w:val="00963FB0"/>
    <w:rsid w:val="009C21FC"/>
    <w:rsid w:val="009D4FC2"/>
    <w:rsid w:val="00B12872"/>
    <w:rsid w:val="00B71BF8"/>
    <w:rsid w:val="00B9115D"/>
    <w:rsid w:val="00BD26AB"/>
    <w:rsid w:val="00C936E8"/>
    <w:rsid w:val="00E411A7"/>
    <w:rsid w:val="00F9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0E34378-CF01-4B39-8284-5763ED8A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1FC"/>
  </w:style>
  <w:style w:type="paragraph" w:styleId="Ttulo1">
    <w:name w:val="heading 1"/>
    <w:basedOn w:val="Sinespaciado"/>
    <w:next w:val="Normal"/>
    <w:link w:val="Ttulo1Car"/>
    <w:uiPriority w:val="9"/>
    <w:qFormat/>
    <w:rsid w:val="00B71BF8"/>
    <w:pPr>
      <w:spacing w:before="100" w:line="360" w:lineRule="auto"/>
      <w:outlineLvl w:val="0"/>
    </w:pPr>
    <w:rPr>
      <w:rFonts w:eastAsiaTheme="minorEastAsia"/>
      <w:sz w:val="2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21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21FC"/>
  </w:style>
  <w:style w:type="paragraph" w:customStyle="1" w:styleId="InfoBlue">
    <w:name w:val="InfoBlue"/>
    <w:basedOn w:val="Normal"/>
    <w:next w:val="Textoindependiente"/>
    <w:autoRedefine/>
    <w:rsid w:val="009C21FC"/>
    <w:pPr>
      <w:widowControl w:val="0"/>
      <w:spacing w:before="120" w:after="120" w:line="240" w:lineRule="atLeast"/>
      <w:ind w:left="763"/>
      <w:jc w:val="both"/>
    </w:pPr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9C2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C21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C21FC"/>
  </w:style>
  <w:style w:type="paragraph" w:styleId="Piedepgina">
    <w:name w:val="footer"/>
    <w:basedOn w:val="Normal"/>
    <w:link w:val="PiedepginaCar"/>
    <w:uiPriority w:val="99"/>
    <w:unhideWhenUsed/>
    <w:rsid w:val="009C21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21FC"/>
  </w:style>
  <w:style w:type="paragraph" w:styleId="Prrafodelista">
    <w:name w:val="List Paragraph"/>
    <w:basedOn w:val="Normal"/>
    <w:uiPriority w:val="34"/>
    <w:qFormat/>
    <w:rsid w:val="00B71BF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71BF8"/>
    <w:rPr>
      <w:rFonts w:eastAsiaTheme="minorEastAsia"/>
      <w:sz w:val="28"/>
      <w:szCs w:val="20"/>
    </w:rPr>
  </w:style>
  <w:style w:type="paragraph" w:styleId="Sinespaciado">
    <w:name w:val="No Spacing"/>
    <w:uiPriority w:val="1"/>
    <w:qFormat/>
    <w:rsid w:val="00B71BF8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911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11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</dc:creator>
  <cp:keywords/>
  <dc:description/>
  <cp:lastModifiedBy>GENESIS</cp:lastModifiedBy>
  <cp:revision>4</cp:revision>
  <dcterms:created xsi:type="dcterms:W3CDTF">2016-10-12T20:29:00Z</dcterms:created>
  <dcterms:modified xsi:type="dcterms:W3CDTF">2016-10-16T18:09:00Z</dcterms:modified>
</cp:coreProperties>
</file>