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9FCA" w14:textId="6155DF7D" w:rsidR="001D742B" w:rsidRDefault="00740E58" w:rsidP="00DB01CC">
      <w:pPr>
        <w:pStyle w:val="Ttulo1"/>
        <w:jc w:val="center"/>
      </w:pPr>
      <w:r>
        <w:t xml:space="preserve">Diferencias entre </w:t>
      </w:r>
      <w:proofErr w:type="spellStart"/>
      <w:r>
        <w:t>Less</w:t>
      </w:r>
      <w:proofErr w:type="spellEnd"/>
      <w:r>
        <w:t xml:space="preserve"> y </w:t>
      </w:r>
      <w:proofErr w:type="spellStart"/>
      <w:r>
        <w:t>Saas</w:t>
      </w:r>
      <w:proofErr w:type="spellEnd"/>
    </w:p>
    <w:p w14:paraId="3C8DF595" w14:textId="15187609" w:rsidR="00740E58" w:rsidRDefault="00740E58" w:rsidP="00740E58"/>
    <w:p w14:paraId="6674F4DC" w14:textId="2FE28D1A" w:rsidR="00740E58" w:rsidRDefault="00740E58" w:rsidP="00740E58"/>
    <w:tbl>
      <w:tblPr>
        <w:tblStyle w:val="Tablaconcuadrcula"/>
        <w:tblW w:w="10426" w:type="dxa"/>
        <w:tblInd w:w="-896" w:type="dxa"/>
        <w:tblLook w:val="04A0" w:firstRow="1" w:lastRow="0" w:firstColumn="1" w:lastColumn="0" w:noHBand="0" w:noVBand="1"/>
      </w:tblPr>
      <w:tblGrid>
        <w:gridCol w:w="1373"/>
        <w:gridCol w:w="4526"/>
        <w:gridCol w:w="2209"/>
        <w:gridCol w:w="2318"/>
      </w:tblGrid>
      <w:tr w:rsidR="00740E58" w14:paraId="38F9F303" w14:textId="77777777" w:rsidTr="00740E58">
        <w:trPr>
          <w:trHeight w:val="624"/>
        </w:trPr>
        <w:tc>
          <w:tcPr>
            <w:tcW w:w="1373" w:type="dxa"/>
          </w:tcPr>
          <w:p w14:paraId="6ED77650" w14:textId="77777777" w:rsidR="00740E58" w:rsidRDefault="00740E58" w:rsidP="00740E58"/>
        </w:tc>
        <w:tc>
          <w:tcPr>
            <w:tcW w:w="4526" w:type="dxa"/>
          </w:tcPr>
          <w:p w14:paraId="5AE2DF76" w14:textId="5FC73D6A" w:rsidR="00740E58" w:rsidRDefault="00740E58" w:rsidP="00740E58">
            <w:pPr>
              <w:tabs>
                <w:tab w:val="left" w:pos="1110"/>
              </w:tabs>
            </w:pPr>
            <w:r>
              <w:tab/>
            </w:r>
            <w:proofErr w:type="spellStart"/>
            <w:r>
              <w:t>Less</w:t>
            </w:r>
            <w:proofErr w:type="spellEnd"/>
          </w:p>
        </w:tc>
        <w:tc>
          <w:tcPr>
            <w:tcW w:w="4527" w:type="dxa"/>
            <w:gridSpan w:val="2"/>
          </w:tcPr>
          <w:p w14:paraId="4CA38A35" w14:textId="56B906D1" w:rsidR="00740E58" w:rsidRDefault="00740E58" w:rsidP="00740E58">
            <w:proofErr w:type="spellStart"/>
            <w:r>
              <w:t>Saas</w:t>
            </w:r>
            <w:proofErr w:type="spellEnd"/>
          </w:p>
        </w:tc>
      </w:tr>
      <w:tr w:rsidR="00740E58" w14:paraId="2D65FD85" w14:textId="6D2097A1" w:rsidTr="00740E58">
        <w:trPr>
          <w:trHeight w:val="590"/>
        </w:trPr>
        <w:tc>
          <w:tcPr>
            <w:tcW w:w="1373" w:type="dxa"/>
          </w:tcPr>
          <w:p w14:paraId="67EC992C" w14:textId="4C59E056" w:rsidR="00740E58" w:rsidRDefault="00740E58" w:rsidP="00740E58">
            <w:r>
              <w:t>Sintaxis</w:t>
            </w:r>
          </w:p>
        </w:tc>
        <w:tc>
          <w:tcPr>
            <w:tcW w:w="4526" w:type="dxa"/>
          </w:tcPr>
          <w:p w14:paraId="0568E10B" w14:textId="77777777" w:rsidR="00740E58" w:rsidRDefault="00740E58" w:rsidP="00740E58">
            <w:r>
              <w:t xml:space="preserve">Como en </w:t>
            </w:r>
            <w:proofErr w:type="spellStart"/>
            <w:r>
              <w:t>css</w:t>
            </w:r>
            <w:proofErr w:type="spellEnd"/>
            <w:r>
              <w:t xml:space="preserve"> con {} </w:t>
            </w:r>
            <w:proofErr w:type="gramStart"/>
            <w:r>
              <w:t>y ;</w:t>
            </w:r>
            <w:proofErr w:type="gramEnd"/>
          </w:p>
          <w:p w14:paraId="2A5DF8A7" w14:textId="77777777" w:rsidR="00740E58" w:rsidRDefault="00740E58" w:rsidP="00740E58">
            <w:proofErr w:type="gramStart"/>
            <w:r>
              <w:t>.hola</w:t>
            </w:r>
            <w:proofErr w:type="gramEnd"/>
            <w:r>
              <w:t xml:space="preserve"> {</w:t>
            </w:r>
          </w:p>
          <w:p w14:paraId="0D57AFED" w14:textId="77777777" w:rsidR="00740E58" w:rsidRDefault="00740E58" w:rsidP="00740E58">
            <w:r>
              <w:t xml:space="preserve">      Color: azul;</w:t>
            </w:r>
          </w:p>
          <w:p w14:paraId="7ABD1A14" w14:textId="7804D06A" w:rsidR="00740E58" w:rsidRDefault="00740E58" w:rsidP="00740E58">
            <w:r>
              <w:t>}</w:t>
            </w:r>
          </w:p>
        </w:tc>
        <w:tc>
          <w:tcPr>
            <w:tcW w:w="2209" w:type="dxa"/>
          </w:tcPr>
          <w:p w14:paraId="17D8C3BD" w14:textId="77777777" w:rsidR="00740E58" w:rsidRDefault="00740E58" w:rsidP="00740E58">
            <w:pPr>
              <w:pStyle w:val="Prrafodelista"/>
              <w:numPr>
                <w:ilvl w:val="0"/>
                <w:numId w:val="2"/>
              </w:numPr>
            </w:pPr>
            <w:r>
              <w:t xml:space="preserve">Como </w:t>
            </w:r>
            <w:proofErr w:type="spellStart"/>
            <w:r>
              <w:t>css</w:t>
            </w:r>
            <w:proofErr w:type="spellEnd"/>
          </w:p>
          <w:p w14:paraId="631BC71C" w14:textId="0A31002A" w:rsidR="00740E58" w:rsidRDefault="00740E58" w:rsidP="00740E58">
            <w:proofErr w:type="gramStart"/>
            <w:r>
              <w:t>.hola</w:t>
            </w:r>
            <w:proofErr w:type="gramEnd"/>
            <w:r>
              <w:t>{</w:t>
            </w:r>
          </w:p>
          <w:p w14:paraId="04C1E281" w14:textId="2A37079E" w:rsidR="00740E58" w:rsidRDefault="00740E58" w:rsidP="00740E58">
            <w:pPr>
              <w:pStyle w:val="Prrafodelista"/>
              <w:ind w:left="360"/>
            </w:pPr>
            <w:r>
              <w:t>Color: azul;</w:t>
            </w:r>
          </w:p>
          <w:p w14:paraId="439E5D16" w14:textId="1D1B11DB" w:rsidR="00740E58" w:rsidRDefault="00740E58" w:rsidP="00740E58">
            <w:r>
              <w:t>}</w:t>
            </w:r>
          </w:p>
        </w:tc>
        <w:tc>
          <w:tcPr>
            <w:tcW w:w="2318" w:type="dxa"/>
          </w:tcPr>
          <w:p w14:paraId="4BD227BA" w14:textId="77777777" w:rsidR="00740E58" w:rsidRDefault="00740E58" w:rsidP="00740E58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Identada</w:t>
            </w:r>
            <w:proofErr w:type="spellEnd"/>
            <w:r>
              <w:t xml:space="preserve"> </w:t>
            </w:r>
          </w:p>
          <w:p w14:paraId="51809449" w14:textId="77777777" w:rsidR="00740E58" w:rsidRDefault="00740E58" w:rsidP="00740E58">
            <w:proofErr w:type="gramStart"/>
            <w:r>
              <w:t>.hola</w:t>
            </w:r>
            <w:proofErr w:type="gramEnd"/>
            <w:r>
              <w:t xml:space="preserve"> </w:t>
            </w:r>
          </w:p>
          <w:p w14:paraId="1665DA33" w14:textId="0533DA6A" w:rsidR="00740E58" w:rsidRDefault="00740E58" w:rsidP="00740E58">
            <w:r>
              <w:t xml:space="preserve">    </w:t>
            </w:r>
            <w:proofErr w:type="spellStart"/>
            <w:proofErr w:type="gramStart"/>
            <w:r>
              <w:t>Color:azul</w:t>
            </w:r>
            <w:proofErr w:type="spellEnd"/>
            <w:proofErr w:type="gramEnd"/>
          </w:p>
        </w:tc>
      </w:tr>
      <w:tr w:rsidR="00740E58" w14:paraId="03E8E1EB" w14:textId="77777777" w:rsidTr="00740E58">
        <w:trPr>
          <w:trHeight w:val="624"/>
        </w:trPr>
        <w:tc>
          <w:tcPr>
            <w:tcW w:w="1373" w:type="dxa"/>
          </w:tcPr>
          <w:p w14:paraId="3CBB99B4" w14:textId="1C7D659C" w:rsidR="00740E58" w:rsidRDefault="00740E58" w:rsidP="00740E58">
            <w:r>
              <w:t xml:space="preserve">Variables </w:t>
            </w:r>
          </w:p>
        </w:tc>
        <w:tc>
          <w:tcPr>
            <w:tcW w:w="4526" w:type="dxa"/>
          </w:tcPr>
          <w:p w14:paraId="040465B0" w14:textId="7EE83FAF" w:rsidR="00740E58" w:rsidRDefault="00740E58" w:rsidP="00740E58">
            <w:r>
              <w:t>Con @</w:t>
            </w:r>
          </w:p>
        </w:tc>
        <w:tc>
          <w:tcPr>
            <w:tcW w:w="4527" w:type="dxa"/>
            <w:gridSpan w:val="2"/>
          </w:tcPr>
          <w:p w14:paraId="37BDB581" w14:textId="45CDDD1A" w:rsidR="00740E58" w:rsidRDefault="00740E58" w:rsidP="00740E58">
            <w:r>
              <w:t>Con $</w:t>
            </w:r>
          </w:p>
        </w:tc>
      </w:tr>
      <w:tr w:rsidR="00740E58" w14:paraId="76D6A0C1" w14:textId="77777777" w:rsidTr="00EE6BC9">
        <w:trPr>
          <w:trHeight w:val="590"/>
        </w:trPr>
        <w:tc>
          <w:tcPr>
            <w:tcW w:w="1373" w:type="dxa"/>
          </w:tcPr>
          <w:p w14:paraId="182FB5DC" w14:textId="1E56B1E4" w:rsidR="00740E58" w:rsidRDefault="00740E58" w:rsidP="00740E58">
            <w:proofErr w:type="spellStart"/>
            <w:r>
              <w:t>Anidacion</w:t>
            </w:r>
            <w:proofErr w:type="spellEnd"/>
          </w:p>
        </w:tc>
        <w:tc>
          <w:tcPr>
            <w:tcW w:w="9053" w:type="dxa"/>
            <w:gridSpan w:val="3"/>
          </w:tcPr>
          <w:p w14:paraId="2E40BD30" w14:textId="04A6B1CF" w:rsidR="00740E58" w:rsidRDefault="00740E58" w:rsidP="00740E58">
            <w:r>
              <w:t>Permite anidación</w:t>
            </w:r>
          </w:p>
          <w:p w14:paraId="09FFFDBC" w14:textId="464D1620" w:rsidR="00740E58" w:rsidRDefault="00740E58" w:rsidP="00740E58">
            <w:proofErr w:type="gramStart"/>
            <w:r>
              <w:t>.Hola</w:t>
            </w:r>
            <w:proofErr w:type="gramEnd"/>
            <w:r>
              <w:t>{</w:t>
            </w:r>
          </w:p>
          <w:p w14:paraId="1656B659" w14:textId="054DD8DA" w:rsidR="00740E58" w:rsidRDefault="00740E58" w:rsidP="00740E58">
            <w:r>
              <w:t xml:space="preserve">   Color: azul;</w:t>
            </w:r>
          </w:p>
          <w:p w14:paraId="1684E19D" w14:textId="02E15B54" w:rsidR="00740E58" w:rsidRDefault="00740E58" w:rsidP="00740E58"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Subhola</w:t>
            </w:r>
            <w:proofErr w:type="spellEnd"/>
            <w:proofErr w:type="gramEnd"/>
            <w:r>
              <w:t>{</w:t>
            </w:r>
          </w:p>
          <w:p w14:paraId="1A795DCA" w14:textId="01CD3B3F" w:rsidR="00740E58" w:rsidRDefault="00740E58" w:rsidP="00740E58">
            <w:r>
              <w:t xml:space="preserve">        </w:t>
            </w:r>
            <w:proofErr w:type="spellStart"/>
            <w:proofErr w:type="gramStart"/>
            <w:r>
              <w:t>Color:rojo</w:t>
            </w:r>
            <w:proofErr w:type="spellEnd"/>
            <w:proofErr w:type="gramEnd"/>
            <w:r>
              <w:t>;</w:t>
            </w:r>
          </w:p>
          <w:p w14:paraId="3966A32C" w14:textId="7AE1BA15" w:rsidR="00740E58" w:rsidRDefault="00740E58" w:rsidP="00740E58">
            <w:r>
              <w:t xml:space="preserve">   }</w:t>
            </w:r>
          </w:p>
          <w:p w14:paraId="40ACC0AC" w14:textId="3E6868DE" w:rsidR="00740E58" w:rsidRDefault="00740E58" w:rsidP="00740E58">
            <w:r>
              <w:t>}</w:t>
            </w:r>
          </w:p>
          <w:p w14:paraId="0780E4CF" w14:textId="32DBBAFF" w:rsidR="00740E58" w:rsidRDefault="00740E58" w:rsidP="00740E58"/>
        </w:tc>
      </w:tr>
      <w:tr w:rsidR="00740E58" w14:paraId="69250D9B" w14:textId="77777777" w:rsidTr="00740E58">
        <w:trPr>
          <w:trHeight w:val="624"/>
        </w:trPr>
        <w:tc>
          <w:tcPr>
            <w:tcW w:w="1373" w:type="dxa"/>
          </w:tcPr>
          <w:p w14:paraId="22E1F7DD" w14:textId="71AA26AE" w:rsidR="00740E58" w:rsidRDefault="00740E58" w:rsidP="00740E58">
            <w:proofErr w:type="spellStart"/>
            <w:r>
              <w:t>Mixins</w:t>
            </w:r>
            <w:proofErr w:type="spellEnd"/>
          </w:p>
        </w:tc>
        <w:tc>
          <w:tcPr>
            <w:tcW w:w="4526" w:type="dxa"/>
          </w:tcPr>
          <w:p w14:paraId="637FEEE4" w14:textId="77777777" w:rsidR="00740E58" w:rsidRDefault="00DB01CC" w:rsidP="00740E58">
            <w:r>
              <w:t xml:space="preserve">Son reutilizables </w:t>
            </w:r>
          </w:p>
          <w:p w14:paraId="47396705" w14:textId="77777777" w:rsidR="00DB01CC" w:rsidRDefault="00DB01CC" w:rsidP="00740E58">
            <w:proofErr w:type="gramStart"/>
            <w:r>
              <w:rPr>
                <w:rStyle w:val="hljs-selector-class"/>
              </w:rPr>
              <w:t>.borde</w:t>
            </w:r>
            <w:proofErr w:type="gramEnd"/>
            <w:r>
              <w:rPr>
                <w:rStyle w:val="hljs-selector-class"/>
              </w:rPr>
              <w:t>-redondeado</w:t>
            </w:r>
            <w:r>
              <w:t>(</w:t>
            </w:r>
            <w:r>
              <w:rPr>
                <w:rStyle w:val="hljs-variable"/>
              </w:rPr>
              <w:t>@radio</w:t>
            </w:r>
            <w:r>
              <w:t xml:space="preserve">) { </w:t>
            </w:r>
          </w:p>
          <w:p w14:paraId="1E8A503E" w14:textId="77777777" w:rsidR="00DB01CC" w:rsidRDefault="00DB01CC" w:rsidP="00740E58">
            <w:r>
              <w:rPr>
                <w:rStyle w:val="hljs-attribute"/>
              </w:rPr>
              <w:t xml:space="preserve">      </w:t>
            </w:r>
            <w:proofErr w:type="spellStart"/>
            <w:r>
              <w:rPr>
                <w:rStyle w:val="hljs-attribute"/>
              </w:rPr>
              <w:t>border-radius</w:t>
            </w:r>
            <w:proofErr w:type="spellEnd"/>
            <w:r>
              <w:t xml:space="preserve">: </w:t>
            </w:r>
            <w:r>
              <w:rPr>
                <w:rStyle w:val="hljs-variable"/>
              </w:rPr>
              <w:t>@radio</w:t>
            </w:r>
            <w:r>
              <w:t>;</w:t>
            </w:r>
          </w:p>
          <w:p w14:paraId="7E809AFF" w14:textId="77777777" w:rsidR="00DB01CC" w:rsidRDefault="00DB01CC" w:rsidP="00740E58">
            <w:r>
              <w:t xml:space="preserve"> }</w:t>
            </w:r>
          </w:p>
          <w:p w14:paraId="3E5D358C" w14:textId="77777777" w:rsidR="00DB01CC" w:rsidRDefault="00DB01CC" w:rsidP="00740E58">
            <w:r>
              <w:t xml:space="preserve"> </w:t>
            </w:r>
            <w:proofErr w:type="gramStart"/>
            <w:r>
              <w:rPr>
                <w:rStyle w:val="hljs-selector-class"/>
              </w:rPr>
              <w:t>.clase</w:t>
            </w:r>
            <w:proofErr w:type="gramEnd"/>
            <w:r>
              <w:t xml:space="preserve"> { </w:t>
            </w:r>
          </w:p>
          <w:p w14:paraId="0CAE3241" w14:textId="77777777" w:rsidR="00DB01CC" w:rsidRDefault="00DB01CC" w:rsidP="00740E58">
            <w:r>
              <w:rPr>
                <w:rStyle w:val="hljs-selector-class"/>
              </w:rPr>
              <w:t xml:space="preserve">     </w:t>
            </w:r>
            <w:proofErr w:type="gramStart"/>
            <w:r>
              <w:rPr>
                <w:rStyle w:val="hljs-selector-class"/>
              </w:rPr>
              <w:t>.borde</w:t>
            </w:r>
            <w:proofErr w:type="gramEnd"/>
            <w:r>
              <w:rPr>
                <w:rStyle w:val="hljs-selector-class"/>
              </w:rPr>
              <w:t>-redondeado</w:t>
            </w:r>
            <w:r>
              <w:t>(</w:t>
            </w:r>
            <w:r>
              <w:rPr>
                <w:rStyle w:val="hljs-number"/>
              </w:rPr>
              <w:t>10px</w:t>
            </w:r>
            <w:r>
              <w:t>);</w:t>
            </w:r>
          </w:p>
          <w:p w14:paraId="51EE948D" w14:textId="6692114A" w:rsidR="00DB01CC" w:rsidRDefault="00DB01CC" w:rsidP="00740E58">
            <w:r>
              <w:t xml:space="preserve"> }</w:t>
            </w:r>
          </w:p>
        </w:tc>
        <w:tc>
          <w:tcPr>
            <w:tcW w:w="4527" w:type="dxa"/>
            <w:gridSpan w:val="2"/>
          </w:tcPr>
          <w:p w14:paraId="21514F9C" w14:textId="77777777" w:rsidR="00740E58" w:rsidRDefault="00DB01CC" w:rsidP="00740E58">
            <w:r>
              <w:t xml:space="preserve">Funcionan </w:t>
            </w:r>
            <w:proofErr w:type="spellStart"/>
            <w:proofErr w:type="gramStart"/>
            <w:r>
              <w:t>ingual</w:t>
            </w:r>
            <w:proofErr w:type="spellEnd"/>
            <w:proofErr w:type="gramEnd"/>
            <w:r>
              <w:t xml:space="preserve"> pero utilizan @mixin e @include</w:t>
            </w:r>
          </w:p>
          <w:p w14:paraId="744CC318" w14:textId="77777777" w:rsidR="00DB01CC" w:rsidRDefault="00DB01CC" w:rsidP="00740E58"/>
          <w:p w14:paraId="6CE966FB" w14:textId="77777777" w:rsidR="00DB01CC" w:rsidRDefault="00DB01CC" w:rsidP="00740E58">
            <w:r>
              <w:rPr>
                <w:rStyle w:val="hljs-keyword"/>
              </w:rPr>
              <w:t>@mixin</w:t>
            </w:r>
            <w:r>
              <w:t xml:space="preserve"> borde-redondeado(</w:t>
            </w:r>
            <w:r>
              <w:rPr>
                <w:rStyle w:val="hljs-variable"/>
              </w:rPr>
              <w:t>$radio</w:t>
            </w:r>
            <w:r>
              <w:t xml:space="preserve">) { </w:t>
            </w:r>
          </w:p>
          <w:p w14:paraId="2F3E02A6" w14:textId="77777777" w:rsidR="00DB01CC" w:rsidRDefault="00DB01CC" w:rsidP="00740E58">
            <w:r>
              <w:rPr>
                <w:rStyle w:val="hljs-attribute"/>
              </w:rPr>
              <w:t xml:space="preserve">       </w:t>
            </w:r>
            <w:proofErr w:type="spellStart"/>
            <w:r>
              <w:rPr>
                <w:rStyle w:val="hljs-attribute"/>
              </w:rPr>
              <w:t>border-radius</w:t>
            </w:r>
            <w:proofErr w:type="spellEnd"/>
            <w:r>
              <w:t xml:space="preserve">: </w:t>
            </w:r>
            <w:r>
              <w:rPr>
                <w:rStyle w:val="hljs-variable"/>
              </w:rPr>
              <w:t>$radio</w:t>
            </w:r>
            <w:r>
              <w:t>;</w:t>
            </w:r>
          </w:p>
          <w:p w14:paraId="6E198649" w14:textId="77777777" w:rsidR="00DB01CC" w:rsidRDefault="00DB01CC" w:rsidP="00740E58">
            <w:r>
              <w:t xml:space="preserve"> }</w:t>
            </w:r>
          </w:p>
          <w:p w14:paraId="405CA007" w14:textId="77777777" w:rsidR="00DB01CC" w:rsidRDefault="00DB01CC" w:rsidP="00740E58">
            <w:r>
              <w:t xml:space="preserve"> </w:t>
            </w:r>
            <w:proofErr w:type="gramStart"/>
            <w:r>
              <w:rPr>
                <w:rStyle w:val="hljs-selector-class"/>
              </w:rPr>
              <w:t>.clase</w:t>
            </w:r>
            <w:proofErr w:type="gramEnd"/>
            <w:r>
              <w:t xml:space="preserve"> { </w:t>
            </w:r>
          </w:p>
          <w:p w14:paraId="0060D232" w14:textId="77777777" w:rsidR="00DB01CC" w:rsidRDefault="00DB01CC" w:rsidP="00740E58">
            <w:r>
              <w:rPr>
                <w:rStyle w:val="hljs-keyword"/>
              </w:rPr>
              <w:t xml:space="preserve">      </w:t>
            </w:r>
            <w:r>
              <w:rPr>
                <w:rStyle w:val="hljs-keyword"/>
              </w:rPr>
              <w:t>@include</w:t>
            </w:r>
            <w:r>
              <w:t xml:space="preserve"> borde-redondeado(</w:t>
            </w:r>
            <w:r>
              <w:rPr>
                <w:rStyle w:val="hljs-number"/>
              </w:rPr>
              <w:t>10px</w:t>
            </w:r>
            <w:r>
              <w:t>);</w:t>
            </w:r>
          </w:p>
          <w:p w14:paraId="48C5D910" w14:textId="18F81596" w:rsidR="00DB01CC" w:rsidRDefault="00DB01CC" w:rsidP="00740E58">
            <w:r>
              <w:t xml:space="preserve"> }</w:t>
            </w:r>
          </w:p>
        </w:tc>
      </w:tr>
      <w:tr w:rsidR="00740E58" w14:paraId="043A4782" w14:textId="77777777" w:rsidTr="00740E58">
        <w:trPr>
          <w:trHeight w:val="590"/>
        </w:trPr>
        <w:tc>
          <w:tcPr>
            <w:tcW w:w="1373" w:type="dxa"/>
          </w:tcPr>
          <w:p w14:paraId="4D87E87F" w14:textId="571CA8C5" w:rsidR="00740E58" w:rsidRDefault="00740E58" w:rsidP="00740E58">
            <w:r>
              <w:t>Importar</w:t>
            </w:r>
          </w:p>
        </w:tc>
        <w:tc>
          <w:tcPr>
            <w:tcW w:w="4526" w:type="dxa"/>
          </w:tcPr>
          <w:p w14:paraId="71EF2D45" w14:textId="437AF4BD" w:rsidR="00740E58" w:rsidRDefault="00DB01CC" w:rsidP="00740E58">
            <w:r>
              <w:t>@import “___”;</w:t>
            </w:r>
          </w:p>
        </w:tc>
        <w:tc>
          <w:tcPr>
            <w:tcW w:w="4527" w:type="dxa"/>
            <w:gridSpan w:val="2"/>
          </w:tcPr>
          <w:p w14:paraId="7FA8A7CC" w14:textId="42734A82" w:rsidR="00740E58" w:rsidRDefault="00DB01CC" w:rsidP="00740E58">
            <w:r>
              <w:t>@use ‘___’;</w:t>
            </w:r>
          </w:p>
        </w:tc>
      </w:tr>
      <w:tr w:rsidR="00740E58" w14:paraId="5D4A4765" w14:textId="77777777" w:rsidTr="00740E58">
        <w:trPr>
          <w:trHeight w:val="624"/>
        </w:trPr>
        <w:tc>
          <w:tcPr>
            <w:tcW w:w="1373" w:type="dxa"/>
          </w:tcPr>
          <w:p w14:paraId="4AD5E638" w14:textId="738B3297" w:rsidR="00740E58" w:rsidRDefault="00740E58" w:rsidP="00740E58">
            <w:r>
              <w:t>Funciones</w:t>
            </w:r>
          </w:p>
        </w:tc>
        <w:tc>
          <w:tcPr>
            <w:tcW w:w="4526" w:type="dxa"/>
          </w:tcPr>
          <w:p w14:paraId="32B0DE6F" w14:textId="77777777" w:rsidR="00740E58" w:rsidRDefault="00DB01CC" w:rsidP="00740E58">
            <w:r>
              <w:t>Funciones limitadas</w:t>
            </w:r>
          </w:p>
          <w:p w14:paraId="771A0288" w14:textId="4094CBB6" w:rsidR="00DB01CC" w:rsidRPr="00DB01CC" w:rsidRDefault="00DB01CC" w:rsidP="00DB0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@ancho: 100px + 50px;</w:t>
            </w:r>
          </w:p>
          <w:p w14:paraId="3BE00761" w14:textId="77777777" w:rsidR="00DB01CC" w:rsidRPr="00DB01CC" w:rsidRDefault="00DB01CC" w:rsidP="00DB0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.clase</w:t>
            </w:r>
            <w:proofErr w:type="gramEnd"/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{</w:t>
            </w:r>
          </w:p>
          <w:p w14:paraId="1C87E457" w14:textId="77777777" w:rsidR="00DB01CC" w:rsidRPr="00DB01CC" w:rsidRDefault="00DB01CC" w:rsidP="00DB0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width</w:t>
            </w:r>
            <w:proofErr w:type="spellEnd"/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 @ancho;</w:t>
            </w:r>
          </w:p>
          <w:p w14:paraId="244F97C0" w14:textId="77777777" w:rsidR="00DB01CC" w:rsidRPr="00DB01CC" w:rsidRDefault="00DB01CC" w:rsidP="00DB0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DB01CC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  <w:p w14:paraId="0AEDE1B1" w14:textId="2E81B1F5" w:rsidR="00DB01CC" w:rsidRDefault="00DB01CC" w:rsidP="00DB01CC"/>
        </w:tc>
        <w:tc>
          <w:tcPr>
            <w:tcW w:w="4527" w:type="dxa"/>
            <w:gridSpan w:val="2"/>
          </w:tcPr>
          <w:p w14:paraId="0663F420" w14:textId="77777777" w:rsidR="00740E58" w:rsidRDefault="00DB01CC" w:rsidP="00740E58">
            <w:r>
              <w:t xml:space="preserve">Funciones </w:t>
            </w:r>
            <w:proofErr w:type="spellStart"/>
            <w:r>
              <w:t>predefinidad</w:t>
            </w:r>
            <w:proofErr w:type="spellEnd"/>
            <w:r>
              <w:t xml:space="preserve"> y personalizadas</w:t>
            </w:r>
          </w:p>
          <w:p w14:paraId="118D7281" w14:textId="77777777" w:rsidR="00DB01CC" w:rsidRDefault="00DB01CC" w:rsidP="00740E58">
            <w:r>
              <w:rPr>
                <w:rStyle w:val="hljs-variable"/>
              </w:rPr>
              <w:t>$ancho</w:t>
            </w:r>
            <w:r>
              <w:t xml:space="preserve">: </w:t>
            </w:r>
            <w:r>
              <w:rPr>
                <w:rStyle w:val="hljs-number"/>
              </w:rPr>
              <w:t>100px</w:t>
            </w:r>
            <w:r>
              <w:t xml:space="preserve"> + </w:t>
            </w:r>
            <w:r>
              <w:rPr>
                <w:rStyle w:val="hljs-number"/>
              </w:rPr>
              <w:t>50px</w:t>
            </w:r>
            <w:r>
              <w:t>;</w:t>
            </w:r>
          </w:p>
          <w:p w14:paraId="78DD9404" w14:textId="77777777" w:rsidR="00DB01CC" w:rsidRDefault="00DB01CC" w:rsidP="00740E58">
            <w:r>
              <w:t xml:space="preserve"> </w:t>
            </w:r>
            <w:proofErr w:type="gramStart"/>
            <w:r>
              <w:rPr>
                <w:rStyle w:val="hljs-selector-class"/>
              </w:rPr>
              <w:t>.clase</w:t>
            </w:r>
            <w:proofErr w:type="gramEnd"/>
            <w:r>
              <w:t xml:space="preserve"> { </w:t>
            </w:r>
          </w:p>
          <w:p w14:paraId="1720831E" w14:textId="77777777" w:rsidR="00DB01CC" w:rsidRDefault="00DB01CC" w:rsidP="00740E58">
            <w:r>
              <w:rPr>
                <w:rStyle w:val="hljs-attribute"/>
              </w:rPr>
              <w:t xml:space="preserve">      </w:t>
            </w:r>
            <w:proofErr w:type="spellStart"/>
            <w:r>
              <w:rPr>
                <w:rStyle w:val="hljs-attribute"/>
              </w:rPr>
              <w:t>width</w:t>
            </w:r>
            <w:proofErr w:type="spellEnd"/>
            <w:r>
              <w:t xml:space="preserve">: </w:t>
            </w:r>
            <w:r>
              <w:rPr>
                <w:rStyle w:val="hljs-variable"/>
              </w:rPr>
              <w:t>$ancho</w:t>
            </w:r>
            <w:r>
              <w:t xml:space="preserve">; </w:t>
            </w:r>
          </w:p>
          <w:p w14:paraId="62F7F3A1" w14:textId="56410318" w:rsidR="00DB01CC" w:rsidRDefault="00DB01CC" w:rsidP="00740E58">
            <w:r>
              <w:t>}</w:t>
            </w:r>
          </w:p>
        </w:tc>
      </w:tr>
      <w:tr w:rsidR="00740E58" w14:paraId="77A09529" w14:textId="77777777" w:rsidTr="00740E58">
        <w:trPr>
          <w:trHeight w:val="590"/>
        </w:trPr>
        <w:tc>
          <w:tcPr>
            <w:tcW w:w="1373" w:type="dxa"/>
          </w:tcPr>
          <w:p w14:paraId="05A1DAB7" w14:textId="3025AD67" w:rsidR="00740E58" w:rsidRDefault="00DB01CC" w:rsidP="00740E58">
            <w:r>
              <w:t>Herencia</w:t>
            </w:r>
          </w:p>
        </w:tc>
        <w:tc>
          <w:tcPr>
            <w:tcW w:w="4526" w:type="dxa"/>
          </w:tcPr>
          <w:p w14:paraId="2D505CF9" w14:textId="702B97A9" w:rsidR="00740E58" w:rsidRDefault="00DB01CC" w:rsidP="00740E58">
            <w:r>
              <w:t xml:space="preserve">Sin herencia </w:t>
            </w:r>
          </w:p>
        </w:tc>
        <w:tc>
          <w:tcPr>
            <w:tcW w:w="4527" w:type="dxa"/>
            <w:gridSpan w:val="2"/>
          </w:tcPr>
          <w:p w14:paraId="7F0B82A9" w14:textId="53F890F3" w:rsidR="00740E58" w:rsidRDefault="00DB01CC" w:rsidP="00740E58">
            <w:r>
              <w:t>@extendd _____</w:t>
            </w:r>
          </w:p>
        </w:tc>
      </w:tr>
    </w:tbl>
    <w:p w14:paraId="214BF344" w14:textId="77777777" w:rsidR="00740E58" w:rsidRPr="00740E58" w:rsidRDefault="00740E58" w:rsidP="00740E58"/>
    <w:sectPr w:rsidR="00740E58" w:rsidRPr="0074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5B7"/>
    <w:multiLevelType w:val="hybridMultilevel"/>
    <w:tmpl w:val="8BC44D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21135"/>
    <w:multiLevelType w:val="hybridMultilevel"/>
    <w:tmpl w:val="90D81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A"/>
    <w:rsid w:val="001D742B"/>
    <w:rsid w:val="0053526A"/>
    <w:rsid w:val="00740E58"/>
    <w:rsid w:val="00D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8652"/>
  <w15:chartTrackingRefBased/>
  <w15:docId w15:val="{093E6690-3674-4E62-971D-0A412F29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40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DB01CC"/>
  </w:style>
  <w:style w:type="character" w:customStyle="1" w:styleId="hljs-variable">
    <w:name w:val="hljs-variable"/>
    <w:basedOn w:val="Fuentedeprrafopredeter"/>
    <w:rsid w:val="00DB01CC"/>
  </w:style>
  <w:style w:type="character" w:customStyle="1" w:styleId="hljs-attribute">
    <w:name w:val="hljs-attribute"/>
    <w:basedOn w:val="Fuentedeprrafopredeter"/>
    <w:rsid w:val="00DB01CC"/>
  </w:style>
  <w:style w:type="character" w:customStyle="1" w:styleId="hljs-selector-class">
    <w:name w:val="hljs-selector-class"/>
    <w:basedOn w:val="Fuentedeprrafopredeter"/>
    <w:rsid w:val="00DB01CC"/>
  </w:style>
  <w:style w:type="character" w:customStyle="1" w:styleId="hljs-number">
    <w:name w:val="hljs-number"/>
    <w:basedOn w:val="Fuentedeprrafopredeter"/>
    <w:rsid w:val="00DB01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1C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B0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2</cp:revision>
  <dcterms:created xsi:type="dcterms:W3CDTF">2024-10-22T10:33:00Z</dcterms:created>
  <dcterms:modified xsi:type="dcterms:W3CDTF">2024-10-22T10:48:00Z</dcterms:modified>
</cp:coreProperties>
</file>