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571875" cy="36385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571875" cy="36385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ind w:left="0" w:right="0" w:hanging="0"/>
        <w:rPr/>
      </w:pPr>
      <w:r>
        <w:rPr>
          <w:rFonts w:ascii="sans-serif" w:hAnsi="sans-serif"/>
          <w:b w:val="false"/>
          <w:i w:val="false"/>
          <w:caps w:val="false"/>
          <w:smallCaps w:val="false"/>
          <w:color w:val="222222"/>
          <w:spacing w:val="0"/>
          <w:sz w:val="21"/>
        </w:rPr>
        <w:t>The </w:t>
      </w:r>
      <w:r>
        <w:rPr>
          <w:rFonts w:ascii="sans-serif" w:hAnsi="sans-serif"/>
          <w:b/>
          <w:i w:val="false"/>
          <w:caps w:val="false"/>
          <w:smallCaps w:val="false"/>
          <w:color w:val="222222"/>
          <w:spacing w:val="0"/>
          <w:sz w:val="21"/>
        </w:rPr>
        <w:t>Data Encryption Standard</w:t>
      </w:r>
      <w:r>
        <w:rPr>
          <w:caps w:val="false"/>
          <w:smallCaps w:val="false"/>
          <w:color w:val="222222"/>
          <w:spacing w:val="0"/>
        </w:rPr>
        <w:t> </w:t>
      </w:r>
      <w:r>
        <w:rPr>
          <w:rFonts w:ascii="sans-serif" w:hAnsi="sans-serif"/>
          <w:b w:val="false"/>
          <w:i w:val="false"/>
          <w:caps w:val="false"/>
          <w:smallCaps w:val="false"/>
          <w:color w:val="222222"/>
          <w:spacing w:val="0"/>
          <w:sz w:val="21"/>
        </w:rPr>
        <w:t>(</w:t>
      </w:r>
      <w:r>
        <w:rPr>
          <w:rFonts w:ascii="sans-serif" w:hAnsi="sans-serif"/>
          <w:b/>
          <w:i w:val="false"/>
          <w:caps w:val="false"/>
          <w:smallCaps w:val="false"/>
          <w:color w:val="222222"/>
          <w:spacing w:val="0"/>
          <w:sz w:val="21"/>
        </w:rPr>
        <w:t>DES</w:t>
      </w:r>
      <w:r>
        <w:rPr>
          <w:rFonts w:ascii="sans-serif" w:hAnsi="sans-serif"/>
          <w:b w:val="false"/>
          <w:i w:val="false"/>
          <w:caps w:val="false"/>
          <w:smallCaps w:val="false"/>
          <w:color w:val="222222"/>
          <w:spacing w:val="0"/>
          <w:sz w:val="21"/>
        </w:rPr>
        <w:t>, </w:t>
      </w:r>
      <w:hyperlink r:id="rId3">
        <w:r>
          <w:rPr>
            <w:rStyle w:val="InternetLink"/>
            <w:rFonts w:ascii="sans-serif" w:hAnsi="sans-serif"/>
            <w:b w:val="false"/>
            <w:i w:val="false"/>
            <w:caps w:val="false"/>
            <w:smallCaps w:val="false"/>
            <w:strike w:val="false"/>
            <w:dstrike w:val="false"/>
            <w:color w:val="0B0080"/>
            <w:spacing w:val="0"/>
            <w:sz w:val="21"/>
            <w:u w:val="none"/>
            <w:effect w:val="none"/>
          </w:rPr>
          <w:t>/</w:t>
        </w:r>
        <w:r>
          <w:rPr>
            <w:rStyle w:val="InternetLink"/>
            <w:rFonts w:ascii="sans-serif" w:hAnsi="sans-serif"/>
            <w:b w:val="false"/>
            <w:i w:val="false"/>
            <w:caps w:val="false"/>
            <w:smallCaps w:val="false"/>
            <w:strike w:val="false"/>
            <w:dstrike w:val="false"/>
            <w:color w:val="0B0080"/>
            <w:spacing w:val="0"/>
            <w:sz w:val="21"/>
            <w:u w:val="none"/>
            <w:effect w:val="none"/>
            <w:bdr w:val="dotted" w:sz="2" w:space="1" w:color="000000"/>
          </w:rPr>
          <w:t>ˌdiːˌiːˈɛs</w:t>
        </w:r>
        <w:r>
          <w:rPr>
            <w:rStyle w:val="InternetLink"/>
            <w:rFonts w:ascii="sans-serif" w:hAnsi="sans-serif"/>
            <w:b w:val="false"/>
            <w:i w:val="false"/>
            <w:caps w:val="false"/>
            <w:smallCaps w:val="false"/>
            <w:strike w:val="false"/>
            <w:dstrike w:val="false"/>
            <w:color w:val="0B0080"/>
            <w:spacing w:val="0"/>
            <w:sz w:val="21"/>
            <w:u w:val="none"/>
            <w:effect w:val="none"/>
          </w:rPr>
          <w:t>, </w:t>
        </w:r>
        <w:r>
          <w:rPr>
            <w:rStyle w:val="InternetLink"/>
            <w:rFonts w:ascii="sans-serif" w:hAnsi="sans-serif"/>
            <w:b w:val="false"/>
            <w:i w:val="false"/>
            <w:caps w:val="false"/>
            <w:smallCaps w:val="false"/>
            <w:strike w:val="false"/>
            <w:dstrike w:val="false"/>
            <w:color w:val="0B0080"/>
            <w:spacing w:val="0"/>
            <w:sz w:val="21"/>
            <w:u w:val="none"/>
            <w:effect w:val="none"/>
            <w:bdr w:val="dotted" w:sz="2" w:space="1" w:color="000000"/>
          </w:rPr>
          <w:t>dɛz</w:t>
        </w:r>
        <w:r>
          <w:rPr>
            <w:rStyle w:val="InternetLink"/>
            <w:rFonts w:ascii="sans-serif" w:hAnsi="sans-serif"/>
            <w:b w:val="false"/>
            <w:i w:val="false"/>
            <w:caps w:val="false"/>
            <w:smallCaps w:val="false"/>
            <w:strike w:val="false"/>
            <w:dstrike w:val="false"/>
            <w:color w:val="0B0080"/>
            <w:spacing w:val="0"/>
            <w:sz w:val="21"/>
            <w:u w:val="none"/>
            <w:effect w:val="none"/>
          </w:rPr>
          <w:t>/</w:t>
        </w:r>
      </w:hyperlink>
      <w:r>
        <w:rPr>
          <w:rFonts w:ascii="sans-serif" w:hAnsi="sans-serif"/>
          <w:b w:val="false"/>
          <w:i w:val="false"/>
          <w:caps w:val="false"/>
          <w:smallCaps w:val="false"/>
          <w:color w:val="222222"/>
          <w:spacing w:val="0"/>
          <w:sz w:val="21"/>
        </w:rPr>
        <w:t>) is a </w:t>
      </w:r>
      <w:hyperlink r:id="rId4">
        <w:r>
          <w:rPr>
            <w:rStyle w:val="InternetLink"/>
            <w:rFonts w:ascii="sans-serif" w:hAnsi="sans-serif"/>
            <w:b w:val="false"/>
            <w:i w:val="false"/>
            <w:caps w:val="false"/>
            <w:smallCaps w:val="false"/>
            <w:strike w:val="false"/>
            <w:dstrike w:val="false"/>
            <w:color w:val="0B0080"/>
            <w:spacing w:val="0"/>
            <w:sz w:val="21"/>
            <w:highlight w:val="white"/>
            <w:u w:val="none"/>
            <w:effect w:val="none"/>
          </w:rPr>
          <w:t>symmetric-key algorithm</w:t>
        </w:r>
      </w:hyperlink>
      <w:r>
        <w:rPr>
          <w:caps w:val="false"/>
          <w:smallCaps w:val="false"/>
          <w:color w:val="222222"/>
          <w:spacing w:val="0"/>
        </w:rPr>
        <w:t> </w:t>
      </w:r>
      <w:r>
        <w:rPr>
          <w:rFonts w:ascii="sans-serif" w:hAnsi="sans-serif"/>
          <w:b w:val="false"/>
          <w:i w:val="false"/>
          <w:caps w:val="false"/>
          <w:smallCaps w:val="false"/>
          <w:color w:val="222222"/>
          <w:spacing w:val="0"/>
          <w:sz w:val="21"/>
        </w:rPr>
        <w:t>for the </w:t>
      </w:r>
      <w:hyperlink r:id="rId5">
        <w:r>
          <w:rPr>
            <w:rStyle w:val="InternetLink"/>
            <w:rFonts w:ascii="sans-serif" w:hAnsi="sans-serif"/>
            <w:b w:val="false"/>
            <w:i w:val="false"/>
            <w:caps w:val="false"/>
            <w:smallCaps w:val="false"/>
            <w:strike w:val="false"/>
            <w:dstrike w:val="false"/>
            <w:color w:val="0B0080"/>
            <w:spacing w:val="0"/>
            <w:sz w:val="21"/>
            <w:highlight w:val="white"/>
            <w:u w:val="none"/>
            <w:effect w:val="none"/>
          </w:rPr>
          <w:t>encryption</w:t>
        </w:r>
      </w:hyperlink>
      <w:r>
        <w:rPr>
          <w:caps w:val="false"/>
          <w:smallCaps w:val="false"/>
          <w:color w:val="222222"/>
          <w:spacing w:val="0"/>
        </w:rPr>
        <w:t> </w:t>
      </w:r>
      <w:r>
        <w:rPr>
          <w:rFonts w:ascii="sans-serif" w:hAnsi="sans-serif"/>
          <w:b w:val="false"/>
          <w:i w:val="false"/>
          <w:caps w:val="false"/>
          <w:smallCaps w:val="false"/>
          <w:color w:val="222222"/>
          <w:spacing w:val="0"/>
          <w:sz w:val="21"/>
        </w:rPr>
        <w:t>of electronic data. Although insecure, it was highly influential in the advancement of modern </w:t>
      </w:r>
      <w:hyperlink r:id="rId6">
        <w:r>
          <w:rPr>
            <w:rStyle w:val="InternetLink"/>
            <w:rFonts w:ascii="sans-serif" w:hAnsi="sans-serif"/>
            <w:b w:val="false"/>
            <w:i w:val="false"/>
            <w:caps w:val="false"/>
            <w:smallCaps w:val="false"/>
            <w:strike w:val="false"/>
            <w:dstrike w:val="false"/>
            <w:color w:val="0B0080"/>
            <w:spacing w:val="0"/>
            <w:sz w:val="21"/>
            <w:highlight w:val="white"/>
            <w:u w:val="none"/>
            <w:effect w:val="none"/>
          </w:rPr>
          <w:t>cryptography</w:t>
        </w:r>
      </w:hyperlink>
      <w:r>
        <w:rPr>
          <w:rFonts w:ascii="sans-serif" w:hAnsi="sans-serif"/>
          <w:b w:val="false"/>
          <w:i w:val="false"/>
          <w:caps w:val="false"/>
          <w:smallCaps w:val="false"/>
          <w:color w:val="222222"/>
          <w:spacing w:val="0"/>
          <w:sz w:val="21"/>
        </w:rPr>
        <w:t>.</w:t>
      </w:r>
    </w:p>
    <w:p>
      <w:pPr>
        <w:pStyle w:val="Normal"/>
        <w:widowControl/>
        <w:ind w:left="0" w:right="0" w:hanging="0"/>
        <w:rPr>
          <w:rFonts w:ascii="sans-serif" w:hAnsi="sans-serif"/>
          <w:b w:val="false"/>
          <w:i w:val="false"/>
          <w:caps w:val="false"/>
          <w:smallCaps w:val="false"/>
          <w:color w:val="222222"/>
          <w:spacing w:val="0"/>
          <w:sz w:val="21"/>
        </w:rPr>
      </w:pPr>
      <w:r>
        <w:rPr/>
      </w:r>
    </w:p>
    <w:p>
      <w:pPr>
        <w:pStyle w:val="Normal"/>
        <w:widowControl/>
        <w:ind w:left="0" w:right="0" w:hanging="0"/>
        <w:rPr/>
      </w:pPr>
      <w:r>
        <w:rPr>
          <w:rFonts w:ascii="sans-serif" w:hAnsi="sans-serif"/>
          <w:b w:val="false"/>
          <w:i w:val="false"/>
          <w:caps w:val="false"/>
          <w:smallCaps w:val="false"/>
          <w:color w:val="222222"/>
          <w:spacing w:val="0"/>
          <w:sz w:val="21"/>
        </w:rPr>
        <w:t>History:</w:t>
      </w:r>
    </w:p>
    <w:p>
      <w:pPr>
        <w:pStyle w:val="Normal"/>
        <w:widowControl/>
        <w:ind w:left="0" w:right="0" w:hanging="0"/>
        <w:rPr/>
      </w:pPr>
      <w:r>
        <w:rPr>
          <w:rFonts w:ascii="sans-serif" w:hAnsi="sans-serif"/>
          <w:b w:val="false"/>
          <w:i w:val="false"/>
          <w:caps w:val="false"/>
          <w:smallCaps w:val="false"/>
          <w:color w:val="222222"/>
          <w:spacing w:val="0"/>
          <w:sz w:val="21"/>
        </w:rPr>
        <w:t>Developed in the early 1970s at </w:t>
      </w:r>
      <w:hyperlink r:id="rId7">
        <w:r>
          <w:rPr>
            <w:rStyle w:val="InternetLink"/>
            <w:rFonts w:ascii="sans-serif" w:hAnsi="sans-serif"/>
            <w:b w:val="false"/>
            <w:i w:val="false"/>
            <w:caps w:val="false"/>
            <w:smallCaps w:val="false"/>
            <w:strike w:val="false"/>
            <w:dstrike w:val="false"/>
            <w:color w:val="0B0080"/>
            <w:spacing w:val="0"/>
            <w:sz w:val="21"/>
            <w:highlight w:val="white"/>
            <w:u w:val="none"/>
            <w:effect w:val="none"/>
          </w:rPr>
          <w:t>IBM</w:t>
        </w:r>
      </w:hyperlink>
      <w:r>
        <w:rPr>
          <w:rFonts w:ascii="sans-serif" w:hAnsi="sans-serif"/>
          <w:b w:val="false"/>
          <w:i w:val="false"/>
          <w:caps w:val="false"/>
          <w:smallCaps w:val="false"/>
          <w:color w:val="222222"/>
          <w:spacing w:val="0"/>
          <w:sz w:val="21"/>
        </w:rPr>
        <w:t> and based on an earlier design by </w:t>
      </w:r>
      <w:hyperlink r:id="rId8">
        <w:r>
          <w:rPr>
            <w:rStyle w:val="InternetLink"/>
            <w:rFonts w:ascii="sans-serif" w:hAnsi="sans-serif"/>
            <w:b w:val="false"/>
            <w:i w:val="false"/>
            <w:caps w:val="false"/>
            <w:smallCaps w:val="false"/>
            <w:strike w:val="false"/>
            <w:dstrike w:val="false"/>
            <w:color w:val="0B0080"/>
            <w:spacing w:val="0"/>
            <w:sz w:val="21"/>
            <w:highlight w:val="white"/>
            <w:u w:val="none"/>
            <w:effect w:val="none"/>
          </w:rPr>
          <w:t>Horst Feistel</w:t>
        </w:r>
      </w:hyperlink>
      <w:r>
        <w:rPr>
          <w:rFonts w:ascii="sans-serif" w:hAnsi="sans-serif"/>
          <w:b w:val="false"/>
          <w:i w:val="false"/>
          <w:caps w:val="false"/>
          <w:smallCaps w:val="false"/>
          <w:color w:val="222222"/>
          <w:spacing w:val="0"/>
          <w:sz w:val="21"/>
        </w:rPr>
        <w:t>, the algorithm was submitted to the </w:t>
      </w:r>
      <w:hyperlink r:id="rId9">
        <w:r>
          <w:rPr>
            <w:rStyle w:val="InternetLink"/>
            <w:rFonts w:ascii="sans-serif" w:hAnsi="sans-serif"/>
            <w:b w:val="false"/>
            <w:i w:val="false"/>
            <w:caps w:val="false"/>
            <w:smallCaps w:val="false"/>
            <w:strike w:val="false"/>
            <w:dstrike w:val="false"/>
            <w:color w:val="0B0080"/>
            <w:spacing w:val="0"/>
            <w:sz w:val="21"/>
            <w:highlight w:val="white"/>
            <w:u w:val="none"/>
            <w:effect w:val="none"/>
          </w:rPr>
          <w:t>National Bureau of Standards</w:t>
        </w:r>
      </w:hyperlink>
      <w:r>
        <w:rPr>
          <w:rFonts w:ascii="sans-serif" w:hAnsi="sans-serif"/>
          <w:b w:val="false"/>
          <w:i w:val="false"/>
          <w:caps w:val="false"/>
          <w:smallCaps w:val="false"/>
          <w:color w:val="222222"/>
          <w:spacing w:val="0"/>
          <w:sz w:val="21"/>
        </w:rPr>
        <w:t> (NBS) following the agency's invitation to propose a candidate for the protection of sensitive, unclassified electronic government data. In 1976, after consultation with the </w:t>
      </w:r>
      <w:hyperlink r:id="rId10">
        <w:r>
          <w:rPr>
            <w:rStyle w:val="InternetLink"/>
            <w:rFonts w:ascii="sans-serif" w:hAnsi="sans-serif"/>
            <w:b w:val="false"/>
            <w:i w:val="false"/>
            <w:caps w:val="false"/>
            <w:smallCaps w:val="false"/>
            <w:strike w:val="false"/>
            <w:dstrike w:val="false"/>
            <w:color w:val="0B0080"/>
            <w:spacing w:val="0"/>
            <w:sz w:val="21"/>
            <w:highlight w:val="white"/>
            <w:u w:val="none"/>
            <w:effect w:val="none"/>
          </w:rPr>
          <w:t>National Security Agency</w:t>
        </w:r>
      </w:hyperlink>
      <w:r>
        <w:rPr>
          <w:rFonts w:ascii="sans-serif" w:hAnsi="sans-serif"/>
          <w:b w:val="false"/>
          <w:i w:val="false"/>
          <w:caps w:val="false"/>
          <w:smallCaps w:val="false"/>
          <w:color w:val="222222"/>
          <w:spacing w:val="0"/>
          <w:sz w:val="21"/>
        </w:rPr>
        <w:t> (NSA), the NBS eventually selected a slightly modified version (strengthened against </w:t>
      </w:r>
      <w:hyperlink r:id="rId11">
        <w:r>
          <w:rPr>
            <w:rStyle w:val="InternetLink"/>
            <w:rFonts w:ascii="sans-serif" w:hAnsi="sans-serif"/>
            <w:b w:val="false"/>
            <w:i w:val="false"/>
            <w:caps w:val="false"/>
            <w:smallCaps w:val="false"/>
            <w:strike w:val="false"/>
            <w:dstrike w:val="false"/>
            <w:color w:val="0B0080"/>
            <w:spacing w:val="0"/>
            <w:sz w:val="21"/>
            <w:highlight w:val="white"/>
            <w:u w:val="none"/>
            <w:effect w:val="none"/>
          </w:rPr>
          <w:t>differential cryptanalysis</w:t>
        </w:r>
      </w:hyperlink>
      <w:r>
        <w:rPr>
          <w:rFonts w:ascii="sans-serif" w:hAnsi="sans-serif"/>
          <w:b w:val="false"/>
          <w:i w:val="false"/>
          <w:caps w:val="false"/>
          <w:smallCaps w:val="false"/>
          <w:color w:val="222222"/>
          <w:spacing w:val="0"/>
          <w:sz w:val="21"/>
        </w:rPr>
        <w:t>, but weakened against </w:t>
      </w:r>
      <w:hyperlink r:id="rId12">
        <w:r>
          <w:rPr>
            <w:rStyle w:val="InternetLink"/>
            <w:rFonts w:ascii="sans-serif" w:hAnsi="sans-serif"/>
            <w:b w:val="false"/>
            <w:i w:val="false"/>
            <w:caps w:val="false"/>
            <w:smallCaps w:val="false"/>
            <w:strike w:val="false"/>
            <w:dstrike w:val="false"/>
            <w:color w:val="0B0080"/>
            <w:spacing w:val="0"/>
            <w:sz w:val="21"/>
            <w:highlight w:val="white"/>
            <w:u w:val="none"/>
            <w:effect w:val="none"/>
          </w:rPr>
          <w:t>brute-force attacks</w:t>
        </w:r>
      </w:hyperlink>
      <w:r>
        <w:rPr>
          <w:rFonts w:ascii="sans-serif" w:hAnsi="sans-serif"/>
          <w:b w:val="false"/>
          <w:i w:val="false"/>
          <w:caps w:val="false"/>
          <w:smallCaps w:val="false"/>
          <w:color w:val="222222"/>
          <w:spacing w:val="0"/>
          <w:sz w:val="21"/>
        </w:rPr>
        <w:t>), which was published as an official </w:t>
      </w:r>
      <w:hyperlink r:id="rId13">
        <w:r>
          <w:rPr>
            <w:rStyle w:val="InternetLink"/>
            <w:rFonts w:ascii="sans-serif" w:hAnsi="sans-serif"/>
            <w:b w:val="false"/>
            <w:i w:val="false"/>
            <w:caps w:val="false"/>
            <w:smallCaps w:val="false"/>
            <w:strike w:val="false"/>
            <w:dstrike w:val="false"/>
            <w:color w:val="0B0080"/>
            <w:spacing w:val="0"/>
            <w:sz w:val="21"/>
            <w:highlight w:val="white"/>
            <w:u w:val="none"/>
            <w:effect w:val="none"/>
          </w:rPr>
          <w:t>Federal Information Processing Standard</w:t>
        </w:r>
      </w:hyperlink>
      <w:r>
        <w:rPr>
          <w:rFonts w:ascii="sans-serif" w:hAnsi="sans-serif"/>
          <w:b w:val="false"/>
          <w:i w:val="false"/>
          <w:caps w:val="false"/>
          <w:smallCaps w:val="false"/>
          <w:color w:val="222222"/>
          <w:spacing w:val="0"/>
          <w:sz w:val="21"/>
        </w:rPr>
        <w:t> (FIPS) for the United States in 1977.</w:t>
      </w:r>
    </w:p>
    <w:p>
      <w:pPr>
        <w:pStyle w:val="Normal"/>
        <w:widowControl/>
        <w:ind w:left="0" w:right="0" w:hanging="0"/>
        <w:rPr>
          <w:rFonts w:ascii="sans-serif" w:hAnsi="sans-serif"/>
          <w:b w:val="false"/>
          <w:i w:val="false"/>
          <w:caps w:val="false"/>
          <w:smallCaps w:val="false"/>
          <w:color w:val="222222"/>
          <w:spacing w:val="0"/>
          <w:sz w:val="21"/>
        </w:rPr>
      </w:pPr>
      <w:r>
        <w:rPr/>
      </w:r>
    </w:p>
    <w:p>
      <w:pPr>
        <w:pStyle w:val="Normal"/>
        <w:widowControl/>
        <w:ind w:left="0" w:right="0" w:hanging="0"/>
        <w:rPr>
          <w:rFonts w:ascii="sans-serif" w:hAnsi="sans-serif"/>
          <w:b w:val="false"/>
          <w:i w:val="false"/>
          <w:caps w:val="false"/>
          <w:smallCaps w:val="false"/>
          <w:color w:val="222222"/>
          <w:spacing w:val="0"/>
          <w:sz w:val="21"/>
        </w:rPr>
      </w:pPr>
      <w:r>
        <w:rPr/>
      </w:r>
    </w:p>
    <w:p>
      <w:pPr>
        <w:pStyle w:val="Normal"/>
        <w:widowControl/>
        <w:ind w:left="0" w:right="0" w:hanging="0"/>
        <w:rPr>
          <w:rFonts w:ascii="sans-serif" w:hAnsi="sans-serif"/>
          <w:b w:val="false"/>
          <w:i w:val="false"/>
          <w:caps w:val="false"/>
          <w:smallCaps w:val="false"/>
          <w:color w:val="222222"/>
          <w:spacing w:val="0"/>
          <w:sz w:val="21"/>
        </w:rPr>
      </w:pPr>
      <w:r>
        <w:rPr/>
      </w:r>
    </w:p>
    <w:p>
      <w:pPr>
        <w:pStyle w:val="Normal"/>
        <w:widowControl/>
        <w:ind w:left="0" w:right="0" w:hanging="0"/>
        <w:rPr>
          <w:rFonts w:ascii="sans-serif" w:hAnsi="sans-serif"/>
          <w:b w:val="false"/>
          <w:i w:val="false"/>
          <w:caps w:val="false"/>
          <w:smallCaps w:val="false"/>
          <w:color w:val="222222"/>
          <w:spacing w:val="0"/>
          <w:sz w:val="21"/>
        </w:rPr>
      </w:pPr>
      <w:r>
        <w:rPr/>
      </w:r>
    </w:p>
    <w:p>
      <w:pPr>
        <w:pStyle w:val="Normal"/>
        <w:widowControl/>
        <w:ind w:left="0" w:right="0" w:hanging="0"/>
        <w:rPr>
          <w:rFonts w:ascii="sans-serif" w:hAnsi="sans-serif"/>
          <w:b w:val="false"/>
          <w:i w:val="false"/>
          <w:caps w:val="false"/>
          <w:smallCaps w:val="false"/>
          <w:color w:val="222222"/>
          <w:spacing w:val="0"/>
          <w:sz w:val="21"/>
        </w:rPr>
      </w:pPr>
      <w:r>
        <w:rPr/>
      </w:r>
    </w:p>
    <w:p>
      <w:pPr>
        <w:pStyle w:val="Normal"/>
        <w:widowControl/>
        <w:ind w:left="0" w:right="0" w:hanging="0"/>
        <w:rPr>
          <w:rFonts w:ascii="sans-serif" w:hAnsi="sans-serif"/>
          <w:b w:val="false"/>
          <w:i w:val="false"/>
          <w:caps w:val="false"/>
          <w:smallCaps w:val="false"/>
          <w:color w:val="222222"/>
          <w:spacing w:val="0"/>
          <w:sz w:val="21"/>
        </w:rPr>
      </w:pPr>
      <w:r>
        <w:rPr/>
      </w:r>
    </w:p>
    <w:p>
      <w:pPr>
        <w:pStyle w:val="Normal"/>
        <w:widowControl/>
        <w:ind w:left="0" w:right="0" w:hanging="0"/>
        <w:rPr>
          <w:rFonts w:ascii="sans-serif" w:hAnsi="sans-serif"/>
          <w:b w:val="false"/>
          <w:i w:val="false"/>
          <w:caps w:val="false"/>
          <w:smallCaps w:val="false"/>
          <w:color w:val="222222"/>
          <w:spacing w:val="0"/>
          <w:sz w:val="21"/>
        </w:rPr>
      </w:pPr>
      <w:r>
        <w:rPr/>
      </w:r>
    </w:p>
    <w:p>
      <w:pPr>
        <w:pStyle w:val="Normal"/>
        <w:widowControl/>
        <w:ind w:left="0" w:right="0" w:hanging="0"/>
        <w:rPr>
          <w:rFonts w:ascii="sans-serif" w:hAnsi="sans-serif"/>
          <w:b w:val="false"/>
          <w:i w:val="false"/>
          <w:caps w:val="false"/>
          <w:smallCaps w:val="false"/>
          <w:color w:val="222222"/>
          <w:spacing w:val="0"/>
          <w:sz w:val="21"/>
        </w:rPr>
      </w:pPr>
      <w:r>
        <w:rPr/>
      </w:r>
    </w:p>
    <w:p>
      <w:pPr>
        <w:pStyle w:val="Normal"/>
        <w:widowControl/>
        <w:ind w:left="0" w:right="0" w:hanging="0"/>
        <w:rPr>
          <w:rFonts w:ascii="sans-serif" w:hAnsi="sans-serif"/>
          <w:b w:val="false"/>
          <w:i w:val="false"/>
          <w:caps w:val="false"/>
          <w:smallCaps w:val="false"/>
          <w:color w:val="222222"/>
          <w:spacing w:val="0"/>
          <w:sz w:val="21"/>
        </w:rPr>
      </w:pPr>
      <w:r>
        <w:rPr/>
      </w:r>
    </w:p>
    <w:p>
      <w:pPr>
        <w:pStyle w:val="Normal"/>
        <w:widowControl/>
        <w:ind w:left="0" w:right="0" w:hanging="0"/>
        <w:rPr>
          <w:rFonts w:ascii="sans-serif" w:hAnsi="sans-serif"/>
          <w:b w:val="false"/>
          <w:i w:val="false"/>
          <w:caps w:val="false"/>
          <w:smallCaps w:val="false"/>
          <w:color w:val="222222"/>
          <w:spacing w:val="0"/>
          <w:sz w:val="21"/>
        </w:rPr>
      </w:pPr>
      <w:r>
        <w:rPr/>
      </w:r>
    </w:p>
    <w:p>
      <w:pPr>
        <w:pStyle w:val="Normal"/>
        <w:widowControl/>
        <w:ind w:left="0" w:right="0" w:hanging="0"/>
        <w:rPr>
          <w:rFonts w:ascii="sans-serif" w:hAnsi="sans-serif"/>
          <w:b w:val="false"/>
          <w:i w:val="false"/>
          <w:caps w:val="false"/>
          <w:smallCaps w:val="false"/>
          <w:color w:val="222222"/>
          <w:spacing w:val="0"/>
          <w:sz w:val="21"/>
        </w:rPr>
      </w:pPr>
      <w:r>
        <w:rPr/>
      </w:r>
    </w:p>
    <w:p>
      <w:pPr>
        <w:pStyle w:val="Normal"/>
        <w:widowControl/>
        <w:ind w:left="0" w:right="0" w:hanging="0"/>
        <w:rPr>
          <w:rFonts w:ascii="sans-serif" w:hAnsi="sans-serif"/>
          <w:b w:val="false"/>
          <w:i w:val="false"/>
          <w:caps w:val="false"/>
          <w:smallCaps w:val="false"/>
          <w:color w:val="222222"/>
          <w:spacing w:val="0"/>
          <w:sz w:val="21"/>
        </w:rPr>
      </w:pPr>
      <w:r>
        <w:rPr/>
      </w:r>
    </w:p>
    <w:p>
      <w:pPr>
        <w:pStyle w:val="Normal"/>
        <w:widowControl/>
        <w:ind w:left="0" w:right="0" w:hanging="0"/>
        <w:rPr>
          <w:rFonts w:ascii="sans-serif" w:hAnsi="sans-serif"/>
          <w:b w:val="false"/>
          <w:i w:val="false"/>
          <w:caps w:val="false"/>
          <w:smallCaps w:val="false"/>
          <w:color w:val="222222"/>
          <w:spacing w:val="0"/>
          <w:sz w:val="21"/>
        </w:rPr>
      </w:pPr>
      <w:r>
        <w:rPr/>
      </w:r>
    </w:p>
    <w:p>
      <w:pPr>
        <w:pStyle w:val="Normal"/>
        <w:widowControl/>
        <w:ind w:left="0" w:right="0" w:hanging="0"/>
        <w:rPr>
          <w:rFonts w:ascii="sans-serif" w:hAnsi="sans-serif"/>
          <w:b w:val="false"/>
          <w:i w:val="false"/>
          <w:caps w:val="false"/>
          <w:smallCaps w:val="false"/>
          <w:color w:val="222222"/>
          <w:spacing w:val="0"/>
          <w:sz w:val="21"/>
        </w:rPr>
      </w:pPr>
      <w:r>
        <w:rPr/>
      </w:r>
    </w:p>
    <w:p>
      <w:pPr>
        <w:pStyle w:val="Normal"/>
        <w:widowControl/>
        <w:ind w:left="0" w:right="0" w:hanging="0"/>
        <w:rPr>
          <w:rFonts w:ascii="sans-serif" w:hAnsi="sans-serif"/>
          <w:b w:val="false"/>
          <w:i w:val="false"/>
          <w:caps w:val="false"/>
          <w:smallCaps w:val="false"/>
          <w:color w:val="222222"/>
          <w:spacing w:val="0"/>
          <w:sz w:val="21"/>
        </w:rPr>
      </w:pPr>
      <w:r>
        <w:rPr/>
      </w:r>
    </w:p>
    <w:p>
      <w:pPr>
        <w:pStyle w:val="Normal"/>
        <w:widowControl/>
        <w:ind w:left="0" w:right="0" w:hanging="0"/>
        <w:rPr>
          <w:rFonts w:ascii="sans-serif" w:hAnsi="sans-serif"/>
          <w:b w:val="false"/>
          <w:i w:val="false"/>
          <w:caps w:val="false"/>
          <w:smallCaps w:val="false"/>
          <w:color w:val="222222"/>
          <w:spacing w:val="0"/>
          <w:sz w:val="21"/>
        </w:rPr>
      </w:pPr>
      <w:r>
        <w:rPr/>
      </w:r>
    </w:p>
    <w:p>
      <w:pPr>
        <w:pStyle w:val="Normal"/>
        <w:widowControl/>
        <w:ind w:left="0" w:right="0" w:hanging="0"/>
        <w:rPr>
          <w:rFonts w:ascii="sans-serif" w:hAnsi="sans-serif"/>
          <w:b w:val="false"/>
          <w:i w:val="false"/>
          <w:caps w:val="false"/>
          <w:smallCaps w:val="false"/>
          <w:color w:val="222222"/>
          <w:spacing w:val="0"/>
          <w:sz w:val="21"/>
        </w:rPr>
      </w:pPr>
      <w:r>
        <w:rPr/>
      </w:r>
    </w:p>
    <w:p>
      <w:pPr>
        <w:pStyle w:val="Normal"/>
        <w:widowControl/>
        <w:ind w:left="0" w:right="0" w:hanging="0"/>
        <w:rPr>
          <w:rFonts w:ascii="sans-serif" w:hAnsi="sans-serif"/>
          <w:b w:val="false"/>
          <w:i w:val="false"/>
          <w:caps w:val="false"/>
          <w:smallCaps w:val="false"/>
          <w:color w:val="222222"/>
          <w:spacing w:val="0"/>
          <w:sz w:val="21"/>
        </w:rPr>
      </w:pPr>
      <w:r>
        <w:rPr/>
      </w:r>
    </w:p>
    <w:p>
      <w:pPr>
        <w:pStyle w:val="Normal"/>
        <w:widowControl/>
        <w:ind w:left="0" w:right="0" w:hanging="0"/>
        <w:rPr/>
      </w:pPr>
      <w:r>
        <w:rPr>
          <w:rFonts w:ascii="sans-serif" w:hAnsi="sans-serif"/>
          <w:b w:val="false"/>
          <w:i w:val="false"/>
          <w:caps w:val="false"/>
          <w:smallCaps w:val="false"/>
          <w:color w:val="222222"/>
          <w:spacing w:val="0"/>
          <w:sz w:val="21"/>
        </w:rPr>
        <w:t xml:space="preserve">Overall Structure </w:t>
      </w:r>
    </w:p>
    <w:p>
      <w:pPr>
        <w:pStyle w:val="TextBody"/>
        <w:widowControl/>
        <w:ind w:left="0" w:right="0" w:hanging="0"/>
        <w:rPr/>
      </w:pPr>
      <w:r>
        <w:rPr>
          <w:rFonts w:ascii="sans-serif" w:hAnsi="sans-serif"/>
          <w:b w:val="false"/>
          <w:i w:val="false"/>
          <w:caps w:val="false"/>
          <w:smallCaps w:val="false"/>
          <w:color w:val="222222"/>
          <w:spacing w:val="0"/>
          <w:sz w:val="21"/>
        </w:rPr>
        <w:t xml:space="preserve">The algorithm's overall structure is shown in Figure 1: </w:t>
      </w:r>
    </w:p>
    <w:p>
      <w:pPr>
        <w:pStyle w:val="TextBody"/>
        <w:widowControl/>
        <w:ind w:left="0" w:right="0" w:hanging="0"/>
        <w:rPr/>
      </w:pPr>
      <w:r>
        <w:rPr>
          <w:rFonts w:ascii="sans-serif" w:hAnsi="sans-serif"/>
          <w:b w:val="false"/>
          <w:i w:val="false"/>
          <w:caps w:val="false"/>
          <w:smallCaps w:val="false"/>
          <w:color w:val="222222"/>
          <w:spacing w:val="0"/>
          <w:sz w:val="21"/>
        </w:rPr>
        <w:t>there are 16 identical stages of processing, termed </w:t>
      </w:r>
      <w:r>
        <w:rPr>
          <w:rFonts w:ascii="sans-serif" w:hAnsi="sans-serif"/>
          <w:b w:val="false"/>
          <w:i/>
          <w:caps w:val="false"/>
          <w:smallCaps w:val="false"/>
          <w:color w:val="222222"/>
          <w:spacing w:val="0"/>
          <w:sz w:val="21"/>
        </w:rPr>
        <w:t>rounds</w:t>
      </w:r>
      <w:r>
        <w:rPr>
          <w:rFonts w:ascii="sans-serif" w:hAnsi="sans-serif"/>
          <w:b w:val="false"/>
          <w:i w:val="false"/>
          <w:caps w:val="false"/>
          <w:smallCaps w:val="false"/>
          <w:color w:val="222222"/>
          <w:spacing w:val="0"/>
          <w:sz w:val="21"/>
        </w:rPr>
        <w:t>. There is also an initial and final </w:t>
      </w:r>
      <w:hyperlink r:id="rId14">
        <w:r>
          <w:rPr>
            <w:rStyle w:val="InternetLink"/>
            <w:rFonts w:ascii="sans-serif" w:hAnsi="sans-serif"/>
            <w:b w:val="false"/>
            <w:i w:val="false"/>
            <w:caps w:val="false"/>
            <w:smallCaps w:val="false"/>
            <w:strike w:val="false"/>
            <w:dstrike w:val="false"/>
            <w:color w:val="0B0080"/>
            <w:spacing w:val="0"/>
            <w:sz w:val="21"/>
            <w:u w:val="none"/>
            <w:effect w:val="none"/>
          </w:rPr>
          <w:t>permutation</w:t>
        </w:r>
      </w:hyperlink>
      <w:r>
        <w:rPr>
          <w:rFonts w:ascii="sans-serif" w:hAnsi="sans-serif"/>
          <w:b w:val="false"/>
          <w:i w:val="false"/>
          <w:caps w:val="false"/>
          <w:smallCaps w:val="false"/>
          <w:color w:val="222222"/>
          <w:spacing w:val="0"/>
          <w:sz w:val="21"/>
        </w:rPr>
        <w:t>, termed </w:t>
      </w:r>
      <w:r>
        <w:rPr>
          <w:rFonts w:ascii="sans-serif" w:hAnsi="sans-serif"/>
          <w:b w:val="false"/>
          <w:i/>
          <w:caps w:val="false"/>
          <w:smallCaps w:val="false"/>
          <w:color w:val="222222"/>
          <w:spacing w:val="0"/>
          <w:sz w:val="21"/>
        </w:rPr>
        <w:t>IP</w:t>
      </w:r>
      <w:r>
        <w:rPr>
          <w:rFonts w:ascii="sans-serif" w:hAnsi="sans-serif"/>
          <w:b w:val="false"/>
          <w:i w:val="false"/>
          <w:caps w:val="false"/>
          <w:smallCaps w:val="false"/>
          <w:color w:val="222222"/>
          <w:spacing w:val="0"/>
          <w:sz w:val="21"/>
        </w:rPr>
        <w:t> and </w:t>
      </w:r>
      <w:r>
        <w:rPr>
          <w:rFonts w:ascii="sans-serif" w:hAnsi="sans-serif"/>
          <w:b w:val="false"/>
          <w:i/>
          <w:caps w:val="false"/>
          <w:smallCaps w:val="false"/>
          <w:color w:val="222222"/>
          <w:spacing w:val="0"/>
          <w:sz w:val="21"/>
        </w:rPr>
        <w:t>FP</w:t>
      </w:r>
      <w:r>
        <w:rPr>
          <w:rFonts w:ascii="sans-serif" w:hAnsi="sans-serif"/>
          <w:b w:val="false"/>
          <w:i w:val="false"/>
          <w:caps w:val="false"/>
          <w:smallCaps w:val="false"/>
          <w:color w:val="222222"/>
          <w:spacing w:val="0"/>
          <w:sz w:val="21"/>
        </w:rPr>
        <w:t>, which are </w:t>
      </w:r>
      <w:hyperlink r:id="rId15">
        <w:r>
          <w:rPr>
            <w:rStyle w:val="InternetLink"/>
            <w:rFonts w:ascii="sans-serif" w:hAnsi="sans-serif"/>
            <w:b w:val="false"/>
            <w:i w:val="false"/>
            <w:caps w:val="false"/>
            <w:smallCaps w:val="false"/>
            <w:strike w:val="false"/>
            <w:dstrike w:val="false"/>
            <w:color w:val="0B0080"/>
            <w:spacing w:val="0"/>
            <w:sz w:val="21"/>
            <w:u w:val="none"/>
            <w:effect w:val="none"/>
          </w:rPr>
          <w:t>inverses</w:t>
        </w:r>
      </w:hyperlink>
      <w:r>
        <w:rPr>
          <w:rFonts w:ascii="sans-serif" w:hAnsi="sans-serif"/>
          <w:b w:val="false"/>
          <w:i w:val="false"/>
          <w:caps w:val="false"/>
          <w:smallCaps w:val="false"/>
          <w:color w:val="222222"/>
          <w:spacing w:val="0"/>
          <w:sz w:val="21"/>
        </w:rPr>
        <w:t> (IP "undoes" the action of FP, and vice versa). IP and FP have no cryptographic significance, but were included in order to facilitate loading blocks in and out of mid-1970s 8-bit based hardware.</w:t>
      </w:r>
      <w:r>
        <w:fldChar w:fldCharType="begin"/>
      </w:r>
      <w:r>
        <w:instrText> HYPERLINK "https://en.wikipedia.org/wiki/Data_Encryption_Standard" \l "cite_note-25"</w:instrText>
      </w:r>
      <w:r>
        <w:fldChar w:fldCharType="separate"/>
      </w:r>
      <w:bookmarkStart w:id="0" w:name="cite_ref-25"/>
      <w:bookmarkEnd w:id="0"/>
      <w:r>
        <w:rPr>
          <w:rStyle w:val="InternetLink"/>
          <w:rFonts w:ascii="sans-serif" w:hAnsi="sans-serif"/>
          <w:b w:val="false"/>
          <w:i w:val="false"/>
          <w:caps w:val="false"/>
          <w:smallCaps w:val="false"/>
          <w:strike w:val="false"/>
          <w:dstrike w:val="false"/>
          <w:color w:val="0B0080"/>
          <w:spacing w:val="0"/>
          <w:sz w:val="17"/>
          <w:u w:val="none"/>
          <w:effect w:val="none"/>
        </w:rPr>
        <w:t>[25]</w:t>
      </w:r>
      <w:r>
        <w:fldChar w:fldCharType="end"/>
      </w:r>
    </w:p>
    <w:p>
      <w:pPr>
        <w:pStyle w:val="TextBody"/>
        <w:widowControl/>
        <w:ind w:left="0" w:right="0" w:hanging="0"/>
        <w:rPr/>
      </w:pPr>
      <w:r>
        <w:rPr>
          <w:rFonts w:ascii="sans-serif" w:hAnsi="sans-serif"/>
          <w:b w:val="false"/>
          <w:i w:val="false"/>
          <w:caps w:val="false"/>
          <w:smallCaps w:val="false"/>
          <w:color w:val="222222"/>
          <w:spacing w:val="0"/>
          <w:sz w:val="21"/>
        </w:rPr>
        <w:t>Before the main rounds, the block is divided into two 32-bit halves and processed alternately; this criss-crossing is known as the </w:t>
      </w:r>
      <w:hyperlink r:id="rId16">
        <w:r>
          <w:rPr>
            <w:rStyle w:val="InternetLink"/>
            <w:rFonts w:ascii="sans-serif" w:hAnsi="sans-serif"/>
            <w:b w:val="false"/>
            <w:i w:val="false"/>
            <w:caps w:val="false"/>
            <w:smallCaps w:val="false"/>
            <w:strike w:val="false"/>
            <w:dstrike w:val="false"/>
            <w:color w:val="0B0080"/>
            <w:spacing w:val="0"/>
            <w:sz w:val="21"/>
            <w:u w:val="none"/>
            <w:effect w:val="none"/>
          </w:rPr>
          <w:t>Feistel scheme</w:t>
        </w:r>
      </w:hyperlink>
      <w:r>
        <w:rPr>
          <w:rFonts w:ascii="sans-serif" w:hAnsi="sans-serif"/>
          <w:b w:val="false"/>
          <w:i w:val="false"/>
          <w:caps w:val="false"/>
          <w:smallCaps w:val="false"/>
          <w:color w:val="222222"/>
          <w:spacing w:val="0"/>
          <w:sz w:val="21"/>
        </w:rPr>
        <w:t>. The Feistel structure ensures that decryption and encryption are very similar processes—the only difference is that the subkeys are applied in the reverse order when decrypting. The rest of the algorithm is identical. This greatly simplifies implementation, particularly in hardware, as there is no need for separate encryption and decryption algorithms.</w:t>
      </w:r>
    </w:p>
    <w:p>
      <w:pPr>
        <w:pStyle w:val="TextBody"/>
        <w:widowControl/>
        <w:ind w:left="0" w:right="0" w:hanging="0"/>
        <w:rPr/>
      </w:pPr>
      <w:r>
        <w:rPr>
          <w:rFonts w:ascii="sans-serif" w:hAnsi="sans-serif"/>
          <w:b w:val="false"/>
          <w:i w:val="false"/>
          <w:caps w:val="false"/>
          <w:smallCaps w:val="false"/>
          <w:color w:val="222222"/>
          <w:spacing w:val="0"/>
          <w:sz w:val="21"/>
        </w:rPr>
        <w:t>The ⊕ symbol denotes the </w:t>
      </w:r>
      <w:hyperlink r:id="rId17">
        <w:r>
          <w:rPr>
            <w:rStyle w:val="InternetLink"/>
            <w:rFonts w:ascii="sans-serif" w:hAnsi="sans-serif"/>
            <w:b w:val="false"/>
            <w:i w:val="false"/>
            <w:caps w:val="false"/>
            <w:smallCaps w:val="false"/>
            <w:strike w:val="false"/>
            <w:dstrike w:val="false"/>
            <w:color w:val="0B0080"/>
            <w:spacing w:val="0"/>
            <w:sz w:val="21"/>
            <w:u w:val="none"/>
            <w:effect w:val="none"/>
          </w:rPr>
          <w:t>exclusive-OR</w:t>
        </w:r>
      </w:hyperlink>
      <w:r>
        <w:rPr>
          <w:rFonts w:ascii="sans-serif" w:hAnsi="sans-serif"/>
          <w:b w:val="false"/>
          <w:i w:val="false"/>
          <w:caps w:val="false"/>
          <w:smallCaps w:val="false"/>
          <w:color w:val="222222"/>
          <w:spacing w:val="0"/>
          <w:sz w:val="21"/>
        </w:rPr>
        <w:t> (XOR) operation. The </w:t>
      </w:r>
      <w:r>
        <w:rPr>
          <w:rFonts w:ascii="sans-serif" w:hAnsi="sans-serif"/>
          <w:b w:val="false"/>
          <w:i/>
          <w:caps w:val="false"/>
          <w:smallCaps w:val="false"/>
          <w:color w:val="222222"/>
          <w:spacing w:val="0"/>
          <w:sz w:val="21"/>
        </w:rPr>
        <w:t>F-function</w:t>
      </w:r>
      <w:r>
        <w:rPr>
          <w:rFonts w:ascii="sans-serif" w:hAnsi="sans-serif"/>
          <w:b w:val="false"/>
          <w:i w:val="false"/>
          <w:caps w:val="false"/>
          <w:smallCaps w:val="false"/>
          <w:color w:val="222222"/>
          <w:spacing w:val="0"/>
          <w:sz w:val="21"/>
        </w:rPr>
        <w:t> scrambles half a block together with some of the key. The output from the F-function is then combined with the other half of the block, and the halves are swapped before the next round. After the final round, the halves are swapped; this is a feature of the Feistel structure which makes encryption and decryption similar processes.</w:t>
      </w:r>
    </w:p>
    <w:p>
      <w:pPr>
        <w:pStyle w:val="Normal"/>
        <w:widowControl/>
        <w:ind w:left="0" w:right="0" w:hanging="0"/>
        <w:rPr>
          <w:rFonts w:ascii="sans-serif" w:hAnsi="sans-serif"/>
          <w:b/>
          <w:i w:val="false"/>
          <w:caps w:val="false"/>
          <w:smallCaps w:val="false"/>
          <w:color w:val="000000"/>
          <w:spacing w:val="0"/>
          <w:sz w:val="21"/>
        </w:rPr>
      </w:pPr>
      <w:r>
        <w:rPr/>
        <w:drawing>
          <wp:anchor behindDoc="0" distT="0" distB="0" distL="0" distR="0" simplePos="0" locked="0" layoutInCell="1" allowOverlap="1" relativeHeight="3">
            <wp:simplePos x="0" y="0"/>
            <wp:positionH relativeFrom="column">
              <wp:posOffset>95885</wp:posOffset>
            </wp:positionH>
            <wp:positionV relativeFrom="paragraph">
              <wp:posOffset>-19685</wp:posOffset>
            </wp:positionV>
            <wp:extent cx="1811020" cy="488315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18"/>
                    <a:stretch>
                      <a:fillRect/>
                    </a:stretch>
                  </pic:blipFill>
                  <pic:spPr bwMode="auto">
                    <a:xfrm>
                      <a:off x="0" y="0"/>
                      <a:ext cx="1811020" cy="4883150"/>
                    </a:xfrm>
                    <a:prstGeom prst="rect">
                      <a:avLst/>
                    </a:prstGeom>
                  </pic:spPr>
                </pic:pic>
              </a:graphicData>
            </a:graphic>
          </wp:anchor>
        </w:drawing>
      </w:r>
    </w:p>
    <w:p>
      <w:pPr>
        <w:pStyle w:val="Heading3"/>
        <w:widowControl/>
        <w:ind w:left="0" w:right="0" w:hanging="0"/>
        <w:rPr/>
      </w:pPr>
      <w:bookmarkStart w:id="1" w:name="The_Feistel_(F)_function"/>
      <w:bookmarkEnd w:id="1"/>
      <w:r>
        <w:rPr>
          <w:rFonts w:ascii="sans-serif" w:hAnsi="sans-serif"/>
          <w:b/>
          <w:i w:val="false"/>
          <w:caps w:val="false"/>
          <w:smallCaps w:val="false"/>
          <w:color w:val="000000"/>
          <w:spacing w:val="0"/>
          <w:sz w:val="21"/>
        </w:rPr>
        <w:t>The Feistel (F) function</w:t>
      </w:r>
    </w:p>
    <w:p>
      <w:pPr>
        <w:pStyle w:val="TextBody"/>
        <w:widowControl/>
        <w:ind w:left="0" w:right="0" w:hanging="0"/>
        <w:rPr>
          <w:rFonts w:ascii="sans-serif" w:hAnsi="sans-serif"/>
          <w:b w:val="false"/>
          <w:i w:val="false"/>
          <w:caps w:val="false"/>
          <w:smallCaps w:val="false"/>
          <w:color w:val="222222"/>
          <w:spacing w:val="0"/>
          <w:sz w:val="21"/>
        </w:rPr>
      </w:pPr>
      <w:r>
        <w:rPr>
          <w:rFonts w:ascii="sans-serif" w:hAnsi="sans-serif"/>
          <w:b w:val="false"/>
          <w:i w:val="false"/>
          <w:caps w:val="false"/>
          <w:smallCaps w:val="false"/>
          <w:color w:val="222222"/>
          <w:spacing w:val="0"/>
          <w:sz w:val="21"/>
        </w:rPr>
        <w:t>The F-function, depicted in Figure 2, operates on half a block (32 bits) at a time and consists of four stages:</w:t>
      </w:r>
    </w:p>
    <w:p>
      <w:pPr>
        <w:pStyle w:val="TextBody"/>
        <w:widowControl/>
        <w:spacing w:before="0" w:after="0"/>
        <w:ind w:left="0" w:right="0" w:hanging="0"/>
        <w:jc w:val="center"/>
        <w:rPr>
          <w:caps w:val="false"/>
          <w:smallCaps w:val="false"/>
          <w:color w:val="222222"/>
          <w:spacing w:val="0"/>
          <w:highlight w:val="white"/>
          <w:bdr w:val="single" w:sz="2" w:space="2" w:color="C8CCD1"/>
        </w:rPr>
      </w:pPr>
      <w:r>
        <w:rPr>
          <w:caps w:val="false"/>
          <w:smallCaps w:val="false"/>
          <w:color w:val="222222"/>
          <w:spacing w:val="0"/>
          <w:highlight w:val="white"/>
          <w:bdr w:val="single" w:sz="2" w:space="2" w:color="C8CCD1"/>
        </w:rPr>
        <w:drawing>
          <wp:inline distT="0" distB="0" distL="0" distR="0">
            <wp:extent cx="2381250" cy="242887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9"/>
                    <a:stretch>
                      <a:fillRect/>
                    </a:stretch>
                  </pic:blipFill>
                  <pic:spPr bwMode="auto">
                    <a:xfrm>
                      <a:off x="0" y="0"/>
                      <a:ext cx="2381250" cy="2428875"/>
                    </a:xfrm>
                    <a:prstGeom prst="rect">
                      <a:avLst/>
                    </a:prstGeom>
                    <a:ln w="635">
                      <a:solidFill>
                        <a:srgbClr val="C8CCD1"/>
                      </a:solidFill>
                    </a:ln>
                  </pic:spPr>
                </pic:pic>
              </a:graphicData>
            </a:graphic>
          </wp:inline>
        </w:drawing>
      </w:r>
    </w:p>
    <w:p>
      <w:pPr>
        <w:pStyle w:val="TextBody"/>
        <w:widowControl/>
        <w:ind w:left="45" w:right="0" w:firstLine="225"/>
        <w:jc w:val="left"/>
        <w:rPr/>
      </w:pPr>
      <w:hyperlink r:id="rId20">
        <w:r>
          <w:rPr>
            <w:rStyle w:val="InternetLink"/>
            <w:rFonts w:ascii="sans-serif" w:hAnsi="sans-serif"/>
            <w:b w:val="false"/>
            <w:i/>
            <w:caps w:val="false"/>
            <w:smallCaps w:val="false"/>
            <w:strike w:val="false"/>
            <w:dstrike w:val="false"/>
            <w:color w:val="0B0080"/>
            <w:spacing w:val="0"/>
            <w:sz w:val="18"/>
            <w:highlight w:val="white"/>
            <w:u w:val="none"/>
            <w:effect w:val="none"/>
          </w:rPr>
          <w:t>Figure 2</w:t>
        </w:r>
      </w:hyperlink>
      <w:r>
        <w:rPr>
          <w:rFonts w:ascii="sans-serif" w:hAnsi="sans-serif"/>
          <w:b w:val="false"/>
          <w:i w:val="false"/>
          <w:caps w:val="false"/>
          <w:smallCaps w:val="false"/>
          <w:color w:val="222222"/>
          <w:spacing w:val="0"/>
          <w:sz w:val="18"/>
          <w:highlight w:val="white"/>
        </w:rPr>
        <w:t>—The Feistel function (F-function) of DES</w:t>
      </w:r>
    </w:p>
    <w:p>
      <w:pPr>
        <w:pStyle w:val="TextBody"/>
        <w:widowControl/>
        <w:numPr>
          <w:ilvl w:val="0"/>
          <w:numId w:val="1"/>
        </w:numPr>
        <w:pBdr/>
        <w:tabs>
          <w:tab w:val="left" w:pos="0" w:leader="none"/>
        </w:tabs>
        <w:spacing w:before="0" w:after="0"/>
        <w:ind w:left="0" w:right="0" w:hanging="0"/>
        <w:rPr>
          <w:rFonts w:ascii="sans-serif" w:hAnsi="sans-serif"/>
          <w:b w:val="false"/>
          <w:i w:val="false"/>
          <w:caps w:val="false"/>
          <w:smallCaps w:val="false"/>
          <w:color w:val="222222"/>
          <w:spacing w:val="0"/>
          <w:sz w:val="21"/>
        </w:rPr>
      </w:pPr>
      <w:r>
        <w:rPr>
          <w:rFonts w:ascii="sans-serif" w:hAnsi="sans-serif"/>
          <w:b w:val="false"/>
          <w:i/>
          <w:caps w:val="false"/>
          <w:smallCaps w:val="false"/>
          <w:color w:val="222222"/>
          <w:spacing w:val="0"/>
          <w:sz w:val="21"/>
        </w:rPr>
        <w:t>Expansion</w:t>
      </w:r>
      <w:r>
        <w:rPr>
          <w:rFonts w:ascii="sans-serif" w:hAnsi="sans-serif"/>
          <w:b w:val="false"/>
          <w:i w:val="false"/>
          <w:caps w:val="false"/>
          <w:smallCaps w:val="false"/>
          <w:color w:val="222222"/>
          <w:spacing w:val="0"/>
          <w:sz w:val="21"/>
        </w:rPr>
        <w:t>: the 32-bit half-block is expanded to 48 bits using the </w:t>
      </w:r>
      <w:r>
        <w:rPr>
          <w:rFonts w:ascii="sans-serif" w:hAnsi="sans-serif"/>
          <w:b w:val="false"/>
          <w:i/>
          <w:caps w:val="false"/>
          <w:smallCaps w:val="false"/>
          <w:color w:val="222222"/>
          <w:spacing w:val="0"/>
          <w:sz w:val="21"/>
        </w:rPr>
        <w:t>expansion permutation</w:t>
      </w:r>
      <w:r>
        <w:rPr>
          <w:rFonts w:ascii="sans-serif" w:hAnsi="sans-serif"/>
          <w:b w:val="false"/>
          <w:i w:val="false"/>
          <w:caps w:val="false"/>
          <w:smallCaps w:val="false"/>
          <w:color w:val="222222"/>
          <w:spacing w:val="0"/>
          <w:sz w:val="21"/>
        </w:rPr>
        <w:t>, denoted </w:t>
      </w:r>
      <w:r>
        <w:rPr>
          <w:rFonts w:ascii="sans-serif" w:hAnsi="sans-serif"/>
          <w:b w:val="false"/>
          <w:i/>
          <w:caps w:val="false"/>
          <w:smallCaps w:val="false"/>
          <w:color w:val="222222"/>
          <w:spacing w:val="0"/>
          <w:sz w:val="21"/>
        </w:rPr>
        <w:t>E</w:t>
      </w:r>
      <w:r>
        <w:rPr>
          <w:rFonts w:ascii="sans-serif" w:hAnsi="sans-serif"/>
          <w:b w:val="false"/>
          <w:i w:val="false"/>
          <w:caps w:val="false"/>
          <w:smallCaps w:val="false"/>
          <w:color w:val="222222"/>
          <w:spacing w:val="0"/>
          <w:sz w:val="21"/>
        </w:rPr>
        <w:t> in the diagram, by duplicating half of the bits. The output consists of eight 6-bit (8 * 6 = 48 bits) pieces, each containing a copy of 4 corresponding input bits, plus a copy of the immediately adjacent bit from each of the input pieces to either side.</w:t>
      </w:r>
    </w:p>
    <w:p>
      <w:pPr>
        <w:pStyle w:val="TextBody"/>
        <w:widowControl/>
        <w:numPr>
          <w:ilvl w:val="0"/>
          <w:numId w:val="1"/>
        </w:numPr>
        <w:pBdr/>
        <w:tabs>
          <w:tab w:val="left" w:pos="0" w:leader="none"/>
        </w:tabs>
        <w:spacing w:before="0" w:after="0"/>
        <w:ind w:left="0" w:hanging="0"/>
        <w:rPr/>
      </w:pPr>
      <w:r>
        <w:rPr>
          <w:rFonts w:ascii="sans-serif" w:hAnsi="sans-serif"/>
          <w:b w:val="false"/>
          <w:i/>
          <w:caps w:val="false"/>
          <w:smallCaps w:val="false"/>
          <w:color w:val="222222"/>
          <w:spacing w:val="0"/>
          <w:sz w:val="21"/>
        </w:rPr>
        <w:t>Key mixing</w:t>
      </w:r>
      <w:r>
        <w:rPr>
          <w:rFonts w:ascii="sans-serif" w:hAnsi="sans-serif"/>
          <w:b w:val="false"/>
          <w:i w:val="false"/>
          <w:caps w:val="false"/>
          <w:smallCaps w:val="false"/>
          <w:color w:val="222222"/>
          <w:spacing w:val="0"/>
          <w:sz w:val="21"/>
        </w:rPr>
        <w:t>: the result is combined with a </w:t>
      </w:r>
      <w:r>
        <w:rPr>
          <w:rFonts w:ascii="sans-serif" w:hAnsi="sans-serif"/>
          <w:b w:val="false"/>
          <w:i/>
          <w:caps w:val="false"/>
          <w:smallCaps w:val="false"/>
          <w:color w:val="222222"/>
          <w:spacing w:val="0"/>
          <w:sz w:val="21"/>
        </w:rPr>
        <w:t>subkey</w:t>
      </w:r>
      <w:r>
        <w:rPr>
          <w:rFonts w:ascii="sans-serif" w:hAnsi="sans-serif"/>
          <w:b w:val="false"/>
          <w:i w:val="false"/>
          <w:caps w:val="false"/>
          <w:smallCaps w:val="false"/>
          <w:color w:val="222222"/>
          <w:spacing w:val="0"/>
          <w:sz w:val="21"/>
        </w:rPr>
        <w:t> using an XOR operation. Sixteen 48-bit subkeys—one for each round—are derived from the main key using the </w:t>
      </w:r>
      <w:hyperlink r:id="rId21">
        <w:r>
          <w:rPr>
            <w:rStyle w:val="InternetLink"/>
            <w:rFonts w:ascii="sans-serif" w:hAnsi="sans-serif"/>
            <w:b w:val="false"/>
            <w:i/>
            <w:caps w:val="false"/>
            <w:smallCaps w:val="false"/>
            <w:strike w:val="false"/>
            <w:dstrike w:val="false"/>
            <w:color w:val="0B0080"/>
            <w:spacing w:val="0"/>
            <w:sz w:val="21"/>
            <w:u w:val="none"/>
            <w:effect w:val="none"/>
          </w:rPr>
          <w:t>key schedule</w:t>
        </w:r>
      </w:hyperlink>
      <w:r>
        <w:rPr>
          <w:rFonts w:ascii="sans-serif" w:hAnsi="sans-serif"/>
          <w:b w:val="false"/>
          <w:i w:val="false"/>
          <w:caps w:val="false"/>
          <w:smallCaps w:val="false"/>
          <w:color w:val="222222"/>
          <w:spacing w:val="0"/>
          <w:sz w:val="21"/>
        </w:rPr>
        <w:t> (described below).</w:t>
      </w:r>
    </w:p>
    <w:p>
      <w:pPr>
        <w:pStyle w:val="TextBody"/>
        <w:widowControl/>
        <w:numPr>
          <w:ilvl w:val="0"/>
          <w:numId w:val="1"/>
        </w:numPr>
        <w:pBdr/>
        <w:tabs>
          <w:tab w:val="left" w:pos="0" w:leader="none"/>
        </w:tabs>
        <w:spacing w:before="0" w:after="0"/>
        <w:ind w:left="0" w:hanging="0"/>
        <w:rPr/>
      </w:pPr>
      <w:r>
        <w:rPr>
          <w:rFonts w:ascii="sans-serif" w:hAnsi="sans-serif"/>
          <w:b w:val="false"/>
          <w:i/>
          <w:caps w:val="false"/>
          <w:smallCaps w:val="false"/>
          <w:color w:val="222222"/>
          <w:spacing w:val="0"/>
          <w:sz w:val="21"/>
        </w:rPr>
        <w:t>Substitution</w:t>
      </w:r>
      <w:r>
        <w:rPr>
          <w:rFonts w:ascii="sans-serif" w:hAnsi="sans-serif"/>
          <w:b w:val="false"/>
          <w:i w:val="false"/>
          <w:caps w:val="false"/>
          <w:smallCaps w:val="false"/>
          <w:color w:val="222222"/>
          <w:spacing w:val="0"/>
          <w:sz w:val="21"/>
        </w:rPr>
        <w:t>: after mixing in the subkey, the block is divided into eight 6-bit pieces before processing by the </w:t>
      </w:r>
      <w:hyperlink r:id="rId22">
        <w:r>
          <w:rPr>
            <w:rStyle w:val="InternetLink"/>
            <w:rFonts w:ascii="sans-serif" w:hAnsi="sans-serif"/>
            <w:b w:val="false"/>
            <w:i/>
            <w:caps w:val="false"/>
            <w:smallCaps w:val="false"/>
            <w:strike w:val="false"/>
            <w:dstrike w:val="false"/>
            <w:color w:val="0B0080"/>
            <w:spacing w:val="0"/>
            <w:sz w:val="21"/>
            <w:u w:val="none"/>
            <w:effect w:val="none"/>
          </w:rPr>
          <w:t>S-boxes</w:t>
        </w:r>
      </w:hyperlink>
      <w:r>
        <w:rPr>
          <w:rFonts w:ascii="sans-serif" w:hAnsi="sans-serif"/>
          <w:b w:val="false"/>
          <w:i w:val="false"/>
          <w:caps w:val="false"/>
          <w:smallCaps w:val="false"/>
          <w:color w:val="222222"/>
          <w:spacing w:val="0"/>
          <w:sz w:val="21"/>
        </w:rPr>
        <w:t>, or </w:t>
      </w:r>
      <w:r>
        <w:rPr>
          <w:rFonts w:ascii="sans-serif" w:hAnsi="sans-serif"/>
          <w:b w:val="false"/>
          <w:i/>
          <w:caps w:val="false"/>
          <w:smallCaps w:val="false"/>
          <w:color w:val="222222"/>
          <w:spacing w:val="0"/>
          <w:sz w:val="21"/>
        </w:rPr>
        <w:t>substitution boxes</w:t>
      </w:r>
      <w:r>
        <w:rPr>
          <w:rFonts w:ascii="sans-serif" w:hAnsi="sans-serif"/>
          <w:b w:val="false"/>
          <w:i w:val="false"/>
          <w:caps w:val="false"/>
          <w:smallCaps w:val="false"/>
          <w:color w:val="222222"/>
          <w:spacing w:val="0"/>
          <w:sz w:val="21"/>
        </w:rPr>
        <w:t>. Each of the eight S-boxes replaces its six input bits with four output bits according to a non-linear transformation, provided in the form of a </w:t>
      </w:r>
      <w:hyperlink r:id="rId23">
        <w:r>
          <w:rPr>
            <w:rStyle w:val="InternetLink"/>
            <w:rFonts w:ascii="sans-serif" w:hAnsi="sans-serif"/>
            <w:b w:val="false"/>
            <w:i w:val="false"/>
            <w:caps w:val="false"/>
            <w:smallCaps w:val="false"/>
            <w:strike w:val="false"/>
            <w:dstrike w:val="false"/>
            <w:color w:val="0B0080"/>
            <w:spacing w:val="0"/>
            <w:sz w:val="21"/>
            <w:u w:val="none"/>
            <w:effect w:val="none"/>
          </w:rPr>
          <w:t>lookup table</w:t>
        </w:r>
      </w:hyperlink>
      <w:r>
        <w:rPr>
          <w:rFonts w:ascii="sans-serif" w:hAnsi="sans-serif"/>
          <w:b w:val="false"/>
          <w:i w:val="false"/>
          <w:caps w:val="false"/>
          <w:smallCaps w:val="false"/>
          <w:color w:val="222222"/>
          <w:spacing w:val="0"/>
          <w:sz w:val="21"/>
        </w:rPr>
        <w:t>. The S-boxes provide the core of the security of DES—without them, the cipher would be linear, and trivially breakable.</w:t>
      </w:r>
    </w:p>
    <w:p>
      <w:pPr>
        <w:pStyle w:val="TextBody"/>
        <w:widowControl/>
        <w:numPr>
          <w:ilvl w:val="0"/>
          <w:numId w:val="1"/>
        </w:numPr>
        <w:pBdr/>
        <w:tabs>
          <w:tab w:val="left" w:pos="0" w:leader="none"/>
        </w:tabs>
        <w:spacing w:before="0" w:after="0"/>
        <w:ind w:left="0" w:hanging="0"/>
        <w:rPr/>
      </w:pPr>
      <w:r>
        <w:rPr>
          <w:rFonts w:ascii="sans-serif" w:hAnsi="sans-serif"/>
          <w:b w:val="false"/>
          <w:i/>
          <w:caps w:val="false"/>
          <w:smallCaps w:val="false"/>
          <w:color w:val="222222"/>
          <w:spacing w:val="0"/>
          <w:sz w:val="21"/>
        </w:rPr>
        <w:t>Permutation</w:t>
      </w:r>
      <w:r>
        <w:rPr>
          <w:rFonts w:ascii="sans-serif" w:hAnsi="sans-serif"/>
          <w:b w:val="false"/>
          <w:i w:val="false"/>
          <w:caps w:val="false"/>
          <w:smallCaps w:val="false"/>
          <w:color w:val="222222"/>
          <w:spacing w:val="0"/>
          <w:sz w:val="21"/>
        </w:rPr>
        <w:t>: finally, the 32 outputs from the S-boxes are rearranged according to a fixed </w:t>
      </w:r>
      <w:hyperlink r:id="rId24">
        <w:r>
          <w:rPr>
            <w:rStyle w:val="InternetLink"/>
            <w:rFonts w:ascii="sans-serif" w:hAnsi="sans-serif"/>
            <w:b w:val="false"/>
            <w:i w:val="false"/>
            <w:caps w:val="false"/>
            <w:smallCaps w:val="false"/>
            <w:strike w:val="false"/>
            <w:dstrike w:val="false"/>
            <w:color w:val="0B0080"/>
            <w:spacing w:val="0"/>
            <w:sz w:val="21"/>
            <w:u w:val="none"/>
            <w:effect w:val="none"/>
          </w:rPr>
          <w:t>permutation</w:t>
        </w:r>
      </w:hyperlink>
      <w:r>
        <w:rPr>
          <w:rFonts w:ascii="sans-serif" w:hAnsi="sans-serif"/>
          <w:b w:val="false"/>
          <w:i w:val="false"/>
          <w:caps w:val="false"/>
          <w:smallCaps w:val="false"/>
          <w:color w:val="222222"/>
          <w:spacing w:val="0"/>
          <w:sz w:val="21"/>
        </w:rPr>
        <w:t>, the </w:t>
      </w:r>
      <w:r>
        <w:rPr>
          <w:rFonts w:ascii="sans-serif" w:hAnsi="sans-serif"/>
          <w:b w:val="false"/>
          <w:i/>
          <w:caps w:val="false"/>
          <w:smallCaps w:val="false"/>
          <w:color w:val="222222"/>
          <w:spacing w:val="0"/>
          <w:sz w:val="21"/>
        </w:rPr>
        <w:t>P-box</w:t>
      </w:r>
      <w:r>
        <w:rPr>
          <w:rFonts w:ascii="sans-serif" w:hAnsi="sans-serif"/>
          <w:b w:val="false"/>
          <w:i w:val="false"/>
          <w:caps w:val="false"/>
          <w:smallCaps w:val="false"/>
          <w:color w:val="222222"/>
          <w:spacing w:val="0"/>
          <w:sz w:val="21"/>
        </w:rPr>
        <w:t>. This is designed so that, after permutation, the bits from the output of each S-box in this round are spread across four different S-boxes in the next round.</w:t>
      </w:r>
    </w:p>
    <w:p>
      <w:pPr>
        <w:pStyle w:val="Normal"/>
        <w:widowControl/>
        <w:ind w:left="0" w:right="0" w:hanging="0"/>
        <w:rPr>
          <w:rFonts w:ascii="sans-serif" w:hAnsi="sans-serif"/>
          <w:b w:val="false"/>
          <w:i w:val="false"/>
          <w:caps w:val="false"/>
          <w:smallCaps w:val="false"/>
          <w:color w:val="222222"/>
          <w:spacing w:val="0"/>
          <w:sz w:val="21"/>
        </w:rPr>
      </w:pPr>
      <w:r>
        <w:rPr/>
      </w:r>
    </w:p>
    <w:p>
      <w:pPr>
        <w:pStyle w:val="Normal"/>
        <w:widowControl/>
        <w:ind w:left="0" w:right="0" w:hanging="0"/>
        <w:rPr>
          <w:rFonts w:ascii="sans-serif" w:hAnsi="sans-serif"/>
          <w:b w:val="false"/>
          <w:i w:val="false"/>
          <w:caps w:val="false"/>
          <w:smallCaps w:val="false"/>
          <w:color w:val="222222"/>
          <w:spacing w:val="0"/>
          <w:sz w:val="21"/>
        </w:rPr>
      </w:pPr>
      <w:r>
        <w:rPr/>
      </w:r>
    </w:p>
    <w:p>
      <w:pPr>
        <w:pStyle w:val="Heading3"/>
        <w:widowControl/>
        <w:ind w:left="0" w:right="0" w:hanging="0"/>
        <w:rPr/>
      </w:pPr>
      <w:bookmarkStart w:id="2" w:name="Key_schedule"/>
      <w:bookmarkEnd w:id="2"/>
      <w:r>
        <w:rPr>
          <w:rFonts w:ascii="sans-serif" w:hAnsi="sans-serif"/>
          <w:b/>
          <w:i w:val="false"/>
          <w:caps w:val="false"/>
          <w:smallCaps w:val="false"/>
          <w:color w:val="000000"/>
          <w:spacing w:val="0"/>
          <w:sz w:val="21"/>
        </w:rPr>
        <w:t>Key schedule</w:t>
      </w:r>
      <w:r>
        <w:rPr>
          <w:rFonts w:ascii="sans-serif" w:hAnsi="sans-serif"/>
          <w:b w:val="false"/>
          <w:i w:val="false"/>
          <w:caps w:val="false"/>
          <w:smallCaps w:val="false"/>
          <w:color w:val="54595D"/>
          <w:spacing w:val="0"/>
          <w:sz w:val="24"/>
        </w:rPr>
        <w:t>[</w:t>
      </w:r>
      <w:hyperlink r:id="rId25">
        <w:r>
          <w:rPr>
            <w:rStyle w:val="InternetLink"/>
            <w:rFonts w:ascii="sans-serif" w:hAnsi="sans-serif"/>
            <w:b w:val="false"/>
            <w:i w:val="false"/>
            <w:caps w:val="false"/>
            <w:smallCaps w:val="false"/>
            <w:strike w:val="false"/>
            <w:dstrike w:val="false"/>
            <w:color w:val="0B0080"/>
            <w:spacing w:val="0"/>
            <w:sz w:val="24"/>
            <w:u w:val="none"/>
            <w:effect w:val="none"/>
          </w:rPr>
          <w:t>edit</w:t>
        </w:r>
      </w:hyperlink>
      <w:r>
        <w:rPr>
          <w:rFonts w:ascii="sans-serif" w:hAnsi="sans-serif"/>
          <w:b w:val="false"/>
          <w:i w:val="false"/>
          <w:caps w:val="false"/>
          <w:smallCaps w:val="false"/>
          <w:color w:val="54595D"/>
          <w:spacing w:val="0"/>
          <w:sz w:val="24"/>
        </w:rPr>
        <w:t>]</w:t>
      </w:r>
    </w:p>
    <w:p>
      <w:pPr>
        <w:pStyle w:val="TextBody"/>
        <w:widowControl/>
        <w:spacing w:before="0" w:after="0"/>
        <w:ind w:left="0" w:right="0" w:hanging="0"/>
        <w:jc w:val="center"/>
        <w:rPr>
          <w:caps w:val="false"/>
          <w:smallCaps w:val="false"/>
          <w:color w:val="222222"/>
          <w:spacing w:val="0"/>
          <w:highlight w:val="white"/>
          <w:bdr w:val="single" w:sz="2" w:space="2" w:color="C8CCD1"/>
        </w:rPr>
      </w:pPr>
      <w:r>
        <w:rPr>
          <w:caps w:val="false"/>
          <w:smallCaps w:val="false"/>
          <w:color w:val="222222"/>
          <w:spacing w:val="0"/>
          <w:highlight w:val="white"/>
          <w:bdr w:val="single" w:sz="2" w:space="2" w:color="C8CCD1"/>
        </w:rPr>
        <w:drawing>
          <wp:inline distT="0" distB="0" distL="0" distR="0">
            <wp:extent cx="2381250" cy="389572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26"/>
                    <a:stretch>
                      <a:fillRect/>
                    </a:stretch>
                  </pic:blipFill>
                  <pic:spPr bwMode="auto">
                    <a:xfrm>
                      <a:off x="0" y="0"/>
                      <a:ext cx="2381250" cy="3895725"/>
                    </a:xfrm>
                    <a:prstGeom prst="rect">
                      <a:avLst/>
                    </a:prstGeom>
                    <a:ln w="635">
                      <a:solidFill>
                        <a:srgbClr val="C8CCD1"/>
                      </a:solidFill>
                    </a:ln>
                  </pic:spPr>
                </pic:pic>
              </a:graphicData>
            </a:graphic>
          </wp:inline>
        </w:drawing>
      </w:r>
    </w:p>
    <w:p>
      <w:pPr>
        <w:pStyle w:val="TextBody"/>
        <w:widowControl/>
        <w:ind w:left="45" w:right="0" w:firstLine="225"/>
        <w:jc w:val="left"/>
        <w:rPr/>
      </w:pPr>
      <w:hyperlink r:id="rId27">
        <w:r>
          <w:rPr>
            <w:rStyle w:val="InternetLink"/>
            <w:rFonts w:ascii="sans-serif" w:hAnsi="sans-serif"/>
            <w:b w:val="false"/>
            <w:i/>
            <w:caps w:val="false"/>
            <w:smallCaps w:val="false"/>
            <w:strike w:val="false"/>
            <w:dstrike w:val="false"/>
            <w:color w:val="0B0080"/>
            <w:spacing w:val="0"/>
            <w:sz w:val="18"/>
            <w:highlight w:val="white"/>
            <w:u w:val="none"/>
            <w:effect w:val="none"/>
          </w:rPr>
          <w:t>Figure 3</w:t>
        </w:r>
      </w:hyperlink>
      <w:r>
        <w:rPr>
          <w:rFonts w:ascii="sans-serif" w:hAnsi="sans-serif"/>
          <w:b w:val="false"/>
          <w:i w:val="false"/>
          <w:caps w:val="false"/>
          <w:smallCaps w:val="false"/>
          <w:color w:val="222222"/>
          <w:spacing w:val="0"/>
          <w:sz w:val="18"/>
          <w:highlight w:val="white"/>
        </w:rPr>
        <w:t>— The key-schedule of DES</w:t>
      </w:r>
    </w:p>
    <w:p>
      <w:pPr>
        <w:pStyle w:val="TextBody"/>
        <w:widowControl/>
        <w:ind w:left="0" w:right="0" w:hanging="0"/>
        <w:rPr/>
      </w:pPr>
      <w:r>
        <w:rPr>
          <w:rFonts w:ascii="sans-serif" w:hAnsi="sans-serif"/>
          <w:b w:val="false"/>
          <w:i w:val="false"/>
          <w:caps w:val="false"/>
          <w:smallCaps w:val="false"/>
          <w:color w:val="222222"/>
          <w:spacing w:val="0"/>
          <w:sz w:val="21"/>
        </w:rPr>
        <w:t>Figure 3 illustrates the </w:t>
      </w:r>
      <w:r>
        <w:rPr>
          <w:rFonts w:ascii="sans-serif" w:hAnsi="sans-serif"/>
          <w:b w:val="false"/>
          <w:i/>
          <w:caps w:val="false"/>
          <w:smallCaps w:val="false"/>
          <w:color w:val="222222"/>
          <w:spacing w:val="0"/>
          <w:sz w:val="21"/>
        </w:rPr>
        <w:t>key schedule</w:t>
      </w:r>
      <w:r>
        <w:rPr>
          <w:rFonts w:ascii="sans-serif" w:hAnsi="sans-serif"/>
          <w:b w:val="false"/>
          <w:i w:val="false"/>
          <w:caps w:val="false"/>
          <w:smallCaps w:val="false"/>
          <w:color w:val="222222"/>
          <w:spacing w:val="0"/>
          <w:sz w:val="21"/>
        </w:rPr>
        <w:t> for encryption—the algorithm which generates the subkeys. Initially, 56 bits of the key are selected from the initial 64 by </w:t>
      </w:r>
      <w:r>
        <w:rPr>
          <w:rFonts w:ascii="sans-serif" w:hAnsi="sans-serif"/>
          <w:b w:val="false"/>
          <w:i/>
          <w:caps w:val="false"/>
          <w:smallCaps w:val="false"/>
          <w:color w:val="222222"/>
          <w:spacing w:val="0"/>
          <w:sz w:val="21"/>
        </w:rPr>
        <w:t>Permuted Choice 1</w:t>
      </w:r>
      <w:r>
        <w:rPr>
          <w:rFonts w:ascii="sans-serif" w:hAnsi="sans-serif"/>
          <w:b w:val="false"/>
          <w:i w:val="false"/>
          <w:caps w:val="false"/>
          <w:smallCaps w:val="false"/>
          <w:color w:val="222222"/>
          <w:spacing w:val="0"/>
          <w:sz w:val="21"/>
        </w:rPr>
        <w:t> (</w:t>
      </w:r>
      <w:r>
        <w:rPr>
          <w:rFonts w:ascii="sans-serif" w:hAnsi="sans-serif"/>
          <w:b w:val="false"/>
          <w:i/>
          <w:caps w:val="false"/>
          <w:smallCaps w:val="false"/>
          <w:color w:val="222222"/>
          <w:spacing w:val="0"/>
          <w:sz w:val="21"/>
        </w:rPr>
        <w:t>PC-1</w:t>
      </w:r>
      <w:r>
        <w:rPr>
          <w:rFonts w:ascii="sans-serif" w:hAnsi="sans-serif"/>
          <w:b w:val="false"/>
          <w:i w:val="false"/>
          <w:caps w:val="false"/>
          <w:smallCaps w:val="false"/>
          <w:color w:val="222222"/>
          <w:spacing w:val="0"/>
          <w:sz w:val="21"/>
        </w:rPr>
        <w:t>)—the remaining eight bits are either discarded or used as </w:t>
      </w:r>
      <w:hyperlink r:id="rId28">
        <w:r>
          <w:rPr>
            <w:rStyle w:val="InternetLink"/>
            <w:rFonts w:ascii="sans-serif" w:hAnsi="sans-serif"/>
            <w:b w:val="false"/>
            <w:i w:val="false"/>
            <w:caps w:val="false"/>
            <w:smallCaps w:val="false"/>
            <w:strike w:val="false"/>
            <w:dstrike w:val="false"/>
            <w:color w:val="0B0080"/>
            <w:spacing w:val="0"/>
            <w:sz w:val="21"/>
            <w:u w:val="none"/>
            <w:effect w:val="none"/>
          </w:rPr>
          <w:t>parity</w:t>
        </w:r>
      </w:hyperlink>
      <w:r>
        <w:rPr>
          <w:rFonts w:ascii="sans-serif" w:hAnsi="sans-serif"/>
          <w:b w:val="false"/>
          <w:i w:val="false"/>
          <w:caps w:val="false"/>
          <w:smallCaps w:val="false"/>
          <w:color w:val="222222"/>
          <w:spacing w:val="0"/>
          <w:sz w:val="21"/>
        </w:rPr>
        <w:t> check bits. The 56 bits are then divided into two 28-bit halves; each half is thereafter treated separately. In successive rounds, both halves are rotated left by one or two bits (specified for each round), and then 48 subkey bits are selected by </w:t>
      </w:r>
      <w:r>
        <w:rPr>
          <w:rFonts w:ascii="sans-serif" w:hAnsi="sans-serif"/>
          <w:b w:val="false"/>
          <w:i/>
          <w:caps w:val="false"/>
          <w:smallCaps w:val="false"/>
          <w:color w:val="222222"/>
          <w:spacing w:val="0"/>
          <w:sz w:val="21"/>
        </w:rPr>
        <w:t>Permuted Choice 2</w:t>
      </w:r>
      <w:r>
        <w:rPr>
          <w:rFonts w:ascii="sans-serif" w:hAnsi="sans-serif"/>
          <w:b w:val="false"/>
          <w:i w:val="false"/>
          <w:caps w:val="false"/>
          <w:smallCaps w:val="false"/>
          <w:color w:val="222222"/>
          <w:spacing w:val="0"/>
          <w:sz w:val="21"/>
        </w:rPr>
        <w:t> (</w:t>
      </w:r>
      <w:r>
        <w:rPr>
          <w:rFonts w:ascii="sans-serif" w:hAnsi="sans-serif"/>
          <w:b w:val="false"/>
          <w:i/>
          <w:caps w:val="false"/>
          <w:smallCaps w:val="false"/>
          <w:color w:val="222222"/>
          <w:spacing w:val="0"/>
          <w:sz w:val="21"/>
        </w:rPr>
        <w:t>PC-2</w:t>
      </w:r>
      <w:r>
        <w:rPr>
          <w:rFonts w:ascii="sans-serif" w:hAnsi="sans-serif"/>
          <w:b w:val="false"/>
          <w:i w:val="false"/>
          <w:caps w:val="false"/>
          <w:smallCaps w:val="false"/>
          <w:color w:val="222222"/>
          <w:spacing w:val="0"/>
          <w:sz w:val="21"/>
        </w:rPr>
        <w:t>)—24 bits from the left half, and 24 from the right. The rotations (denoted by "&lt;&lt;&lt;" in the diagram) mean that a different set of bits is used in each subkey; each bit is used in approximately 14 out of the 16 subkeys.</w:t>
      </w:r>
    </w:p>
    <w:p>
      <w:pPr>
        <w:pStyle w:val="Normal"/>
        <w:widowControl/>
        <w:ind w:left="0" w:right="0" w:hanging="0"/>
        <w:rPr>
          <w:rFonts w:ascii="sans-serif" w:hAnsi="sans-serif"/>
          <w:b w:val="false"/>
          <w:i w:val="false"/>
          <w:caps w:val="false"/>
          <w:smallCaps w:val="false"/>
          <w:color w:val="222222"/>
          <w:spacing w:val="0"/>
          <w:sz w:val="21"/>
        </w:rPr>
      </w:pPr>
      <w:r>
        <w:rPr/>
      </w:r>
    </w:p>
    <w:p>
      <w:pPr>
        <w:pStyle w:val="Normal"/>
        <w:widowControl/>
        <w:ind w:left="0" w:right="0" w:hanging="0"/>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ans-serif">
    <w:altName w:val="Aria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w:lvlJc w:val="left"/>
      <w:pPr>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pStyle w:val="Heading3"/>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3">
    <w:name w:val="Heading 3"/>
    <w:basedOn w:val="Heading"/>
    <w:next w:val="TextBody"/>
    <w:qFormat/>
    <w:pPr>
      <w:spacing w:before="140" w:after="120"/>
      <w:outlineLvl w:val="2"/>
      <w:outlineLvl w:val="2"/>
    </w:pPr>
    <w:rPr>
      <w:rFonts w:ascii="Liberation Serif" w:hAnsi="Liberation Serif" w:eastAsia="Noto Sans CJK SC Regular" w:cs="FreeSans"/>
      <w:b/>
      <w:bCs/>
      <w:sz w:val="28"/>
      <w:szCs w:val="28"/>
    </w:rPr>
  </w:style>
  <w:style w:type="character" w:styleId="InternetLink">
    <w:name w:val="Internet 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Contents">
    <w:name w:val="List Contents"/>
    <w:basedOn w:val="Normal"/>
    <w:qFormat/>
    <w:pPr>
      <w:ind w:left="567" w:hanging="0"/>
    </w:pPr>
    <w:rPr/>
  </w:style>
  <w:style w:type="paragraph" w:styleId="ListHeading">
    <w:name w:val="List Heading"/>
    <w:basedOn w:val="Normal"/>
    <w:next w:val="ListContents"/>
    <w:qFormat/>
    <w:pPr>
      <w:ind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en.wikipedia.org/wiki/Help:IPA/English" TargetMode="External"/><Relationship Id="rId4" Type="http://schemas.openxmlformats.org/officeDocument/2006/relationships/hyperlink" Target="https://en.wikipedia.org/wiki/Symmetric-key_algorithm" TargetMode="External"/><Relationship Id="rId5" Type="http://schemas.openxmlformats.org/officeDocument/2006/relationships/hyperlink" Target="https://en.wikipedia.org/wiki/Encryption" TargetMode="External"/><Relationship Id="rId6" Type="http://schemas.openxmlformats.org/officeDocument/2006/relationships/hyperlink" Target="https://en.wikipedia.org/wiki/Cryptography" TargetMode="External"/><Relationship Id="rId7" Type="http://schemas.openxmlformats.org/officeDocument/2006/relationships/hyperlink" Target="https://en.wikipedia.org/wiki/IBM" TargetMode="External"/><Relationship Id="rId8" Type="http://schemas.openxmlformats.org/officeDocument/2006/relationships/hyperlink" Target="https://en.wikipedia.org/wiki/Horst_Feistel" TargetMode="External"/><Relationship Id="rId9" Type="http://schemas.openxmlformats.org/officeDocument/2006/relationships/hyperlink" Target="https://en.wikipedia.org/wiki/National_Bureau_of_Standards" TargetMode="External"/><Relationship Id="rId10" Type="http://schemas.openxmlformats.org/officeDocument/2006/relationships/hyperlink" Target="https://en.wikipedia.org/wiki/National_Security_Agency" TargetMode="External"/><Relationship Id="rId11" Type="http://schemas.openxmlformats.org/officeDocument/2006/relationships/hyperlink" Target="https://en.wikipedia.org/wiki/Differential_cryptanalysis" TargetMode="External"/><Relationship Id="rId12" Type="http://schemas.openxmlformats.org/officeDocument/2006/relationships/hyperlink" Target="https://en.wikipedia.org/wiki/Brute-force_attack" TargetMode="External"/><Relationship Id="rId13" Type="http://schemas.openxmlformats.org/officeDocument/2006/relationships/hyperlink" Target="https://en.wikipedia.org/wiki/Federal_Information_Processing_Standard" TargetMode="External"/><Relationship Id="rId14" Type="http://schemas.openxmlformats.org/officeDocument/2006/relationships/hyperlink" Target="https://en.wikipedia.org/wiki/Permutation" TargetMode="External"/><Relationship Id="rId15" Type="http://schemas.openxmlformats.org/officeDocument/2006/relationships/hyperlink" Target="https://en.wikipedia.org/wiki/Inverse_function" TargetMode="External"/><Relationship Id="rId16" Type="http://schemas.openxmlformats.org/officeDocument/2006/relationships/hyperlink" Target="https://en.wikipedia.org/wiki/Feistel_scheme" TargetMode="External"/><Relationship Id="rId17" Type="http://schemas.openxmlformats.org/officeDocument/2006/relationships/hyperlink" Target="https://en.wikipedia.org/wiki/XOR" TargetMode="External"/><Relationship Id="rId18" Type="http://schemas.openxmlformats.org/officeDocument/2006/relationships/image" Target="media/image2.png"/><Relationship Id="rId19" Type="http://schemas.openxmlformats.org/officeDocument/2006/relationships/image" Target="media/image3.png"/><Relationship Id="rId20" Type="http://schemas.openxmlformats.org/officeDocument/2006/relationships/hyperlink" Target="https://en.wikipedia.org/wiki/File:DES-f-function.png" TargetMode="External"/><Relationship Id="rId21" Type="http://schemas.openxmlformats.org/officeDocument/2006/relationships/hyperlink" Target="https://en.wikipedia.org/wiki/Key_schedule" TargetMode="External"/><Relationship Id="rId22" Type="http://schemas.openxmlformats.org/officeDocument/2006/relationships/hyperlink" Target="https://en.wikipedia.org/wiki/Substitution_box" TargetMode="External"/><Relationship Id="rId23" Type="http://schemas.openxmlformats.org/officeDocument/2006/relationships/hyperlink" Target="https://en.wikipedia.org/wiki/Lookup_table" TargetMode="External"/><Relationship Id="rId24" Type="http://schemas.openxmlformats.org/officeDocument/2006/relationships/hyperlink" Target="https://en.wikipedia.org/wiki/Permutation" TargetMode="External"/><Relationship Id="rId25" Type="http://schemas.openxmlformats.org/officeDocument/2006/relationships/hyperlink" Target="https://en.wikipedia.org/w/index.php?title=Data_Encryption_Standard&amp;action=edit&amp;section=8" TargetMode="External"/><Relationship Id="rId26" Type="http://schemas.openxmlformats.org/officeDocument/2006/relationships/image" Target="media/image4.png"/><Relationship Id="rId27" Type="http://schemas.openxmlformats.org/officeDocument/2006/relationships/hyperlink" Target="https://en.wikipedia.org/wiki/File:DES-key-schedule.png" TargetMode="External"/><Relationship Id="rId28" Type="http://schemas.openxmlformats.org/officeDocument/2006/relationships/hyperlink" Target="https://en.wikipedia.org/wiki/Parity_bit" TargetMode="Externa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LibreOffice/5.1.6.2$Linux_X86_64 LibreOffice_project/10m0$Build-2</Application>
  <Pages>4</Pages>
  <Words>714</Words>
  <Characters>3679</Characters>
  <CharactersWithSpaces>4365</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2018-05-04T00:26:45Z</dcterms:created>
  <dc:creator/>
  <dc:description/>
  <dc:language>en-US</dc:language>
  <cp:lastModifiedBy/>
  <dcterms:modified xsi:type="dcterms:W3CDTF">2018-05-04T00:33:07Z</dcterms:modified>
  <cp:revision>1</cp:revision>
  <dc:subject/>
  <dc:title/>
</cp:coreProperties>
</file>