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center"/>
        <w:tblInd w:w="0" w:type="dxa"/>
        <w:tblBorders/>
        <w:tblCellMar>
          <w:top w:w="0" w:type="dxa"/>
          <w:left w:w="0" w:type="dxa"/>
          <w:bottom w:w="0" w:type="dxa"/>
          <w:right w:w="0" w:type="dxa"/>
        </w:tblCellMar>
      </w:tblPr>
      <w:tblGrid>
        <w:gridCol w:w="9972"/>
      </w:tblGrid>
      <w:tr>
        <w:trPr>
          <w:trHeight w:val="375" w:hRule="atLeast"/>
        </w:trPr>
        <w:tc>
          <w:tcPr>
            <w:tcW w:w="9972" w:type="dxa"/>
            <w:tcBorders/>
            <w:shd w:fill="auto" w:val="clear"/>
          </w:tcPr>
          <w:p>
            <w:pPr>
              <w:pStyle w:val="TableContents"/>
              <w:spacing w:before="0" w:after="283"/>
              <w:jc w:val="left"/>
              <w:rPr/>
            </w:pPr>
            <w:r>
              <w:rPr/>
              <w:t>当前编程题：</w:t>
            </w:r>
            <w:r>
              <w:rPr/>
              <w:t>16</w:t>
            </w:r>
            <w:r>
              <w:rPr/>
              <w:t>级数据结构综合作业</w:t>
            </w:r>
            <w:r>
              <w:rPr/>
              <w:t>---</w:t>
            </w:r>
            <w:r>
              <w:rPr>
                <w:b/>
                <w:color w:val="660000"/>
              </w:rPr>
              <w:t>拼写检查（综合）</w:t>
            </w:r>
          </w:p>
        </w:tc>
      </w:tr>
    </w:tbl>
    <w:tbl>
      <w:tblPr>
        <w:tblW w:w="5000" w:type="pct"/>
        <w:jc w:val="center"/>
        <w:tblInd w:w="0" w:type="dxa"/>
        <w:tblBorders/>
        <w:tblCellMar>
          <w:top w:w="0" w:type="dxa"/>
          <w:left w:w="0" w:type="dxa"/>
          <w:bottom w:w="0" w:type="dxa"/>
          <w:right w:w="0" w:type="dxa"/>
        </w:tblCellMar>
      </w:tblPr>
      <w:tblGrid>
        <w:gridCol w:w="248"/>
        <w:gridCol w:w="9724"/>
      </w:tblGrid>
      <w:tr>
        <w:trPr/>
        <w:tc>
          <w:tcPr>
            <w:tcW w:w="248" w:type="dxa"/>
            <w:tcBorders/>
            <w:shd w:fill="auto" w:val="clear"/>
          </w:tcPr>
          <w:p>
            <w:pPr>
              <w:pStyle w:val="TableContents"/>
              <w:jc w:val="center"/>
              <w:rPr>
                <w:b/>
              </w:rPr>
            </w:pPr>
            <w:r>
              <w:rPr>
                <w:b/>
              </w:rPr>
              <w:t>1.</w:t>
            </w:r>
          </w:p>
        </w:tc>
        <w:tc>
          <w:tcPr>
            <w:tcW w:w="9724" w:type="dxa"/>
            <w:tcBorders/>
            <w:shd w:fill="auto" w:val="clear"/>
          </w:tcPr>
          <w:p>
            <w:pPr>
              <w:pStyle w:val="TableContents"/>
              <w:spacing w:before="0" w:after="283"/>
              <w:rPr/>
            </w:pPr>
            <w:r>
              <w:rPr/>
              <w:t>【问题描述】</w:t>
            </w:r>
          </w:p>
          <w:p>
            <w:pPr>
              <w:pStyle w:val="TableContents"/>
              <w:spacing w:before="0" w:after="283"/>
              <w:rPr>
                <w:sz w:val="24"/>
                <w:highlight w:val="white"/>
              </w:rPr>
            </w:pPr>
            <w:r>
              <w:rPr>
                <w:sz w:val="24"/>
                <w:highlight w:val="white"/>
              </w:rPr>
              <w:t>依据所提供的英文字典，编写程序对一个英文文本文件中英文单词进行拼写检查，并将拼写错误的单词或字典中不存在的单词及出现位置按字典序输出到指定文件中。</w:t>
            </w:r>
          </w:p>
          <w:p>
            <w:pPr>
              <w:pStyle w:val="TableContents"/>
              <w:spacing w:before="0" w:after="283"/>
              <w:rPr>
                <w:sz w:val="24"/>
                <w:highlight w:val="white"/>
              </w:rPr>
            </w:pPr>
            <w:r>
              <w:rPr>
                <w:sz w:val="24"/>
                <w:highlight w:val="white"/>
              </w:rPr>
              <w:t>注：</w:t>
            </w:r>
          </w:p>
          <w:p>
            <w:pPr>
              <w:pStyle w:val="TableContents"/>
              <w:spacing w:before="0" w:after="283"/>
              <w:ind w:left="360" w:right="0" w:hanging="0"/>
              <w:rPr/>
            </w:pPr>
            <w:r>
              <w:rPr>
                <w:rFonts w:ascii="Arial;sans-serif" w:hAnsi="Arial;sans-serif"/>
                <w:sz w:val="24"/>
              </w:rPr>
              <w:t>1.    </w:t>
            </w:r>
            <w:r>
              <w:rPr>
                <w:sz w:val="24"/>
                <w:highlight w:val="white"/>
              </w:rPr>
              <w:t>在此单词为仅由字母组成的字符序列。包含大写字母的单词应将大写字母转换为小写字母后进行拼写检查。</w:t>
            </w:r>
          </w:p>
          <w:p>
            <w:pPr>
              <w:pStyle w:val="TableContents"/>
              <w:spacing w:before="0" w:after="283"/>
              <w:ind w:left="360" w:right="0" w:hanging="0"/>
              <w:rPr/>
            </w:pPr>
            <w:r>
              <w:rPr>
                <w:rFonts w:ascii="Arial;sans-serif" w:hAnsi="Arial;sans-serif"/>
                <w:sz w:val="24"/>
              </w:rPr>
              <w:t>2.    </w:t>
            </w:r>
            <w:r>
              <w:rPr>
                <w:sz w:val="24"/>
                <w:highlight w:val="white"/>
              </w:rPr>
              <w:t>在课程下载区提供了一个测试用字典“</w:t>
            </w:r>
            <w:r>
              <w:rPr>
                <w:rFonts w:ascii="Arial;sans-serif" w:hAnsi="Arial;sans-serif"/>
                <w:sz w:val="24"/>
                <w:highlight w:val="white"/>
              </w:rPr>
              <w:t>dictionary.txt</w:t>
            </w:r>
            <w:r>
              <w:rPr>
                <w:highlight w:val="white"/>
              </w:rPr>
              <w:t>”</w:t>
            </w:r>
            <w:r>
              <w:rPr>
                <w:sz w:val="24"/>
                <w:highlight w:val="white"/>
              </w:rPr>
              <w:t>文件（只包含单词，不含其解释）。实际评测时所用字典“</w:t>
            </w:r>
            <w:r>
              <w:rPr>
                <w:rFonts w:ascii="Arial;sans-serif" w:hAnsi="Arial;sans-serif"/>
                <w:sz w:val="24"/>
                <w:highlight w:val="white"/>
              </w:rPr>
              <w:t>dictionary.txt</w:t>
            </w:r>
            <w:r>
              <w:rPr>
                <w:sz w:val="24"/>
                <w:highlight w:val="white"/>
              </w:rPr>
              <w:t>”</w:t>
            </w:r>
            <w:r>
              <w:rPr>
                <w:sz w:val="24"/>
                <w:highlight w:val="white"/>
              </w:rPr>
              <w:t>要比该字典的单词量要大很多。</w:t>
            </w:r>
          </w:p>
          <w:p>
            <w:pPr>
              <w:pStyle w:val="TableContents"/>
              <w:spacing w:before="0" w:after="283"/>
              <w:ind w:left="360" w:right="0" w:hanging="0"/>
              <w:rPr/>
            </w:pPr>
            <w:r>
              <w:rPr>
                <w:rFonts w:ascii="Arial;sans-serif" w:hAnsi="Arial;sans-serif"/>
                <w:sz w:val="24"/>
              </w:rPr>
              <w:t>3.    </w:t>
            </w:r>
            <w:r>
              <w:rPr>
                <w:sz w:val="24"/>
                <w:highlight w:val="white"/>
              </w:rPr>
              <w:t>同一个拼写错误或字典中不存在的单词在文本中可能出现多次，所有出现位置都要输出。单词位置指的是从文件头至该单词头字母的位置（字符个数）（从</w:t>
            </w:r>
            <w:r>
              <w:rPr>
                <w:rFonts w:ascii="Arial;sans-serif" w:hAnsi="Arial;sans-serif"/>
                <w:sz w:val="24"/>
                <w:highlight w:val="white"/>
              </w:rPr>
              <w:t>0</w:t>
            </w:r>
            <w:r>
              <w:rPr>
                <w:sz w:val="24"/>
                <w:highlight w:val="white"/>
              </w:rPr>
              <w:t>开始计数）。</w:t>
            </w:r>
          </w:p>
          <w:p>
            <w:pPr>
              <w:pStyle w:val="TableContents"/>
              <w:spacing w:before="0" w:after="283"/>
              <w:rPr/>
            </w:pPr>
            <w:r>
              <w:rPr/>
              <w:br/>
            </w:r>
            <w:r>
              <w:rPr/>
              <w:t>【输入形式】</w:t>
            </w:r>
          </w:p>
          <w:p>
            <w:pPr>
              <w:pStyle w:val="TableContents"/>
              <w:spacing w:before="0" w:after="283"/>
              <w:rPr/>
            </w:pPr>
            <w:r>
              <w:rPr>
                <w:sz w:val="24"/>
                <w:highlight w:val="white"/>
              </w:rPr>
              <w:t>根据当前目录下字典文件“</w:t>
            </w:r>
            <w:r>
              <w:rPr>
                <w:rFonts w:ascii="Arial;sans-serif" w:hAnsi="Arial;sans-serif"/>
                <w:sz w:val="24"/>
                <w:highlight w:val="white"/>
              </w:rPr>
              <w:t>dictionary.txt</w:t>
            </w:r>
            <w:r>
              <w:rPr>
                <w:highlight w:val="white"/>
              </w:rPr>
              <w:t>”</w:t>
            </w:r>
            <w:r>
              <w:rPr>
                <w:sz w:val="24"/>
                <w:highlight w:val="white"/>
              </w:rPr>
              <w:t>，打开当前目录下文件“</w:t>
            </w:r>
            <w:r>
              <w:rPr>
                <w:rFonts w:ascii="Arial;sans-serif" w:hAnsi="Arial;sans-serif"/>
                <w:sz w:val="24"/>
                <w:highlight w:val="white"/>
              </w:rPr>
              <w:t>article.txt</w:t>
            </w:r>
            <w:r>
              <w:rPr>
                <w:highlight w:val="white"/>
              </w:rPr>
              <w:t>”</w:t>
            </w:r>
            <w:r>
              <w:rPr>
                <w:sz w:val="24"/>
                <w:highlight w:val="white"/>
              </w:rPr>
              <w:t>，对其进行单词拼写检查。</w:t>
            </w:r>
          </w:p>
          <w:p>
            <w:pPr>
              <w:pStyle w:val="TableContents"/>
              <w:spacing w:before="0" w:after="283"/>
              <w:rPr/>
            </w:pPr>
            <w:r>
              <w:rPr/>
              <w:t>【输出形式】</w:t>
            </w:r>
          </w:p>
          <w:p>
            <w:pPr>
              <w:pStyle w:val="TableContents"/>
              <w:spacing w:before="0" w:after="283"/>
              <w:rPr/>
            </w:pPr>
            <w:r>
              <w:rPr>
                <w:sz w:val="24"/>
                <w:highlight w:val="white"/>
              </w:rPr>
              <w:t>程序运行结果将拼写错误或字典中不存在的单词及出现位置按字典序输出到指定文件“</w:t>
            </w:r>
            <w:r>
              <w:rPr>
                <w:rFonts w:ascii="Arial;sans-serif" w:hAnsi="Arial;sans-serif"/>
                <w:sz w:val="24"/>
                <w:highlight w:val="white"/>
              </w:rPr>
              <w:t>misspelling.txt</w:t>
            </w:r>
            <w:r>
              <w:rPr>
                <w:highlight w:val="white"/>
              </w:rPr>
              <w:t>”</w:t>
            </w:r>
            <w:r>
              <w:rPr>
                <w:sz w:val="24"/>
                <w:highlight w:val="white"/>
              </w:rPr>
              <w:t>中，该文件中每行输出一个单词及其出现位置，单词和其出现位置、位置与位置间由一个空格分隔，每个单词最后一个出现位置后无空格，直接为回车。</w:t>
            </w:r>
          </w:p>
          <w:p>
            <w:pPr>
              <w:pStyle w:val="TableContents"/>
              <w:spacing w:before="0" w:after="283"/>
              <w:rPr/>
            </w:pPr>
            <w:r>
              <w:rPr/>
              <w:t>【样例输入】</w:t>
            </w:r>
          </w:p>
          <w:p>
            <w:pPr>
              <w:pStyle w:val="TableContents"/>
              <w:spacing w:before="0" w:after="283"/>
              <w:rPr/>
            </w:pPr>
            <w:r>
              <w:rPr>
                <w:sz w:val="24"/>
                <w:highlight w:val="white"/>
              </w:rPr>
              <w:t>若文件“</w:t>
            </w:r>
            <w:r>
              <w:rPr>
                <w:rFonts w:ascii="Arial;sans-serif" w:hAnsi="Arial;sans-serif"/>
                <w:sz w:val="24"/>
                <w:highlight w:val="white"/>
              </w:rPr>
              <w:t>article.txt</w:t>
            </w:r>
            <w:r>
              <w:rPr>
                <w:highlight w:val="white"/>
              </w:rPr>
              <w:t>”</w:t>
            </w:r>
            <w:r>
              <w:rPr>
                <w:sz w:val="24"/>
                <w:highlight w:val="white"/>
              </w:rPr>
              <w:t>中内容如下：</w:t>
            </w:r>
          </w:p>
          <w:p>
            <w:pPr>
              <w:pStyle w:val="TableContents"/>
              <w:spacing w:before="0" w:after="283"/>
              <w:rPr>
                <w:rFonts w:ascii="Arial;sans-serif" w:hAnsi="Arial;sans-serif"/>
                <w:sz w:val="24"/>
                <w:highlight w:val="white"/>
              </w:rPr>
            </w:pPr>
            <w:r>
              <w:rPr>
                <w:rFonts w:ascii="Arial;sans-serif" w:hAnsi="Arial;sans-serif"/>
                <w:sz w:val="24"/>
                <w:highlight w:val="white"/>
              </w:rPr>
              <w:t>I will give you some advice about lofe.</w:t>
            </w:r>
          </w:p>
          <w:p>
            <w:pPr>
              <w:pStyle w:val="TableContents"/>
              <w:spacing w:before="0" w:after="283"/>
              <w:rPr>
                <w:rFonts w:ascii="Arial;sans-serif" w:hAnsi="Arial;sans-serif"/>
                <w:sz w:val="24"/>
                <w:highlight w:val="white"/>
              </w:rPr>
            </w:pPr>
            <w:r>
              <w:rPr>
                <w:rFonts w:ascii="Arial;sans-serif" w:hAnsi="Arial;sans-serif"/>
                <w:sz w:val="24"/>
                <w:highlight w:val="white"/>
              </w:rPr>
              <w:t>Eatt more roughage;</w:t>
            </w:r>
          </w:p>
          <w:p>
            <w:pPr>
              <w:pStyle w:val="TableContents"/>
              <w:spacing w:before="0" w:after="283"/>
              <w:rPr>
                <w:rFonts w:ascii="Arial;sans-serif" w:hAnsi="Arial;sans-serif"/>
                <w:sz w:val="24"/>
                <w:highlight w:val="white"/>
              </w:rPr>
            </w:pPr>
            <w:r>
              <w:rPr>
                <w:rFonts w:ascii="Arial;sans-serif" w:hAnsi="Arial;sans-serif"/>
                <w:sz w:val="24"/>
                <w:highlight w:val="white"/>
              </w:rPr>
              <w:t>Do more than others expect you to do and do it pains;</w:t>
            </w:r>
          </w:p>
          <w:p>
            <w:pPr>
              <w:pStyle w:val="TableContents"/>
              <w:spacing w:before="0" w:after="283"/>
              <w:rPr>
                <w:rFonts w:ascii="Arial;sans-serif" w:hAnsi="Arial;sans-serif"/>
                <w:sz w:val="24"/>
                <w:highlight w:val="white"/>
              </w:rPr>
            </w:pPr>
            <w:r>
              <w:rPr>
                <w:rFonts w:ascii="Arial;sans-serif" w:hAnsi="Arial;sans-serif"/>
                <w:sz w:val="24"/>
                <w:highlight w:val="white"/>
              </w:rPr>
              <w:t>Remember what lofe tells you;</w:t>
            </w:r>
          </w:p>
          <w:p>
            <w:pPr>
              <w:pStyle w:val="TableContents"/>
              <w:spacing w:before="0" w:after="283"/>
              <w:rPr>
                <w:rFonts w:ascii="Arial;sans-serif" w:hAnsi="Arial;sans-serif"/>
                <w:sz w:val="24"/>
                <w:highlight w:val="white"/>
              </w:rPr>
            </w:pPr>
            <w:r>
              <w:rPr>
                <w:rFonts w:ascii="Arial;sans-serif" w:hAnsi="Arial;sans-serif"/>
                <w:sz w:val="24"/>
                <w:highlight w:val="white"/>
              </w:rPr>
              <w:t>do not take to heart every thing you hear.</w:t>
            </w:r>
          </w:p>
          <w:p>
            <w:pPr>
              <w:pStyle w:val="TableContents"/>
              <w:spacing w:before="0" w:after="283"/>
              <w:rPr>
                <w:rFonts w:ascii="Arial;sans-serif" w:hAnsi="Arial;sans-serif"/>
                <w:sz w:val="24"/>
                <w:highlight w:val="white"/>
              </w:rPr>
            </w:pPr>
            <w:r>
              <w:rPr>
                <w:rFonts w:ascii="Arial;sans-serif" w:hAnsi="Arial;sans-serif"/>
                <w:sz w:val="24"/>
                <w:highlight w:val="white"/>
              </w:rPr>
              <w:t>do not spend all thatt you have.</w:t>
            </w:r>
          </w:p>
          <w:p>
            <w:pPr>
              <w:pStyle w:val="TableContents"/>
              <w:spacing w:before="0" w:after="283"/>
              <w:rPr>
                <w:rFonts w:ascii="Arial;sans-serif" w:hAnsi="Arial;sans-serif"/>
                <w:sz w:val="24"/>
                <w:highlight w:val="white"/>
              </w:rPr>
            </w:pPr>
            <w:r>
              <w:rPr>
                <w:rFonts w:ascii="Arial;sans-serif" w:hAnsi="Arial;sans-serif"/>
                <w:sz w:val="24"/>
                <w:highlight w:val="white"/>
              </w:rPr>
              <w:t>do not sleep as long as you want.</w:t>
            </w:r>
          </w:p>
          <w:p>
            <w:pPr>
              <w:pStyle w:val="TableContents"/>
              <w:spacing w:before="0" w:after="283"/>
              <w:rPr/>
            </w:pPr>
            <w:r>
              <w:rPr/>
              <w:br/>
            </w:r>
            <w:r>
              <w:rPr/>
              <w:t>【样例输出】</w:t>
            </w:r>
          </w:p>
          <w:p>
            <w:pPr>
              <w:pStyle w:val="TableContents"/>
              <w:spacing w:before="0" w:after="283"/>
              <w:rPr/>
            </w:pPr>
            <w:r>
              <w:rPr>
                <w:sz w:val="24"/>
                <w:highlight w:val="white"/>
              </w:rPr>
              <w:t>程序运行后文件“</w:t>
            </w:r>
            <w:r>
              <w:rPr>
                <w:rFonts w:ascii="Arial;sans-serif" w:hAnsi="Arial;sans-serif"/>
                <w:sz w:val="24"/>
                <w:highlight w:val="white"/>
              </w:rPr>
              <w:t>misspelling.txt</w:t>
            </w:r>
            <w:r>
              <w:rPr>
                <w:highlight w:val="white"/>
              </w:rPr>
              <w:t>”</w:t>
            </w:r>
            <w:r>
              <w:rPr>
                <w:sz w:val="24"/>
                <w:highlight w:val="white"/>
              </w:rPr>
              <w:t>中内容如下：</w:t>
            </w:r>
          </w:p>
          <w:p>
            <w:pPr>
              <w:pStyle w:val="TableContents"/>
              <w:spacing w:before="0" w:after="283"/>
              <w:rPr>
                <w:rFonts w:ascii="Arial;sans-serif" w:hAnsi="Arial;sans-serif"/>
                <w:sz w:val="24"/>
                <w:highlight w:val="white"/>
              </w:rPr>
            </w:pPr>
            <w:r>
              <w:rPr>
                <w:rFonts w:ascii="Arial;sans-serif" w:hAnsi="Arial;sans-serif"/>
                <w:sz w:val="24"/>
                <w:highlight w:val="white"/>
              </w:rPr>
              <w:t>eatt 41</w:t>
            </w:r>
          </w:p>
          <w:p>
            <w:pPr>
              <w:pStyle w:val="TableContents"/>
              <w:spacing w:before="0" w:after="283"/>
              <w:rPr>
                <w:rFonts w:ascii="Arial;sans-serif" w:hAnsi="Arial;sans-serif"/>
                <w:sz w:val="24"/>
                <w:highlight w:val="white"/>
              </w:rPr>
            </w:pPr>
            <w:r>
              <w:rPr>
                <w:rFonts w:ascii="Arial;sans-serif" w:hAnsi="Arial;sans-serif"/>
                <w:sz w:val="24"/>
                <w:highlight w:val="white"/>
              </w:rPr>
              <w:t>lofe 34 131</w:t>
            </w:r>
          </w:p>
          <w:p>
            <w:pPr>
              <w:pStyle w:val="TableContents"/>
              <w:spacing w:before="0" w:after="283"/>
              <w:rPr>
                <w:rFonts w:ascii="Arial;sans-serif" w:hAnsi="Arial;sans-serif"/>
                <w:sz w:val="24"/>
                <w:highlight w:val="white"/>
              </w:rPr>
            </w:pPr>
            <w:r>
              <w:rPr>
                <w:rFonts w:ascii="Arial;sans-serif" w:hAnsi="Arial;sans-serif"/>
                <w:sz w:val="24"/>
                <w:highlight w:val="white"/>
              </w:rPr>
              <w:t>thatt 209</w:t>
            </w:r>
          </w:p>
          <w:p>
            <w:pPr>
              <w:pStyle w:val="TableContents"/>
              <w:spacing w:before="0" w:after="283"/>
              <w:rPr/>
            </w:pPr>
            <w:r>
              <w:rPr/>
              <w:br/>
            </w:r>
            <w:r>
              <w:rPr/>
              <w:t>【样例说明】</w:t>
            </w:r>
          </w:p>
          <w:p>
            <w:pPr>
              <w:pStyle w:val="TableContents"/>
              <w:spacing w:before="0" w:after="283"/>
              <w:rPr/>
            </w:pPr>
            <w:r>
              <w:rPr>
                <w:sz w:val="24"/>
                <w:highlight w:val="white"/>
              </w:rPr>
              <w:t>程序运行结果为按字典序输出拼写错误或字典中不存在的单词及出现位置到指定文件中，其中问题单词“</w:t>
            </w:r>
            <w:r>
              <w:rPr>
                <w:rFonts w:ascii="Arial;sans-serif" w:hAnsi="Arial;sans-serif"/>
                <w:sz w:val="24"/>
                <w:highlight w:val="white"/>
              </w:rPr>
              <w:t>lofe</w:t>
            </w:r>
            <w:r>
              <w:rPr>
                <w:highlight w:val="white"/>
              </w:rPr>
              <w:t>”</w:t>
            </w:r>
            <w:r>
              <w:rPr>
                <w:sz w:val="24"/>
                <w:highlight w:val="white"/>
              </w:rPr>
              <w:t>在文件中出现了两次。</w:t>
            </w:r>
          </w:p>
          <w:p>
            <w:pPr>
              <w:pStyle w:val="TableContents"/>
              <w:spacing w:before="0" w:after="283"/>
              <w:rPr/>
            </w:pPr>
            <w:r>
              <w:rPr/>
              <w:t>【评分标准】</w:t>
            </w:r>
          </w:p>
          <w:p>
            <w:pPr>
              <w:pStyle w:val="TableContents"/>
              <w:spacing w:before="0" w:after="283"/>
              <w:rPr/>
            </w:pPr>
            <w:r>
              <w:rPr/>
              <w:t>本题是一个综合性能测试题，其评分标准为在所有程序中运行最快的将得满分，其它程序的得分以最快的程序运行时间为基准，根据其运行时间计算得出。程序运行无结果或结果错误将不得分。</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689</Words>
  <Characters>968</Characters>
  <CharactersWithSpaces>1032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2017-07-05T03:09:31Z</dcterms:created>
  <dc:creator/>
  <dc:description/>
  <dc:language>en-US</dc:language>
  <cp:lastModifiedBy/>
  <dcterms:modified xsi:type="dcterms:W3CDTF">2017-07-05T03:10:27Z</dcterms:modified>
  <cp:revision>1</cp:revision>
  <dc:subject/>
  <dc:title/>
</cp:coreProperties>
</file>