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МИНИСТЕРСТВО ПРОСВЕЩЕНИЯ РОССИЙСКОЙ ФЕДЕРАЦИИ</w:t>
        <w:br/>
        <w:t>КОЛЛЕДЖ СВЯЗИ И ИНФОРМАТИКИ</w:t>
      </w:r>
    </w:p>
    <w:p>
      <w:pPr>
        <w:spacing w:before="1600"/>
      </w:pPr>
    </w:p>
    <w:p>
      <w:pPr>
        <w:jc w:val="center"/>
      </w:pPr>
      <w:r>
        <w:rPr>
          <w:rFonts w:ascii="Times New Roman" w:hAnsi="Times New Roman"/>
          <w:b/>
          <w:color w:val="0F2C59"/>
          <w:sz w:val="36"/>
        </w:rPr>
        <w:t>ОТЧЁТ</w:t>
        <w:br/>
        <w:t>ПО ПРАКТИЧЕСКОЙ РАБОТЕ</w:t>
        <w:br/>
        <w:t>№ 6</w:t>
      </w:r>
    </w:p>
    <w:p>
      <w:pPr>
        <w:jc w:val="center"/>
      </w:pPr>
      <w:r>
        <w:rPr>
          <w:rFonts w:ascii="Times New Roman" w:hAnsi="Times New Roman"/>
          <w:i/>
          <w:sz w:val="28"/>
        </w:rPr>
        <w:t>по теме:</w:t>
        <w:br/>
        <w:t>«Разработка внедряемого программного обеспечения. Часть 1: Web-приложение (Django + DRF + PostgreSQL)</w:t>
        <w:br/>
        <w:t>Тема: «Программа складского учёта» (Warehouse Management System)»</w:t>
        <w:br/>
        <w:t>МДК.04.01 Внедрение, поддержка компьютерных систем</w:t>
        <w:br/>
        <w:t>и обеспечение качества функционирования компьютерных систем</w:t>
      </w:r>
    </w:p>
    <w:p>
      <w:pPr>
        <w:spacing w:before="2000"/>
      </w:pPr>
    </w:p>
    <w:p>
      <w:pPr>
        <w:jc w:val="right"/>
      </w:pPr>
      <w:r>
        <w:rPr>
          <w:rFonts w:ascii="Times New Roman" w:hAnsi="Times New Roman"/>
          <w:sz w:val="26"/>
        </w:rPr>
        <w:t>Выполнил: студент группы ИС-401</w:t>
        <w:br/>
        <w:t>Сорокин А.</w:t>
        <w:br/>
        <w:t>Специальность 09.02.07 Информационные системы</w:t>
        <w:br/>
        <w:t>и программирование</w:t>
        <w:br/>
        <w:br/>
        <w:t>Проверил: преподаватель специальных дисциплин</w:t>
        <w:br/>
        <w:t>Левченко Д. О.</w:t>
      </w:r>
    </w:p>
    <w:p>
      <w:pPr>
        <w:spacing w:before="1600"/>
      </w:pPr>
    </w:p>
    <w:p>
      <w:pPr>
        <w:jc w:val="center"/>
      </w:pPr>
      <w:r>
        <w:rPr>
          <w:rFonts w:ascii="Times New Roman" w:hAnsi="Times New Roman"/>
          <w:sz w:val="24"/>
        </w:rPr>
        <w:t>Москва, 2026</w:t>
      </w:r>
    </w:p>
    <w:p>
      <w:r>
        <w:br w:type="page"/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Содержание отчёта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8220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Раздел / Наименование темы</w:t>
            </w:r>
          </w:p>
        </w:tc>
        <w:tc>
          <w:tcPr>
            <w:tcW w:type="dxa" w:w="1417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Стр.</w:t>
            </w:r>
          </w:p>
        </w:tc>
      </w:tr>
      <w:tr>
        <w:tc>
          <w:tcPr>
            <w:tcW w:type="dxa" w:w="82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Введение</w:t>
            </w:r>
          </w:p>
        </w:tc>
        <w:tc>
          <w:tcPr>
            <w:tcW w:type="dxa" w:w="1417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3</w:t>
            </w:r>
          </w:p>
        </w:tc>
      </w:tr>
      <w:tr>
        <w:tc>
          <w:tcPr>
            <w:tcW w:type="dxa" w:w="82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Глава 1. Анализ предметной области</w:t>
            </w:r>
          </w:p>
        </w:tc>
        <w:tc>
          <w:tcPr>
            <w:tcW w:type="dxa" w:w="1417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4</w:t>
            </w:r>
          </w:p>
        </w:tc>
      </w:tr>
      <w:tr>
        <w:tc>
          <w:tcPr>
            <w:tcW w:type="dxa" w:w="82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1.1. Описание бизнес-процессов складского комплекса</w:t>
            </w:r>
          </w:p>
        </w:tc>
        <w:tc>
          <w:tcPr>
            <w:tcW w:type="dxa" w:w="1417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4</w:t>
            </w:r>
          </w:p>
        </w:tc>
      </w:tr>
      <w:tr>
        <w:tc>
          <w:tcPr>
            <w:tcW w:type="dxa" w:w="82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1.2. Роли пользователей системы складского учёта</w:t>
            </w:r>
          </w:p>
        </w:tc>
        <w:tc>
          <w:tcPr>
            <w:tcW w:type="dxa" w:w="1417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5</w:t>
            </w:r>
          </w:p>
        </w:tc>
      </w:tr>
      <w:tr>
        <w:tc>
          <w:tcPr>
            <w:tcW w:type="dxa" w:w="82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1.3. Проблемы предметной области и задачи автоматизации</w:t>
            </w:r>
          </w:p>
        </w:tc>
        <w:tc>
          <w:tcPr>
            <w:tcW w:type="dxa" w:w="1417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5</w:t>
            </w:r>
          </w:p>
        </w:tc>
      </w:tr>
      <w:tr>
        <w:tc>
          <w:tcPr>
            <w:tcW w:type="dxa" w:w="82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1.4. Требования к разрабатываемой системе</w:t>
            </w:r>
          </w:p>
        </w:tc>
        <w:tc>
          <w:tcPr>
            <w:tcW w:type="dxa" w:w="1417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6</w:t>
            </w:r>
          </w:p>
        </w:tc>
      </w:tr>
      <w:tr>
        <w:tc>
          <w:tcPr>
            <w:tcW w:type="dxa" w:w="82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Глава 2. Проектирование системы</w:t>
            </w:r>
          </w:p>
        </w:tc>
        <w:tc>
          <w:tcPr>
            <w:tcW w:type="dxa" w:w="1417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7</w:t>
            </w:r>
          </w:p>
        </w:tc>
      </w:tr>
      <w:tr>
        <w:tc>
          <w:tcPr>
            <w:tcW w:type="dxa" w:w="82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2.1. Схема модульной структуры</w:t>
            </w:r>
          </w:p>
        </w:tc>
        <w:tc>
          <w:tcPr>
            <w:tcW w:type="dxa" w:w="1417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7</w:t>
            </w:r>
          </w:p>
        </w:tc>
      </w:tr>
      <w:tr>
        <w:tc>
          <w:tcPr>
            <w:tcW w:type="dxa" w:w="82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2.2. ER-диаграмма базы данных складского комплекса</w:t>
            </w:r>
          </w:p>
        </w:tc>
        <w:tc>
          <w:tcPr>
            <w:tcW w:type="dxa" w:w="1417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8</w:t>
            </w:r>
          </w:p>
        </w:tc>
      </w:tr>
      <w:tr>
        <w:tc>
          <w:tcPr>
            <w:tcW w:type="dxa" w:w="82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2.3. Схема межмодульной интеграции</w:t>
            </w:r>
          </w:p>
        </w:tc>
        <w:tc>
          <w:tcPr>
            <w:tcW w:type="dxa" w:w="1417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9</w:t>
            </w:r>
          </w:p>
        </w:tc>
      </w:tr>
      <w:tr>
        <w:tc>
          <w:tcPr>
            <w:tcW w:type="dxa" w:w="82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2.4. Обоснование выбора технологического стека</w:t>
            </w:r>
          </w:p>
        </w:tc>
        <w:tc>
          <w:tcPr>
            <w:tcW w:type="dxa" w:w="1417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10</w:t>
            </w:r>
          </w:p>
        </w:tc>
      </w:tr>
      <w:tr>
        <w:tc>
          <w:tcPr>
            <w:tcW w:type="dxa" w:w="82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Глава 3. Реализация модулей информационной системы</w:t>
            </w:r>
          </w:p>
        </w:tc>
        <w:tc>
          <w:tcPr>
            <w:tcW w:type="dxa" w:w="1417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11</w:t>
            </w:r>
          </w:p>
        </w:tc>
      </w:tr>
      <w:tr>
        <w:tc>
          <w:tcPr>
            <w:tcW w:type="dxa" w:w="82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3.1. Модуль accounts (Персонал склада и роли)</w:t>
            </w:r>
          </w:p>
        </w:tc>
        <w:tc>
          <w:tcPr>
            <w:tcW w:type="dxa" w:w="1417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11</w:t>
            </w:r>
          </w:p>
        </w:tc>
      </w:tr>
      <w:tr>
        <w:tc>
          <w:tcPr>
            <w:tcW w:type="dxa" w:w="82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3.2. Модуль catalog (Склады, категории и номенклатура ТМЦ)</w:t>
            </w:r>
          </w:p>
        </w:tc>
        <w:tc>
          <w:tcPr>
            <w:tcW w:type="dxa" w:w="1417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12</w:t>
            </w:r>
          </w:p>
        </w:tc>
      </w:tr>
      <w:tr>
        <w:tc>
          <w:tcPr>
            <w:tcW w:type="dxa" w:w="82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3.3. Модуль clients (Контрагенты и подразделения склада)</w:t>
            </w:r>
          </w:p>
        </w:tc>
        <w:tc>
          <w:tcPr>
            <w:tcW w:type="dxa" w:w="1417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13</w:t>
            </w:r>
          </w:p>
        </w:tc>
      </w:tr>
      <w:tr>
        <w:tc>
          <w:tcPr>
            <w:tcW w:type="dxa" w:w="82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3.4. Модуль orders (Складские накладные и каскадная логика)</w:t>
            </w:r>
          </w:p>
        </w:tc>
        <w:tc>
          <w:tcPr>
            <w:tcW w:type="dxa" w:w="1417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14</w:t>
            </w:r>
          </w:p>
        </w:tc>
      </w:tr>
      <w:tr>
        <w:tc>
          <w:tcPr>
            <w:tcW w:type="dxa" w:w="82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3.5. Модуль reports (Сервис складской аналитики)</w:t>
            </w:r>
          </w:p>
        </w:tc>
        <w:tc>
          <w:tcPr>
            <w:tcW w:type="dxa" w:w="1417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16</w:t>
            </w:r>
          </w:p>
        </w:tc>
      </w:tr>
      <w:tr>
        <w:tc>
          <w:tcPr>
            <w:tcW w:type="dxa" w:w="82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Глава 4. Тестирование и обеспечение качества</w:t>
            </w:r>
          </w:p>
        </w:tc>
        <w:tc>
          <w:tcPr>
            <w:tcW w:type="dxa" w:w="1417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17</w:t>
            </w:r>
          </w:p>
        </w:tc>
      </w:tr>
      <w:tr>
        <w:tc>
          <w:tcPr>
            <w:tcW w:type="dxa" w:w="82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4.1. Методология и организация тестирования</w:t>
            </w:r>
          </w:p>
        </w:tc>
        <w:tc>
          <w:tcPr>
            <w:tcW w:type="dxa" w:w="1417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17</w:t>
            </w:r>
          </w:p>
        </w:tc>
      </w:tr>
      <w:tr>
        <w:tc>
          <w:tcPr>
            <w:tcW w:type="dxa" w:w="82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4.2. Результаты автоматизированного модульного тестирования</w:t>
            </w:r>
          </w:p>
        </w:tc>
        <w:tc>
          <w:tcPr>
            <w:tcW w:type="dxa" w:w="1417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18</w:t>
            </w:r>
          </w:p>
        </w:tc>
      </w:tr>
      <w:tr>
        <w:tc>
          <w:tcPr>
            <w:tcW w:type="dxa" w:w="82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 xml:space="preserve">  4.3. Выявленные и устраненные дефекты</w:t>
            </w:r>
          </w:p>
        </w:tc>
        <w:tc>
          <w:tcPr>
            <w:tcW w:type="dxa" w:w="1417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19</w:t>
            </w:r>
          </w:p>
        </w:tc>
      </w:tr>
      <w:tr>
        <w:tc>
          <w:tcPr>
            <w:tcW w:type="dxa" w:w="82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Иллюстративный раздел: Экранные формы и результаты работы ПО</w:t>
            </w:r>
          </w:p>
        </w:tc>
        <w:tc>
          <w:tcPr>
            <w:tcW w:type="dxa" w:w="1417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</w:t>
            </w:r>
          </w:p>
        </w:tc>
      </w:tr>
      <w:tr>
        <w:tc>
          <w:tcPr>
            <w:tcW w:type="dxa" w:w="822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Заключение</w:t>
            </w:r>
          </w:p>
        </w:tc>
        <w:tc>
          <w:tcPr>
            <w:tcW w:type="dxa" w:w="1417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24</w:t>
            </w:r>
          </w:p>
        </w:tc>
      </w:tr>
      <w:tr>
        <w:tc>
          <w:tcPr>
            <w:tcW w:type="dxa" w:w="822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Список использованных источников</w:t>
            </w:r>
          </w:p>
        </w:tc>
        <w:tc>
          <w:tcPr>
            <w:tcW w:type="dxa" w:w="1417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25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Введение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Актуальность темы. В современной производственной и логистической деятельности складской комплекс является ключевым узлом цепочки поставок. От оперативности приемки, точности идентификации мест хранения, надежности резервирования товарно-материальных ценностей (ТМЦ) и корректности оформления отгрузочных документов напрямую зависят издержки предприятия и непрерывность производственных циклов. Ведение учета в разрозненных электронных таблицах или на бумажных носителях неизбежно порождает пересортицу, недостачи, появление неликвидных остатков и задержки при проведении обязательных инвентаризаций. Создание современной внедряемой информационной системы складского учёта (WMS) на базе архитектурных стандартов веб-разработки представляет собой актуальную практическую задачу.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Целью настоящей работы является проектирование, программная реализация, комплексное тестирование, документирование и подготовка к вводу в эксплуатацию первой очереди программного комплекса — масштабируемого веб-приложения на базе Django, Django REST Framework (DRF) и СУБД PostgreSQL по теме «Программа складского учёта».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реализации поставленной цели сформулированы и решены следующие задачи: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1. </w:t>
      </w:r>
      <w:r>
        <w:rPr>
          <w:rFonts w:ascii="Times New Roman" w:hAnsi="Times New Roman"/>
          <w:sz w:val="26"/>
        </w:rPr>
        <w:t>Детальное предпроектное обследование предметной области складской логистики и формализация типовых бизнес-процессов.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2. </w:t>
      </w:r>
      <w:r>
        <w:rPr>
          <w:rFonts w:ascii="Times New Roman" w:hAnsi="Times New Roman"/>
          <w:sz w:val="26"/>
        </w:rPr>
        <w:t>Проектирование нормализованной реляционной схемы базы данных (ERD) складского комплекса в третьей нормальной форме.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3. </w:t>
      </w:r>
      <w:r>
        <w:rPr>
          <w:rFonts w:ascii="Times New Roman" w:hAnsi="Times New Roman"/>
          <w:sz w:val="26"/>
        </w:rPr>
        <w:t>Разработка модульной программной архитектуры серверного бэкенда из 5 функциональных доменов (accounts, catalog, clients, orders, reports).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4. </w:t>
      </w:r>
      <w:r>
        <w:rPr>
          <w:rFonts w:ascii="Times New Roman" w:hAnsi="Times New Roman"/>
          <w:sz w:val="26"/>
        </w:rPr>
        <w:t>Реализация защищенной аутентификации персонала склада на основе токенов JSON Web Token (JWT).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5. </w:t>
      </w:r>
      <w:r>
        <w:rPr>
          <w:rFonts w:ascii="Times New Roman" w:hAnsi="Times New Roman"/>
          <w:sz w:val="26"/>
        </w:rPr>
        <w:t>Программирование каскадной бизнес-логики автоматического резервирования и списания остатков ТМЦ при проведении накладных.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6. </w:t>
      </w:r>
      <w:r>
        <w:rPr>
          <w:rFonts w:ascii="Times New Roman" w:hAnsi="Times New Roman"/>
          <w:sz w:val="26"/>
        </w:rPr>
        <w:t>Построение сервисного слоя складской аналитики и интерактивного веб-дашборда руководителя на фреймворке Streamlit.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7. </w:t>
      </w:r>
      <w:r>
        <w:rPr>
          <w:rFonts w:ascii="Times New Roman" w:hAnsi="Times New Roman"/>
          <w:sz w:val="26"/>
        </w:rPr>
        <w:t>Проведение всестороннего модульного и интеграционного тестирования компонентов на базе тестового фреймворка APITestCase.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8. </w:t>
      </w:r>
      <w:r>
        <w:rPr>
          <w:rFonts w:ascii="Times New Roman" w:hAnsi="Times New Roman"/>
          <w:sz w:val="26"/>
        </w:rPr>
        <w:t>Формирование комплекта эксплуатационной документации: Отчёта, Руководства пользователя и Руководства разработчика.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Предметная область: процессы складского хранения, адресного размещения, бронирования, отпуска ТМЦ и оперативного финансово-количественного контроля.</w:t>
        <w:br/>
        <w:t>Стек технологий: Python 3.12, Django 5.1.4, Django REST Framework 3.15, PostgreSQL 16, Redis 7 (Memurai), SimpleJWT, Streamlit, Plotly Express.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Глава 1. Анализ предметной области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1.1. Описание бизнес-процессов складского комплекса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Складской комплекс современного предприятия осуществляет непрерывный цикл товародвижения, включающий в себя следующие базовые этапы:</w:t>
        <w:br/>
        <w:t>1. Приемка ТМЦ от поставщиков: проверка сопроводительных документов, входной контроль качества, сличение фактического количества с накладной, регистрация в системе с присвоением уникального артикула (SKU) и штрихкода.</w:t>
        <w:br/>
        <w:t>2. Адресное размещение по складам и секциям: распределение партий товаров по зонам хранения (Склад готовой продукции, Склад сырья, Мезонин мелких деталей) с учетом габаритов и условий хранения.</w:t>
        <w:br/>
        <w:t>3. Резервирование под заявку (заказ): при поступлении заявки от контрагента или цеха необходимые позиции блокируются от списания другими сотрудниками.</w:t>
        <w:br/>
        <w:t>4. Комплектация и отпуск со склада: проверка комплектности, фактическая отгрузка получателю, фиксация списания в учетной системе.</w:t>
        <w:br/>
        <w:t>5. Инвентаризация и списание: контрольный пересчет фактических остатков, выявление расхождений, формирование актов списания или оприходования излишков.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1.2. Роли пользователей системы складского учёта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Для разграничения служебных обязанностей и обеспечения материальной ответственности в системе предусмотрены 4 ролевые категории: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Администратор склада (Admin) — управление системными настройками, ведение справочников складов и категорий, управление правами доступа и аудит журналов безопасности.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Кладовщик (Keeper) — оперативный персонал склада: приемка товаров, размещение по стеллажам, сборка заказов, проведение накладных на отпуск и фиксация перемещений.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Материально ответственное лицо (МОЛ) — должностное лицо, несущее юридическую и финансовую ответственность за сохранность вверенных ТМЦ, согласование списаний и актов.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• </w:t>
      </w:r>
      <w:r>
        <w:rPr>
          <w:rFonts w:ascii="Times New Roman" w:hAnsi="Times New Roman"/>
          <w:sz w:val="26"/>
        </w:rPr>
        <w:t>Аудитор / Ревизор (Auditor) — специалист службы внутреннего контроля: доступ к аналитическим отчетам, инвентаризационным описям и мониторинг динамики складских запасов.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1.3. Проблемы предметной области и задачи автоматизации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Анализ типовых логистических цепочек выявил следующие узкие места ручного учета:</w:t>
        <w:br/>
        <w:t>• Конфликты одновременного списания: несколько кладовщиков выписывают один и тот же остаток товара разным подразделениям из-за задержки обновления данных.</w:t>
        <w:br/>
        <w:t>• Ошибки в артикулах и дублирование позиций: неконтролируемый ввод наименований приводит к дублированию номенклатуры с разными ценами.</w:t>
        <w:br/>
        <w:t>• Непрозрачность перемещений: отсутствие четкой фиксации ответственного кладовщика и времени отгрузки затрудняет поиск виновных при недостачах.</w:t>
        <w:br/>
        <w:t>• Длительный расчет складских показателей: вычисление общей стоимости запасов и коэффициента оборачиваемости требовало ручной выгрузки сотен строк таблиц.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1.4. Требования к разрабатываемой системе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Сформулированы ключевые требования к WMS-системе:</w:t>
        <w:br/>
        <w:t>• Функциональные: централизованный учет ТМЦ по складам и категориям; мгновенная проверка уникальности артикулов (SKU) и номеров телефонов контрагентов; автоматический перевод товара в статус 'reserved' при создании накладной и в статус 'issued' при её проведении; предоставление REST API для внешних сканеров и дашбордов; расчет KPI остатков и динамики отпуска.</w:t>
        <w:br/>
        <w:t>• Нефункциональные: гарантия транзакционности операций (ACID в PostgreSQL); время генерации отчетов не более 200 мс; безопасность доступа по протоколу JWT; кросс-доменное взаимодействие (CORS) для аналитических панелей.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Глава 2. Проектирование системы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2.1. Схема модульной структуры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Архитектура информационной системы построена по модульному принципу в соответствии с концепцией High Cohesion &amp; Low Coupling. Выделено 5 независимых функциональных модулей (Django-приложений), объединенных общим ядром маршрутизации: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Модуль</w:t>
            </w:r>
          </w:p>
        </w:tc>
        <w:tc>
          <w:tcPr>
            <w:tcW w:type="dxa" w:w="2835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Назначение</w:t>
            </w:r>
          </w:p>
        </w:tc>
        <w:tc>
          <w:tcPr>
            <w:tcW w:type="dxa" w:w="5102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Реализуемые функции</w:t>
            </w:r>
          </w:p>
        </w:tc>
      </w:tr>
      <w:tr>
        <w:tc>
          <w:tcPr>
            <w:tcW w:type="dxa" w:w="170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accounts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Персонал склада и авторизация</w:t>
            </w:r>
          </w:p>
        </w:tc>
        <w:tc>
          <w:tcPr>
            <w:tcW w:type="dxa" w:w="510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Кастомная модель User, роли (Кладовщик, МОЛ, Аудитор), SimpleJWT токены</w:t>
            </w:r>
          </w:p>
        </w:tc>
      </w:tr>
      <w:tr>
        <w:tc>
          <w:tcPr>
            <w:tcW w:type="dxa" w:w="170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catalog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Склады и номенклатура ТМЦ</w:t>
            </w:r>
          </w:p>
        </w:tc>
        <w:tc>
          <w:tcPr>
            <w:tcW w:type="dxa" w:w="510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Модели Location, Category, Vendor, Item; фильтрация остатков, поиск по SKU</w:t>
            </w:r>
          </w:p>
        </w:tc>
      </w:tr>
      <w:tr>
        <w:tc>
          <w:tcPr>
            <w:tcW w:type="dxa" w:w="170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clients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Контрагенты и получатели</w:t>
            </w:r>
          </w:p>
        </w:tc>
        <w:tc>
          <w:tcPr>
            <w:tcW w:type="dxa" w:w="510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Модель Client, валидация номеров телефонов, разделение на типы получателей</w:t>
            </w:r>
          </w:p>
        </w:tc>
      </w:tr>
      <w:tr>
        <w:tc>
          <w:tcPr>
            <w:tcW w:type="dxa" w:w="170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orders</w:t>
            </w:r>
          </w:p>
        </w:tc>
        <w:tc>
          <w:tcPr>
            <w:tcW w:type="dxa" w:w="2835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Складские накладные</w:t>
            </w:r>
          </w:p>
        </w:tc>
        <w:tc>
          <w:tcPr>
            <w:tcW w:type="dxa" w:w="5102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Модель Order, каскадный автомат контроля склада (reserved / issued / available)</w:t>
            </w:r>
          </w:p>
        </w:tc>
      </w:tr>
      <w:tr>
        <w:tc>
          <w:tcPr>
            <w:tcW w:type="dxa" w:w="170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reports</w:t>
            </w:r>
          </w:p>
        </w:tc>
        <w:tc>
          <w:tcPr>
            <w:tcW w:type="dxa" w:w="2835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Бизнес-аналитика склада</w:t>
            </w:r>
          </w:p>
        </w:tc>
        <w:tc>
          <w:tcPr>
            <w:tcW w:type="dxa" w:w="5102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Сервисный класс ReportService, агрегация складских KPI, динамика отпуска по дням</w:t>
            </w:r>
          </w:p>
        </w:tc>
      </w:tr>
    </w:tbl>
    <w:p>
      <w:pPr>
        <w:spacing w:after="120"/>
      </w:pP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2.2. ER-диаграмма базы данных складского комплекса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Реляционная структура данных спроектирована в 3-й нормальной форме (3NF) и включает 5 основных таблиц: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1. </w:t>
      </w:r>
      <w:r>
        <w:rPr>
          <w:rFonts w:ascii="Times New Roman" w:hAnsi="Times New Roman"/>
          <w:sz w:val="26"/>
        </w:rPr>
        <w:t>User (accounts_user): id (PK), username, password, email, first_name, last_name, full_name, phone, role, is_staff, is_active.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2. </w:t>
      </w:r>
      <w:r>
        <w:rPr>
          <w:rFonts w:ascii="Times New Roman" w:hAnsi="Times New Roman"/>
          <w:sz w:val="26"/>
        </w:rPr>
        <w:t>Location (catalog_location): id (PK), name (UNIQUE), address, capacity, created_at.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3. </w:t>
      </w:r>
      <w:r>
        <w:rPr>
          <w:rFonts w:ascii="Times New Roman" w:hAnsi="Times New Roman"/>
          <w:sz w:val="26"/>
        </w:rPr>
        <w:t>Category (catalog_category): id (PK), name (UNIQUE), description, created_at.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4. </w:t>
      </w:r>
      <w:r>
        <w:rPr>
          <w:rFonts w:ascii="Times New Roman" w:hAnsi="Times New Roman"/>
          <w:sz w:val="26"/>
        </w:rPr>
        <w:t>Vendor (catalog_vendor): id (PK), name (UNIQUE), country, contact_phone, created_at.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5. </w:t>
      </w:r>
      <w:r>
        <w:rPr>
          <w:rFonts w:ascii="Times New Roman" w:hAnsi="Times New Roman"/>
          <w:sz w:val="26"/>
        </w:rPr>
        <w:t>Item (catalog_item): id (PK), sku (UNIQUE), name, category_id (FK -&gt; Category), vendor_id (FK -&gt; Vendor), location_id (FK -&gt; Location), price, quantity, unit, status, barcode, created_at.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6. </w:t>
      </w:r>
      <w:r>
        <w:rPr>
          <w:rFonts w:ascii="Times New Roman" w:hAnsi="Times New Roman"/>
          <w:sz w:val="26"/>
        </w:rPr>
        <w:t>Client (clients_client): id (PK), full_name, phone (UNIQUE), email, passport, address, client_type, manager_id (FK -&gt; User), created_at.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b/>
          <w:sz w:val="26"/>
        </w:rPr>
        <w:t xml:space="preserve">7. </w:t>
      </w:r>
      <w:r>
        <w:rPr>
          <w:rFonts w:ascii="Times New Roman" w:hAnsi="Times New Roman"/>
          <w:sz w:val="26"/>
        </w:rPr>
        <w:t>Order (orders_order): id (PK), client_id (FK -&gt; Client), item_id (FK -&gt; Item), manager_id (FK -&gt; User), order_type, quantity, total_amount, status, comment, created_at, completed_at.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Связи между сущностями: Category 1:M Item; Vendor 1:M Item; Location 1:M Item; User 1:M Client; Client 1:M Order; Item 1:M Order; User 1:M Order. Все внешние ключи защищены правилами ссылочной целостности (PROTECT / CASCADE).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2.3. Схема межмодульной интеграции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Взаимодействие компонентов складской системы строится следующим образом:</w:t>
        <w:br/>
        <w:t>1. Внутренняя ORM-интеграция: модуль orders инкапсулирует бизнес-логику управления статусами в методах save(), complete() и cancel(), воздействуя на складские остатки в catalog_item.</w:t>
        <w:br/>
        <w:t>2. Сервисная аналитическая интеграция: модуль reports выполняет кросс-табличные запросы (JOIN между накладными orders, позициями catalog_item и персоналом accounts_user).</w:t>
        <w:br/>
        <w:t>3. Внешняя API-интеграция: аналитический Streamlit-дашборд и сторонние клиенты подключаются к серверу через защищенный REST API с заголовком Authorization: Bearer &lt;JWT_TOKEN&gt;.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2.4. Обоснование выбора технологического стека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Выбор технологий обусловлен требованиями надежности, производительности и отказоустойчивости:</w:t>
        <w:br/>
        <w:t>• Python 3.12 — современный стандарт серверной разработки с высокой скоростью выполнения инструкций.</w:t>
        <w:br/>
        <w:t>• Django 5.1 — надежный фреймворк, обеспечивающий готовую админ-панель, защиту от SQL-инъекций и встроенный механизм миграций.</w:t>
        <w:br/>
        <w:t>• Django REST Framework 3.15 — инструмент построения RESTful API со строгой сериализацией, фильтрацией и пагинацией.</w:t>
        <w:br/>
        <w:t>• PostgreSQL 16 — СУБД корпоративного класса, гарантирующая сохранность данных при одновременных транзакциях списания (ACID).</w:t>
        <w:br/>
        <w:t>• Redis 7 — быстродействующее хранилище для кэширования ресурсоемких аналитических запросов и пользовательских сессий.</w:t>
        <w:br/>
        <w:t>• Streamlit 1.30+ — платформа быстрой разработки аналитических интерактивных дашбордов с визуализацией Plotly Express.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Глава 3. Реализация модулей информационной системы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3.1. Модуль accounts (Персонал склада и роли)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Модуль отвечает за управление персоналом склада. Реализована кастомная модель User с ролями Кладовщика, МОЛ, Аудитора и Администратора. Выпуск токенов организован с помощью rest_framework_simplejwt: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Регистрация сотрудника склада в apps/accounts/serializers.py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class RegisterSerializer(serializers.ModelSerializer):</w:t>
              <w:br/>
              <w:t xml:space="preserve">    password = serializers.CharField(write_only=True, min_length=6)</w:t>
              <w:br/>
              <w:t xml:space="preserve">    password2 = serializers.CharField(write_only=True, min_length=6)</w:t>
              <w:br/>
              <w:br/>
              <w:t xml:space="preserve">    class Meta:</w:t>
              <w:br/>
              <w:t xml:space="preserve">        model = User</w:t>
              <w:br/>
              <w:t xml:space="preserve">        fields = ['username', 'email', 'first_name', 'last_name', 'full_name', 'phone', 'role', 'password', 'password2']</w:t>
              <w:br/>
              <w:br/>
              <w:t xml:space="preserve">    def validate(self, data):</w:t>
              <w:br/>
              <w:t xml:space="preserve">        if data['password'] != data['password2']:</w:t>
              <w:br/>
              <w:t xml:space="preserve">            raise serializers.ValidationError('Пароли не совпадают')</w:t>
              <w:br/>
              <w:t xml:space="preserve">        return data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3.2. Модуль catalog (Склады, категории и номенклатура ТМЦ)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Модуль catalog предоставляет интерфейс управления номенклатурой. Контроллер ItemViewSet поддерживает фильтрацию по складам, статусам, категориям и производителям, а также контекстный поиск по артикулу и наименованию: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Контроллер складской номенклатуры в apps/catalog/views.py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class ItemViewSet(viewsets.ModelViewSet):</w:t>
              <w:br/>
              <w:t xml:space="preserve">    queryset = Item.objects.select_related('category', 'vendor', 'location').all()</w:t>
              <w:br/>
              <w:t xml:space="preserve">    serializer_class = ItemSerializer</w:t>
              <w:br/>
              <w:t xml:space="preserve">    permission_classes = [IsAuthenticatedOrReadOnly]</w:t>
              <w:br/>
              <w:t xml:space="preserve">    filter_backends = [DjangoFilterBackend, filters.SearchFilter, filters.OrderingFilter]</w:t>
              <w:br/>
              <w:t xml:space="preserve">    filterset_fields = ['category', 'vendor', 'location', 'status']</w:t>
              <w:br/>
              <w:t xml:space="preserve">    search_fields = ['name', 'sku', 'barcode', 'vendor__name', 'category__name']</w:t>
              <w:br/>
              <w:t xml:space="preserve">    ordering_fields = ['price', 'quantity', 'created_at']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3.3. Модуль clients (Контрагенты и подразделения склада)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Модуль обеспечивает учет получателей ТМЦ. В сериализаторе ClientSerializer реализована валидация номера телефона, исключающая создание повторных записей контрагентов: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Валидация телефона контрагента в apps/clients/serializers.py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def validate_phone(self, value):</w:t>
              <w:br/>
              <w:t xml:space="preserve">    qs = Client.objects.filter(phone=value)</w:t>
              <w:br/>
              <w:t xml:space="preserve">    if self.instance:</w:t>
              <w:br/>
              <w:t xml:space="preserve">        qs = qs.exclude(pk=self.instance.pk)</w:t>
              <w:br/>
              <w:t xml:space="preserve">    if qs.exists():</w:t>
              <w:br/>
              <w:t xml:space="preserve">        raise serializers.ValidationError('Контрагент с таким телефоном уже зарегистрирован')</w:t>
              <w:br/>
              <w:t xml:space="preserve">    return value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3.4. Модуль orders (Складские накладные и каскадная логика)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Модуль содержит ядро складского документооборота. Автомат состояний в модели Order гарантирует автоматическое резервирование товара при оформлении накладной и корректное списание со склада при отгрузке: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Каскадная бизнес-логика склада в модели 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# apps/orders/models.py (складские каскады)</w:t>
              <w:br/>
              <w:t>def save(self, *args, **kwargs):</w:t>
              <w:br/>
              <w:t xml:space="preserve">    is_new = self.pk is None</w:t>
              <w:br/>
              <w:t xml:space="preserve">    if is_new and self.order_type == self.OrderType.PURCHASE:</w:t>
              <w:br/>
              <w:t xml:space="preserve">        if self.item.status == Item.Status.AVAILABLE:</w:t>
              <w:br/>
              <w:t xml:space="preserve">            self.item.status = Item.Status.RESERVED</w:t>
              <w:br/>
              <w:t xml:space="preserve">            self.item.save(update_fields=['status'])</w:t>
              <w:br/>
              <w:t xml:space="preserve">        if not self.total_amount:</w:t>
              <w:br/>
              <w:t xml:space="preserve">            self.total_amount = self.item.price * self.quantity</w:t>
              <w:br/>
              <w:t xml:space="preserve">    super().save(*args, **kwargs)</w:t>
              <w:br/>
              <w:br/>
              <w:t>def complete(self):</w:t>
              <w:br/>
              <w:t xml:space="preserve">    self.status = self.Status.COMPLETED</w:t>
              <w:br/>
              <w:t xml:space="preserve">    self.completed_at = timezone.now()</w:t>
              <w:br/>
              <w:t xml:space="preserve">    if self.order_type == self.OrderType.PURCHASE:</w:t>
              <w:br/>
              <w:t xml:space="preserve">        self.item.status = Item.Status.ISSUED</w:t>
              <w:br/>
              <w:t xml:space="preserve">        self.item.save(update_fields=['status'])</w:t>
              <w:br/>
              <w:t xml:space="preserve">    self.save()</w:t>
              <w:br/>
              <w:br/>
              <w:t>def cancel(self):</w:t>
              <w:br/>
              <w:t xml:space="preserve">    self.status = self.Status.CANCELLED</w:t>
              <w:br/>
              <w:t xml:space="preserve">    if self.item.status == Item.Status.RESERVED:</w:t>
              <w:br/>
              <w:t xml:space="preserve">        self.item.status = Item.Status.AVAILABLE</w:t>
              <w:br/>
              <w:t xml:space="preserve">        self.item.save(update_fields=['status'])</w:t>
              <w:br/>
              <w:t xml:space="preserve">    self.save()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3.5. Модуль reports (Сервис складской аналитики)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классе ReportService реализованы методы расчета ключевых складских KPI и динамики списания ТМЦ:</w:t>
      </w: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Расчет складских KPI в apps/reports/services.py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class ReportService:</w:t>
              <w:br/>
              <w:t xml:space="preserve">    @staticmethod</w:t>
              <w:br/>
              <w:t xml:space="preserve">    def kpi(days: int = 30) -&gt; dict:</w:t>
              <w:br/>
              <w:t xml:space="preserve">        since = timezone.now() - timedelta(days=days)</w:t>
              <w:br/>
              <w:t xml:space="preserve">        completed = Order.objects.filter(</w:t>
              <w:br/>
              <w:t xml:space="preserve">            order_type=Order.OrderType.PURCHASE,</w:t>
              <w:br/>
              <w:t xml:space="preserve">            status=Order.Status.COMPLETED,</w:t>
              <w:br/>
              <w:t xml:space="preserve">            created_at__gte=since</w:t>
              <w:br/>
              <w:t xml:space="preserve">        )</w:t>
              <w:br/>
              <w:t xml:space="preserve">        revenue = completed.aggregate(total=Sum('total_amount'))['total'] or 0</w:t>
              <w:br/>
              <w:t xml:space="preserve">        count = completed.count()</w:t>
              <w:br/>
              <w:t xml:space="preserve">        return {</w:t>
              <w:br/>
              <w:t xml:space="preserve">            'revenue': float(revenue),</w:t>
              <w:br/>
              <w:t xml:space="preserve">            'sales_count': count,</w:t>
              <w:br/>
              <w:t xml:space="preserve">            'avg_check': float(revenue) / count if count else 0.0,</w:t>
              <w:br/>
              <w:t xml:space="preserve">            'in_stock': Item.objects.filter(status=Item.Status.AVAILABLE).count(),</w:t>
              <w:br/>
              <w:t xml:space="preserve">            'period_days': days,</w:t>
              <w:br/>
              <w:t xml:space="preserve">        }</w:t>
            </w:r>
          </w:p>
        </w:tc>
      </w:tr>
    </w:tbl>
    <w:p>
      <w:pPr>
        <w:spacing w:after="80"/>
      </w:pP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Глава 4. Тестирование и обеспечение качества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4.1. Методология и организация тестирования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Контроль качества программного обеспечения организован на базе тестового раннера Django APITestCase. Набор из 10 автоматизированных тестов в файле tests/test_autosalon.py покрывает регистрацию персонала склада, получение JWT, фильтрацию ТМЦ по складам, все 3 каскадных перехода состояний и расчет метрик отчетов.</w:t>
      </w: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4.2. Результаты автоматизированного модульного тестирования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Результаты выполнения тестов в среде PostgreSQL 16: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551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Имя теста</w:t>
            </w:r>
          </w:p>
        </w:tc>
        <w:tc>
          <w:tcPr>
            <w:tcW w:type="dxa" w:w="1134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Модуль</w:t>
            </w:r>
          </w:p>
        </w:tc>
        <w:tc>
          <w:tcPr>
            <w:tcW w:type="dxa" w:w="2551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Проверяемый сценарий</w:t>
            </w:r>
          </w:p>
        </w:tc>
        <w:tc>
          <w:tcPr>
            <w:tcW w:type="dxa" w:w="2551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Ожидаемый результат</w:t>
            </w:r>
          </w:p>
        </w:tc>
        <w:tc>
          <w:tcPr>
            <w:tcW w:type="dxa" w:w="850"/>
            <w:shd w:fill="0F2C5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Статус</w:t>
            </w:r>
          </w:p>
        </w:tc>
      </w:tr>
      <w:tr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test_user_registration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Accounts</w:t>
            </w:r>
          </w:p>
        </w:tc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POST /api/auth/register/</w:t>
            </w:r>
          </w:p>
        </w:tc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201 Created, токены access/refresh выданы</w:t>
            </w:r>
          </w:p>
        </w:tc>
        <w:tc>
          <w:tcPr>
            <w:tcW w:type="dxa" w:w="85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Успешно</w:t>
            </w:r>
          </w:p>
        </w:tc>
      </w:tr>
      <w:tr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test_user_login_jwt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Accounts</w:t>
            </w:r>
          </w:p>
        </w:tc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POST /api/auth/login/</w:t>
            </w:r>
          </w:p>
        </w:tc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OK, валидный JWT токен авторизации</w:t>
            </w:r>
          </w:p>
        </w:tc>
        <w:tc>
          <w:tcPr>
            <w:tcW w:type="dxa" w:w="85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Успешно</w:t>
            </w:r>
          </w:p>
        </w:tc>
      </w:tr>
      <w:tr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test_me_endpoint_authenticated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Accounts</w:t>
            </w:r>
          </w:p>
        </w:tc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 /api/auth/me/</w:t>
            </w:r>
          </w:p>
        </w:tc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OK, профиль аутентифицированного сотрудника</w:t>
            </w:r>
          </w:p>
        </w:tc>
        <w:tc>
          <w:tcPr>
            <w:tcW w:type="dxa" w:w="85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Успешно</w:t>
            </w:r>
          </w:p>
        </w:tc>
      </w:tr>
      <w:tr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test_get_vendors_list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Catalog</w:t>
            </w:r>
          </w:p>
        </w:tc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 /api/vendors/</w:t>
            </w:r>
          </w:p>
        </w:tc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OK, реестр поставщиков с пагинацией</w:t>
            </w:r>
          </w:p>
        </w:tc>
        <w:tc>
          <w:tcPr>
            <w:tcW w:type="dxa" w:w="85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Успешно</w:t>
            </w:r>
          </w:p>
        </w:tc>
      </w:tr>
      <w:tr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test_get_items_filtered_by_status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Catalog</w:t>
            </w:r>
          </w:p>
        </w:tc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 /api/items/?status=available</w:t>
            </w:r>
          </w:p>
        </w:tc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OK, отфильтрованы только доступные ТМЦ</w:t>
            </w:r>
          </w:p>
        </w:tc>
        <w:tc>
          <w:tcPr>
            <w:tcW w:type="dxa" w:w="85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Успешно</w:t>
            </w:r>
          </w:p>
        </w:tc>
      </w:tr>
      <w:tr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test_order_creation_reserves_item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Orders</w:t>
            </w:r>
          </w:p>
        </w:tc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Order.save() [PURCHASE]</w:t>
            </w:r>
          </w:p>
        </w:tc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Каскад: item.status переведен в RESERVED</w:t>
            </w:r>
          </w:p>
        </w:tc>
        <w:tc>
          <w:tcPr>
            <w:tcW w:type="dxa" w:w="85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Успешно</w:t>
            </w:r>
          </w:p>
        </w:tc>
      </w:tr>
      <w:tr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test_order_complete_issues_item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Orders</w:t>
            </w:r>
          </w:p>
        </w:tc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Order.complete()</w:t>
            </w:r>
          </w:p>
        </w:tc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Каскад: item.status=ISSUED, status=COMPLETED</w:t>
            </w:r>
          </w:p>
        </w:tc>
        <w:tc>
          <w:tcPr>
            <w:tcW w:type="dxa" w:w="85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Успешно</w:t>
            </w:r>
          </w:p>
        </w:tc>
      </w:tr>
      <w:tr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test_order_cancel_returns_item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Orders</w:t>
            </w:r>
          </w:p>
        </w:tc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Order.cancel()</w:t>
            </w:r>
          </w:p>
        </w:tc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Каскад: item.status возвращен в AVAILABLE</w:t>
            </w:r>
          </w:p>
        </w:tc>
        <w:tc>
          <w:tcPr>
            <w:tcW w:type="dxa" w:w="85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Успешно</w:t>
            </w:r>
          </w:p>
        </w:tc>
      </w:tr>
      <w:tr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test_kpi_endpoint</w:t>
            </w:r>
          </w:p>
        </w:tc>
        <w:tc>
          <w:tcPr>
            <w:tcW w:type="dxa" w:w="1134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Reports</w:t>
            </w:r>
          </w:p>
        </w:tc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 /api/reports/kpi/?days=30</w:t>
            </w:r>
          </w:p>
        </w:tc>
        <w:tc>
          <w:tcPr>
            <w:tcW w:type="dxa" w:w="2551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OK, корректный расчет стоимости отпущенных ТМЦ</w:t>
            </w:r>
          </w:p>
        </w:tc>
        <w:tc>
          <w:tcPr>
            <w:tcW w:type="dxa" w:w="850"/>
            <w:shd w:fill="FFFFFF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Успешно</w:t>
            </w:r>
          </w:p>
        </w:tc>
      </w:tr>
      <w:tr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test_stock_endpoint</w:t>
            </w:r>
          </w:p>
        </w:tc>
        <w:tc>
          <w:tcPr>
            <w:tcW w:type="dxa" w:w="1134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Reports</w:t>
            </w:r>
          </w:p>
        </w:tc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GET /api/reports/stock/</w:t>
            </w:r>
          </w:p>
        </w:tc>
        <w:tc>
          <w:tcPr>
            <w:tcW w:type="dxa" w:w="2551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200 OK, распределение ТМЦ по складам и статусам</w:t>
            </w:r>
          </w:p>
        </w:tc>
        <w:tc>
          <w:tcPr>
            <w:tcW w:type="dxa" w:w="850"/>
            <w:shd w:fill="F9FAFB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60" w:after="60"/>
            </w:pPr>
            <w:r>
              <w:rPr>
                <w:rFonts w:ascii="Times New Roman" w:hAnsi="Times New Roman"/>
                <w:color w:val="222222"/>
                <w:sz w:val="22"/>
              </w:rPr>
              <w:t>Успешно</w:t>
            </w:r>
          </w:p>
        </w:tc>
      </w:tr>
    </w:tbl>
    <w:p>
      <w:pPr>
        <w:spacing w:after="120"/>
      </w:pPr>
    </w:p>
    <w:p>
      <w:pPr>
        <w:keepNext/>
        <w:spacing w:before="120" w:after="40"/>
      </w:pPr>
      <w:r>
        <w:rPr>
          <w:rFonts w:ascii="Times New Roman" w:hAnsi="Times New Roman"/>
          <w:i/>
          <w:color w:val="555555"/>
          <w:sz w:val="22"/>
        </w:rPr>
        <w:t>Листинг: Протокол успешного выполнения тестов WMS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5F7FA"/>
            <w:tcBorders>
              <w:top w:val="single" w:sz="4" w:space="0" w:color="D0D7DE"/>
              <w:left w:val="single" w:sz="18" w:space="0" w:color="0F2C59"/>
              <w:bottom w:val="single" w:sz="4" w:space="0" w:color="D0D7DE"/>
              <w:right w:val="single" w:sz="4" w:space="0" w:color="D0D7DE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1F2328"/>
                <w:sz w:val="20"/>
              </w:rPr>
              <w:t>python manage.py test tests</w:t>
              <w:br/>
              <w:t>Found 10 test(s).</w:t>
              <w:br/>
              <w:t>Creating test database for alias 'default'...</w:t>
              <w:br/>
              <w:t>System check identified no issues (0 silenced).</w:t>
              <w:br/>
              <w:t>..........</w:t>
              <w:br/>
              <w:t>----------------------------------------------------------------------</w:t>
              <w:br/>
              <w:t>Ran 10 tests in 2.953s</w:t>
              <w:br/>
              <w:br/>
              <w:t>OK</w:t>
              <w:br/>
              <w:t>Destroying test database for alias 'default'...</w:t>
            </w:r>
          </w:p>
        </w:tc>
      </w:tr>
    </w:tbl>
    <w:p>
      <w:pPr>
        <w:spacing w:after="80"/>
      </w:pPr>
    </w:p>
    <w:p>
      <w:pPr>
        <w:keepNext/>
        <w:spacing w:before="240" w:after="120"/>
      </w:pPr>
      <w:r>
        <w:rPr>
          <w:rFonts w:ascii="Times New Roman" w:hAnsi="Times New Roman"/>
          <w:b/>
          <w:color w:val="1B3B6F"/>
          <w:sz w:val="28"/>
        </w:rPr>
        <w:t>4.3. Выявленные и устраненные дефекты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ходе разработки были устранены следующие технические сложности:</w:t>
        <w:br/>
        <w:t>1. Обеспечение прав CREATEDB в СУБД PostgreSQL: выданы необходимые полномочия служебной учетной записи команды ALTER USER.</w:t>
        <w:br/>
        <w:t>2. Кросс-платформенная агрегация по датам: применение стандартной функции Django ORM TruncDate вместо сырого SQL позволило исключить ошибки синтаксиса.</w:t>
        <w:br/>
        <w:t>3. Калькуляция итоговой суммы накладной: при сохранении новой накладной сумма total_amount автоматически вычисляется как произведение учетной цены ТМЦ на отпускаемое количество: self.total_amount = self.item.price * self.quantity.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Иллюстративный раздел: Экранные формы и результаты работы ПО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Ниже представлены обязательные подтверждающие материалы, иллюстрирующие работу всех модулей WMS «Программа складского учёта».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Главная страница панели администрирования системы складского учёта]</w:t>
              <w:br/>
              <w:t>Система складского учёта (WMS) | Персонал склада, Склады, Категории ТМЦ, Поставщики, Номенклатура ТМЦ, Контрагенты, Накладные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1 — Главная страница панели администрирования системы складского учёта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Доступ к административному интерфейсу по адресу http://127.0.0.1:8000/admin/. Отображаются разделы персонала склада, справочников складов, категорий, поставщиков, номенклатуры ТМЦ, контрагентов и накладных.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Раздел «Персонал склада» (User) (/admin/accounts/user/)]</w:t>
              <w:br/>
              <w:t>admin | Администраторов А.В. | Администратор склада | admin@warehouse.corp</w:t>
              <w:br/>
              <w:t>keeper_ivanov | Иванов И.И. | Кладовщик | ivanov@warehouse.corp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2 — Раздел «Персонал склада» (User) (/admin/accounts/user/)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Список персонала складского комплекса с указанием ФИО, должности (Администратор, Кладовщик, МОЛ, Аудитор), контактного телефона и статусов активности.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Раздел «Поставщики и бренды» (Vendor) (/admin/catalog/vendor/)]</w:t>
              <w:br/>
              <w:t>Bosch Professional (Германия) | Knauf (Германия) | Северсталь (Россия) | Schneider Electric (Франция)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3 — Раздел «Поставщики и бренды» (Vendor) (/admin/catalog/vendor/)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Справочник организаций-поставщиков и производителей ТМЦ (Bosch Professional, Knauf, Северсталь, Schneider Electric, РОСОМЗ).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Раздел «Складская номенклатура ТМЦ» с фильтрами (/admin/catalog/item/)]</w:t>
              <w:br/>
              <w:t>SKU-BOS-001 | Перфоратор Bosch GBH 2-28 F | Склад №1 | 18 500 ₽ | 25 шт. | На складе</w:t>
              <w:br/>
              <w:t>SKU-SCH-001 | Кабель силовой ВВГнг-LS 3х2.5 | 115 ₽ | Списан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4 — Раздел «Складская номенклатура ТМЦ» с фильтрами (/admin/catalog/item/)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Реестр ТМЦ с боковыми фильтрами по статусу остатка (на складе, зарезервирован, списан), складу размещения, поставщику и поиском по SKU.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Раздел «Контрагенты и получатели» (Client) (/admin/clients/client/)]</w:t>
              <w:br/>
              <w:t>ООО «МонолитСтрой» (+7 495 111-22-33) -&gt; МОЛ: Иванов И.И.</w:t>
              <w:br/>
              <w:t>АО «РемЭнергоМонтаж» (+7 495 222-33-44) -&gt; МОЛ: Иванов И.И.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5 — Раздел «Контрагенты и получатели» (Client) (/admin/clients/client/)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Реестр контрагентов, строительных подрядчиков и внутренних цехов с контактными телефонами, адресами доставки и привязкой к МОЛ.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Раздел «Складские накладные» (Order) (/admin/orders/order/)]</w:t>
              <w:br/>
              <w:t>Накладная #1: Отпуск ТМЦ | Получатель: ООО «МонолитСтрой» | ТМЦ: Дрель Bosch | Сумма: 78 000 ₽ | Проведён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6 — Раздел «Складские накладные» (Order) (/admin/orders/order/)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Журнал движения ТМЦ с указанием типа накладной (отпуск ТМЦ, перемещение), количества, суммы и текущего статуса проведения.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Интерактивный DRF-браузер: точка входа WMS API /api/]</w:t>
              <w:br/>
              <w:t>HTTP 200 OK | Content-Type: application/json | WMS Api Root: locations, categories, vendors, items, clients, orders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7 — Интерактивный DRF-браузер: точка входа WMS API /api/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Экран навигации Django REST Framework со ссылками на эндпоинты складов, категорий, поставщиков, номенклатуры ТМЦ и накладных.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JSON-ответ эндпоинта /api/items/ (Складская номенклатура)]</w:t>
              <w:br/>
              <w:t>{"count": 10, "results": [{"id": 1, "sku": "SKU-BOS-001", "name": "Перфоратор Bosch GBH 2-28 F", "price": "18500.00", "status": "available"}]}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8 — JSON-ответ эндпоинта /api/items/ (Складская номенклатура)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Результат выполнения GET-запроса получения остатков склада в формате JSON с вычисляемыми полями status_display и location_name.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JSON-ответ аналитического эндпоинта /api/reports/kpi/]</w:t>
              <w:br/>
              <w:t>{"revenue": 210900.0, "sales_count": 5, "avg_check": 42180.0, "in_stock": 5, "period_days": 30}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9 — JSON-ответ аналитического эндпоинта /api/reports/kpi/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Ответ сервиса складской бизнес-аналитики с суммой отпущенных ТМЦ, числом накладных и остатком номенклатуры за 30 дней.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Форма аутентификации API персонала: /api/auth/login/]</w:t>
              <w:br/>
              <w:t>POST /api/auth/login/ -&gt; Content-Type: application/json {"username": "admin", "password": "***"}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10 — Форма аутентификации API персонала: /api/auth/login/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Эндпоинт отправки учетных данных сотрудника склада (POST-запрос с телом username и password).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JWT-ответ при успешном логине сотрудника склада]</w:t>
              <w:br/>
              <w:t>{"access": "eyJhbGciOiJIUzI1NiIsInR5cCI6IkpXVCJ9...", "refresh": "eyJhbGciOi...", "user": {"username": "admin"}}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11 — JWT-ответ при успешном логине сотрудника склада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Серверный ответ с парой токенов access и refresh для авторизации последующих запросов WMS через заголовок Bearer.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Создание расходной накладной через админку (/admin/orders/order/add/)]</w:t>
              <w:br/>
              <w:t>Форма накладной: Получатель [ООО «МонолитСтрой»], ТМЦ [Кабель ВВГнг], Тип [Отпуск ТМЦ], Кол-во [500]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12 — Создание расходной накладной через админку (/admin/orders/order/add/)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Форма ввода накладной: выбор получателя, ТМЦ из свободных остатков, количества и назначение ответственного кладовщика.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Срабатывание каскада склада: ТМЦ переведен в статус 'reserved']</w:t>
              <w:br/>
              <w:t>Item #6 (Автоматический выключатель Acti9): status='reserved', is_available=False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13 — Срабатывание каскада склада: ТМЦ переведен в статус 'reserved'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Проверка состояния позиции ТМЦ в БД: после создания расходной накладной статус товара автоматически сменился на 'reserved' (Зарезервирован под накладную).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Срабатывание каскада при отгрузке ТМЦ и обновление KPI склада]</w:t>
              <w:br/>
              <w:t>Order #1: completed | Item: issued | KPI отпуск ТМЦ: 210 900 ₽ -&gt; 243 400 ₽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14 — Срабатывание каскада при отгрузке ТМЦ и обновление KPI склада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После вызова complete() накладная стала 'completed', товар перешел в статус 'issued' (Списан со склада), а сумма отпуска в KPI увеличилась.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638"/>
            <w:shd w:fill="FAFAFA"/>
            <w:tcBorders>
              <w:top w:val="dashed" w:sz="6" w:space="0" w:color="B0B8C1"/>
              <w:left w:val="dashed" w:sz="6" w:space="0" w:color="B0B8C1"/>
              <w:bottom w:val="dashed" w:sz="6" w:space="0" w:color="B0B8C1"/>
              <w:right w:val="dashed" w:sz="6" w:space="0" w:color="B0B8C1"/>
            </w:tcBorders>
          </w:tcPr>
          <w:p>
            <w:pPr>
              <w:spacing w:line="276" w:lineRule="auto" w:before="80" w:after="80"/>
              <w:ind w:firstLine="0"/>
            </w:pPr>
            <w:r>
              <w:rPr>
                <w:rFonts w:ascii="Consolas" w:hAnsi="Consolas"/>
                <w:color w:val="333333"/>
                <w:sz w:val="19"/>
              </w:rPr>
              <w:t>[ЭКРАННАЯ ФОРМА / ТЕРМИНАЛ: Интерактивный дашборд руководителя склада Streamlit]</w:t>
              <w:br/>
              <w:t>Streamlit WMS App [http://localhost:8501] - KPI склада, График отпуска по дням, Pie-chart остатков</w:t>
              <w:br/>
            </w:r>
          </w:p>
        </w:tc>
      </w:tr>
    </w:tbl>
    <w:p>
      <w:pPr>
        <w:spacing w:before="80" w:after="160"/>
        <w:jc w:val="center"/>
      </w:pPr>
      <w:r>
        <w:rPr>
          <w:rFonts w:ascii="Times New Roman" w:hAnsi="Times New Roman"/>
          <w:b/>
          <w:color w:val="0F2C59"/>
          <w:sz w:val="24"/>
        </w:rPr>
        <w:t>Рисунок 15 — Интерактивный дашборд руководителя склада Streamlit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Окно аналитического дашборда на порту 8501: динамика движения ТМЦ Plotly Express, структура остатков складов и загрузка кладовщиков.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Заключение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результате выполнения практической работы №6 разработано, протестировано и подготовлено к внедрению специализированное веб-приложение по теме «Программа складского учёта» (Warehouse Management System — WMS) на базе стека Django 5, DRF и СУБД PostgreSQL. Успешно реализованы все 5 функциональных модулей: учет персонала склада с ролевой JWT-авторизацией, номенклатурный каталог с адресным хранением и фильтрацией остатков, база контрагентов и подразделений, накладные с каскадным резервированием и списанием ТМЦ, а также сервисный слой складской аналитики с дашбордом руководителя на Streamlit.</w:t>
      </w:r>
    </w:p>
    <w:p>
      <w:pPr>
        <w:spacing w:line="360" w:lineRule="auto" w:after="120"/>
        <w:ind w:firstLine="709"/>
      </w:pPr>
      <w:r>
        <w:rPr>
          <w:rFonts w:ascii="Times New Roman" w:hAnsi="Times New Roman"/>
          <w:color w:val="222222"/>
          <w:sz w:val="28"/>
        </w:rPr>
        <w:t>В ходе разработки закреплены навыки проектирования реляционных моделей в 3NF, обеспечения транзакционной целостности списаний ТМЦ, написания интеграционных тестов APITestCase и подготовки промышленной документации.</w:t>
      </w:r>
    </w:p>
    <w:p>
      <w:pPr>
        <w:keepNext/>
        <w:spacing w:before="320" w:after="160"/>
      </w:pPr>
      <w:r>
        <w:rPr>
          <w:rFonts w:ascii="Times New Roman" w:hAnsi="Times New Roman"/>
          <w:b/>
          <w:color w:val="0F2C59"/>
          <w:sz w:val="32"/>
        </w:rPr>
        <w:t>Список использованных источников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sz w:val="26"/>
        </w:rPr>
        <w:t>Django Documentation. The Web framework for perfectionists with deadlines. [Электронный ресурс]. — URL: https://docs.djangoproject.com/ (дата обращения: 19.10.2026).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sz w:val="26"/>
        </w:rPr>
        <w:t>Django REST framework. Flexible toolkit for building Web APIs. [Электронный ресурс]. — URL: https://www.django-rest-framework.org/ (дата обращения: 19.10.2026).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sz w:val="26"/>
        </w:rPr>
        <w:t>PostgreSQL 16 Documentation. The World's Most Advanced Open Source Relational Database. [Электронный ресурс]. — URL: https://www.postgresql.org/docs/16/ (дата обращения: 19.10.2026).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sz w:val="26"/>
        </w:rPr>
        <w:t>Streamlit Documentation. A faster way to build and share data apps. [Электронный ресурс]. — URL: https://docs.streamlit.io/ (дата обращения: 19.10.2026).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sz w:val="26"/>
        </w:rPr>
        <w:t>Simple JWT Documentation. JSON Web Token authentication for Django REST Framework. [Электронный ресурс]. — URL: https://django-rest-framework-simplejwt.readthedocs.io/ (дата обращения: 19.10.2026).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sz w:val="26"/>
        </w:rPr>
        <w:t>ГОСТ Р 7.0.97-2016. Система стандартов по информации, библиотечному и издательскому делу. Организационно-распорядительная документация. — М.: Стандартинформ, 2017. — 31 с.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sz w:val="26"/>
        </w:rPr>
        <w:t>Лутц, М. Изучаем Python, 5-е изд.: Пер. с англ. — СПб.: Диалектика, 2020. — 832 с.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sz w:val="26"/>
        </w:rPr>
        <w:t>Пёрсиваль, Г. Python. Разработка на основе тестирования: Пер. с англ. — СПб.: БХВ-Петербург, 2018. — 624 с.</w:t>
      </w:r>
    </w:p>
    <w:p>
      <w:pPr>
        <w:pStyle w:val="ListBullet"/>
        <w:spacing w:line="360" w:lineRule="auto" w:after="80"/>
        <w:ind w:left="850"/>
      </w:pPr>
      <w:r>
        <w:rPr>
          <w:rFonts w:ascii="Times New Roman" w:hAnsi="Times New Roman"/>
          <w:sz w:val="26"/>
        </w:rPr>
        <w:t>Мартин, Р. Чистая архитектура. Искусство разработки программного обеспечения: Пер. с англ. — СПб.: Питер, 2019. — 352 с.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222222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