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60 MILLIARDEN €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waren 60 für coronahilfen da, das wollte man umlegen in einen Klimafond und fürs Heizungsgesetz benutzen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bvg hat nicht pauschal verboten sondern nur gesagt “uns fehlt die Begründung”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