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143B87" w14:textId="77777777" w:rsidR="00175ED9" w:rsidRPr="00175ED9" w:rsidRDefault="00175ED9" w:rsidP="00175ED9">
      <w:pPr>
        <w:jc w:val="center"/>
        <w:rPr>
          <w:b/>
          <w:sz w:val="36"/>
        </w:rPr>
      </w:pPr>
      <w:r w:rsidRPr="00175ED9">
        <w:rPr>
          <w:b/>
          <w:sz w:val="36"/>
        </w:rPr>
        <w:t>Zadanie – strona internetowa fabryki cukierków</w:t>
      </w:r>
    </w:p>
    <w:p w14:paraId="013C90D9" w14:textId="77777777" w:rsidR="00175ED9" w:rsidRPr="00175ED9" w:rsidRDefault="00175ED9" w:rsidP="00175ED9">
      <w:pPr>
        <w:jc w:val="both"/>
        <w:rPr>
          <w:sz w:val="28"/>
        </w:rPr>
      </w:pPr>
      <w:r w:rsidRPr="00175ED9">
        <w:rPr>
          <w:sz w:val="28"/>
        </w:rPr>
        <w:t xml:space="preserve">Wykonaj aplikację internetową fabryki cukierków. </w:t>
      </w:r>
    </w:p>
    <w:p w14:paraId="0B8D9067" w14:textId="77777777" w:rsidR="00583C69" w:rsidRDefault="00175ED9" w:rsidP="00175ED9">
      <w:pPr>
        <w:jc w:val="both"/>
        <w:rPr>
          <w:sz w:val="28"/>
        </w:rPr>
      </w:pPr>
      <w:r w:rsidRPr="00175ED9">
        <w:rPr>
          <w:sz w:val="28"/>
        </w:rPr>
        <w:t xml:space="preserve">Pliki wynikowy umieść jako załącznik do tego zadania. </w:t>
      </w:r>
    </w:p>
    <w:p w14:paraId="50E98268" w14:textId="77777777" w:rsidR="00475E50" w:rsidRDefault="00475E50" w:rsidP="00175ED9">
      <w:pPr>
        <w:jc w:val="both"/>
        <w:rPr>
          <w:sz w:val="28"/>
        </w:rPr>
      </w:pPr>
    </w:p>
    <w:p w14:paraId="293C9D99" w14:textId="77777777" w:rsidR="00475E50" w:rsidRDefault="005F0B94" w:rsidP="00175ED9">
      <w:pPr>
        <w:jc w:val="both"/>
        <w:rPr>
          <w:sz w:val="28"/>
        </w:rPr>
      </w:pPr>
      <w:r>
        <w:rPr>
          <w:noProof/>
          <w:sz w:val="28"/>
          <w:lang w:eastAsia="pl-PL"/>
        </w:rPr>
        <w:drawing>
          <wp:inline distT="0" distB="0" distL="0" distR="0" wp14:anchorId="1F29B765" wp14:editId="1E6D6BC5">
            <wp:extent cx="8884920" cy="416052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6AF3B" w14:textId="77777777" w:rsidR="00175ED9" w:rsidRDefault="00175ED9" w:rsidP="00175ED9">
      <w:pPr>
        <w:jc w:val="both"/>
        <w:rPr>
          <w:sz w:val="28"/>
        </w:rPr>
      </w:pPr>
    </w:p>
    <w:p w14:paraId="052D2A34" w14:textId="77777777" w:rsidR="00175ED9" w:rsidRPr="00175ED9" w:rsidRDefault="00175ED9" w:rsidP="00175ED9">
      <w:pPr>
        <w:jc w:val="both"/>
        <w:rPr>
          <w:b/>
          <w:sz w:val="28"/>
        </w:rPr>
      </w:pPr>
      <w:r w:rsidRPr="00175ED9">
        <w:rPr>
          <w:b/>
          <w:sz w:val="28"/>
        </w:rPr>
        <w:t>Cechy witryny:</w:t>
      </w:r>
    </w:p>
    <w:p w14:paraId="30B8B01C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strona główna o nazwie index.html oraz podstrona zamowienie.html</w:t>
      </w:r>
    </w:p>
    <w:p w14:paraId="3848E3E3" w14:textId="77777777" w:rsidR="00175ED9" w:rsidRPr="00175ED9" w:rsidRDefault="00175ED9" w:rsidP="00175ED9">
      <w:pPr>
        <w:jc w:val="both"/>
        <w:rPr>
          <w:b/>
          <w:sz w:val="28"/>
        </w:rPr>
      </w:pPr>
      <w:r w:rsidRPr="00175ED9">
        <w:rPr>
          <w:b/>
          <w:sz w:val="28"/>
        </w:rPr>
        <w:t>Cechy wspólne dla obu stron:</w:t>
      </w:r>
    </w:p>
    <w:p w14:paraId="5F5B3A67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 xml:space="preserve">- </w:t>
      </w:r>
      <w:r w:rsidRPr="00175ED9">
        <w:rPr>
          <w:sz w:val="28"/>
        </w:rPr>
        <w:t>zastosowany właściwy standard kodowania polskich znaków</w:t>
      </w:r>
    </w:p>
    <w:p w14:paraId="49DC716F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tytuł strony widoczny na karcie przeglądarki: „Fabryka cukierków”</w:t>
      </w:r>
    </w:p>
    <w:p w14:paraId="28F89E5F" w14:textId="77777777" w:rsidR="00175ED9" w:rsidRDefault="00175ED9" w:rsidP="00175ED9">
      <w:pPr>
        <w:jc w:val="both"/>
        <w:rPr>
          <w:sz w:val="28"/>
        </w:rPr>
      </w:pPr>
      <w:r>
        <w:rPr>
          <w:sz w:val="28"/>
        </w:rPr>
        <w:t xml:space="preserve">- </w:t>
      </w:r>
      <w:r w:rsidRPr="00175ED9">
        <w:rPr>
          <w:sz w:val="28"/>
        </w:rPr>
        <w:t>arkusz stylów w pliku o nazwie styl10.css praw</w:t>
      </w:r>
      <w:r>
        <w:rPr>
          <w:sz w:val="28"/>
        </w:rPr>
        <w:t>idłowo połączony z kodem strony</w:t>
      </w:r>
    </w:p>
    <w:p w14:paraId="64E05D54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podział strony na bloki: dwa bloki górne, pod nimi baner, poniżej dwa bloki główne: lewy i prawy</w:t>
      </w:r>
    </w:p>
    <w:p w14:paraId="0E694FE9" w14:textId="77777777" w:rsidR="00175ED9" w:rsidRPr="00175ED9" w:rsidRDefault="00175ED9" w:rsidP="00175ED9">
      <w:pPr>
        <w:ind w:left="708"/>
        <w:jc w:val="both"/>
        <w:rPr>
          <w:sz w:val="28"/>
        </w:rPr>
      </w:pPr>
      <w:r w:rsidRPr="00175ED9">
        <w:rPr>
          <w:sz w:val="28"/>
        </w:rPr>
        <w:t xml:space="preserve">oraz na dole stopka. Podział zrealizowany za pomocą znaczników sekcji, godnie z </w:t>
      </w:r>
      <w:r w:rsidRPr="00175ED9">
        <w:rPr>
          <w:b/>
          <w:sz w:val="28"/>
        </w:rPr>
        <w:t>obrazem 2</w:t>
      </w:r>
    </w:p>
    <w:p w14:paraId="792B62CD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zawartość pierwszego górnego bloku: odnośnik o treści „Zamów cukierki”, którego wybra</w:t>
      </w:r>
      <w:r>
        <w:rPr>
          <w:sz w:val="28"/>
        </w:rPr>
        <w:t xml:space="preserve">nie </w:t>
      </w:r>
      <w:r w:rsidRPr="00175ED9">
        <w:rPr>
          <w:sz w:val="28"/>
        </w:rPr>
        <w:t>prowadzi do strony zamowienie.html</w:t>
      </w:r>
    </w:p>
    <w:p w14:paraId="107A456A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 xml:space="preserve">- </w:t>
      </w:r>
      <w:r w:rsidRPr="00175ED9">
        <w:rPr>
          <w:sz w:val="28"/>
        </w:rPr>
        <w:t>Zawartość drugiego górnego bloku: odnośnik, którego wybranie prowadzi do strony index.html.</w:t>
      </w:r>
    </w:p>
    <w:p w14:paraId="3DC5BF8F" w14:textId="77777777" w:rsidR="00175ED9" w:rsidRPr="00175ED9" w:rsidRDefault="00175ED9" w:rsidP="00175ED9">
      <w:pPr>
        <w:jc w:val="both"/>
        <w:rPr>
          <w:b/>
          <w:sz w:val="28"/>
        </w:rPr>
      </w:pPr>
      <w:r w:rsidRPr="00175ED9">
        <w:rPr>
          <w:b/>
          <w:sz w:val="28"/>
        </w:rPr>
        <w:t>Odnośnik jest w formie obrazu logotyp z tekstem alternatywnym „Nasze logo”</w:t>
      </w:r>
    </w:p>
    <w:p w14:paraId="6652B8CC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 xml:space="preserve">- </w:t>
      </w:r>
      <w:r w:rsidRPr="00175ED9">
        <w:rPr>
          <w:sz w:val="28"/>
        </w:rPr>
        <w:t xml:space="preserve"> zawartość bloku głównego prawego:</w:t>
      </w:r>
    </w:p>
    <w:p w14:paraId="0E8860E0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 xml:space="preserve">- </w:t>
      </w:r>
      <w:r w:rsidRPr="00175ED9">
        <w:rPr>
          <w:sz w:val="28"/>
        </w:rPr>
        <w:t xml:space="preserve"> nagłówek drugiego stopnia o treści: „Nasza oferta”</w:t>
      </w:r>
    </w:p>
    <w:p w14:paraId="20F92108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tabela o rozmiarze 2x2 (wiersze drugiej kolumny są scalone):</w:t>
      </w:r>
    </w:p>
    <w:p w14:paraId="1074F777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w pierwszym wierszu znajdują się napisy „Kształty” oraz „Możesz zamówić dowolny kolor</w:t>
      </w:r>
    </w:p>
    <w:p w14:paraId="7246559C" w14:textId="77777777" w:rsidR="00175ED9" w:rsidRPr="00175ED9" w:rsidRDefault="00175ED9" w:rsidP="00175ED9">
      <w:pPr>
        <w:jc w:val="both"/>
        <w:rPr>
          <w:sz w:val="28"/>
        </w:rPr>
      </w:pPr>
      <w:r w:rsidRPr="00175ED9">
        <w:rPr>
          <w:sz w:val="28"/>
        </w:rPr>
        <w:lastRenderedPageBreak/>
        <w:t>cukierka”, łamanie tekstu po słowie „zamówić”</w:t>
      </w:r>
    </w:p>
    <w:p w14:paraId="0F4F4985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w drugim wierszu znajduje się lista numerowana (uporządkowana) o elementach: „cytryna”,</w:t>
      </w:r>
    </w:p>
    <w:p w14:paraId="6FC432EE" w14:textId="1782634D" w:rsidR="00175ED9" w:rsidRDefault="00175ED9" w:rsidP="00175ED9">
      <w:pPr>
        <w:jc w:val="both"/>
        <w:rPr>
          <w:sz w:val="28"/>
        </w:rPr>
      </w:pPr>
      <w:r w:rsidRPr="00175ED9">
        <w:rPr>
          <w:sz w:val="28"/>
        </w:rPr>
        <w:t>„liść”, „banan”</w:t>
      </w:r>
      <w:r w:rsidR="00DE4C0B">
        <w:rPr>
          <w:sz w:val="28"/>
        </w:rPr>
        <w:tab/>
      </w:r>
    </w:p>
    <w:p w14:paraId="122DFB64" w14:textId="78AE4511" w:rsidR="00DE4C0B" w:rsidRPr="00175ED9" w:rsidRDefault="00DE4C0B" w:rsidP="00175ED9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60BE5631" wp14:editId="00FD7BC8">
            <wp:extent cx="2583404" cy="1981372"/>
            <wp:effectExtent l="0" t="0" r="762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B700A" wp14:editId="2305EDD3">
            <wp:extent cx="3947502" cy="2507197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BAF">
        <w:rPr>
          <w:noProof/>
        </w:rPr>
        <w:drawing>
          <wp:inline distT="0" distB="0" distL="0" distR="0" wp14:anchorId="509C9B0E" wp14:editId="22F547EC">
            <wp:extent cx="2796782" cy="1158340"/>
            <wp:effectExtent l="0" t="0" r="381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B677" w14:textId="77777777" w:rsidR="00175ED9" w:rsidRPr="00175ED9" w:rsidRDefault="00175ED9" w:rsidP="00175ED9">
      <w:pPr>
        <w:jc w:val="both"/>
        <w:rPr>
          <w:sz w:val="28"/>
        </w:rPr>
      </w:pPr>
    </w:p>
    <w:p w14:paraId="187EE38D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 xml:space="preserve">- </w:t>
      </w:r>
      <w:r w:rsidRPr="00175ED9">
        <w:rPr>
          <w:sz w:val="28"/>
        </w:rPr>
        <w:t xml:space="preserve">zawartość stopki: tekst „Autor strony: </w:t>
      </w:r>
      <w:proofErr w:type="spellStart"/>
      <w:r>
        <w:rPr>
          <w:sz w:val="28"/>
        </w:rPr>
        <w:t>imie</w:t>
      </w:r>
      <w:proofErr w:type="spellEnd"/>
      <w:r>
        <w:rPr>
          <w:sz w:val="28"/>
        </w:rPr>
        <w:t xml:space="preserve"> i nazwisko”</w:t>
      </w:r>
    </w:p>
    <w:p w14:paraId="56EC5669" w14:textId="77777777" w:rsidR="00175ED9" w:rsidRDefault="00175ED9" w:rsidP="00175ED9">
      <w:pPr>
        <w:jc w:val="both"/>
        <w:rPr>
          <w:sz w:val="28"/>
        </w:rPr>
      </w:pPr>
      <w:r w:rsidRPr="00175ED9">
        <w:rPr>
          <w:sz w:val="28"/>
        </w:rPr>
        <w:t>Pogrubiony</w:t>
      </w:r>
    </w:p>
    <w:p w14:paraId="43BBF135" w14:textId="77777777" w:rsidR="00175ED9" w:rsidRDefault="00175ED9" w:rsidP="00175ED9">
      <w:pPr>
        <w:jc w:val="both"/>
        <w:rPr>
          <w:sz w:val="28"/>
        </w:rPr>
      </w:pPr>
    </w:p>
    <w:p w14:paraId="1C2149C9" w14:textId="77777777" w:rsidR="00175ED9" w:rsidRPr="00175ED9" w:rsidRDefault="00175ED9" w:rsidP="00175ED9">
      <w:pPr>
        <w:jc w:val="both"/>
        <w:rPr>
          <w:b/>
          <w:sz w:val="28"/>
        </w:rPr>
      </w:pPr>
      <w:r w:rsidRPr="00175ED9">
        <w:rPr>
          <w:b/>
          <w:sz w:val="28"/>
        </w:rPr>
        <w:t>Cechy odrębne dla pliku index.html:</w:t>
      </w:r>
    </w:p>
    <w:p w14:paraId="44185B18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zawartość banera: nagłówek pierwszego stopnia o treści: „Słodka kraina”</w:t>
      </w:r>
    </w:p>
    <w:p w14:paraId="756B6E99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 xml:space="preserve">- </w:t>
      </w:r>
      <w:r w:rsidRPr="00175ED9">
        <w:rPr>
          <w:sz w:val="28"/>
        </w:rPr>
        <w:t>zawartość bloku głównego lewego: obraz cukierki3.jpg z tekstem alternatywnym o treści „Nasze</w:t>
      </w:r>
    </w:p>
    <w:p w14:paraId="357EDD57" w14:textId="77777777" w:rsidR="00175ED9" w:rsidRPr="00175ED9" w:rsidRDefault="00175ED9" w:rsidP="00175ED9">
      <w:pPr>
        <w:jc w:val="both"/>
        <w:rPr>
          <w:sz w:val="28"/>
        </w:rPr>
      </w:pPr>
      <w:r w:rsidRPr="00175ED9">
        <w:rPr>
          <w:sz w:val="28"/>
        </w:rPr>
        <w:t>cukierki”</w:t>
      </w:r>
    </w:p>
    <w:p w14:paraId="5EFE32E3" w14:textId="77777777" w:rsidR="00175ED9" w:rsidRDefault="00175ED9" w:rsidP="00175ED9">
      <w:pPr>
        <w:jc w:val="both"/>
        <w:rPr>
          <w:b/>
          <w:sz w:val="28"/>
        </w:rPr>
      </w:pPr>
      <w:r w:rsidRPr="00175ED9">
        <w:rPr>
          <w:b/>
          <w:sz w:val="28"/>
        </w:rPr>
        <w:t>Cechy odrębne dla pliku zamowienie.html:</w:t>
      </w:r>
    </w:p>
    <w:p w14:paraId="58F317F6" w14:textId="77777777" w:rsidR="005F0B94" w:rsidRPr="00175ED9" w:rsidRDefault="005F0B94" w:rsidP="00175ED9">
      <w:pPr>
        <w:jc w:val="both"/>
        <w:rPr>
          <w:b/>
          <w:sz w:val="28"/>
        </w:rPr>
      </w:pPr>
      <w:r>
        <w:rPr>
          <w:b/>
          <w:noProof/>
          <w:sz w:val="28"/>
          <w:lang w:eastAsia="pl-PL"/>
        </w:rPr>
        <w:lastRenderedPageBreak/>
        <w:drawing>
          <wp:inline distT="0" distB="0" distL="0" distR="0" wp14:anchorId="66CC2261" wp14:editId="404FDDD2">
            <wp:extent cx="8884920" cy="4107180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2EFC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zawartość banera: nagłówek pierwszego stopnia o treści: „Strefa zamówień”</w:t>
      </w:r>
    </w:p>
    <w:p w14:paraId="59761B43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zawartość bloku głównego lewego:</w:t>
      </w:r>
    </w:p>
    <w:p w14:paraId="2300CF81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tekst: „Numer kształtu: ”</w:t>
      </w:r>
    </w:p>
    <w:p w14:paraId="712557F5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poniżej pole edycyjne typu numerycznego</w:t>
      </w:r>
    </w:p>
    <w:p w14:paraId="40AC58E0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lastRenderedPageBreak/>
        <w:t>-</w:t>
      </w:r>
      <w:r w:rsidRPr="00175ED9">
        <w:rPr>
          <w:sz w:val="28"/>
        </w:rPr>
        <w:t xml:space="preserve"> poniżej tekst: „skomponuj swój kolor, podaj RGB: ”</w:t>
      </w:r>
    </w:p>
    <w:p w14:paraId="2EDA616B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poniżej trzy pola edycyjne typu numerycznego, każde poprzedzone tekstem: „R:”, „G:”, „B:”</w:t>
      </w:r>
    </w:p>
    <w:p w14:paraId="0AD809C2" w14:textId="77777777" w:rsidR="005F0B94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przycisk o treści „Zamówienie”</w:t>
      </w:r>
    </w:p>
    <w:p w14:paraId="1CFB20AF" w14:textId="77777777" w:rsidR="00175ED9" w:rsidRPr="00175ED9" w:rsidRDefault="005F0B94" w:rsidP="00175ED9">
      <w:pPr>
        <w:jc w:val="both"/>
        <w:rPr>
          <w:sz w:val="28"/>
        </w:rPr>
      </w:pPr>
      <w:r>
        <w:rPr>
          <w:sz w:val="28"/>
        </w:rPr>
        <w:t xml:space="preserve"> </w:t>
      </w:r>
      <w:r w:rsidR="00175ED9">
        <w:rPr>
          <w:sz w:val="28"/>
        </w:rPr>
        <w:t>-</w:t>
      </w:r>
      <w:r w:rsidR="00175ED9" w:rsidRPr="00175ED9">
        <w:rPr>
          <w:sz w:val="28"/>
        </w:rPr>
        <w:t xml:space="preserve"> poniżej paragraf, w którym pierwotnie znajduje się tekst: „Twoje zamówienie”, teks</w:t>
      </w:r>
      <w:r w:rsidR="00175ED9">
        <w:rPr>
          <w:sz w:val="28"/>
        </w:rPr>
        <w:t xml:space="preserve">t jest </w:t>
      </w:r>
      <w:r w:rsidR="00175ED9" w:rsidRPr="00175ED9">
        <w:rPr>
          <w:sz w:val="28"/>
        </w:rPr>
        <w:t>modyfikowany przez skrypt</w:t>
      </w:r>
    </w:p>
    <w:p w14:paraId="69219ECE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 xml:space="preserve">- </w:t>
      </w:r>
      <w:r w:rsidRPr="00175ED9">
        <w:rPr>
          <w:sz w:val="28"/>
        </w:rPr>
        <w:t>przycisk o treści „Kolor”</w:t>
      </w:r>
    </w:p>
    <w:p w14:paraId="49D63EBE" w14:textId="77777777" w:rsidR="00175ED9" w:rsidRPr="00175ED9" w:rsidRDefault="00175ED9" w:rsidP="00175ED9">
      <w:pPr>
        <w:jc w:val="both"/>
        <w:rPr>
          <w:sz w:val="28"/>
        </w:rPr>
      </w:pPr>
      <w:r w:rsidRPr="00175ED9">
        <w:rPr>
          <w:sz w:val="28"/>
        </w:rPr>
        <w:t>Styl CSS witryny internetowej</w:t>
      </w:r>
    </w:p>
    <w:p w14:paraId="3B31ED2B" w14:textId="77777777" w:rsidR="00DB23E5" w:rsidRDefault="00DB23E5" w:rsidP="00175ED9">
      <w:pPr>
        <w:jc w:val="both"/>
        <w:rPr>
          <w:b/>
          <w:sz w:val="28"/>
        </w:rPr>
      </w:pPr>
    </w:p>
    <w:p w14:paraId="056464EA" w14:textId="77777777" w:rsidR="00175ED9" w:rsidRPr="00175ED9" w:rsidRDefault="00175ED9" w:rsidP="00175ED9">
      <w:pPr>
        <w:jc w:val="both"/>
        <w:rPr>
          <w:b/>
          <w:sz w:val="28"/>
        </w:rPr>
      </w:pPr>
      <w:r w:rsidRPr="00175ED9">
        <w:rPr>
          <w:b/>
          <w:sz w:val="28"/>
        </w:rPr>
        <w:t>Cechy formatowania CSS działające na stronie:</w:t>
      </w:r>
    </w:p>
    <w:p w14:paraId="778013C3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wspólne dla całej strony: krój czcionki </w:t>
      </w:r>
      <w:proofErr w:type="spellStart"/>
      <w:r w:rsidRPr="00175ED9">
        <w:rPr>
          <w:sz w:val="28"/>
        </w:rPr>
        <w:t>Helvetica</w:t>
      </w:r>
      <w:proofErr w:type="spellEnd"/>
    </w:p>
    <w:p w14:paraId="078306DF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wspólne dla dwóch bl</w:t>
      </w:r>
      <w:r w:rsidR="00DB23E5">
        <w:rPr>
          <w:sz w:val="28"/>
        </w:rPr>
        <w:t>oków górnych: kolor tła RGB: 230, 227, 227</w:t>
      </w:r>
      <w:r w:rsidRPr="00175ED9">
        <w:rPr>
          <w:sz w:val="28"/>
        </w:rPr>
        <w:t>; wyrównanie tekstu do środka,</w:t>
      </w:r>
    </w:p>
    <w:p w14:paraId="48AB4332" w14:textId="77777777" w:rsidR="00175ED9" w:rsidRPr="00175ED9" w:rsidRDefault="00175ED9" w:rsidP="00175ED9">
      <w:pPr>
        <w:jc w:val="both"/>
        <w:rPr>
          <w:sz w:val="28"/>
        </w:rPr>
      </w:pPr>
      <w:r w:rsidRPr="00175ED9">
        <w:rPr>
          <w:sz w:val="28"/>
        </w:rPr>
        <w:t xml:space="preserve">szerokość 50%, wysokość 170 </w:t>
      </w:r>
      <w:proofErr w:type="spellStart"/>
      <w:r w:rsidRPr="00175ED9">
        <w:rPr>
          <w:sz w:val="28"/>
        </w:rPr>
        <w:t>px</w:t>
      </w:r>
      <w:proofErr w:type="spellEnd"/>
    </w:p>
    <w:p w14:paraId="6D3DB91E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wspólne dla ban</w:t>
      </w:r>
      <w:r w:rsidR="00DB23E5">
        <w:rPr>
          <w:sz w:val="28"/>
        </w:rPr>
        <w:t>era i stopki: kolor tła RGB: 184, 112, 148</w:t>
      </w:r>
      <w:r w:rsidRPr="00175ED9">
        <w:rPr>
          <w:sz w:val="28"/>
        </w:rPr>
        <w:t>; biały kolor</w:t>
      </w:r>
      <w:r>
        <w:rPr>
          <w:sz w:val="28"/>
        </w:rPr>
        <w:t xml:space="preserve"> czcionki, wyrównanie tekstu </w:t>
      </w:r>
      <w:proofErr w:type="spellStart"/>
      <w:r>
        <w:rPr>
          <w:sz w:val="28"/>
        </w:rPr>
        <w:t>do</w:t>
      </w:r>
      <w:r w:rsidRPr="00175ED9">
        <w:rPr>
          <w:sz w:val="28"/>
        </w:rPr>
        <w:t>środka</w:t>
      </w:r>
      <w:proofErr w:type="spellEnd"/>
      <w:r w:rsidRPr="00175ED9">
        <w:rPr>
          <w:sz w:val="28"/>
        </w:rPr>
        <w:t xml:space="preserve">, wysokość 80 </w:t>
      </w:r>
      <w:proofErr w:type="spellStart"/>
      <w:r w:rsidRPr="00175ED9">
        <w:rPr>
          <w:sz w:val="28"/>
        </w:rPr>
        <w:t>px</w:t>
      </w:r>
      <w:proofErr w:type="spellEnd"/>
      <w:r w:rsidRPr="00175ED9">
        <w:rPr>
          <w:sz w:val="28"/>
        </w:rPr>
        <w:t xml:space="preserve">, marginesy wewnętrzne 5 </w:t>
      </w:r>
      <w:proofErr w:type="spellStart"/>
      <w:r w:rsidRPr="00175ED9">
        <w:rPr>
          <w:sz w:val="28"/>
        </w:rPr>
        <w:t>px</w:t>
      </w:r>
      <w:proofErr w:type="spellEnd"/>
    </w:p>
    <w:p w14:paraId="73F39993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wspólne dla bloków głównych: kolor tła RGB: </w:t>
      </w:r>
      <w:r w:rsidR="00DB23E5">
        <w:rPr>
          <w:sz w:val="28"/>
        </w:rPr>
        <w:t>RGB: 230, 227, 227</w:t>
      </w:r>
      <w:r w:rsidR="00DB23E5" w:rsidRPr="00175ED9">
        <w:rPr>
          <w:sz w:val="28"/>
        </w:rPr>
        <w:t xml:space="preserve">; </w:t>
      </w:r>
      <w:r w:rsidR="00DB23E5">
        <w:rPr>
          <w:sz w:val="28"/>
        </w:rPr>
        <w:t>szerokość 50%, wysokość 48</w:t>
      </w:r>
      <w:r w:rsidRPr="00175ED9">
        <w:rPr>
          <w:sz w:val="28"/>
        </w:rPr>
        <w:t xml:space="preserve">0 </w:t>
      </w:r>
      <w:proofErr w:type="spellStart"/>
      <w:r w:rsidRPr="00175ED9">
        <w:rPr>
          <w:sz w:val="28"/>
        </w:rPr>
        <w:t>px</w:t>
      </w:r>
      <w:proofErr w:type="spellEnd"/>
    </w:p>
    <w:p w14:paraId="635788F9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odnośnika „Zamówienie” z drugiego bloku górnego: tło w postaci</w:t>
      </w:r>
      <w:r>
        <w:rPr>
          <w:sz w:val="28"/>
        </w:rPr>
        <w:t xml:space="preserve"> obrazu cukierki1.jpg, margines </w:t>
      </w:r>
      <w:r w:rsidRPr="00175ED9">
        <w:rPr>
          <w:sz w:val="28"/>
        </w:rPr>
        <w:t xml:space="preserve">wewnętrzny prawy 30 </w:t>
      </w:r>
      <w:proofErr w:type="spellStart"/>
      <w:r w:rsidRPr="00175ED9">
        <w:rPr>
          <w:sz w:val="28"/>
        </w:rPr>
        <w:t>px</w:t>
      </w:r>
      <w:proofErr w:type="spellEnd"/>
      <w:r w:rsidRPr="00175ED9">
        <w:rPr>
          <w:sz w:val="28"/>
        </w:rPr>
        <w:t xml:space="preserve">, dolny 120 </w:t>
      </w:r>
      <w:proofErr w:type="spellStart"/>
      <w:r w:rsidRPr="00175ED9">
        <w:rPr>
          <w:sz w:val="28"/>
        </w:rPr>
        <w:t>px</w:t>
      </w:r>
      <w:proofErr w:type="spellEnd"/>
      <w:r w:rsidRPr="00175ED9">
        <w:rPr>
          <w:sz w:val="28"/>
        </w:rPr>
        <w:t>, rozmiar czcionki 150%, bez podkreślenia</w:t>
      </w:r>
    </w:p>
    <w:p w14:paraId="302E99F1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tabeli i komórki tabeli: obramowanie 2 </w:t>
      </w:r>
      <w:proofErr w:type="spellStart"/>
      <w:r w:rsidRPr="00175ED9">
        <w:rPr>
          <w:sz w:val="28"/>
        </w:rPr>
        <w:t>px</w:t>
      </w:r>
      <w:proofErr w:type="spellEnd"/>
      <w:r w:rsidRPr="00175ED9">
        <w:rPr>
          <w:sz w:val="28"/>
        </w:rPr>
        <w:t>, linią kreskowaną zielo</w:t>
      </w:r>
      <w:r>
        <w:rPr>
          <w:sz w:val="28"/>
        </w:rPr>
        <w:t xml:space="preserve">ną; marginesy zewnętrzne 30 </w:t>
      </w:r>
      <w:proofErr w:type="spellStart"/>
      <w:r>
        <w:rPr>
          <w:sz w:val="28"/>
        </w:rPr>
        <w:t>px</w:t>
      </w:r>
      <w:proofErr w:type="spellEnd"/>
      <w:r>
        <w:rPr>
          <w:sz w:val="28"/>
        </w:rPr>
        <w:t xml:space="preserve">, </w:t>
      </w:r>
      <w:r w:rsidRPr="00175ED9">
        <w:rPr>
          <w:sz w:val="28"/>
        </w:rPr>
        <w:t xml:space="preserve">wewnętrzne 20 </w:t>
      </w:r>
      <w:proofErr w:type="spellStart"/>
      <w:r w:rsidRPr="00175ED9">
        <w:rPr>
          <w:sz w:val="28"/>
        </w:rPr>
        <w:t>px</w:t>
      </w:r>
      <w:proofErr w:type="spellEnd"/>
    </w:p>
    <w:p w14:paraId="06D47218" w14:textId="77777777" w:rsidR="00175ED9" w:rsidRPr="00175ED9" w:rsidRDefault="00175ED9" w:rsidP="00175ED9">
      <w:pPr>
        <w:jc w:val="both"/>
        <w:rPr>
          <w:sz w:val="28"/>
        </w:rPr>
      </w:pPr>
      <w:r>
        <w:rPr>
          <w:sz w:val="28"/>
        </w:rPr>
        <w:t>-</w:t>
      </w:r>
      <w:r w:rsidRPr="00175ED9">
        <w:rPr>
          <w:sz w:val="28"/>
        </w:rPr>
        <w:t xml:space="preserve"> nagłówka pierwszego stopnia: odległość między literami 20 </w:t>
      </w:r>
      <w:proofErr w:type="spellStart"/>
      <w:r w:rsidRPr="00175ED9">
        <w:rPr>
          <w:sz w:val="28"/>
        </w:rPr>
        <w:t>px</w:t>
      </w:r>
      <w:proofErr w:type="spellEnd"/>
      <w:r w:rsidRPr="00175ED9">
        <w:rPr>
          <w:sz w:val="28"/>
        </w:rPr>
        <w:t>, rozmiar czcionki 250%</w:t>
      </w:r>
    </w:p>
    <w:sectPr w:rsidR="00175ED9" w:rsidRPr="00175ED9" w:rsidSect="00170FC9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6EB"/>
    <w:rsid w:val="00020BAF"/>
    <w:rsid w:val="00170FC9"/>
    <w:rsid w:val="00175ED9"/>
    <w:rsid w:val="00475E50"/>
    <w:rsid w:val="00583C69"/>
    <w:rsid w:val="005F0B94"/>
    <w:rsid w:val="00A85678"/>
    <w:rsid w:val="00CB46EB"/>
    <w:rsid w:val="00DB23E5"/>
    <w:rsid w:val="00DE4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B3165"/>
  <w15:chartTrackingRefBased/>
  <w15:docId w15:val="{4DBDA1B4-1086-4930-973F-5FBBB9868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6bb9888-ac56-4535-8e28-2da8ae7c55a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1CEE277C3C2124895DADB2BA076CB59" ma:contentTypeVersion="3" ma:contentTypeDescription="Utwórz nowy dokument." ma:contentTypeScope="" ma:versionID="98dedb20f49f17e6294b495edf3644e1">
  <xsd:schema xmlns:xsd="http://www.w3.org/2001/XMLSchema" xmlns:xs="http://www.w3.org/2001/XMLSchema" xmlns:p="http://schemas.microsoft.com/office/2006/metadata/properties" xmlns:ns2="f6bb9888-ac56-4535-8e28-2da8ae7c55ac" targetNamespace="http://schemas.microsoft.com/office/2006/metadata/properties" ma:root="true" ma:fieldsID="82a6793552017513549d0d086e66dd47" ns2:_="">
    <xsd:import namespace="f6bb9888-ac56-4535-8e28-2da8ae7c55a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bb9888-ac56-4535-8e28-2da8ae7c55a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E677C8-A8C8-46DF-B533-F7A50D3CAFDB}">
  <ds:schemaRefs>
    <ds:schemaRef ds:uri="http://schemas.microsoft.com/office/2006/metadata/properties"/>
    <ds:schemaRef ds:uri="http://schemas.microsoft.com/office/infopath/2007/PartnerControls"/>
    <ds:schemaRef ds:uri="f6bb9888-ac56-4535-8e28-2da8ae7c55ac"/>
  </ds:schemaRefs>
</ds:datastoreItem>
</file>

<file path=customXml/itemProps2.xml><?xml version="1.0" encoding="utf-8"?>
<ds:datastoreItem xmlns:ds="http://schemas.openxmlformats.org/officeDocument/2006/customXml" ds:itemID="{231BFB97-3F3A-41AE-BB92-11A7FCFE12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6D0224-206E-456C-A5AA-72F7306C67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bb9888-ac56-4535-8e28-2da8ae7c55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438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Szpinda</dc:creator>
  <cp:keywords/>
  <dc:description/>
  <cp:lastModifiedBy>Mateusz Wąsik</cp:lastModifiedBy>
  <cp:revision>4</cp:revision>
  <dcterms:created xsi:type="dcterms:W3CDTF">2020-05-25T16:51:00Z</dcterms:created>
  <dcterms:modified xsi:type="dcterms:W3CDTF">2020-05-27T10:34:00Z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0x010100E1CEE277C3C2124895DADB2BA076CB59</vt:lpwstr>
  </property>
  <property fmtid="{D5CDD505-2E9C-101B-9397-08002B2CF9AE}" pid="3" name="Order">
    <vt:r8>45200</vt:r8>
  </property>
  <property fmtid="{D5CDD505-2E9C-101B-9397-08002B2CF9AE}" pid="4" name="ComplianceAssetId">
    <vt:lpwstr/>
  </property>
  <property fmtid="{D5CDD505-2E9C-101B-9397-08002B2CF9AE}" pid="5" name="_SourceUrl">
    <vt:lpwstr/>
  </property>
  <property fmtid="{D5CDD505-2E9C-101B-9397-08002B2CF9AE}" pid="6" name="_SharedFileIndex">
    <vt:lpwstr/>
  </property>
</Properties>
</file>