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C2C2C"/>
          <w:sz w:val="40"/>
          <w:szCs w:val="40"/>
        </w:rPr>
        <w:t xml:space="preserve">Marco Morfin</w:t>
      </w:r>
    </w:p>
    <w:p>
      <w:pPr>
        <w:spacing w:after="60" w:before="0"/>
      </w:pPr>
      <w:r>
        <w:rPr>
          <w:rFonts w:ascii="Arial" w:cs="Arial" w:eastAsia="Arial" w:hAnsi="Arial"/>
          <w:color w:val="666666"/>
          <w:sz w:val="20"/>
          <w:szCs w:val="20"/>
        </w:rPr>
        <w:t xml:space="preserve">Master of Science, Entertainment Business  |  Full Sail University  |  May 2026</w:t>
      </w:r>
    </w:p>
    <w:p>
      <w:pPr>
        <w:spacing w:after="300" w:before="0"/>
      </w:pPr>
      <w:r>
        <w:rPr>
          <w:rFonts w:ascii="Arial" w:cs="Arial" w:eastAsia="Arial" w:hAnsi="Arial"/>
          <w:color w:val="666666"/>
          <w:sz w:val="20"/>
          <w:szCs w:val="20"/>
        </w:rPr>
        <w:t xml:space="preserve">m.m0rfiin@gmail.com  |  </w:t>
      </w:r>
      <w:hyperlink w:history="1" r:id="rId3bytqckrb9xoeb9u3i2eh">
        <w:r>
          <w:rPr>
            <w:color w:val="C0392B"/>
            <w:sz w:val="20"/>
            <w:szCs w:val="20"/>
            <w:u w:val="single"/>
          </w:rPr>
          <w:t xml:space="preserve">m0rfiin-m.github.io/m0rfiin-blog</w:t>
        </w:r>
      </w:hyperlink>
    </w:p>
    <w:p>
      <w:pPr>
        <w:pBdr>
          <w:bottom w:val="single" w:color="C0392B" w:sz="6" w:space="4"/>
        </w:pBdr>
        <w:spacing w:after="160" w:before="400"/>
      </w:pPr>
      <w:r>
        <w:rPr>
          <w:rFonts w:ascii="Arial" w:cs="Arial" w:eastAsia="Arial" w:hAnsi="Arial"/>
          <w:b/>
          <w:bCs/>
          <w:color w:val="2C2C2C"/>
          <w:sz w:val="32"/>
          <w:szCs w:val="32"/>
        </w:rPr>
        <w:t xml:space="preserve">1. Digital Portfolio: What I Built</w:t>
      </w:r>
    </w:p>
    <w:p>
      <w:pPr>
        <w:spacing w:after="80" w:before="80"/>
      </w:pPr>
      <w:r>
        <w:t xml:space="preserve"/>
      </w:r>
    </w:p>
    <w:p>
      <w:pPr>
        <w:spacing w:after="80" w:before="80"/>
        <w:jc w:val="both"/>
      </w:pPr>
      <w:r>
        <w:rPr>
          <w:rFonts w:ascii="Arial" w:cs="Arial" w:eastAsia="Arial" w:hAnsi="Arial"/>
          <w:sz w:val="22"/>
          <w:szCs w:val="22"/>
        </w:rPr>
        <w:t xml:space="preserve">This month I completed the core build of my digital leadership portfolio. The site lives at the link above, built on Hugo and published through GitHub Pages. What started as a course journal evolved into a structured professional showcase aligned with my goals in the entertainment business and esports operations.</w:t>
      </w:r>
    </w:p>
    <w:p>
      <w:pPr>
        <w:spacing w:after="80" w:before="80"/>
      </w:pPr>
      <w:r>
        <w:t xml:space="preserve"/>
      </w:r>
    </w:p>
    <w:p>
      <w:pPr>
        <w:spacing w:after="80" w:before="80"/>
        <w:jc w:val="both"/>
      </w:pPr>
      <w:r>
        <w:rPr>
          <w:rFonts w:ascii="Arial" w:cs="Arial" w:eastAsia="Arial" w:hAnsi="Arial"/>
          <w:sz w:val="22"/>
          <w:szCs w:val="22"/>
        </w:rPr>
        <w:t xml:space="preserve">The portfolio now includes the following:</w:t>
      </w:r>
    </w:p>
    <w:p>
      <w:pPr>
        <w:spacing w:after="80" w:before="80"/>
      </w:pPr>
      <w:r>
        <w:t xml:space="preserve"/>
      </w:r>
    </w:p>
    <w:p>
      <w:pPr>
        <w:spacing w:after="80" w:before="80"/>
        <w:jc w:val="both"/>
      </w:pPr>
      <w:r>
        <w:rPr>
          <w:rFonts w:ascii="Arial" w:cs="Arial" w:eastAsia="Arial" w:hAnsi="Arial"/>
          <w:b/>
          <w:bCs/>
          <w:sz w:val="22"/>
          <w:szCs w:val="22"/>
        </w:rPr>
        <w:t xml:space="preserve">About Page</w:t>
      </w:r>
    </w:p>
    <w:p>
      <w:pPr>
        <w:pStyle w:val="ListParagraph"/>
        <w:numPr>
          <w:ilvl w:val="0"/>
          <w:numId w:val="2"/>
        </w:numPr>
        <w:spacing w:after="60" w:before="60"/>
      </w:pPr>
      <w:r>
        <w:rPr>
          <w:rFonts w:ascii="Arial" w:cs="Arial" w:eastAsia="Arial" w:hAnsi="Arial"/>
          <w:sz w:val="22"/>
          <w:szCs w:val="22"/>
        </w:rPr>
        <w:t xml:space="preserve">Full rewrite positioning me as a business-side entertainment professional with documented experience in community operations, content strategy, and data-informed decision making.</w:t>
      </w:r>
    </w:p>
    <w:p>
      <w:pPr>
        <w:spacing w:after="80" w:before="80"/>
      </w:pPr>
      <w:r>
        <w:t xml:space="preserve"/>
      </w:r>
    </w:p>
    <w:p>
      <w:pPr>
        <w:spacing w:after="80" w:before="80"/>
        <w:jc w:val="both"/>
      </w:pPr>
      <w:r>
        <w:rPr>
          <w:rFonts w:ascii="Arial" w:cs="Arial" w:eastAsia="Arial" w:hAnsi="Arial"/>
          <w:b/>
          <w:bCs/>
          <w:sz w:val="22"/>
          <w:szCs w:val="22"/>
        </w:rPr>
        <w:t xml:space="preserve">Work Section</w:t>
      </w:r>
    </w:p>
    <w:p>
      <w:pPr>
        <w:pStyle w:val="ListParagraph"/>
        <w:numPr>
          <w:ilvl w:val="0"/>
          <w:numId w:val="2"/>
        </w:numPr>
        <w:spacing w:after="60" w:before="60"/>
      </w:pPr>
      <w:r>
        <w:rPr>
          <w:rFonts w:ascii="Arial" w:cs="Arial" w:eastAsia="Arial" w:hAnsi="Arial"/>
          <w:sz w:val="22"/>
          <w:szCs w:val="22"/>
        </w:rPr>
        <w:t xml:space="preserve">Tempest eSports — complete brand strategy case study including competitive analysis, target market research, four-pillar content strategy, $15,000 Year 1 budget, and $162,000 revenue projection.</w:t>
      </w:r>
    </w:p>
    <w:p>
      <w:pPr>
        <w:pStyle w:val="ListParagraph"/>
        <w:numPr>
          <w:ilvl w:val="0"/>
          <w:numId w:val="2"/>
        </w:numPr>
        <w:spacing w:after="60" w:before="60"/>
      </w:pPr>
      <w:r>
        <w:rPr>
          <w:rFonts w:ascii="Arial" w:cs="Arial" w:eastAsia="Arial" w:hAnsi="Arial"/>
          <w:sz w:val="22"/>
          <w:szCs w:val="22"/>
        </w:rPr>
        <w:t xml:space="preserve">Tanbii Discord &amp; Community Manager — internship case study covering management of a 15,921-member Discord community, a 35% increase in engagement, and the design and launch of the Tanbii Internship Challenge.</w:t>
      </w:r>
    </w:p>
    <w:p>
      <w:pPr>
        <w:pStyle w:val="ListParagraph"/>
        <w:numPr>
          <w:ilvl w:val="0"/>
          <w:numId w:val="2"/>
        </w:numPr>
        <w:spacing w:after="60" w:before="60"/>
      </w:pPr>
      <w:r>
        <w:rPr>
          <w:rFonts w:ascii="Arial" w:cs="Arial" w:eastAsia="Arial" w:hAnsi="Arial"/>
          <w:sz w:val="22"/>
          <w:szCs w:val="22"/>
        </w:rPr>
        <w:t xml:space="preserve">Certifications — 20+ LinkedIn Learning certifications across digital marketing, business analysis, project management, and data management, plus LinkedIn Marketing Labs and HubSpot Social Media Marketing credentials.</w:t>
      </w:r>
    </w:p>
    <w:p>
      <w:pPr>
        <w:spacing w:after="80" w:before="80"/>
      </w:pPr>
      <w:r>
        <w:t xml:space="preserve"/>
      </w:r>
    </w:p>
    <w:p>
      <w:pPr>
        <w:spacing w:after="80" w:before="80"/>
        <w:jc w:val="both"/>
      </w:pPr>
      <w:r>
        <w:rPr>
          <w:rFonts w:ascii="Arial" w:cs="Arial" w:eastAsia="Arial" w:hAnsi="Arial"/>
          <w:b/>
          <w:bCs/>
          <w:sz w:val="22"/>
          <w:szCs w:val="22"/>
        </w:rPr>
        <w:t xml:space="preserve">Resume Page</w:t>
      </w:r>
    </w:p>
    <w:p>
      <w:pPr>
        <w:pStyle w:val="ListParagraph"/>
        <w:numPr>
          <w:ilvl w:val="0"/>
          <w:numId w:val="2"/>
        </w:numPr>
        <w:spacing w:after="60" w:before="60"/>
      </w:pPr>
      <w:r>
        <w:rPr>
          <w:rFonts w:ascii="Arial" w:cs="Arial" w:eastAsia="Arial" w:hAnsi="Arial"/>
          <w:sz w:val="22"/>
          <w:szCs w:val="22"/>
        </w:rPr>
        <w:t xml:space="preserve">Full work history including seven professional roles spanning community management, healthcare operations, customer service, and network technology.</w:t>
      </w:r>
    </w:p>
    <w:p>
      <w:pPr>
        <w:pStyle w:val="ListParagraph"/>
        <w:numPr>
          <w:ilvl w:val="0"/>
          <w:numId w:val="2"/>
        </w:numPr>
        <w:spacing w:after="60" w:before="60"/>
      </w:pPr>
      <w:r>
        <w:rPr>
          <w:rFonts w:ascii="Arial" w:cs="Arial" w:eastAsia="Arial" w:hAnsi="Arial"/>
          <w:sz w:val="22"/>
          <w:szCs w:val="22"/>
        </w:rPr>
        <w:t xml:space="preserve">Added Sports Media Inc. (Esports League Development Volunteer, June 2025 – May 2026), reflecting cross-departmental collaboration with legal and content teams and sponsorship proposal documentation for the esports division.</w:t>
      </w:r>
    </w:p>
    <w:p>
      <w:pPr>
        <w:pStyle w:val="ListParagraph"/>
        <w:numPr>
          <w:ilvl w:val="0"/>
          <w:numId w:val="2"/>
        </w:numPr>
        <w:spacing w:after="60" w:before="60"/>
      </w:pPr>
      <w:r>
        <w:rPr>
          <w:rFonts w:ascii="Arial" w:cs="Arial" w:eastAsia="Arial" w:hAnsi="Arial"/>
          <w:sz w:val="22"/>
          <w:szCs w:val="22"/>
        </w:rPr>
        <w:t xml:space="preserve">Expanded and grouped skills section organized into five categories: Community &amp; Audience, Content &amp; Marketing, Esports &amp; Live Events, Analytics &amp; Strategy, and Operations &amp; Support.</w:t>
      </w:r>
    </w:p>
    <w:p>
      <w:pPr>
        <w:pStyle w:val="ListParagraph"/>
        <w:numPr>
          <w:ilvl w:val="0"/>
          <w:numId w:val="2"/>
        </w:numPr>
        <w:spacing w:after="60" w:before="60"/>
      </w:pPr>
      <w:r>
        <w:rPr>
          <w:rFonts w:ascii="Arial" w:cs="Arial" w:eastAsia="Arial" w:hAnsi="Arial"/>
          <w:sz w:val="22"/>
          <w:szCs w:val="22"/>
        </w:rPr>
        <w:t xml:space="preserve">Downloadable PDF resume linked directly from the page.</w:t>
      </w:r>
    </w:p>
    <w:p>
      <w:pPr>
        <w:spacing w:after="80" w:before="80"/>
      </w:pPr>
      <w:r>
        <w:t xml:space="preserve"/>
      </w:r>
    </w:p>
    <w:p>
      <w:pPr>
        <w:spacing w:after="80" w:before="80"/>
        <w:jc w:val="both"/>
      </w:pPr>
      <w:r>
        <w:rPr>
          <w:rFonts w:ascii="Arial" w:cs="Arial" w:eastAsia="Arial" w:hAnsi="Arial"/>
          <w:b/>
          <w:bCs/>
          <w:sz w:val="22"/>
          <w:szCs w:val="22"/>
        </w:rPr>
        <w:t xml:space="preserve">Portfolio Posts</w:t>
      </w:r>
    </w:p>
    <w:p>
      <w:pPr>
        <w:pStyle w:val="ListParagraph"/>
        <w:numPr>
          <w:ilvl w:val="0"/>
          <w:numId w:val="2"/>
        </w:numPr>
        <w:spacing w:after="60" w:before="60"/>
      </w:pPr>
      <w:r>
        <w:rPr>
          <w:rFonts w:ascii="Arial" w:cs="Arial" w:eastAsia="Arial" w:hAnsi="Arial"/>
          <w:sz w:val="22"/>
          <w:szCs w:val="22"/>
        </w:rPr>
        <w:t xml:space="preserve">Case study on the Tanbii Internship Challenge with outcomes and lessons learned.</w:t>
      </w:r>
    </w:p>
    <w:p>
      <w:pPr>
        <w:pStyle w:val="ListParagraph"/>
        <w:numPr>
          <w:ilvl w:val="0"/>
          <w:numId w:val="2"/>
        </w:numPr>
        <w:spacing w:after="60" w:before="60"/>
      </w:pPr>
      <w:r>
        <w:rPr>
          <w:rFonts w:ascii="Arial" w:cs="Arial" w:eastAsia="Arial" w:hAnsi="Arial"/>
          <w:sz w:val="22"/>
          <w:szCs w:val="22"/>
        </w:rPr>
        <w:t xml:space="preserve">Strategic breakdown of the Tempest eSports vision and market positioning.</w:t>
      </w:r>
    </w:p>
    <w:p>
      <w:pPr>
        <w:pStyle w:val="ListParagraph"/>
        <w:numPr>
          <w:ilvl w:val="0"/>
          <w:numId w:val="2"/>
        </w:numPr>
        <w:spacing w:after="60" w:before="60"/>
      </w:pPr>
      <w:r>
        <w:rPr>
          <w:rFonts w:ascii="Arial" w:cs="Arial" w:eastAsia="Arial" w:hAnsi="Arial"/>
          <w:sz w:val="22"/>
          <w:szCs w:val="22"/>
        </w:rPr>
        <w:t xml:space="preserve">Reflection on AI tools in professional workflows, emphasizing judgment over tool dependency.</w:t>
      </w:r>
    </w:p>
    <w:p>
      <w:pPr>
        <w:pStyle w:val="ListParagraph"/>
        <w:numPr>
          <w:ilvl w:val="0"/>
          <w:numId w:val="2"/>
        </w:numPr>
        <w:spacing w:after="60" w:before="60"/>
      </w:pPr>
      <w:r>
        <w:rPr>
          <w:rFonts w:ascii="Arial" w:cs="Arial" w:eastAsia="Arial" w:hAnsi="Arial"/>
          <w:sz w:val="22"/>
          <w:szCs w:val="22"/>
        </w:rPr>
        <w:t xml:space="preserve">Two rewritten Master Journal entries: Why I Came Back to School (Mar 28, 2026) and From Blueprint to Brand (May 2, 2026).</w:t>
      </w:r>
    </w:p>
    <w:p>
      <w:pPr>
        <w:spacing w:after="80" w:before="80"/>
      </w:pPr>
      <w:r>
        <w:t xml:space="preserve"/>
      </w:r>
    </w:p>
    <w:p>
      <w:pPr>
        <w:spacing w:after="80" w:before="80"/>
        <w:jc w:val="both"/>
      </w:pPr>
      <w:r>
        <w:rPr>
          <w:rFonts w:ascii="Arial" w:cs="Arial" w:eastAsia="Arial" w:hAnsi="Arial"/>
          <w:sz w:val="22"/>
          <w:szCs w:val="22"/>
        </w:rPr>
        <w:t xml:space="preserve">These additions are appropriate for my industry, career, and personal brand because they move the site from a class journal to a working portfolio. Entertainment business and esports operations roles require candidates to demonstrate strategic thinking, knowledge of the space, and the ability to communicate clearly. Each page and post on this site does that using real projects, real numbers, and my own voice.</w:t>
      </w:r>
    </w:p>
    <w:p>
      <w:pPr>
        <w:spacing w:after="80" w:before="80"/>
      </w:pPr>
      <w:r>
        <w:t xml:space="preserve"/>
      </w:r>
    </w:p>
    <w:p>
      <w:pPr>
        <w:pBdr>
          <w:bottom w:val="single" w:color="C0392B" w:sz="6" w:space="4"/>
        </w:pBdr>
        <w:spacing w:after="160" w:before="400"/>
      </w:pPr>
      <w:r>
        <w:rPr>
          <w:rFonts w:ascii="Arial" w:cs="Arial" w:eastAsia="Arial" w:hAnsi="Arial"/>
          <w:b/>
          <w:bCs/>
          <w:color w:val="2C2C2C"/>
          <w:sz w:val="32"/>
          <w:szCs w:val="32"/>
        </w:rPr>
        <w:t xml:space="preserve">2. Digital Portfolio Link</w:t>
      </w:r>
    </w:p>
    <w:p>
      <w:pPr>
        <w:spacing w:after="80" w:before="80"/>
      </w:pPr>
      <w:r>
        <w:t xml:space="preserve"/>
      </w:r>
    </w:p>
    <w:p>
      <w:pPr>
        <w:spacing w:after="80" w:before="80"/>
      </w:pPr>
      <w:r>
        <w:rPr>
          <w:rFonts w:ascii="Arial" w:cs="Arial" w:eastAsia="Arial" w:hAnsi="Arial"/>
          <w:sz w:val="22"/>
          <w:szCs w:val="22"/>
        </w:rPr>
        <w:t xml:space="preserve">Live portfolio: </w:t>
      </w:r>
      <w:hyperlink w:history="1" r:id="rId-7pn9wpjuwd77cvzqugcv">
        <w:r>
          <w:rPr>
            <w:rFonts w:ascii="Arial" w:cs="Arial" w:eastAsia="Arial" w:hAnsi="Arial"/>
            <w:color w:val="C0392B"/>
            <w:sz w:val="22"/>
            <w:szCs w:val="22"/>
            <w:u w:val="single"/>
          </w:rPr>
          <w:t xml:space="preserve">https://m0rfiin-m.github.io/m0rfiin-blog/</w:t>
        </w:r>
      </w:hyperlink>
    </w:p>
    <w:p>
      <w:pPr>
        <w:spacing w:after="80" w:before="80"/>
      </w:pPr>
      <w:r>
        <w:t xml:space="preserve"/>
      </w:r>
    </w:p>
    <w:p>
      <w:pPr>
        <w:pBdr>
          <w:bottom w:val="single" w:color="C0392B" w:sz="6" w:space="4"/>
        </w:pBdr>
        <w:spacing w:after="160" w:before="400"/>
      </w:pPr>
      <w:r>
        <w:rPr>
          <w:rFonts w:ascii="Arial" w:cs="Arial" w:eastAsia="Arial" w:hAnsi="Arial"/>
          <w:b/>
          <w:bCs/>
          <w:color w:val="2C2C2C"/>
          <w:sz w:val="32"/>
          <w:szCs w:val="32"/>
        </w:rPr>
        <w:t xml:space="preserve">3. Content Plan and Portfolio Timeline</w:t>
      </w:r>
    </w:p>
    <w:p>
      <w:pPr>
        <w:spacing w:after="80" w:before="80"/>
      </w:pPr>
      <w:r>
        <w:t xml:space="preserve"/>
      </w:r>
    </w:p>
    <w:p>
      <w:pPr>
        <w:spacing w:after="80" w:before="240"/>
      </w:pPr>
      <w:r>
        <w:rPr>
          <w:rFonts w:ascii="Arial" w:cs="Arial" w:eastAsia="Arial" w:hAnsi="Arial"/>
          <w:b/>
          <w:bCs/>
          <w:color w:val="C0392B"/>
          <w:sz w:val="24"/>
          <w:szCs w:val="24"/>
        </w:rPr>
        <w:t xml:space="preserve">Phase 1: Foundation (September – November 2025)</w:t>
      </w:r>
    </w:p>
    <w:p>
      <w:pPr>
        <w:pStyle w:val="ListParagraph"/>
        <w:numPr>
          <w:ilvl w:val="0"/>
          <w:numId w:val="2"/>
        </w:numPr>
        <w:spacing w:after="60" w:before="60"/>
      </w:pPr>
      <w:r>
        <w:rPr>
          <w:rFonts w:ascii="Arial" w:cs="Arial" w:eastAsia="Arial" w:hAnsi="Arial"/>
          <w:b/>
          <w:bCs/>
          <w:sz w:val="22"/>
          <w:szCs w:val="22"/>
        </w:rPr>
        <w:t xml:space="preserve">September 2025: </w:t>
      </w:r>
      <w:r>
        <w:rPr>
          <w:rFonts w:ascii="Arial" w:cs="Arial" w:eastAsia="Arial" w:hAnsi="Arial"/>
          <w:sz w:val="22"/>
          <w:szCs w:val="22"/>
        </w:rPr>
        <w:t xml:space="preserve">Enrolled in the Master's in Entertainment Business. Established core goals: move from production and operations into business strategy. Began building LinkedIn presence.</w:t>
      </w:r>
    </w:p>
    <w:p>
      <w:pPr>
        <w:pStyle w:val="ListParagraph"/>
        <w:numPr>
          <w:ilvl w:val="0"/>
          <w:numId w:val="2"/>
        </w:numPr>
        <w:spacing w:after="60" w:before="60"/>
      </w:pPr>
      <w:r>
        <w:rPr>
          <w:rFonts w:ascii="Arial" w:cs="Arial" w:eastAsia="Arial" w:hAnsi="Arial"/>
          <w:b/>
          <w:bCs/>
          <w:sz w:val="22"/>
          <w:szCs w:val="22"/>
        </w:rPr>
        <w:t xml:space="preserve">October 2025: </w:t>
      </w:r>
      <w:r>
        <w:rPr>
          <w:rFonts w:ascii="Arial" w:cs="Arial" w:eastAsia="Arial" w:hAnsi="Arial"/>
          <w:sz w:val="22"/>
          <w:szCs w:val="22"/>
        </w:rPr>
        <w:t xml:space="preserve">Completed coursework on brand positioning and personal brand development. Identified unique value proposition as a business-side entertainment professional with hands-on community management experience.</w:t>
      </w:r>
    </w:p>
    <w:p>
      <w:pPr>
        <w:pStyle w:val="ListParagraph"/>
        <w:numPr>
          <w:ilvl w:val="0"/>
          <w:numId w:val="2"/>
        </w:numPr>
        <w:spacing w:after="60" w:before="60"/>
      </w:pPr>
      <w:r>
        <w:rPr>
          <w:rFonts w:ascii="Arial" w:cs="Arial" w:eastAsia="Arial" w:hAnsi="Arial"/>
          <w:b/>
          <w:bCs/>
          <w:sz w:val="22"/>
          <w:szCs w:val="22"/>
        </w:rPr>
        <w:t xml:space="preserve">November 2025: </w:t>
      </w:r>
      <w:r>
        <w:rPr>
          <w:rFonts w:ascii="Arial" w:cs="Arial" w:eastAsia="Arial" w:hAnsi="Arial"/>
          <w:sz w:val="22"/>
          <w:szCs w:val="22"/>
        </w:rPr>
        <w:t xml:space="preserve">Completed 20+ LinkedIn Learning certifications across digital marketing, business analysis, project management, and data management.</w:t>
      </w:r>
    </w:p>
    <w:p>
      <w:pPr>
        <w:spacing w:after="80" w:before="240"/>
      </w:pPr>
      <w:r>
        <w:rPr>
          <w:rFonts w:ascii="Arial" w:cs="Arial" w:eastAsia="Arial" w:hAnsi="Arial"/>
          <w:b/>
          <w:bCs/>
          <w:color w:val="C0392B"/>
          <w:sz w:val="24"/>
          <w:szCs w:val="24"/>
        </w:rPr>
        <w:t xml:space="preserve">Phase 2: Strategy Development (December 2025 – February 2026)</w:t>
      </w:r>
    </w:p>
    <w:p>
      <w:pPr>
        <w:pStyle w:val="ListParagraph"/>
        <w:numPr>
          <w:ilvl w:val="0"/>
          <w:numId w:val="2"/>
        </w:numPr>
        <w:spacing w:after="60" w:before="60"/>
      </w:pPr>
      <w:r>
        <w:rPr>
          <w:rFonts w:ascii="Arial" w:cs="Arial" w:eastAsia="Arial" w:hAnsi="Arial"/>
          <w:b/>
          <w:bCs/>
          <w:sz w:val="22"/>
          <w:szCs w:val="22"/>
        </w:rPr>
        <w:t xml:space="preserve">December 2025: </w:t>
      </w:r>
      <w:r>
        <w:rPr>
          <w:rFonts w:ascii="Arial" w:cs="Arial" w:eastAsia="Arial" w:hAnsi="Arial"/>
          <w:sz w:val="22"/>
          <w:szCs w:val="22"/>
        </w:rPr>
        <w:t xml:space="preserve">Built a content calendar in Notion. Mapped out topics aligned with personal brand: esports strategy, community management, entertainment industry analysis.</w:t>
      </w:r>
    </w:p>
    <w:p>
      <w:pPr>
        <w:pStyle w:val="ListParagraph"/>
        <w:numPr>
          <w:ilvl w:val="0"/>
          <w:numId w:val="2"/>
        </w:numPr>
        <w:spacing w:after="60" w:before="60"/>
      </w:pPr>
      <w:r>
        <w:rPr>
          <w:rFonts w:ascii="Arial" w:cs="Arial" w:eastAsia="Arial" w:hAnsi="Arial"/>
          <w:b/>
          <w:bCs/>
          <w:sz w:val="22"/>
          <w:szCs w:val="22"/>
        </w:rPr>
        <w:t xml:space="preserve">January 2026: </w:t>
      </w:r>
      <w:r>
        <w:rPr>
          <w:rFonts w:ascii="Arial" w:cs="Arial" w:eastAsia="Arial" w:hAnsi="Arial"/>
          <w:sz w:val="22"/>
          <w:szCs w:val="22"/>
        </w:rPr>
        <w:t xml:space="preserve">Began developing Tempest eSports as a brand concept. Conducted competitive analysis of the esports market and identified white space for community-led FPS organizations.</w:t>
      </w:r>
    </w:p>
    <w:p>
      <w:pPr>
        <w:pStyle w:val="ListParagraph"/>
        <w:numPr>
          <w:ilvl w:val="0"/>
          <w:numId w:val="2"/>
        </w:numPr>
        <w:spacing w:after="60" w:before="60"/>
      </w:pPr>
      <w:r>
        <w:rPr>
          <w:rFonts w:ascii="Arial" w:cs="Arial" w:eastAsia="Arial" w:hAnsi="Arial"/>
          <w:b/>
          <w:bCs/>
          <w:sz w:val="22"/>
          <w:szCs w:val="22"/>
        </w:rPr>
        <w:t xml:space="preserve">February 2026: </w:t>
      </w:r>
      <w:r>
        <w:rPr>
          <w:rFonts w:ascii="Arial" w:cs="Arial" w:eastAsia="Arial" w:hAnsi="Arial"/>
          <w:sz w:val="22"/>
          <w:szCs w:val="22"/>
        </w:rPr>
        <w:t xml:space="preserve">Completed audience segmentation research, brand positioning framework, and initial revenue model exploration for Tempest eSports.</w:t>
      </w:r>
    </w:p>
    <w:p>
      <w:pPr>
        <w:spacing w:after="80" w:before="240"/>
      </w:pPr>
      <w:r>
        <w:rPr>
          <w:rFonts w:ascii="Arial" w:cs="Arial" w:eastAsia="Arial" w:hAnsi="Arial"/>
          <w:b/>
          <w:bCs/>
          <w:color w:val="C0392B"/>
          <w:sz w:val="24"/>
          <w:szCs w:val="24"/>
        </w:rPr>
        <w:t xml:space="preserve">Phase 3: Portfolio Build (March – May 2026)</w:t>
      </w:r>
    </w:p>
    <w:p>
      <w:pPr>
        <w:pStyle w:val="ListParagraph"/>
        <w:numPr>
          <w:ilvl w:val="0"/>
          <w:numId w:val="2"/>
        </w:numPr>
        <w:spacing w:after="60" w:before="60"/>
      </w:pPr>
      <w:r>
        <w:rPr>
          <w:rFonts w:ascii="Arial" w:cs="Arial" w:eastAsia="Arial" w:hAnsi="Arial"/>
          <w:b/>
          <w:bCs/>
          <w:sz w:val="22"/>
          <w:szCs w:val="22"/>
        </w:rPr>
        <w:t xml:space="preserve">March 2026: </w:t>
      </w:r>
      <w:r>
        <w:rPr>
          <w:rFonts w:ascii="Arial" w:cs="Arial" w:eastAsia="Arial" w:hAnsi="Arial"/>
          <w:sz w:val="22"/>
          <w:szCs w:val="22"/>
        </w:rPr>
        <w:t xml:space="preserve">Published first Master Journal entry. Documented connection between Tanbii experience and entertainment business strategy goals.</w:t>
      </w:r>
    </w:p>
    <w:p>
      <w:pPr>
        <w:pStyle w:val="ListParagraph"/>
        <w:numPr>
          <w:ilvl w:val="0"/>
          <w:numId w:val="2"/>
        </w:numPr>
        <w:spacing w:after="60" w:before="60"/>
      </w:pPr>
      <w:r>
        <w:rPr>
          <w:rFonts w:ascii="Arial" w:cs="Arial" w:eastAsia="Arial" w:hAnsi="Arial"/>
          <w:b/>
          <w:bCs/>
          <w:sz w:val="22"/>
          <w:szCs w:val="22"/>
        </w:rPr>
        <w:t xml:space="preserve">April 2026: </w:t>
      </w:r>
      <w:r>
        <w:rPr>
          <w:rFonts w:ascii="Arial" w:cs="Arial" w:eastAsia="Arial" w:hAnsi="Arial"/>
          <w:sz w:val="22"/>
          <w:szCs w:val="22"/>
        </w:rPr>
        <w:t xml:space="preserve">Finalized Tempest eSports brand strategy. Completed digital marketing coursework. Published second journal entry: From Blueprint to Brand.</w:t>
      </w:r>
    </w:p>
    <w:p>
      <w:pPr>
        <w:pStyle w:val="ListParagraph"/>
        <w:numPr>
          <w:ilvl w:val="0"/>
          <w:numId w:val="2"/>
        </w:numPr>
        <w:spacing w:after="60" w:before="60"/>
      </w:pPr>
      <w:r>
        <w:rPr>
          <w:rFonts w:ascii="Arial" w:cs="Arial" w:eastAsia="Arial" w:hAnsi="Arial"/>
          <w:b/>
          <w:bCs/>
          <w:sz w:val="22"/>
          <w:szCs w:val="22"/>
        </w:rPr>
        <w:t xml:space="preserve">May 2026: </w:t>
      </w:r>
      <w:r>
        <w:rPr>
          <w:rFonts w:ascii="Arial" w:cs="Arial" w:eastAsia="Arial" w:hAnsi="Arial"/>
          <w:sz w:val="22"/>
          <w:szCs w:val="22"/>
        </w:rPr>
        <w:t xml:space="preserve">Built and launched personal portfolio on Hugo and GitHub Pages. Added resume page with full work history, expanded skills section, and downloadable PDF. Added Sports Media Inc. volunteer role and LinkedIn Marketing Labs and HubSpot certifications.</w:t>
      </w:r>
    </w:p>
    <w:p>
      <w:pPr>
        <w:spacing w:after="80" w:before="240"/>
      </w:pPr>
      <w:r>
        <w:rPr>
          <w:rFonts w:ascii="Arial" w:cs="Arial" w:eastAsia="Arial" w:hAnsi="Arial"/>
          <w:b/>
          <w:bCs/>
          <w:color w:val="C0392B"/>
          <w:sz w:val="24"/>
          <w:szCs w:val="24"/>
        </w:rPr>
        <w:t xml:space="preserve">Phase 4: Growth and Consistency (June – August 2026)</w:t>
      </w:r>
    </w:p>
    <w:p>
      <w:pPr>
        <w:pStyle w:val="ListParagraph"/>
        <w:numPr>
          <w:ilvl w:val="0"/>
          <w:numId w:val="2"/>
        </w:numPr>
        <w:spacing w:after="60" w:before="60"/>
      </w:pPr>
      <w:r>
        <w:rPr>
          <w:rFonts w:ascii="Arial" w:cs="Arial" w:eastAsia="Arial" w:hAnsi="Arial"/>
          <w:b/>
          <w:bCs/>
          <w:sz w:val="22"/>
          <w:szCs w:val="22"/>
        </w:rPr>
        <w:t xml:space="preserve">June 2026: </w:t>
      </w:r>
      <w:r>
        <w:rPr>
          <w:rFonts w:ascii="Arial" w:cs="Arial" w:eastAsia="Arial" w:hAnsi="Arial"/>
          <w:sz w:val="22"/>
          <w:szCs w:val="22"/>
        </w:rPr>
        <w:t xml:space="preserve">Publish 2 posts on entertainment business strategy and community management lessons. Research target companies and roles for post-graduation job search.</w:t>
      </w:r>
    </w:p>
    <w:p>
      <w:pPr>
        <w:pStyle w:val="ListParagraph"/>
        <w:numPr>
          <w:ilvl w:val="0"/>
          <w:numId w:val="2"/>
        </w:numPr>
        <w:spacing w:after="60" w:before="60"/>
      </w:pPr>
      <w:r>
        <w:rPr>
          <w:rFonts w:ascii="Arial" w:cs="Arial" w:eastAsia="Arial" w:hAnsi="Arial"/>
          <w:b/>
          <w:bCs/>
          <w:sz w:val="22"/>
          <w:szCs w:val="22"/>
        </w:rPr>
        <w:t xml:space="preserve">July 2026: </w:t>
      </w:r>
      <w:r>
        <w:rPr>
          <w:rFonts w:ascii="Arial" w:cs="Arial" w:eastAsia="Arial" w:hAnsi="Arial"/>
          <w:sz w:val="22"/>
          <w:szCs w:val="22"/>
        </w:rPr>
        <w:t xml:space="preserve">Publish 2 posts focused on esports industry analysis and Tempest eSports development. Add new project work from Masters coursework to Work section. Link LinkedIn profile directly to portfolio.</w:t>
      </w:r>
    </w:p>
    <w:p>
      <w:pPr>
        <w:pStyle w:val="ListParagraph"/>
        <w:numPr>
          <w:ilvl w:val="0"/>
          <w:numId w:val="2"/>
        </w:numPr>
        <w:spacing w:after="60" w:before="60"/>
      </w:pPr>
      <w:r>
        <w:rPr>
          <w:rFonts w:ascii="Arial" w:cs="Arial" w:eastAsia="Arial" w:hAnsi="Arial"/>
          <w:b/>
          <w:bCs/>
          <w:sz w:val="22"/>
          <w:szCs w:val="22"/>
        </w:rPr>
        <w:t xml:space="preserve">August 2026: </w:t>
      </w:r>
      <w:r>
        <w:rPr>
          <w:rFonts w:ascii="Arial" w:cs="Arial" w:eastAsia="Arial" w:hAnsi="Arial"/>
          <w:sz w:val="22"/>
          <w:szCs w:val="22"/>
        </w:rPr>
        <w:t xml:space="preserve">Publish 2 posts on entertainment business operations. Begin networking outreach using the portfolio as the centerpiece. Review and refine all existing content.</w:t>
      </w:r>
    </w:p>
    <w:p>
      <w:pPr>
        <w:spacing w:after="80" w:before="240"/>
      </w:pPr>
      <w:r>
        <w:rPr>
          <w:rFonts w:ascii="Arial" w:cs="Arial" w:eastAsia="Arial" w:hAnsi="Arial"/>
          <w:b/>
          <w:bCs/>
          <w:color w:val="C0392B"/>
          <w:sz w:val="24"/>
          <w:szCs w:val="24"/>
        </w:rPr>
        <w:t xml:space="preserve">Phase 5: Completion and Launch (September – October 2026)</w:t>
      </w:r>
    </w:p>
    <w:p>
      <w:pPr>
        <w:pStyle w:val="ListParagraph"/>
        <w:numPr>
          <w:ilvl w:val="0"/>
          <w:numId w:val="2"/>
        </w:numPr>
        <w:spacing w:after="60" w:before="60"/>
      </w:pPr>
      <w:r>
        <w:rPr>
          <w:rFonts w:ascii="Arial" w:cs="Arial" w:eastAsia="Arial" w:hAnsi="Arial"/>
          <w:b/>
          <w:bCs/>
          <w:sz w:val="22"/>
          <w:szCs w:val="22"/>
        </w:rPr>
        <w:t xml:space="preserve">September 2026: </w:t>
      </w:r>
      <w:r>
        <w:rPr>
          <w:rFonts w:ascii="Arial" w:cs="Arial" w:eastAsia="Arial" w:hAnsi="Arial"/>
          <w:sz w:val="22"/>
          <w:szCs w:val="22"/>
        </w:rPr>
        <w:t xml:space="preserve">Publish final pre-graduation posts summarizing program outcomes. Conduct full portfolio review. Align resume and LinkedIn with portfolio. Begin active job search.</w:t>
      </w:r>
    </w:p>
    <w:p>
      <w:pPr>
        <w:pStyle w:val="ListParagraph"/>
        <w:numPr>
          <w:ilvl w:val="0"/>
          <w:numId w:val="2"/>
        </w:numPr>
        <w:spacing w:after="60" w:before="60"/>
      </w:pPr>
      <w:r>
        <w:rPr>
          <w:rFonts w:ascii="Arial" w:cs="Arial" w:eastAsia="Arial" w:hAnsi="Arial"/>
          <w:b/>
          <w:bCs/>
          <w:sz w:val="22"/>
          <w:szCs w:val="22"/>
        </w:rPr>
        <w:t xml:space="preserve">October 2026: </w:t>
      </w:r>
      <w:r>
        <w:rPr>
          <w:rFonts w:ascii="Arial" w:cs="Arial" w:eastAsia="Arial" w:hAnsi="Arial"/>
          <w:sz w:val="22"/>
          <w:szCs w:val="22"/>
        </w:rPr>
        <w:t xml:space="preserve">Masters in Entertainment Business completed. Portfolio fully live with 12+ months of documented professional development, 10+ posts, three complete project case studies, and a professional resume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bytqckrb9xoeb9u3i2eh" Type="http://schemas.openxmlformats.org/officeDocument/2006/relationships/hyperlink" Target="https://m0rfiin-m.github.io/m0rfiin-blog/" TargetMode="External"/><Relationship Id="rId-7pn9wpjuwd77cvzqugcv" Type="http://schemas.openxmlformats.org/officeDocument/2006/relationships/hyperlink" Target="https://m0rfiin-m.github.io/m0rfiin-blo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2026-05-17T00:49:50.948Z</dcterms:created>
  <dcterms:modified xsi:type="dcterms:W3CDTF">2026-05-17T00:49:50.951Z</dcterms:modified>
</cp:coreProperties>
</file>

<file path=docProps/custom.xml><?xml version="1.0" encoding="utf-8"?>
<Properties xmlns="http://schemas.openxmlformats.org/officeDocument/2006/custom-properties" xmlns:vt="http://schemas.openxmlformats.org/officeDocument/2006/docPropsVTypes"/>
</file>