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58C" w:rsidRPr="00777264" w:rsidRDefault="00777264">
      <w:pPr>
        <w:rPr>
          <w:rFonts w:hint="cs"/>
          <w:sz w:val="20"/>
          <w:szCs w:val="20"/>
          <w:rtl/>
        </w:rPr>
      </w:pPr>
      <w:r w:rsidRPr="00777264">
        <w:rPr>
          <w:rFonts w:hint="cs"/>
          <w:sz w:val="20"/>
          <w:szCs w:val="20"/>
          <w:rtl/>
        </w:rPr>
        <w:t>דוגמא לפלט:</w:t>
      </w:r>
    </w:p>
    <w:p w:rsidR="00777264" w:rsidRDefault="00777264" w:rsidP="00777264">
      <w:pPr>
        <w:jc w:val="both"/>
        <w:rPr>
          <w:sz w:val="16"/>
          <w:szCs w:val="16"/>
          <w:rtl/>
        </w:rPr>
      </w:pPr>
      <w:r w:rsidRPr="00777264">
        <w:rPr>
          <w:rFonts w:cs="Arial"/>
          <w:sz w:val="16"/>
          <w:szCs w:val="16"/>
          <w:rtl/>
        </w:rPr>
        <w:t>["73956</w:t>
      </w:r>
      <w:r w:rsidRPr="00777264">
        <w:rPr>
          <w:sz w:val="16"/>
          <w:szCs w:val="16"/>
        </w:rPr>
        <w:t>b", "4XCUZ   ", "Israel", 1613059552, 1613060256, 35.2778, 37.8349, 11887.2, false, 213.34, 208.05, -0.33, null, 12024.36, "5370", false, 0</w:t>
      </w:r>
      <w:r w:rsidRPr="00777264">
        <w:rPr>
          <w:rFonts w:cs="Arial"/>
          <w:sz w:val="16"/>
          <w:szCs w:val="16"/>
          <w:rtl/>
        </w:rPr>
        <w:t>]</w:t>
      </w:r>
    </w:p>
    <w:p w:rsidR="00777264" w:rsidRPr="00777264" w:rsidRDefault="00777264" w:rsidP="00777264">
      <w:pPr>
        <w:jc w:val="both"/>
        <w:rPr>
          <w:sz w:val="16"/>
          <w:szCs w:val="16"/>
          <w:rtl/>
        </w:rPr>
      </w:pPr>
    </w:p>
    <w:p w:rsidR="00777264" w:rsidRPr="00777264" w:rsidRDefault="00777264">
      <w:pPr>
        <w:rPr>
          <w:sz w:val="20"/>
          <w:szCs w:val="20"/>
          <w:rtl/>
        </w:rPr>
      </w:pPr>
    </w:p>
    <w:p w:rsidR="00777264" w:rsidRDefault="00777264" w:rsidP="00777264">
      <w:pPr>
        <w:jc w:val="both"/>
        <w:rPr>
          <w:sz w:val="20"/>
          <w:szCs w:val="20"/>
          <w:rtl/>
        </w:rPr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021"/>
        <w:gridCol w:w="1263"/>
        <w:gridCol w:w="6116"/>
      </w:tblGrid>
      <w:tr w:rsidR="00777264" w:rsidRPr="00777264" w:rsidTr="00777264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77264">
              <w:rPr>
                <w:rFonts w:ascii="Arial" w:eastAsia="Times New Roman" w:hAnsi="Arial" w:cs="Arial"/>
                <w:b/>
                <w:bCs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77264">
              <w:rPr>
                <w:rFonts w:ascii="Arial" w:eastAsia="Times New Roman" w:hAnsi="Arial" w:cs="Arial"/>
                <w:b/>
                <w:bCs/>
                <w:color w:val="000000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77264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77264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icao24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Unique ICAO 24-bit address of the transponder in hex string representation.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callsign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Callsign of the vehicle (8 chars). Can be null if no callsign has been received.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Country name inferred from the ICAO 24-bit address.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time_position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 xml:space="preserve">Unix timestamp (seconds) for the last position update. Can be null if no position report was received by </w:t>
            </w:r>
            <w:proofErr w:type="spellStart"/>
            <w:r w:rsidRPr="00777264">
              <w:rPr>
                <w:rFonts w:ascii="Arial" w:eastAsia="Times New Roman" w:hAnsi="Arial" w:cs="Arial"/>
                <w:color w:val="404040"/>
              </w:rPr>
              <w:t>OpenSky</w:t>
            </w:r>
            <w:proofErr w:type="spellEnd"/>
            <w:r w:rsidRPr="00777264">
              <w:rPr>
                <w:rFonts w:ascii="Arial" w:eastAsia="Times New Roman" w:hAnsi="Arial" w:cs="Arial"/>
                <w:color w:val="404040"/>
              </w:rPr>
              <w:t xml:space="preserve"> within the past 15s.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last_contact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Unix timestamp (seconds) for the last update in general. This field is updated for any new, valid message received from the transponder.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WGS-84 longitude in decimal degrees. Can be null.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WGS-84 latitude in decimal degrees. Can be null.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baro_altitude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Barometric altitude in meters. Can be null.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on_ground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color w:val="40404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Boolean value which indicates if the position was retrieved from a surface position report.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velocity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Velocity over ground in m/s. Can be null.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true_track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True track in decimal degrees clockwise from north (north=0°). Can be null.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vertical_rate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Vertical rate in m/s. A positive value indicates that the airplane is climbing, a negative value indicates that it descends. Can be null.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sensors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gramStart"/>
            <w:r w:rsidRPr="00777264">
              <w:rPr>
                <w:rFonts w:ascii="Arial" w:eastAsia="Times New Roman" w:hAnsi="Arial" w:cs="Arial"/>
                <w:color w:val="404040"/>
              </w:rPr>
              <w:t>int[</w:t>
            </w:r>
            <w:proofErr w:type="gramEnd"/>
            <w:r w:rsidRPr="00777264">
              <w:rPr>
                <w:rFonts w:ascii="Arial" w:eastAsia="Times New Roman" w:hAnsi="Arial" w:cs="Arial"/>
                <w:color w:val="40404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IDs of the receivers which contributed to this state vector. Is null if no filtering for sensor was used in the request.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geo_altitude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Geometric altitude in meters. Can be null.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squawk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The transponder code aka Squawk. Can be null.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spi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color w:val="40404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Whether flight status indicates special purpose indicator.</w:t>
            </w:r>
          </w:p>
        </w:tc>
      </w:tr>
      <w:tr w:rsidR="00777264" w:rsidRPr="00777264" w:rsidTr="0077726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777264">
              <w:rPr>
                <w:rFonts w:ascii="Arial" w:eastAsia="Times New Roman" w:hAnsi="Arial" w:cs="Arial"/>
                <w:i/>
                <w:iCs/>
                <w:color w:val="404040"/>
              </w:rPr>
              <w:t>position_source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77264" w:rsidRPr="00777264" w:rsidRDefault="00777264" w:rsidP="007772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777264">
              <w:rPr>
                <w:rFonts w:ascii="Arial" w:eastAsia="Times New Roman" w:hAnsi="Arial" w:cs="Arial"/>
                <w:color w:val="404040"/>
              </w:rPr>
              <w:t>Origin of this state’s position: 0 = ADS-B, 1 = ASTERIX, 2 = MLAT</w:t>
            </w:r>
          </w:p>
        </w:tc>
      </w:tr>
    </w:tbl>
    <w:p w:rsidR="00777264" w:rsidRPr="00777264" w:rsidRDefault="00777264" w:rsidP="00777264">
      <w:pPr>
        <w:jc w:val="both"/>
        <w:rPr>
          <w:sz w:val="20"/>
          <w:szCs w:val="20"/>
        </w:rPr>
      </w:pPr>
      <w:bookmarkStart w:id="0" w:name="_GoBack"/>
      <w:bookmarkEnd w:id="0"/>
    </w:p>
    <w:sectPr w:rsidR="00777264" w:rsidRPr="00777264" w:rsidSect="0077726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4"/>
    <w:rsid w:val="00291D43"/>
    <w:rsid w:val="005B458C"/>
    <w:rsid w:val="0077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1413"/>
  <w15:chartTrackingRefBased/>
  <w15:docId w15:val="{1B866073-BA88-4995-85EA-6CFB310A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7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Elta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Pedael Moriya</dc:creator>
  <cp:keywords/>
  <dc:description/>
  <cp:lastModifiedBy>Pedael Moriya</cp:lastModifiedBy>
  <cp:revision>1</cp:revision>
  <dcterms:created xsi:type="dcterms:W3CDTF">2021-02-11T16:18:00Z</dcterms:created>
  <dcterms:modified xsi:type="dcterms:W3CDTF">2021-02-11T16:20:00Z</dcterms:modified>
</cp:coreProperties>
</file>