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66E8" w14:textId="77777777" w:rsidR="001E4D59" w:rsidRDefault="005F2393">
      <w:pPr>
        <w:spacing w:after="145"/>
        <w:ind w:left="0" w:right="0" w:firstLine="0"/>
        <w:jc w:val="left"/>
      </w:pPr>
      <w:r>
        <w:t xml:space="preserve"> </w:t>
      </w:r>
    </w:p>
    <w:p w14:paraId="267CA9B9" w14:textId="77777777" w:rsidR="004B597E" w:rsidRPr="00782923" w:rsidRDefault="004B597E" w:rsidP="004B597E">
      <w:pPr>
        <w:spacing w:after="0"/>
        <w:ind w:left="0" w:right="885" w:firstLine="0"/>
        <w:jc w:val="center"/>
      </w:pPr>
      <w:r w:rsidRPr="00782923">
        <w:rPr>
          <w:noProof/>
        </w:rPr>
        <w:drawing>
          <wp:inline distT="0" distB="0" distL="0" distR="0" wp14:anchorId="02C64A52" wp14:editId="0C1DCE1C">
            <wp:extent cx="895883" cy="99949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883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923">
        <w:t xml:space="preserve"> </w:t>
      </w:r>
    </w:p>
    <w:p w14:paraId="1787F713" w14:textId="77777777" w:rsidR="004B597E" w:rsidRPr="00782923" w:rsidRDefault="004B597E" w:rsidP="004B597E">
      <w:pPr>
        <w:spacing w:after="527"/>
        <w:ind w:left="536" w:firstLine="0"/>
        <w:jc w:val="center"/>
      </w:pPr>
      <w:r w:rsidRPr="00782923">
        <w:rPr>
          <w:sz w:val="2"/>
        </w:rPr>
        <w:t xml:space="preserve"> </w:t>
      </w:r>
      <w:r w:rsidRPr="00782923">
        <w:t xml:space="preserve"> </w:t>
      </w:r>
    </w:p>
    <w:p w14:paraId="561E57B6" w14:textId="77777777" w:rsidR="004B597E" w:rsidRPr="00782923" w:rsidRDefault="004B597E" w:rsidP="004B597E">
      <w:pPr>
        <w:spacing w:after="230"/>
        <w:jc w:val="center"/>
      </w:pPr>
      <w:r w:rsidRPr="00782923">
        <w:t>МИНОБРНАУКИ</w:t>
      </w:r>
      <w:r w:rsidRPr="00782923">
        <w:rPr>
          <w:sz w:val="22"/>
        </w:rPr>
        <w:t xml:space="preserve"> </w:t>
      </w:r>
      <w:r w:rsidRPr="00782923">
        <w:t>РОССИИ</w:t>
      </w:r>
      <w:r w:rsidRPr="00782923">
        <w:rPr>
          <w:sz w:val="24"/>
        </w:rPr>
        <w:t xml:space="preserve"> </w:t>
      </w:r>
      <w:r w:rsidRPr="00782923">
        <w:t xml:space="preserve"> </w:t>
      </w:r>
    </w:p>
    <w:p w14:paraId="6517C9B7" w14:textId="77777777" w:rsidR="004B597E" w:rsidRPr="00782923" w:rsidRDefault="004B597E" w:rsidP="004B597E">
      <w:pPr>
        <w:spacing w:after="80"/>
        <w:ind w:left="2986" w:right="36" w:hanging="3001"/>
      </w:pPr>
      <w:r w:rsidRPr="00782923">
        <w:t xml:space="preserve">Федеральное государственное бюджетное образовательное учреждение высшего образования  </w:t>
      </w:r>
    </w:p>
    <w:p w14:paraId="5CA26132" w14:textId="77777777" w:rsidR="004B597E" w:rsidRPr="00782923" w:rsidRDefault="004B597E" w:rsidP="004B597E">
      <w:pPr>
        <w:spacing w:after="12" w:line="395" w:lineRule="auto"/>
        <w:ind w:left="3481" w:right="1069" w:hanging="2667"/>
      </w:pPr>
      <w:r w:rsidRPr="00782923">
        <w:rPr>
          <w:b/>
        </w:rPr>
        <w:t xml:space="preserve">«МИРЭА – Российский технологический </w:t>
      </w:r>
      <w:proofErr w:type="gramStart"/>
      <w:r w:rsidRPr="00782923">
        <w:rPr>
          <w:b/>
        </w:rPr>
        <w:t>университет»</w:t>
      </w:r>
      <w:r w:rsidRPr="00782923">
        <w:rPr>
          <w:sz w:val="24"/>
        </w:rPr>
        <w:t xml:space="preserve"> </w:t>
      </w:r>
      <w:r w:rsidRPr="00782923">
        <w:t xml:space="preserve"> </w:t>
      </w:r>
      <w:r w:rsidRPr="00782923">
        <w:rPr>
          <w:b/>
        </w:rPr>
        <w:t>РТУ</w:t>
      </w:r>
      <w:proofErr w:type="gramEnd"/>
      <w:r w:rsidRPr="00782923">
        <w:rPr>
          <w:b/>
        </w:rPr>
        <w:t xml:space="preserve"> МИРЭА</w:t>
      </w:r>
      <w:r w:rsidRPr="00782923">
        <w:rPr>
          <w:sz w:val="24"/>
        </w:rPr>
        <w:t xml:space="preserve"> </w:t>
      </w:r>
      <w:r w:rsidRPr="00782923">
        <w:t xml:space="preserve"> </w:t>
      </w:r>
    </w:p>
    <w:p w14:paraId="5C77B4B2" w14:textId="77777777" w:rsidR="004B597E" w:rsidRPr="00782923" w:rsidRDefault="004B597E" w:rsidP="004B597E">
      <w:pPr>
        <w:spacing w:after="245"/>
        <w:ind w:left="0" w:right="29" w:firstLine="0"/>
        <w:jc w:val="center"/>
      </w:pPr>
      <w:r w:rsidRPr="00782923">
        <w:rPr>
          <w:sz w:val="24"/>
        </w:rPr>
        <w:t xml:space="preserve"> </w:t>
      </w:r>
      <w:r w:rsidRPr="00782923">
        <w:t xml:space="preserve"> </w:t>
      </w:r>
    </w:p>
    <w:p w14:paraId="775C0254" w14:textId="77777777" w:rsidR="004B597E" w:rsidRPr="00782923" w:rsidRDefault="004B597E" w:rsidP="004B597E">
      <w:pPr>
        <w:spacing w:after="58"/>
        <w:jc w:val="center"/>
      </w:pPr>
      <w:r w:rsidRPr="00782923">
        <w:t>Кафедра: КБ-4 «</w:t>
      </w:r>
      <w:proofErr w:type="spellStart"/>
      <w:r w:rsidRPr="00782923">
        <w:t>Киберразведка</w:t>
      </w:r>
      <w:proofErr w:type="spellEnd"/>
      <w:r w:rsidRPr="00782923">
        <w:t xml:space="preserve"> и противодействие угрозам с применением технологий искусственного интеллекта»</w:t>
      </w:r>
      <w:r w:rsidRPr="00782923">
        <w:rPr>
          <w:sz w:val="24"/>
        </w:rPr>
        <w:t xml:space="preserve"> </w:t>
      </w:r>
      <w:r w:rsidRPr="00782923">
        <w:t xml:space="preserve"> </w:t>
      </w:r>
    </w:p>
    <w:p w14:paraId="1FD23F69" w14:textId="77777777" w:rsidR="004B597E" w:rsidRPr="00782923" w:rsidRDefault="004B597E" w:rsidP="004B597E">
      <w:pPr>
        <w:spacing w:after="200"/>
        <w:ind w:left="0" w:right="29" w:firstLine="0"/>
        <w:jc w:val="center"/>
      </w:pPr>
      <w:r w:rsidRPr="00782923">
        <w:rPr>
          <w:sz w:val="24"/>
        </w:rPr>
        <w:t xml:space="preserve"> </w:t>
      </w:r>
      <w:r w:rsidRPr="00782923">
        <w:t xml:space="preserve"> </w:t>
      </w:r>
    </w:p>
    <w:p w14:paraId="5FD77263" w14:textId="77777777" w:rsidR="004B597E" w:rsidRPr="00782923" w:rsidRDefault="004B597E" w:rsidP="004B597E">
      <w:pPr>
        <w:spacing w:after="41" w:line="380" w:lineRule="auto"/>
        <w:ind w:left="2958" w:right="3030"/>
        <w:jc w:val="center"/>
      </w:pPr>
      <w:r w:rsidRPr="00782923">
        <w:rPr>
          <w:b/>
        </w:rPr>
        <w:t>Лабораторная работа №</w:t>
      </w:r>
      <w:r w:rsidRPr="005F2393">
        <w:rPr>
          <w:b/>
        </w:rPr>
        <w:t>3</w:t>
      </w:r>
      <w:r w:rsidRPr="00782923">
        <w:rPr>
          <w:b/>
        </w:rPr>
        <w:t xml:space="preserve"> по дисциплине</w:t>
      </w:r>
      <w:r w:rsidRPr="00782923">
        <w:rPr>
          <w:sz w:val="24"/>
        </w:rPr>
        <w:t xml:space="preserve"> </w:t>
      </w:r>
      <w:r w:rsidRPr="00782923">
        <w:t xml:space="preserve"> </w:t>
      </w:r>
    </w:p>
    <w:p w14:paraId="674C3899" w14:textId="77777777" w:rsidR="004B597E" w:rsidRPr="00782923" w:rsidRDefault="004B597E" w:rsidP="004B597E">
      <w:pPr>
        <w:spacing w:after="41"/>
        <w:ind w:right="223"/>
        <w:jc w:val="center"/>
      </w:pPr>
      <w:r w:rsidRPr="00782923">
        <w:rPr>
          <w:b/>
        </w:rPr>
        <w:t xml:space="preserve">«Анализ защищенности систем искусственного интеллекта» </w:t>
      </w:r>
      <w:r w:rsidRPr="00782923">
        <w:t xml:space="preserve"> </w:t>
      </w:r>
    </w:p>
    <w:p w14:paraId="7224305A" w14:textId="77777777" w:rsidR="004B597E" w:rsidRPr="00782923" w:rsidRDefault="004B597E" w:rsidP="004B597E">
      <w:pPr>
        <w:spacing w:after="231"/>
        <w:ind w:left="0" w:firstLine="0"/>
      </w:pPr>
      <w:r w:rsidRPr="00782923">
        <w:rPr>
          <w:sz w:val="24"/>
        </w:rPr>
        <w:t xml:space="preserve"> </w:t>
      </w:r>
      <w:r w:rsidRPr="00782923">
        <w:t xml:space="preserve"> </w:t>
      </w:r>
    </w:p>
    <w:p w14:paraId="715FE6AD" w14:textId="77777777" w:rsidR="004B597E" w:rsidRPr="00782923" w:rsidRDefault="004B597E" w:rsidP="004B597E">
      <w:pPr>
        <w:spacing w:after="233"/>
        <w:ind w:left="0" w:firstLine="0"/>
      </w:pPr>
      <w:r w:rsidRPr="00782923">
        <w:rPr>
          <w:sz w:val="24"/>
        </w:rPr>
        <w:t xml:space="preserve"> </w:t>
      </w:r>
      <w:r w:rsidRPr="00782923">
        <w:t xml:space="preserve"> </w:t>
      </w:r>
    </w:p>
    <w:p w14:paraId="07216FF7" w14:textId="77777777" w:rsidR="004B597E" w:rsidRPr="00782923" w:rsidRDefault="004B597E" w:rsidP="004B597E">
      <w:pPr>
        <w:spacing w:after="361"/>
        <w:ind w:left="0" w:right="29" w:firstLine="0"/>
        <w:jc w:val="center"/>
      </w:pPr>
      <w:r w:rsidRPr="00782923">
        <w:rPr>
          <w:sz w:val="24"/>
        </w:rPr>
        <w:t xml:space="preserve"> </w:t>
      </w:r>
      <w:r w:rsidRPr="00782923">
        <w:t xml:space="preserve"> </w:t>
      </w:r>
    </w:p>
    <w:p w14:paraId="28D1069D" w14:textId="50B9A159" w:rsidR="004B597E" w:rsidRPr="00782923" w:rsidRDefault="004B597E" w:rsidP="004B597E">
      <w:pPr>
        <w:spacing w:after="36" w:line="375" w:lineRule="auto"/>
        <w:ind w:left="7079" w:right="-143" w:firstLine="970"/>
        <w:jc w:val="right"/>
      </w:pPr>
      <w:proofErr w:type="spellStart"/>
      <w:r w:rsidRPr="00782923">
        <w:t>Выполни</w:t>
      </w:r>
      <w:r w:rsidR="005F2393">
        <w:t>лМорин</w:t>
      </w:r>
      <w:proofErr w:type="spellEnd"/>
      <w:r w:rsidR="005F2393">
        <w:t xml:space="preserve"> А.А.</w:t>
      </w:r>
      <w:r w:rsidRPr="00782923">
        <w:rPr>
          <w:sz w:val="24"/>
        </w:rPr>
        <w:t xml:space="preserve"> </w:t>
      </w:r>
      <w:r w:rsidRPr="00782923">
        <w:t xml:space="preserve"> </w:t>
      </w:r>
    </w:p>
    <w:p w14:paraId="60049E8B" w14:textId="77777777" w:rsidR="005F2393" w:rsidRDefault="004B597E" w:rsidP="005F2393">
      <w:pPr>
        <w:spacing w:after="134"/>
        <w:ind w:right="-143" w:firstLine="0"/>
        <w:jc w:val="right"/>
      </w:pPr>
      <w:r w:rsidRPr="00782923">
        <w:t>Группа:</w:t>
      </w:r>
    </w:p>
    <w:p w14:paraId="2FD5D6BD" w14:textId="49A52837" w:rsidR="004B597E" w:rsidRPr="00782923" w:rsidRDefault="004B597E" w:rsidP="005F2393">
      <w:pPr>
        <w:spacing w:after="134"/>
        <w:ind w:right="-143" w:firstLine="0"/>
        <w:jc w:val="right"/>
      </w:pPr>
      <w:r w:rsidRPr="00782923">
        <w:t>ББМО-01-23</w:t>
      </w:r>
      <w:r w:rsidRPr="00782923">
        <w:rPr>
          <w:sz w:val="24"/>
        </w:rPr>
        <w:t xml:space="preserve"> </w:t>
      </w:r>
      <w:r w:rsidRPr="00782923">
        <w:t xml:space="preserve"> </w:t>
      </w:r>
    </w:p>
    <w:p w14:paraId="399BCCFA" w14:textId="77777777" w:rsidR="004B597E" w:rsidRPr="00782923" w:rsidRDefault="004B597E" w:rsidP="004B597E">
      <w:pPr>
        <w:spacing w:after="88"/>
        <w:ind w:left="0" w:firstLine="0"/>
      </w:pPr>
      <w:r w:rsidRPr="00782923">
        <w:t xml:space="preserve">  </w:t>
      </w:r>
    </w:p>
    <w:p w14:paraId="29137521" w14:textId="77777777" w:rsidR="004B597E" w:rsidRPr="00782923" w:rsidRDefault="004B597E" w:rsidP="004B597E">
      <w:pPr>
        <w:spacing w:after="192"/>
        <w:ind w:left="0" w:right="5" w:firstLine="0"/>
        <w:jc w:val="center"/>
      </w:pPr>
      <w:r w:rsidRPr="00782923">
        <w:t xml:space="preserve">  </w:t>
      </w:r>
    </w:p>
    <w:p w14:paraId="6A813273" w14:textId="77777777" w:rsidR="001E4D59" w:rsidRDefault="004B597E" w:rsidP="004B597E">
      <w:pPr>
        <w:spacing w:after="58"/>
        <w:ind w:right="217"/>
        <w:jc w:val="center"/>
      </w:pPr>
      <w:r w:rsidRPr="00782923">
        <w:t xml:space="preserve">Москва, 2024 г.  </w:t>
      </w:r>
    </w:p>
    <w:p w14:paraId="79796035" w14:textId="77777777" w:rsidR="001E4D59" w:rsidRDefault="001E4D59" w:rsidP="004B597E">
      <w:pPr>
        <w:pStyle w:val="1"/>
        <w:jc w:val="both"/>
      </w:pPr>
    </w:p>
    <w:p w14:paraId="406CC9D0" w14:textId="77777777" w:rsidR="001E4D59" w:rsidRDefault="005F2393" w:rsidP="004B597E">
      <w:pPr>
        <w:spacing w:after="196"/>
        <w:ind w:left="-1" w:right="729" w:firstLine="0"/>
        <w:jc w:val="right"/>
      </w:pPr>
      <w:r>
        <w:rPr>
          <w:noProof/>
        </w:rPr>
        <w:drawing>
          <wp:inline distT="0" distB="0" distL="0" distR="0" wp14:anchorId="6E78C2FE" wp14:editId="29DD6B4C">
            <wp:extent cx="5940425" cy="162433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8871472" w14:textId="77777777" w:rsidR="001E4D59" w:rsidRDefault="005F2393">
      <w:pPr>
        <w:spacing w:after="344"/>
        <w:ind w:left="708" w:right="0" w:firstLine="0"/>
        <w:jc w:val="left"/>
      </w:pPr>
      <w:r>
        <w:t xml:space="preserve"> </w:t>
      </w:r>
    </w:p>
    <w:p w14:paraId="612811C2" w14:textId="77777777" w:rsidR="001E4D59" w:rsidRDefault="005F2393" w:rsidP="004B597E">
      <w:pPr>
        <w:spacing w:after="95" w:line="395" w:lineRule="auto"/>
        <w:ind w:left="-15" w:right="775" w:firstLine="708"/>
      </w:pPr>
      <w:r>
        <w:t xml:space="preserve">Добавим требующиеся библиотеки и установим </w:t>
      </w:r>
      <w:proofErr w:type="spellStart"/>
      <w:r>
        <w:t>keras</w:t>
      </w:r>
      <w:proofErr w:type="spellEnd"/>
      <w:r w:rsidR="004B597E" w:rsidRPr="004B597E">
        <w:t xml:space="preserve">, </w:t>
      </w:r>
      <w:r w:rsidR="004B597E">
        <w:rPr>
          <w:lang w:val="en-US"/>
        </w:rPr>
        <w:t>a</w:t>
      </w:r>
      <w:r>
        <w:t xml:space="preserve"> также модель VGG16</w:t>
      </w:r>
    </w:p>
    <w:p w14:paraId="593E3018" w14:textId="77777777" w:rsidR="001E4D59" w:rsidRDefault="005F2393">
      <w:pPr>
        <w:spacing w:after="277"/>
        <w:ind w:left="0" w:right="1112" w:firstLine="0"/>
        <w:jc w:val="right"/>
      </w:pPr>
      <w:r>
        <w:rPr>
          <w:noProof/>
        </w:rPr>
        <w:drawing>
          <wp:inline distT="0" distB="0" distL="0" distR="0" wp14:anchorId="2E6A15DB" wp14:editId="36D544D5">
            <wp:extent cx="5229860" cy="3156331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1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7E2C8" w14:textId="77777777" w:rsidR="001E4D59" w:rsidRDefault="001E4D59" w:rsidP="004B597E">
      <w:pPr>
        <w:ind w:right="775"/>
      </w:pPr>
    </w:p>
    <w:p w14:paraId="2C53F93C" w14:textId="77777777" w:rsidR="001E4D59" w:rsidRDefault="005F2393" w:rsidP="004B597E">
      <w:pPr>
        <w:spacing w:after="277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EBE63CA" wp14:editId="59071000">
            <wp:extent cx="5940425" cy="4186555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8D3FD3" w14:textId="77777777" w:rsidR="001E4D59" w:rsidRDefault="005F2393" w:rsidP="004B597E">
      <w:pPr>
        <w:spacing w:after="274"/>
        <w:ind w:left="0" w:right="0" w:firstLine="0"/>
        <w:jc w:val="right"/>
      </w:pPr>
      <w:r>
        <w:rPr>
          <w:noProof/>
        </w:rPr>
        <w:drawing>
          <wp:inline distT="0" distB="0" distL="0" distR="0" wp14:anchorId="7EFDC51C" wp14:editId="687FBFB3">
            <wp:extent cx="5940425" cy="191516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D65100" w14:textId="77777777" w:rsidR="004B597E" w:rsidRDefault="004B597E">
      <w:pPr>
        <w:ind w:left="718" w:right="775"/>
      </w:pPr>
    </w:p>
    <w:p w14:paraId="55EE548D" w14:textId="77777777" w:rsidR="004B597E" w:rsidRDefault="004B597E">
      <w:pPr>
        <w:ind w:left="718" w:right="775"/>
      </w:pPr>
    </w:p>
    <w:p w14:paraId="332E801D" w14:textId="77777777" w:rsidR="004B597E" w:rsidRDefault="004B597E">
      <w:pPr>
        <w:ind w:left="718" w:right="775"/>
      </w:pPr>
    </w:p>
    <w:p w14:paraId="19F598AD" w14:textId="77777777" w:rsidR="004B597E" w:rsidRDefault="004B597E">
      <w:pPr>
        <w:ind w:left="718" w:right="775"/>
      </w:pPr>
    </w:p>
    <w:p w14:paraId="7DEEEAE7" w14:textId="77777777" w:rsidR="004B597E" w:rsidRDefault="004B597E">
      <w:pPr>
        <w:ind w:left="718" w:right="775"/>
      </w:pPr>
    </w:p>
    <w:p w14:paraId="51B699C0" w14:textId="77777777" w:rsidR="004B597E" w:rsidRDefault="004B597E">
      <w:pPr>
        <w:ind w:left="718" w:right="775"/>
      </w:pPr>
    </w:p>
    <w:p w14:paraId="65354213" w14:textId="77777777" w:rsidR="004B597E" w:rsidRDefault="004B597E">
      <w:pPr>
        <w:ind w:left="718" w:right="775"/>
      </w:pPr>
    </w:p>
    <w:p w14:paraId="4734BF40" w14:textId="77777777" w:rsidR="001E4D59" w:rsidRDefault="005F2393">
      <w:pPr>
        <w:ind w:left="718" w:right="775"/>
      </w:pPr>
      <w:r>
        <w:lastRenderedPageBreak/>
        <w:t>Загрузим и подготовим изображения</w:t>
      </w:r>
    </w:p>
    <w:p w14:paraId="4D99C6C0" w14:textId="77777777" w:rsidR="001E4D59" w:rsidRDefault="005F2393" w:rsidP="004B597E">
      <w:pPr>
        <w:spacing w:after="277"/>
        <w:ind w:left="0" w:right="0" w:firstLine="0"/>
        <w:jc w:val="right"/>
      </w:pPr>
      <w:r>
        <w:rPr>
          <w:noProof/>
        </w:rPr>
        <w:drawing>
          <wp:inline distT="0" distB="0" distL="0" distR="0" wp14:anchorId="07EA320A" wp14:editId="3E8E4E59">
            <wp:extent cx="5940425" cy="3333750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6A9F0D" w14:textId="77777777" w:rsidR="001E4D59" w:rsidRDefault="005F2393">
      <w:pPr>
        <w:spacing w:after="120" w:line="376" w:lineRule="auto"/>
        <w:ind w:left="-15" w:right="775" w:firstLine="708"/>
      </w:pPr>
      <w:r>
        <w:t xml:space="preserve">Реализуем функцию для линейной активации в последнем слое модели вместо </w:t>
      </w:r>
      <w:proofErr w:type="spellStart"/>
      <w:r>
        <w:t>softmax</w:t>
      </w:r>
      <w:proofErr w:type="spellEnd"/>
      <w:r>
        <w:t xml:space="preserve"> (улучшение созданий изображений внимания). А также функцию расчета </w:t>
      </w:r>
      <w:proofErr w:type="spellStart"/>
      <w:r>
        <w:t>score</w:t>
      </w:r>
      <w:proofErr w:type="spellEnd"/>
      <w:r>
        <w:t>, в нашем случае 284 для кота</w:t>
      </w:r>
    </w:p>
    <w:p w14:paraId="58646D65" w14:textId="77777777" w:rsidR="001E4D59" w:rsidRDefault="005F2393" w:rsidP="004B597E">
      <w:pPr>
        <w:spacing w:after="274"/>
        <w:ind w:left="0" w:right="91" w:firstLine="0"/>
        <w:jc w:val="right"/>
      </w:pPr>
      <w:r>
        <w:rPr>
          <w:noProof/>
        </w:rPr>
        <w:drawing>
          <wp:inline distT="0" distB="0" distL="0" distR="0" wp14:anchorId="74608651" wp14:editId="360DD766">
            <wp:extent cx="5876925" cy="245745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C593F6" w14:textId="77777777" w:rsidR="001E4D59" w:rsidRDefault="005F2393">
      <w:pPr>
        <w:spacing w:after="105" w:line="397" w:lineRule="auto"/>
        <w:ind w:left="-15" w:right="775" w:firstLine="708"/>
      </w:pPr>
      <w:r>
        <w:t>Смотрим карты ванильного внимания. Видим низкое качество карты, коты уж</w:t>
      </w:r>
      <w:r>
        <w:t>е вырисовываются, но пока слабо различимы.</w:t>
      </w:r>
    </w:p>
    <w:p w14:paraId="79C9F6CA" w14:textId="77777777" w:rsidR="001E4D59" w:rsidRDefault="005F2393">
      <w:pPr>
        <w:spacing w:after="0"/>
        <w:ind w:left="708" w:right="0" w:firstLine="0"/>
        <w:jc w:val="left"/>
      </w:pPr>
      <w:r>
        <w:t xml:space="preserve"> </w:t>
      </w:r>
    </w:p>
    <w:p w14:paraId="540DACF3" w14:textId="77777777" w:rsidR="001E4D59" w:rsidRDefault="005F2393">
      <w:pPr>
        <w:spacing w:after="277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C0D3534" wp14:editId="31BEDADE">
            <wp:extent cx="5940425" cy="3128010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B0D300" w14:textId="77777777" w:rsidR="001E4D59" w:rsidRDefault="005F2393" w:rsidP="004B597E">
      <w:pPr>
        <w:spacing w:after="93" w:line="396" w:lineRule="auto"/>
        <w:ind w:left="0" w:right="775" w:firstLine="708"/>
      </w:pPr>
      <w:r>
        <w:t xml:space="preserve">Смотрим карты </w:t>
      </w:r>
      <w:proofErr w:type="spellStart"/>
      <w:r>
        <w:t>smoothgrad</w:t>
      </w:r>
      <w:proofErr w:type="spellEnd"/>
      <w:r>
        <w:t xml:space="preserve">. Видим улучшенное качество карты, можно понять, что изначальный объект кот. </w:t>
      </w:r>
    </w:p>
    <w:p w14:paraId="399B6FFB" w14:textId="77777777" w:rsidR="001E4D59" w:rsidRDefault="005F2393" w:rsidP="004B597E">
      <w:pPr>
        <w:spacing w:after="277"/>
        <w:ind w:left="0" w:right="0" w:firstLine="0"/>
        <w:jc w:val="right"/>
      </w:pPr>
      <w:r>
        <w:rPr>
          <w:noProof/>
        </w:rPr>
        <w:drawing>
          <wp:inline distT="0" distB="0" distL="0" distR="0" wp14:anchorId="01DF3B5D" wp14:editId="6BF5018D">
            <wp:extent cx="5940425" cy="2970530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23C6E1" w14:textId="77777777" w:rsidR="001E4D59" w:rsidRDefault="005F2393">
      <w:pPr>
        <w:spacing w:after="103" w:line="399" w:lineRule="auto"/>
        <w:ind w:left="-15" w:right="775" w:firstLine="708"/>
      </w:pPr>
      <w:r>
        <w:t xml:space="preserve">Попробуем способ </w:t>
      </w:r>
      <w:proofErr w:type="spellStart"/>
      <w:r>
        <w:t>gradcam</w:t>
      </w:r>
      <w:proofErr w:type="spellEnd"/>
      <w:r>
        <w:t xml:space="preserve">. Изначальный </w:t>
      </w:r>
      <w:proofErr w:type="spellStart"/>
      <w:r>
        <w:t>обьект</w:t>
      </w:r>
      <w:proofErr w:type="spellEnd"/>
      <w:r>
        <w:t xml:space="preserve"> виден, но карта явно не охватывает основную цель изображения. </w:t>
      </w:r>
    </w:p>
    <w:p w14:paraId="46915F48" w14:textId="77777777" w:rsidR="001E4D59" w:rsidRDefault="005F2393">
      <w:pPr>
        <w:spacing w:after="0"/>
        <w:ind w:left="708" w:right="0" w:firstLine="0"/>
        <w:jc w:val="left"/>
      </w:pPr>
      <w:r>
        <w:t xml:space="preserve"> </w:t>
      </w:r>
    </w:p>
    <w:p w14:paraId="52013A2D" w14:textId="77777777" w:rsidR="001E4D59" w:rsidRDefault="005F2393" w:rsidP="004B597E">
      <w:pPr>
        <w:spacing w:after="277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14962DB" wp14:editId="676233DD">
            <wp:extent cx="5940425" cy="346837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21B534" w14:textId="77777777" w:rsidR="001E4D59" w:rsidRDefault="005F2393">
      <w:pPr>
        <w:spacing w:after="93" w:line="397" w:lineRule="auto"/>
        <w:ind w:left="-15" w:right="775" w:firstLine="708"/>
      </w:pPr>
      <w:r>
        <w:t xml:space="preserve">Отобразим </w:t>
      </w:r>
      <w:proofErr w:type="spellStart"/>
      <w:r>
        <w:t>gradcam</w:t>
      </w:r>
      <w:proofErr w:type="spellEnd"/>
      <w:r>
        <w:t xml:space="preserve">++. Улучшенная версия </w:t>
      </w:r>
      <w:proofErr w:type="spellStart"/>
      <w:r>
        <w:t>gradcam</w:t>
      </w:r>
      <w:proofErr w:type="spellEnd"/>
      <w:r>
        <w:t xml:space="preserve"> практически полностью захватывает объект.</w:t>
      </w:r>
    </w:p>
    <w:p w14:paraId="6C315219" w14:textId="77777777" w:rsidR="001E4D59" w:rsidRDefault="005F2393">
      <w:pPr>
        <w:spacing w:after="271"/>
        <w:ind w:left="0" w:right="0" w:firstLine="0"/>
        <w:jc w:val="right"/>
      </w:pPr>
      <w:r>
        <w:rPr>
          <w:noProof/>
        </w:rPr>
        <w:drawing>
          <wp:inline distT="0" distB="0" distL="0" distR="0" wp14:anchorId="3D6C89FD" wp14:editId="07F68D8C">
            <wp:extent cx="5940425" cy="3493770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276A7D" w14:textId="77777777" w:rsidR="001E4D59" w:rsidRPr="005F2393" w:rsidRDefault="001E4D59" w:rsidP="004B597E">
      <w:pPr>
        <w:ind w:left="0" w:right="775" w:firstLine="0"/>
      </w:pPr>
    </w:p>
    <w:p w14:paraId="722D1C57" w14:textId="77777777" w:rsidR="001E4D59" w:rsidRDefault="005F2393">
      <w:pPr>
        <w:spacing w:after="0"/>
        <w:ind w:left="708" w:right="0" w:firstLine="0"/>
        <w:jc w:val="left"/>
      </w:pPr>
      <w:r>
        <w:t xml:space="preserve"> </w:t>
      </w:r>
    </w:p>
    <w:p w14:paraId="47A53B21" w14:textId="77777777" w:rsidR="001E4D59" w:rsidRPr="005F2393" w:rsidRDefault="005F2393" w:rsidP="005F2393">
      <w:pPr>
        <w:pStyle w:val="1"/>
        <w:ind w:firstLine="557"/>
        <w:jc w:val="left"/>
        <w:rPr>
          <w:b/>
          <w:bCs/>
          <w:sz w:val="28"/>
          <w:szCs w:val="28"/>
        </w:rPr>
      </w:pPr>
      <w:r w:rsidRPr="005F2393">
        <w:rPr>
          <w:b/>
          <w:bCs/>
          <w:sz w:val="28"/>
          <w:szCs w:val="28"/>
        </w:rPr>
        <w:lastRenderedPageBreak/>
        <w:t xml:space="preserve">Выводы </w:t>
      </w:r>
    </w:p>
    <w:p w14:paraId="28DA2ED7" w14:textId="77777777" w:rsidR="001E4D59" w:rsidRDefault="005F2393">
      <w:pPr>
        <w:spacing w:after="132" w:line="377" w:lineRule="auto"/>
        <w:ind w:left="-15" w:right="775" w:firstLine="708"/>
      </w:pPr>
      <w:r w:rsidRPr="005F2393">
        <w:rPr>
          <w:szCs w:val="28"/>
        </w:rPr>
        <w:t>В лабораторной работе бы</w:t>
      </w:r>
      <w:r>
        <w:t xml:space="preserve">л разобран процесс построения карт внимания в нейронных сетях для анализа изображений из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t>ImageNet</w:t>
      </w:r>
      <w:proofErr w:type="spellEnd"/>
      <w:r>
        <w:t xml:space="preserve">. В ходе работы были выполнены следующие шаги:  </w:t>
      </w:r>
    </w:p>
    <w:p w14:paraId="5543BD61" w14:textId="77777777" w:rsidR="001E4D59" w:rsidRDefault="005F2393">
      <w:pPr>
        <w:spacing w:after="134" w:line="376" w:lineRule="auto"/>
        <w:ind w:left="-15" w:right="775" w:firstLine="708"/>
      </w:pPr>
      <w:r>
        <w:t xml:space="preserve">Замена функции активации </w:t>
      </w:r>
      <w:proofErr w:type="spellStart"/>
      <w:r>
        <w:t>softmax</w:t>
      </w:r>
      <w:proofErr w:type="spellEnd"/>
      <w:r>
        <w:t xml:space="preserve"> на линейную для корректного вычисления гради</w:t>
      </w:r>
      <w:r>
        <w:t xml:space="preserve">ентов. Построение карт значимости классов для выбранных изображений методами </w:t>
      </w:r>
      <w:proofErr w:type="spellStart"/>
      <w:r>
        <w:t>saliency</w:t>
      </w:r>
      <w:proofErr w:type="spellEnd"/>
      <w:r>
        <w:t xml:space="preserve">, </w:t>
      </w:r>
      <w:proofErr w:type="spellStart"/>
      <w:r>
        <w:t>smoothgrad</w:t>
      </w:r>
      <w:proofErr w:type="spellEnd"/>
      <w:r>
        <w:t xml:space="preserve">, </w:t>
      </w:r>
      <w:proofErr w:type="spellStart"/>
      <w:r>
        <w:t>gradcam</w:t>
      </w:r>
      <w:proofErr w:type="spellEnd"/>
      <w:r>
        <w:t xml:space="preserve">, </w:t>
      </w:r>
      <w:proofErr w:type="spellStart"/>
      <w:r>
        <w:t>gradcam</w:t>
      </w:r>
      <w:proofErr w:type="spellEnd"/>
      <w:r>
        <w:t xml:space="preserve">++.  </w:t>
      </w:r>
    </w:p>
    <w:p w14:paraId="22C512D3" w14:textId="77777777" w:rsidR="001E4D59" w:rsidRDefault="005F2393">
      <w:pPr>
        <w:spacing w:after="106" w:line="396" w:lineRule="auto"/>
        <w:ind w:left="-15" w:right="775" w:firstLine="708"/>
      </w:pPr>
      <w:r>
        <w:t xml:space="preserve">Сравнение результатов и выводы о наиболее точном и полном методе описания активаций слоев нейронной сети.  </w:t>
      </w:r>
    </w:p>
    <w:p w14:paraId="7D6FE14B" w14:textId="77777777" w:rsidR="001E4D59" w:rsidRDefault="005F2393">
      <w:pPr>
        <w:spacing w:after="106" w:line="396" w:lineRule="auto"/>
        <w:ind w:left="-15" w:right="775" w:firstLine="708"/>
      </w:pPr>
      <w:r>
        <w:t>В результате лабораторной р</w:t>
      </w:r>
      <w:r>
        <w:t xml:space="preserve">аботы были получены информативные карты значимости признаков и классов для изображений из </w:t>
      </w:r>
      <w:proofErr w:type="spellStart"/>
      <w:r>
        <w:t>датасета</w:t>
      </w:r>
      <w:proofErr w:type="spellEnd"/>
      <w:r>
        <w:t xml:space="preserve"> </w:t>
      </w:r>
      <w:proofErr w:type="spellStart"/>
      <w:r>
        <w:t>ImageNet</w:t>
      </w:r>
      <w:proofErr w:type="spellEnd"/>
      <w:r>
        <w:t xml:space="preserve">.  </w:t>
      </w:r>
    </w:p>
    <w:p w14:paraId="482306BD" w14:textId="77777777" w:rsidR="001E4D59" w:rsidRDefault="005F2393">
      <w:pPr>
        <w:spacing w:after="0" w:line="397" w:lineRule="auto"/>
        <w:ind w:left="-15" w:right="775" w:firstLine="708"/>
      </w:pPr>
      <w:r>
        <w:t xml:space="preserve">Это позволило лучше понять, какие части изображений влияют на классификацию, и освоиться с методами построения карт внимания. </w:t>
      </w:r>
    </w:p>
    <w:sectPr w:rsidR="001E4D59" w:rsidSect="004B597E"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59"/>
    <w:rsid w:val="001E4D59"/>
    <w:rsid w:val="004B597E"/>
    <w:rsid w:val="005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24A0"/>
  <w15:docId w15:val="{2E9CC51C-C0ED-AF49-93E0-CF8F0577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91" w:line="259" w:lineRule="auto"/>
      <w:ind w:left="10" w:right="466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3" w:line="259" w:lineRule="auto"/>
      <w:ind w:left="10" w:right="64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Агишевский Павел</dc:creator>
  <cp:keywords/>
  <cp:lastModifiedBy>Алексей Морин</cp:lastModifiedBy>
  <cp:revision>3</cp:revision>
  <dcterms:created xsi:type="dcterms:W3CDTF">2024-11-25T15:52:00Z</dcterms:created>
  <dcterms:modified xsi:type="dcterms:W3CDTF">2024-12-04T17:44:00Z</dcterms:modified>
</cp:coreProperties>
</file>