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31B24F43" w:rsidR="0026347D" w:rsidRPr="006B2BE1" w:rsidRDefault="00151E36" w:rsidP="00D61C85">
      <w:pPr>
        <w:pStyle w:val="af3"/>
        <w:rPr>
          <w:rFonts w:ascii="Times New Roman" w:hAnsi="Times New Roman"/>
          <w:sz w:val="36"/>
          <w:lang w:eastAsia="zh-TW"/>
        </w:rPr>
      </w:pPr>
      <w:bookmarkStart w:id="0" w:name="_Hlk182407868"/>
      <w:r w:rsidRPr="006B2BE1">
        <w:rPr>
          <w:rFonts w:ascii="Times New Roman" w:hAnsi="Times New Roman"/>
          <w:sz w:val="36"/>
          <w:lang w:eastAsia="zh-TW"/>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10E01B6D" w14:textId="77777777" w:rsidR="009579DB" w:rsidRPr="009579DB" w:rsidRDefault="009579DB" w:rsidP="00827D8F">
      <w:pPr>
        <w:jc w:val="center"/>
        <w:rPr>
          <w:rFonts w:ascii="Times New Roman" w:hAnsi="Times New Roman"/>
          <w:sz w:val="36"/>
          <w:szCs w:val="36"/>
          <w:lang w:eastAsia="zh-TW"/>
        </w:rPr>
      </w:pPr>
      <w:r w:rsidRPr="009579DB">
        <w:rPr>
          <w:rFonts w:ascii="Times New Roman" w:hAnsi="Times New Roman" w:hint="eastAsia"/>
          <w:sz w:val="36"/>
          <w:szCs w:val="36"/>
          <w:lang w:val="zh-TW" w:eastAsia="zh-TW"/>
        </w:rPr>
        <w:t>基於</w:t>
      </w:r>
      <w:r w:rsidRPr="009579DB">
        <w:rPr>
          <w:rFonts w:ascii="Times New Roman" w:hAnsi="Times New Roman"/>
          <w:sz w:val="36"/>
          <w:szCs w:val="36"/>
          <w:lang w:eastAsia="zh-TW"/>
        </w:rPr>
        <w:t>PPG</w:t>
      </w:r>
      <w:r w:rsidRPr="009579DB">
        <w:rPr>
          <w:rFonts w:ascii="Times New Roman" w:hAnsi="Times New Roman"/>
          <w:sz w:val="36"/>
          <w:szCs w:val="36"/>
          <w:lang w:val="zh-TW" w:eastAsia="zh-TW"/>
        </w:rPr>
        <w:t>之</w:t>
      </w:r>
      <w:proofErr w:type="gramStart"/>
      <w:r w:rsidRPr="009579DB">
        <w:rPr>
          <w:rFonts w:ascii="Times New Roman" w:hAnsi="Times New Roman"/>
          <w:sz w:val="36"/>
          <w:szCs w:val="36"/>
          <w:lang w:val="zh-TW" w:eastAsia="zh-TW"/>
        </w:rPr>
        <w:t>廔</w:t>
      </w:r>
      <w:proofErr w:type="gramEnd"/>
      <w:r w:rsidRPr="009579DB">
        <w:rPr>
          <w:rFonts w:ascii="Times New Roman" w:hAnsi="Times New Roman"/>
          <w:sz w:val="36"/>
          <w:szCs w:val="36"/>
          <w:lang w:val="zh-TW" w:eastAsia="zh-TW"/>
        </w:rPr>
        <w:t>管堵塞診斷應用</w:t>
      </w:r>
    </w:p>
    <w:p w14:paraId="6B271A40" w14:textId="77777777" w:rsidR="009579DB" w:rsidRDefault="009579DB" w:rsidP="00827D8F">
      <w:pPr>
        <w:jc w:val="center"/>
        <w:rPr>
          <w:rFonts w:ascii="Times New Roman" w:hAnsi="Times New Roman"/>
          <w:sz w:val="36"/>
          <w:szCs w:val="36"/>
          <w:lang w:eastAsia="zh-TW"/>
        </w:rPr>
      </w:pPr>
      <w:r w:rsidRPr="009579DB">
        <w:rPr>
          <w:rFonts w:ascii="Times New Roman" w:hAnsi="Times New Roman"/>
          <w:sz w:val="36"/>
          <w:szCs w:val="36"/>
          <w:lang w:eastAsia="zh-TW"/>
        </w:rPr>
        <w:t>Application of Photoplethysmography-Based Techniques for the Diagnosis of Arteriovenous Fistula Occlusion</w:t>
      </w:r>
    </w:p>
    <w:p w14:paraId="32E9F067" w14:textId="75377241"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卓宏旭</w:t>
      </w:r>
    </w:p>
    <w:p w14:paraId="53B85B0F"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Hong-Xu Chuo</w:t>
      </w:r>
    </w:p>
    <w:p w14:paraId="628A3EC4" w14:textId="77777777" w:rsidR="00827D8F" w:rsidRPr="00827D8F" w:rsidRDefault="00827D8F" w:rsidP="00827D8F">
      <w:pPr>
        <w:jc w:val="center"/>
        <w:rPr>
          <w:rFonts w:ascii="Times New Roman" w:hAnsi="Times New Roman"/>
          <w:sz w:val="36"/>
          <w:szCs w:val="36"/>
          <w:lang w:eastAsia="zh-TW"/>
        </w:rPr>
      </w:pPr>
    </w:p>
    <w:p w14:paraId="6C96C9C1"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指導教授</w:t>
      </w:r>
      <w:r w:rsidRPr="00827D8F">
        <w:rPr>
          <w:rFonts w:ascii="Times New Roman" w:hAnsi="Times New Roman" w:hint="eastAsia"/>
          <w:sz w:val="36"/>
          <w:szCs w:val="36"/>
          <w:lang w:eastAsia="zh-TW"/>
        </w:rPr>
        <w:t>：</w:t>
      </w:r>
      <w:r w:rsidRPr="00827D8F">
        <w:rPr>
          <w:rFonts w:ascii="Times New Roman" w:hAnsi="Times New Roman" w:hint="eastAsia"/>
          <w:sz w:val="36"/>
          <w:szCs w:val="36"/>
          <w:lang w:val="zh-TW" w:eastAsia="zh-TW"/>
        </w:rPr>
        <w:t>王文楓</w:t>
      </w:r>
      <w:r w:rsidRPr="00827D8F">
        <w:rPr>
          <w:rFonts w:ascii="Times New Roman" w:hAnsi="Times New Roman"/>
          <w:sz w:val="36"/>
          <w:szCs w:val="36"/>
          <w:lang w:eastAsia="zh-TW"/>
        </w:rPr>
        <w:t xml:space="preserve"> </w:t>
      </w:r>
      <w:r w:rsidRPr="00827D8F">
        <w:rPr>
          <w:rFonts w:ascii="Times New Roman" w:hAnsi="Times New Roman"/>
          <w:sz w:val="36"/>
          <w:szCs w:val="36"/>
          <w:lang w:val="zh-TW" w:eastAsia="zh-TW"/>
        </w:rPr>
        <w:t>博士</w:t>
      </w:r>
    </w:p>
    <w:p w14:paraId="6FC6E82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Advisor: Wen-Fong Wang, Ph.D.</w:t>
      </w:r>
    </w:p>
    <w:p w14:paraId="3CC5D1F3" w14:textId="77777777" w:rsidR="00827D8F" w:rsidRPr="00827D8F" w:rsidRDefault="00827D8F" w:rsidP="00827D8F">
      <w:pPr>
        <w:jc w:val="center"/>
        <w:rPr>
          <w:rFonts w:ascii="Times New Roman" w:hAnsi="Times New Roman"/>
          <w:sz w:val="36"/>
          <w:szCs w:val="36"/>
          <w:lang w:eastAsia="zh-TW"/>
        </w:rPr>
      </w:pPr>
    </w:p>
    <w:p w14:paraId="0C143BC2"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中華民國</w:t>
      </w:r>
      <w:r w:rsidRPr="00827D8F">
        <w:rPr>
          <w:rFonts w:ascii="Times New Roman" w:hAnsi="Times New Roman"/>
          <w:sz w:val="36"/>
          <w:szCs w:val="36"/>
          <w:lang w:eastAsia="zh-TW"/>
        </w:rPr>
        <w:t xml:space="preserve"> 114 </w:t>
      </w:r>
      <w:r w:rsidRPr="00827D8F">
        <w:rPr>
          <w:rFonts w:ascii="Times New Roman" w:hAnsi="Times New Roman"/>
          <w:sz w:val="36"/>
          <w:szCs w:val="36"/>
          <w:lang w:val="zh-TW" w:eastAsia="zh-TW"/>
        </w:rPr>
        <w:t>年</w:t>
      </w:r>
      <w:r w:rsidRPr="00827D8F">
        <w:rPr>
          <w:rFonts w:ascii="Times New Roman" w:hAnsi="Times New Roman"/>
          <w:sz w:val="36"/>
          <w:szCs w:val="36"/>
          <w:lang w:eastAsia="zh-TW"/>
        </w:rPr>
        <w:t xml:space="preserve"> 6 </w:t>
      </w:r>
      <w:r w:rsidRPr="00827D8F">
        <w:rPr>
          <w:rFonts w:ascii="Times New Roman" w:hAnsi="Times New Roman"/>
          <w:sz w:val="36"/>
          <w:szCs w:val="36"/>
          <w:lang w:val="zh-TW" w:eastAsia="zh-TW"/>
        </w:rPr>
        <w:t>月</w:t>
      </w:r>
    </w:p>
    <w:p w14:paraId="580A155E" w14:textId="7F454B34" w:rsidR="00396641" w:rsidRPr="006B2BE1" w:rsidRDefault="00827D8F" w:rsidP="00827D8F">
      <w:pPr>
        <w:jc w:val="center"/>
        <w:rPr>
          <w:rFonts w:ascii="Times New Roman" w:hAnsi="Times New Roman" w:cs="Times New Roman"/>
          <w:sz w:val="36"/>
          <w:szCs w:val="36"/>
          <w:lang w:eastAsia="zh-TW"/>
        </w:rPr>
      </w:pPr>
      <w:r w:rsidRPr="004126D4">
        <w:rPr>
          <w:rFonts w:ascii="Times New Roman" w:hAnsi="Times New Roman"/>
          <w:sz w:val="36"/>
          <w:szCs w:val="36"/>
          <w:lang w:eastAsia="zh-TW"/>
        </w:rPr>
        <w:t>June 2025</w:t>
      </w:r>
      <w:bookmarkEnd w:id="0"/>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e"/>
        <w:ind w:left="6861" w:right="2630" w:hanging="4295"/>
        <w:rPr>
          <w:rFonts w:ascii="Times New Roman" w:hAnsi="Times New Roman"/>
        </w:rPr>
      </w:pPr>
      <w:bookmarkStart w:id="1" w:name="_Toc174458253"/>
      <w:bookmarkStart w:id="2" w:name="_Hlk182407971"/>
      <w:r w:rsidRPr="006B2BE1">
        <w:rPr>
          <w:rFonts w:ascii="Times New Roman" w:hAnsi="Times New Roman" w:hint="eastAsia"/>
        </w:rPr>
        <w:lastRenderedPageBreak/>
        <w:t>摘要</w:t>
      </w:r>
      <w:bookmarkEnd w:id="1"/>
    </w:p>
    <w:p w14:paraId="25C6BBFA" w14:textId="38097A7A" w:rsidR="006C2537" w:rsidRPr="006C2537" w:rsidRDefault="006C2537" w:rsidP="006C2537">
      <w:pPr>
        <w:ind w:firstLine="480"/>
        <w:rPr>
          <w:rFonts w:ascii="Times New Roman" w:hAnsi="Times New Roman"/>
          <w:lang w:eastAsia="zh-TW"/>
        </w:rPr>
      </w:pPr>
      <w:bookmarkStart w:id="3" w:name="_Hlk198207724"/>
      <w:bookmarkEnd w:id="2"/>
      <w:r w:rsidRPr="006C2537">
        <w:rPr>
          <w:rFonts w:ascii="Times New Roman" w:hAnsi="Times New Roman" w:hint="eastAsia"/>
          <w:lang w:eastAsia="zh-TW"/>
        </w:rPr>
        <w:t>動靜脈瘻管（</w:t>
      </w:r>
      <w:r w:rsidR="00B250C4">
        <w:rPr>
          <w:rFonts w:ascii="Times New Roman" w:hAnsi="Times New Roman" w:hint="eastAsia"/>
          <w:lang w:eastAsia="zh-TW"/>
        </w:rPr>
        <w:t>A</w:t>
      </w:r>
      <w:r w:rsidR="00B250C4" w:rsidRPr="00B250C4">
        <w:rPr>
          <w:rFonts w:ascii="Times New Roman" w:hAnsi="Times New Roman"/>
          <w:lang w:eastAsia="zh-TW"/>
        </w:rPr>
        <w:t>rteriovenous graft, AVG</w:t>
      </w:r>
      <w:r w:rsidRPr="006C2537">
        <w:rPr>
          <w:rFonts w:ascii="Times New Roman" w:hAnsi="Times New Roman"/>
          <w:lang w:eastAsia="zh-TW"/>
        </w:rPr>
        <w:t>）是血液透析病患的主要血管通路，其功能是否暢通直接影響病患的治療效果與生活品質。然而，</w:t>
      </w:r>
      <w:r w:rsidRPr="006C2537">
        <w:rPr>
          <w:rFonts w:ascii="Times New Roman" w:hAnsi="Times New Roman" w:hint="eastAsia"/>
          <w:lang w:eastAsia="zh-TW"/>
        </w:rPr>
        <w:t>瘻管堵塞問題常見且具高風險，特別是對於頻繁發生堵塞的病患，可能導致更高的手術需求與醫療成本。因此，發展非侵入性且高效的診斷工具以預測瘻管堵塞風險，對於臨床醫療具有重要意義。</w:t>
      </w:r>
    </w:p>
    <w:p w14:paraId="5748CBE3" w14:textId="30A71792"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本研究提出了一種基於光體積</w:t>
      </w:r>
      <w:proofErr w:type="gramStart"/>
      <w:r w:rsidRPr="006C2537">
        <w:rPr>
          <w:rFonts w:ascii="Times New Roman" w:hAnsi="Times New Roman" w:hint="eastAsia"/>
          <w:lang w:eastAsia="zh-TW"/>
        </w:rPr>
        <w:t>描記圖</w:t>
      </w:r>
      <w:proofErr w:type="gramEnd"/>
      <w:r w:rsidRPr="006C2537">
        <w:rPr>
          <w:rFonts w:ascii="Times New Roman" w:hAnsi="Times New Roman" w:hint="eastAsia"/>
          <w:lang w:eastAsia="zh-TW"/>
        </w:rPr>
        <w:t>（</w:t>
      </w:r>
      <w:r w:rsidRPr="006C2537">
        <w:rPr>
          <w:rFonts w:ascii="Times New Roman" w:hAnsi="Times New Roman"/>
          <w:lang w:eastAsia="zh-TW"/>
        </w:rPr>
        <w:t>Photoplethysmography, PPG</w:t>
      </w:r>
      <w:r w:rsidRPr="006C2537">
        <w:rPr>
          <w:rFonts w:ascii="Times New Roman" w:hAnsi="Times New Roman"/>
          <w:lang w:eastAsia="zh-TW"/>
        </w:rPr>
        <w:t>）的診斷方法，通過分析</w:t>
      </w:r>
      <w:r w:rsidRPr="006C2537">
        <w:rPr>
          <w:rFonts w:ascii="Times New Roman" w:hAnsi="Times New Roman"/>
          <w:lang w:eastAsia="zh-TW"/>
        </w:rPr>
        <w:t>PPG</w:t>
      </w:r>
      <w:r w:rsidRPr="006C2537">
        <w:rPr>
          <w:rFonts w:ascii="Times New Roman" w:hAnsi="Times New Roman"/>
          <w:lang w:eastAsia="zh-TW"/>
        </w:rPr>
        <w:t>訊號的多</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特徵，結合機器學習與人工智慧技術，進行</w:t>
      </w:r>
      <w:r w:rsidRPr="006C2537">
        <w:rPr>
          <w:rFonts w:ascii="Times New Roman" w:hAnsi="Times New Roman" w:hint="eastAsia"/>
          <w:lang w:eastAsia="zh-TW"/>
        </w:rPr>
        <w:t>瘻管堵塞風險分類。首先，針對需要進行瘻管手術的洗腎病患，記錄其左右手</w:t>
      </w:r>
      <w:r w:rsidRPr="006C2537">
        <w:rPr>
          <w:rFonts w:ascii="Times New Roman" w:hAnsi="Times New Roman"/>
          <w:lang w:eastAsia="zh-TW"/>
        </w:rPr>
        <w:t>PPG</w:t>
      </w:r>
      <w:r w:rsidRPr="006C2537">
        <w:rPr>
          <w:rFonts w:ascii="Times New Roman" w:hAnsi="Times New Roman"/>
          <w:lang w:eastAsia="zh-TW"/>
        </w:rPr>
        <w:t>訊號，並提取手術前後的波谷特徵，將訊號切割為每兩個週期以增加數據量。接著，對</w:t>
      </w:r>
      <w:r w:rsidRPr="006C2537">
        <w:rPr>
          <w:rFonts w:ascii="Times New Roman" w:hAnsi="Times New Roman"/>
          <w:lang w:eastAsia="zh-TW"/>
        </w:rPr>
        <w:t>PPG</w:t>
      </w:r>
      <w:r w:rsidRPr="006C2537">
        <w:rPr>
          <w:rFonts w:ascii="Times New Roman" w:hAnsi="Times New Roman"/>
          <w:lang w:eastAsia="zh-TW"/>
        </w:rPr>
        <w:t>訊號進行一階與二階微分，提取心血管變化相關的特徵，進一步強化病患血流動態特徵的表徵能力。</w:t>
      </w:r>
    </w:p>
    <w:p w14:paraId="2F60B9BC" w14:textId="555AD881" w:rsidR="006C2537" w:rsidRPr="006C2537" w:rsidRDefault="006C2537" w:rsidP="006C2537">
      <w:pPr>
        <w:rPr>
          <w:rFonts w:ascii="Times New Roman" w:hAnsi="Times New Roman"/>
          <w:lang w:eastAsia="zh-TW"/>
        </w:rPr>
      </w:pPr>
      <w:r>
        <w:rPr>
          <w:rFonts w:ascii="Times New Roman" w:hAnsi="Times New Roman" w:hint="eastAsia"/>
          <w:lang w:eastAsia="zh-TW"/>
        </w:rPr>
        <w:tab/>
      </w:r>
      <w:r w:rsidRPr="006C2537">
        <w:rPr>
          <w:rFonts w:ascii="Times New Roman" w:hAnsi="Times New Roman" w:hint="eastAsia"/>
          <w:lang w:eastAsia="zh-TW"/>
        </w:rPr>
        <w:t>針對數據不足的問題，應用遷移學習技術，利用健康人群的</w:t>
      </w:r>
      <w:r w:rsidRPr="006C2537">
        <w:rPr>
          <w:rFonts w:ascii="Times New Roman" w:hAnsi="Times New Roman"/>
          <w:lang w:eastAsia="zh-TW"/>
        </w:rPr>
        <w:t>PPG</w:t>
      </w:r>
      <w:r w:rsidRPr="006C2537">
        <w:rPr>
          <w:rFonts w:ascii="Times New Roman" w:hAnsi="Times New Roman"/>
          <w:lang w:eastAsia="zh-TW"/>
        </w:rPr>
        <w:t>訊號進行模型預訓練，提取大量二</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特徵後，針對病患數據進行參數調整。最終，本研究採用支援向量機（</w:t>
      </w:r>
      <w:r w:rsidRPr="006C2537">
        <w:rPr>
          <w:rFonts w:ascii="Times New Roman" w:hAnsi="Times New Roman"/>
          <w:lang w:eastAsia="zh-TW"/>
        </w:rPr>
        <w:t>SVM</w:t>
      </w:r>
      <w:r w:rsidRPr="006C2537">
        <w:rPr>
          <w:rFonts w:ascii="Times New Roman" w:hAnsi="Times New Roman"/>
          <w:lang w:eastAsia="zh-TW"/>
        </w:rPr>
        <w:t>）、</w:t>
      </w:r>
      <w:r w:rsidRPr="006C2537">
        <w:rPr>
          <w:rFonts w:ascii="Times New Roman" w:hAnsi="Times New Roman"/>
          <w:lang w:eastAsia="zh-TW"/>
        </w:rPr>
        <w:t>K</w:t>
      </w:r>
      <w:proofErr w:type="gramStart"/>
      <w:r w:rsidRPr="006C2537">
        <w:rPr>
          <w:rFonts w:ascii="Times New Roman" w:hAnsi="Times New Roman"/>
          <w:lang w:eastAsia="zh-TW"/>
        </w:rPr>
        <w:t>最</w:t>
      </w:r>
      <w:proofErr w:type="gramEnd"/>
      <w:r w:rsidRPr="006C2537">
        <w:rPr>
          <w:rFonts w:ascii="Times New Roman" w:hAnsi="Times New Roman"/>
          <w:lang w:eastAsia="zh-TW"/>
        </w:rPr>
        <w:t>近鄰演算法（</w:t>
      </w:r>
      <w:r w:rsidRPr="006C2537">
        <w:rPr>
          <w:rFonts w:ascii="Times New Roman" w:hAnsi="Times New Roman"/>
          <w:lang w:eastAsia="zh-TW"/>
        </w:rPr>
        <w:t>KNN</w:t>
      </w:r>
      <w:r w:rsidRPr="006C2537">
        <w:rPr>
          <w:rFonts w:ascii="Times New Roman" w:hAnsi="Times New Roman"/>
          <w:lang w:eastAsia="zh-TW"/>
        </w:rPr>
        <w:t>）及隨機森林（</w:t>
      </w:r>
      <w:r w:rsidRPr="006C2537">
        <w:rPr>
          <w:rFonts w:ascii="Times New Roman" w:hAnsi="Times New Roman"/>
          <w:lang w:eastAsia="zh-TW"/>
        </w:rPr>
        <w:t>RF</w:t>
      </w:r>
      <w:r w:rsidRPr="006C2537">
        <w:rPr>
          <w:rFonts w:ascii="Times New Roman" w:hAnsi="Times New Roman"/>
          <w:lang w:eastAsia="zh-TW"/>
        </w:rPr>
        <w:t>）對病患進行分類，判斷其是否屬於易堵塞（</w:t>
      </w:r>
      <w:r w:rsidRPr="006C2537">
        <w:rPr>
          <w:rFonts w:ascii="Times New Roman" w:hAnsi="Times New Roman"/>
          <w:lang w:eastAsia="zh-TW"/>
        </w:rPr>
        <w:t>3</w:t>
      </w:r>
      <w:r w:rsidRPr="006C2537">
        <w:rPr>
          <w:rFonts w:ascii="Times New Roman" w:hAnsi="Times New Roman"/>
          <w:lang w:eastAsia="zh-TW"/>
        </w:rPr>
        <w:t>個月內需進行兩次手術）或不易堵塞類型。</w:t>
      </w:r>
    </w:p>
    <w:p w14:paraId="7E203425" w14:textId="1930C174" w:rsidR="000B17BE" w:rsidRPr="006C2537" w:rsidRDefault="006C2537" w:rsidP="006C2537">
      <w:pPr>
        <w:rPr>
          <w:rFonts w:ascii="Times New Roman" w:hAnsi="Times New Roman"/>
          <w:lang w:eastAsia="zh-TW"/>
        </w:rPr>
      </w:pPr>
      <w:r>
        <w:rPr>
          <w:rFonts w:ascii="Times New Roman" w:hAnsi="Times New Roman"/>
          <w:lang w:eastAsia="zh-TW"/>
        </w:rPr>
        <w:tab/>
      </w:r>
      <w:r w:rsidRPr="006C2537">
        <w:rPr>
          <w:rFonts w:ascii="Times New Roman" w:hAnsi="Times New Roman" w:hint="eastAsia"/>
          <w:lang w:eastAsia="zh-TW"/>
        </w:rPr>
        <w:t>研究結果顯示，本方法在瘻管堵塞風險的預測與分類中表現出高度準確性，充分證明了</w:t>
      </w:r>
      <w:r w:rsidRPr="006C2537">
        <w:rPr>
          <w:rFonts w:ascii="Times New Roman" w:hAnsi="Times New Roman"/>
          <w:lang w:eastAsia="zh-TW"/>
        </w:rPr>
        <w:t>PPG</w:t>
      </w:r>
      <w:r w:rsidRPr="006C2537">
        <w:rPr>
          <w:rFonts w:ascii="Times New Roman" w:hAnsi="Times New Roman"/>
          <w:lang w:eastAsia="zh-TW"/>
        </w:rPr>
        <w:t>訊號的多階導數特徵與遷移學習技術的結合在醫學診斷領域的應用潛力。此方法為</w:t>
      </w:r>
      <w:r w:rsidRPr="006C2537">
        <w:rPr>
          <w:rFonts w:ascii="Times New Roman" w:hAnsi="Times New Roman" w:hint="eastAsia"/>
          <w:lang w:eastAsia="zh-TW"/>
        </w:rPr>
        <w:t>瘻管堵塞的早期診斷與個性化醫療提供了一條非侵入性且高效的解決途徑。</w:t>
      </w:r>
    </w:p>
    <w:bookmarkEnd w:id="3"/>
    <w:p w14:paraId="6DF58C19" w14:textId="72FA6B1A" w:rsidR="00E07D6D" w:rsidRDefault="00E07D6D" w:rsidP="00827D8F">
      <w:pPr>
        <w:rPr>
          <w:rFonts w:ascii="Times New Roman" w:hAnsi="Times New Roman"/>
          <w:lang w:eastAsia="zh-TW"/>
        </w:rPr>
      </w:pPr>
    </w:p>
    <w:p w14:paraId="0BEBC853" w14:textId="6F70BFA3" w:rsidR="00D653C1" w:rsidRDefault="00D653C1" w:rsidP="00827D8F">
      <w:pPr>
        <w:rPr>
          <w:rFonts w:ascii="Times New Roman" w:hAnsi="Times New Roman"/>
          <w:lang w:eastAsia="zh-TW"/>
        </w:rPr>
      </w:pPr>
    </w:p>
    <w:p w14:paraId="5374C5DA" w14:textId="77777777" w:rsidR="00D653C1" w:rsidRPr="006B2BE1" w:rsidRDefault="00D653C1" w:rsidP="00827D8F">
      <w:pPr>
        <w:rPr>
          <w:rFonts w:ascii="Times New Roman" w:hAnsi="Times New Roman"/>
          <w:lang w:eastAsia="zh-TW"/>
        </w:rPr>
      </w:pPr>
    </w:p>
    <w:p w14:paraId="59640537" w14:textId="2BBB81EF" w:rsidR="00E07D6D" w:rsidRPr="00E07D6D" w:rsidRDefault="006B37CF" w:rsidP="005F53C9">
      <w:pPr>
        <w:rPr>
          <w:rFonts w:ascii="Times New Roman" w:hAnsi="Times New Roman"/>
          <w:lang w:eastAsia="zh-TW"/>
        </w:rPr>
      </w:pPr>
      <w:bookmarkStart w:id="4" w:name="_Hlk198207770"/>
      <w:r w:rsidRPr="006B2BE1">
        <w:rPr>
          <w:rFonts w:ascii="Times New Roman" w:hAnsi="Times New Roman" w:hint="eastAsia"/>
          <w:lang w:eastAsia="zh-TW"/>
        </w:rPr>
        <w:t>關鍵字：</w:t>
      </w:r>
      <w:r w:rsidR="006C2537" w:rsidRPr="006C2537">
        <w:rPr>
          <w:rFonts w:ascii="Times New Roman" w:hAnsi="Times New Roman" w:hint="eastAsia"/>
          <w:lang w:eastAsia="zh-TW"/>
        </w:rPr>
        <w:t>動靜脈瘻管</w:t>
      </w:r>
      <w:r w:rsidR="00E07D6D" w:rsidRPr="00E07D6D">
        <w:rPr>
          <w:rFonts w:ascii="Times New Roman" w:hAnsi="Times New Roman" w:hint="eastAsia"/>
          <w:lang w:eastAsia="zh-TW"/>
        </w:rPr>
        <w:t>、光體積變化描記圖法</w:t>
      </w:r>
      <w:r w:rsidR="000B17BE" w:rsidRPr="006B2BE1">
        <w:rPr>
          <w:rFonts w:ascii="Times New Roman" w:hAnsi="Times New Roman" w:hint="eastAsia"/>
          <w:lang w:eastAsia="zh-TW"/>
        </w:rPr>
        <w:t>、</w:t>
      </w:r>
      <w:r w:rsidR="006C2537" w:rsidRPr="006C2537">
        <w:rPr>
          <w:rFonts w:ascii="Times New Roman" w:hAnsi="Times New Roman"/>
          <w:lang w:eastAsia="zh-TW"/>
        </w:rPr>
        <w:t>二階導數特徵</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392BE95" w14:textId="41166202" w:rsidR="00396E33" w:rsidRPr="006B2BE1" w:rsidRDefault="00396E33" w:rsidP="00AB1694">
      <w:pPr>
        <w:pStyle w:val="af"/>
        <w:ind w:left="240" w:right="240" w:firstLine="44"/>
        <w:rPr>
          <w:lang w:eastAsia="zh-TW"/>
        </w:rPr>
      </w:pPr>
      <w:bookmarkStart w:id="5" w:name="_Toc174458254"/>
      <w:bookmarkEnd w:id="4"/>
      <w:r w:rsidRPr="006B2BE1">
        <w:lastRenderedPageBreak/>
        <w:t>ABSTRACT</w:t>
      </w:r>
      <w:bookmarkEnd w:id="5"/>
    </w:p>
    <w:p w14:paraId="48F815CC" w14:textId="1A37FB0D" w:rsidR="006C2537" w:rsidRPr="00D653C1" w:rsidRDefault="006C2537" w:rsidP="006C2537">
      <w:pPr>
        <w:pStyle w:val="Web"/>
        <w:rPr>
          <w:rFonts w:ascii="Times New Roman" w:eastAsia="標楷體" w:hAnsi="Times New Roman" w:cs="Times New Roman"/>
        </w:rPr>
      </w:pPr>
      <w:bookmarkStart w:id="6" w:name="_Toc174458255"/>
      <w:r w:rsidRPr="00D653C1">
        <w:rPr>
          <w:rFonts w:ascii="Times New Roman" w:eastAsia="標楷體" w:hAnsi="Times New Roman" w:cs="Times New Roman"/>
        </w:rPr>
        <w:tab/>
      </w:r>
      <w:bookmarkStart w:id="7" w:name="_Hlk198207755"/>
      <w:r w:rsidR="00B250C4" w:rsidRPr="00D653C1">
        <w:rPr>
          <w:rFonts w:ascii="Times New Roman" w:eastAsia="標楷體" w:hAnsi="Times New Roman" w:cs="Times New Roman"/>
        </w:rPr>
        <w:t>Arteriovenous graft (AVG)</w:t>
      </w:r>
      <w:r w:rsidRPr="00D653C1">
        <w:rPr>
          <w:rFonts w:ascii="Times New Roman" w:eastAsia="標楷體" w:hAnsi="Times New Roman" w:cs="Times New Roman"/>
        </w:rPr>
        <w:t xml:space="preserve"> serves as the primary vascular access for hemodialysis patients, with its patency directly influencing the effectiveness of treatment and the quality of life for patients. However,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is a common and high-risk complication, particularly in patients experiencing frequent blockages, leading to increased surgical interventions and medical costs. Therefore, developing a non-invasive and efficient diagnostic tool for predicting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 is of great clinical significance.</w:t>
      </w:r>
    </w:p>
    <w:p w14:paraId="7069194F" w14:textId="7BC7CDC7"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This study proposes a diagnostic method based on photoplethysmography (PPG) by analyzing multi-order derivative features of PPG signals, combined with machine learning and artificial intelligence techniques, to classify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PPG signals were collected from the left and right hands of hemodialysis patients undergoing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surgery, and pre- and post-surgical valley features were extracted. To augment the dataset, the signals were segmented into two-cycle intervals. Subsequently, first- and second-order derivatives of the PPG signals were calculated to extract features related to cardiovascular dynamics, enhancing the representation of blood flow characteristics in patients.</w:t>
      </w:r>
    </w:p>
    <w:p w14:paraId="0AFCE29D" w14:textId="0E32CA1E"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 xml:space="preserve">To address the issue of limited data, transfer learning was applied by pre-training the model with PPG signals from healthy individuals to extract </w:t>
      </w:r>
      <w:proofErr w:type="gramStart"/>
      <w:r w:rsidRPr="00D653C1">
        <w:rPr>
          <w:rFonts w:ascii="Times New Roman" w:eastAsia="標楷體" w:hAnsi="Times New Roman" w:cs="Times New Roman"/>
        </w:rPr>
        <w:t>a large number of</w:t>
      </w:r>
      <w:proofErr w:type="gramEnd"/>
      <w:r w:rsidRPr="00D653C1">
        <w:rPr>
          <w:rFonts w:ascii="Times New Roman" w:eastAsia="標楷體" w:hAnsi="Times New Roman" w:cs="Times New Roman"/>
        </w:rPr>
        <w:t xml:space="preserve"> second-order derivative features. These features were then fine-tuned for patient-specific data. Finally, support vector machines (SVM), k-nearest neighbors (KNN), and random forests (RF) were employed for classification, determining whether patients were prone to occlusion (requiring two surgeries within three months) or not.</w:t>
      </w:r>
    </w:p>
    <w:p w14:paraId="228E5EB4" w14:textId="6E02C208"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The results demonstrate that this method achieves high accuracy in predicting and classifying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highlighting the potential of combining multi-order derivative features of PPG signals with transfer learning in the medical diagnostic field. This approach provides a non-invasive and efficient solution for early diagnosis and personalized medical interventions for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w:t>
      </w:r>
    </w:p>
    <w:p w14:paraId="4AD3E5AC" w14:textId="583C1EE2" w:rsidR="006C2537" w:rsidRPr="00D653C1" w:rsidRDefault="006C2537" w:rsidP="006C2537">
      <w:pPr>
        <w:pStyle w:val="Web"/>
        <w:rPr>
          <w:rFonts w:ascii="Times New Roman" w:eastAsia="標楷體" w:hAnsi="Times New Roman" w:cs="Times New Roman"/>
        </w:rPr>
      </w:pPr>
      <w:r w:rsidRPr="00D653C1">
        <w:rPr>
          <w:rStyle w:val="afc"/>
          <w:rFonts w:ascii="Times New Roman" w:eastAsia="標楷體" w:hAnsi="Times New Roman" w:cs="Times New Roman"/>
        </w:rPr>
        <w:t>Keywords</w:t>
      </w:r>
      <w:r w:rsidRPr="00D653C1">
        <w:rPr>
          <w:rFonts w:ascii="Times New Roman" w:eastAsia="標楷體" w:hAnsi="Times New Roman" w:cs="Times New Roman"/>
        </w:rPr>
        <w:t>: Arteriovenous Fistula, Photoplethysmography, Second-Order Derivative Features, KNN, SVM, RF</w:t>
      </w:r>
    </w:p>
    <w:bookmarkEnd w:id="7"/>
    <w:p w14:paraId="1579A79C" w14:textId="77777777" w:rsidR="006C2537" w:rsidRPr="006C2537" w:rsidRDefault="006C2537" w:rsidP="006C2537">
      <w:pPr>
        <w:pStyle w:val="Web"/>
        <w:rPr>
          <w:rFonts w:asciiTheme="majorHAnsi" w:eastAsia="標楷體" w:hAnsiTheme="majorHAnsi" w:cstheme="majorHAnsi"/>
        </w:rPr>
      </w:pPr>
    </w:p>
    <w:bookmarkEnd w:id="6"/>
    <w:p w14:paraId="68CC6738" w14:textId="6981D5CC" w:rsidR="00D653C1" w:rsidRPr="006B2BE1" w:rsidRDefault="00D653C1" w:rsidP="00F40406">
      <w:pPr>
        <w:pStyle w:val="ae"/>
        <w:tabs>
          <w:tab w:val="left" w:pos="5670"/>
        </w:tabs>
        <w:ind w:leftChars="0" w:left="0" w:rightChars="0" w:right="-1"/>
        <w:rPr>
          <w:rFonts w:ascii="Times New Roman" w:hAnsi="Times New Roman"/>
        </w:rPr>
        <w:sectPr w:rsidR="00D653C1"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D653C1">
      <w:pPr>
        <w:pStyle w:val="1"/>
      </w:pPr>
      <w:bookmarkStart w:id="8" w:name="_Toc174458258"/>
      <w:bookmarkStart w:id="9" w:name="_Toc197347466"/>
      <w:bookmarkStart w:id="10" w:name="_Hlk182408136"/>
      <w:r w:rsidRPr="00D56B5F">
        <w:rPr>
          <w:rFonts w:hint="eastAsia"/>
        </w:rPr>
        <w:lastRenderedPageBreak/>
        <w:t>緒論</w:t>
      </w:r>
      <w:bookmarkEnd w:id="8"/>
      <w:bookmarkEnd w:id="9"/>
    </w:p>
    <w:p w14:paraId="46EEAF67" w14:textId="1D8C710E" w:rsidR="0055634B" w:rsidRPr="003A5E0C" w:rsidRDefault="00EE7CF1" w:rsidP="00D653C1">
      <w:pPr>
        <w:pStyle w:val="22"/>
        <w:numPr>
          <w:ilvl w:val="1"/>
          <w:numId w:val="5"/>
        </w:numPr>
        <w:ind w:leftChars="0" w:right="240"/>
      </w:pPr>
      <w:bookmarkStart w:id="11" w:name="_Toc174458259"/>
      <w:r w:rsidRPr="003A5E0C">
        <w:rPr>
          <w:noProof/>
        </w:rPr>
        <w:drawing>
          <wp:anchor distT="0" distB="0" distL="114300" distR="114300" simplePos="0" relativeHeight="251653120" behindDoc="1" locked="0" layoutInCell="1" allowOverlap="1" wp14:anchorId="73CC20E9" wp14:editId="53FD4CFC">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3A5E0C">
        <w:rPr>
          <w:rFonts w:hint="eastAsia"/>
        </w:rPr>
        <w:t>研究背景</w:t>
      </w:r>
      <w:bookmarkEnd w:id="11"/>
    </w:p>
    <w:p w14:paraId="4CEF717C" w14:textId="73299C80" w:rsidR="006C2537" w:rsidRPr="006C2537" w:rsidRDefault="006C2537" w:rsidP="003A5E0C">
      <w:pPr>
        <w:widowControl/>
        <w:autoSpaceDE/>
        <w:autoSpaceDN/>
        <w:spacing w:before="100" w:beforeAutospacing="1" w:after="100" w:afterAutospacing="1"/>
        <w:jc w:val="left"/>
        <w:rPr>
          <w:rFonts w:cs="新細明體"/>
          <w:szCs w:val="24"/>
          <w:lang w:eastAsia="zh-TW"/>
        </w:rPr>
      </w:pPr>
      <w:bookmarkStart w:id="12" w:name="_Toc174458260"/>
      <w:bookmarkEnd w:id="10"/>
      <w:r>
        <w:rPr>
          <w:rFonts w:cs="新細明體"/>
          <w:szCs w:val="24"/>
          <w:lang w:eastAsia="zh-TW"/>
        </w:rPr>
        <w:tab/>
      </w:r>
      <w:bookmarkStart w:id="13" w:name="_Hlk198208220"/>
      <w:r w:rsidRPr="006C2537">
        <w:rPr>
          <w:rFonts w:cs="新細明體"/>
          <w:szCs w:val="24"/>
          <w:lang w:eastAsia="zh-TW"/>
        </w:rPr>
        <w:t>慢性腎臟病（Chronic Kidney Disease, CKD）病患由於腎功能嚴重受損，通常需要依賴血液透析（Hemodialysis）以維持生命。而動靜脈</w:t>
      </w:r>
      <w:proofErr w:type="gramStart"/>
      <w:r w:rsidRPr="006C2537">
        <w:rPr>
          <w:rFonts w:cs="新細明體"/>
          <w:szCs w:val="24"/>
          <w:lang w:eastAsia="zh-TW"/>
        </w:rPr>
        <w:t>廔</w:t>
      </w:r>
      <w:proofErr w:type="gramEnd"/>
      <w:r w:rsidRPr="006C2537">
        <w:rPr>
          <w:rFonts w:cs="新細明體"/>
          <w:szCs w:val="24"/>
          <w:lang w:eastAsia="zh-TW"/>
        </w:rPr>
        <w:t>管</w:t>
      </w:r>
      <w:bookmarkStart w:id="14" w:name="_Hlk193797855"/>
      <w:r w:rsidRPr="006C2537">
        <w:rPr>
          <w:rFonts w:cs="新細明體"/>
          <w:szCs w:val="24"/>
          <w:lang w:eastAsia="zh-TW"/>
        </w:rPr>
        <w:t>（</w:t>
      </w:r>
      <w:r w:rsidR="001814BD" w:rsidRPr="003E6305">
        <w:rPr>
          <w:rFonts w:cs="Times New Roman"/>
          <w:color w:val="000000"/>
          <w:lang w:eastAsia="zh-TW"/>
        </w:rPr>
        <w:t>arteriovenous graft</w:t>
      </w:r>
      <w:r w:rsidRPr="006C2537">
        <w:rPr>
          <w:rFonts w:cs="新細明體"/>
          <w:szCs w:val="24"/>
          <w:lang w:eastAsia="zh-TW"/>
        </w:rPr>
        <w:t>, AV</w:t>
      </w:r>
      <w:r w:rsidR="001814BD">
        <w:rPr>
          <w:rFonts w:cs="新細明體"/>
          <w:szCs w:val="24"/>
          <w:lang w:eastAsia="zh-TW"/>
        </w:rPr>
        <w:t>G</w:t>
      </w:r>
      <w:r w:rsidRPr="006C2537">
        <w:rPr>
          <w:rFonts w:cs="新細明體"/>
          <w:szCs w:val="24"/>
          <w:lang w:eastAsia="zh-TW"/>
        </w:rPr>
        <w:t>）</w:t>
      </w:r>
      <w:bookmarkEnd w:id="14"/>
      <w:r w:rsidRPr="006C2537">
        <w:rPr>
          <w:rFonts w:cs="新細明體"/>
          <w:szCs w:val="24"/>
          <w:lang w:eastAsia="zh-TW"/>
        </w:rPr>
        <w:t>手術是一項常見的</w:t>
      </w:r>
      <w:proofErr w:type="gramStart"/>
      <w:r w:rsidRPr="006C2537">
        <w:rPr>
          <w:rFonts w:cs="新細明體"/>
          <w:szCs w:val="24"/>
          <w:lang w:eastAsia="zh-TW"/>
        </w:rPr>
        <w:t>血管造入口徑</w:t>
      </w:r>
      <w:proofErr w:type="gramEnd"/>
      <w:r w:rsidRPr="006C2537">
        <w:rPr>
          <w:rFonts w:cs="新細明體"/>
          <w:szCs w:val="24"/>
          <w:lang w:eastAsia="zh-TW"/>
        </w:rPr>
        <w:t>手術，能提供穩定的血流動力條件，保障透析效果。然而，</w:t>
      </w:r>
      <w:proofErr w:type="gramStart"/>
      <w:r w:rsidRPr="006C2537">
        <w:rPr>
          <w:rFonts w:cs="新細明體"/>
          <w:szCs w:val="24"/>
          <w:lang w:eastAsia="zh-TW"/>
        </w:rPr>
        <w:t>廔</w:t>
      </w:r>
      <w:proofErr w:type="gramEnd"/>
      <w:r w:rsidRPr="006C2537">
        <w:rPr>
          <w:rFonts w:cs="新細明體"/>
          <w:szCs w:val="24"/>
          <w:lang w:eastAsia="zh-TW"/>
        </w:rPr>
        <w:t>管的堵塞問題是影響血液透析療效的主要併發症之一，嚴重時甚至需要緊急重建手術來恢復血流通路</w:t>
      </w:r>
      <w:r w:rsidR="007807DD">
        <w:rPr>
          <w:rFonts w:cs="新細明體" w:hint="eastAsia"/>
          <w:szCs w:val="24"/>
          <w:lang w:eastAsia="zh-TW"/>
        </w:rPr>
        <w:t>[</w:t>
      </w:r>
      <w:r w:rsidR="007807DD">
        <w:rPr>
          <w:rFonts w:cs="新細明體"/>
          <w:szCs w:val="24"/>
          <w:lang w:eastAsia="zh-TW"/>
        </w:rPr>
        <w:t>1]</w:t>
      </w:r>
      <w:r w:rsidRPr="006C2537">
        <w:rPr>
          <w:rFonts w:cs="新細明體"/>
          <w:szCs w:val="24"/>
          <w:lang w:eastAsia="zh-TW"/>
        </w:rPr>
        <w:t>。目前，醫生通常通過以下方法來評估</w:t>
      </w:r>
      <w:proofErr w:type="gramStart"/>
      <w:r w:rsidRPr="006C2537">
        <w:rPr>
          <w:rFonts w:cs="新細明體"/>
          <w:szCs w:val="24"/>
          <w:lang w:eastAsia="zh-TW"/>
        </w:rPr>
        <w:t>廔</w:t>
      </w:r>
      <w:proofErr w:type="gramEnd"/>
      <w:r w:rsidRPr="006C2537">
        <w:rPr>
          <w:rFonts w:cs="新細明體"/>
          <w:szCs w:val="24"/>
          <w:lang w:eastAsia="zh-TW"/>
        </w:rPr>
        <w:t>管是否存在堵塞風險</w:t>
      </w:r>
      <w:r w:rsidR="00137363">
        <w:rPr>
          <w:rFonts w:cs="新細明體" w:hint="eastAsia"/>
          <w:szCs w:val="24"/>
          <w:lang w:eastAsia="zh-TW"/>
        </w:rPr>
        <w:t>，</w:t>
      </w:r>
      <w:r w:rsidR="00F10B64">
        <w:rPr>
          <w:rFonts w:cs="新細明體" w:hint="eastAsia"/>
          <w:szCs w:val="24"/>
          <w:lang w:eastAsia="zh-TW"/>
        </w:rPr>
        <w:t>在</w:t>
      </w:r>
      <w:r w:rsidRPr="006C2537">
        <w:rPr>
          <w:rFonts w:cs="新細明體"/>
          <w:szCs w:val="24"/>
          <w:lang w:eastAsia="zh-TW"/>
        </w:rPr>
        <w:t>影像學技術如</w:t>
      </w:r>
      <w:r w:rsidR="0080660A" w:rsidRPr="0080660A">
        <w:rPr>
          <w:rFonts w:cs="新細明體" w:hint="eastAsia"/>
          <w:szCs w:val="24"/>
          <w:lang w:eastAsia="zh-TW"/>
        </w:rPr>
        <w:t>都卜勒</w:t>
      </w:r>
      <w:r w:rsidRPr="006C2537">
        <w:rPr>
          <w:rFonts w:cs="新細明體"/>
          <w:szCs w:val="24"/>
          <w:lang w:eastAsia="zh-TW"/>
        </w:rPr>
        <w:t>超音波、血管造影等</w:t>
      </w:r>
      <w:r w:rsidR="007807DD">
        <w:rPr>
          <w:rFonts w:cs="新細明體" w:hint="eastAsia"/>
          <w:szCs w:val="24"/>
          <w:lang w:eastAsia="zh-TW"/>
        </w:rPr>
        <w:t>[</w:t>
      </w:r>
      <w:r w:rsidR="007807DD">
        <w:rPr>
          <w:rFonts w:cs="新細明體"/>
          <w:szCs w:val="24"/>
          <w:lang w:eastAsia="zh-TW"/>
        </w:rPr>
        <w:t>2]</w:t>
      </w:r>
      <w:r w:rsidRPr="006C2537">
        <w:rPr>
          <w:rFonts w:cs="新細明體"/>
          <w:szCs w:val="24"/>
          <w:lang w:eastAsia="zh-TW"/>
        </w:rPr>
        <w:t>，能夠精確顯示血流狀態及血管阻塞情形，但這些檢查成本高、流程繁瑣，且通常僅在病患出現明顯症狀後才會進行</w:t>
      </w:r>
      <w:r w:rsidR="00F10B64">
        <w:rPr>
          <w:rFonts w:cs="新細明體" w:hint="eastAsia"/>
          <w:szCs w:val="24"/>
          <w:lang w:eastAsia="zh-TW"/>
        </w:rPr>
        <w:t>，另外在</w:t>
      </w:r>
      <w:r w:rsidRPr="006C2537">
        <w:rPr>
          <w:rFonts w:cs="新細明體"/>
          <w:szCs w:val="24"/>
          <w:lang w:eastAsia="zh-TW"/>
        </w:rPr>
        <w:t>侵入性測試：如壓力測試或血</w:t>
      </w:r>
      <w:proofErr w:type="gramStart"/>
      <w:r w:rsidRPr="006C2537">
        <w:rPr>
          <w:rFonts w:cs="新細明體"/>
          <w:szCs w:val="24"/>
          <w:lang w:eastAsia="zh-TW"/>
        </w:rPr>
        <w:t>流通透</w:t>
      </w:r>
      <w:proofErr w:type="gramEnd"/>
      <w:r w:rsidRPr="006C2537">
        <w:rPr>
          <w:rFonts w:cs="新細明體"/>
          <w:szCs w:val="24"/>
          <w:lang w:eastAsia="zh-TW"/>
        </w:rPr>
        <w:t>性測量，雖能獲取準確的血管資訊，但增加病患不適感並伴隨一定風險</w:t>
      </w:r>
      <w:r w:rsidR="00A61253">
        <w:rPr>
          <w:rFonts w:cs="新細明體" w:hint="eastAsia"/>
          <w:szCs w:val="24"/>
          <w:lang w:eastAsia="zh-TW"/>
        </w:rPr>
        <w:t>[</w:t>
      </w:r>
      <w:r w:rsidR="00A61253">
        <w:rPr>
          <w:rFonts w:cs="新細明體"/>
          <w:szCs w:val="24"/>
          <w:lang w:eastAsia="zh-TW"/>
        </w:rPr>
        <w:t>3]</w:t>
      </w:r>
      <w:r w:rsidRPr="006C2537">
        <w:rPr>
          <w:rFonts w:cs="新細明體"/>
          <w:szCs w:val="24"/>
          <w:lang w:eastAsia="zh-TW"/>
        </w:rPr>
        <w:t>。這些方法在臨床實踐中固然有效，但面臨幾個挑戰：其一是成本與時間的限制，其二是侵入性技術對病患帶來的額外負擔。因此，開發一種非侵入式、低成本且能早期預警的診斷方法，對於改善病患生活品質以及提升醫療效率至關重要</w:t>
      </w:r>
      <w:r w:rsidR="00784214">
        <w:rPr>
          <w:rFonts w:cs="新細明體" w:hint="eastAsia"/>
          <w:szCs w:val="24"/>
          <w:lang w:eastAsia="zh-TW"/>
        </w:rPr>
        <w:t>[</w:t>
      </w:r>
      <w:r w:rsidR="00784214">
        <w:rPr>
          <w:rFonts w:cs="新細明體"/>
          <w:szCs w:val="24"/>
          <w:lang w:eastAsia="zh-TW"/>
        </w:rPr>
        <w:t>4]</w:t>
      </w:r>
      <w:r w:rsidRPr="006C2537">
        <w:rPr>
          <w:rFonts w:cs="新細明體"/>
          <w:szCs w:val="24"/>
          <w:lang w:eastAsia="zh-TW"/>
        </w:rPr>
        <w:t>。</w:t>
      </w:r>
    </w:p>
    <w:bookmarkEnd w:id="13"/>
    <w:p w14:paraId="2822AFCE" w14:textId="76E78A78" w:rsidR="008B0C8C" w:rsidRPr="00CE77F8" w:rsidRDefault="008B0C8C" w:rsidP="00D653C1">
      <w:pPr>
        <w:pStyle w:val="22"/>
        <w:numPr>
          <w:ilvl w:val="1"/>
          <w:numId w:val="5"/>
        </w:numPr>
        <w:ind w:leftChars="0" w:right="240"/>
      </w:pPr>
      <w:r w:rsidRPr="00CE77F8">
        <w:rPr>
          <w:rFonts w:hint="eastAsia"/>
        </w:rPr>
        <w:t>相關研究</w:t>
      </w:r>
      <w:bookmarkEnd w:id="12"/>
    </w:p>
    <w:p w14:paraId="7C85D9E6" w14:textId="4168C483" w:rsidR="00CE77F8" w:rsidRPr="00CE77F8" w:rsidRDefault="00CE77F8" w:rsidP="00CE77F8">
      <w:pPr>
        <w:rPr>
          <w:lang w:eastAsia="zh-TW"/>
        </w:rPr>
      </w:pPr>
      <w:bookmarkStart w:id="15" w:name="_Toc174458261"/>
      <w:r>
        <w:tab/>
      </w:r>
      <w:bookmarkStart w:id="16" w:name="_Hlk198208233"/>
      <w:proofErr w:type="spellStart"/>
      <w:r w:rsidRPr="00CE77F8">
        <w:rPr>
          <w:rFonts w:hint="eastAsia"/>
        </w:rPr>
        <w:t>近年來，光體積描記術（</w:t>
      </w:r>
      <w:r w:rsidRPr="00CE77F8">
        <w:t>Photoplethysmography</w:t>
      </w:r>
      <w:proofErr w:type="spellEnd"/>
      <w:r w:rsidRPr="00CE77F8">
        <w:t xml:space="preserve">, </w:t>
      </w:r>
      <w:proofErr w:type="spellStart"/>
      <w:r w:rsidRPr="00CE77F8">
        <w:t>PPG）在醫學領域的應用日益廣泛，特別是在監測血液透析患者的動靜脈廔管（arteriovenous</w:t>
      </w:r>
      <w:proofErr w:type="spellEnd"/>
      <w:r w:rsidRPr="00CE77F8">
        <w:t xml:space="preserve"> graft, </w:t>
      </w:r>
      <w:proofErr w:type="spellStart"/>
      <w:r w:rsidRPr="00CE77F8">
        <w:t>AVG）功能方面，展現出非侵入性、低成本且高效的潛力</w:t>
      </w:r>
      <w:proofErr w:type="spellEnd"/>
      <w:r w:rsidRPr="00CE77F8">
        <w:t>。</w:t>
      </w:r>
      <w:r w:rsidRPr="00CE77F8">
        <w:rPr>
          <w:lang w:eastAsia="zh-TW"/>
        </w:rPr>
        <w:t>一些研究已開發新型PPG感測器設備，並結合機器學習分類方法，評估血液透析患者AVG的狹窄程度和血流量。研究結果顯示，該方法能有效評估AVG的健康狀況，為臨床監測提供了新的途徑。另一項研究則利用雙側PPG信號，檢測AVG中的動脈竊血綜合徵，並且該方法在臨床應用中顯示出良好的靈敏度</w:t>
      </w:r>
      <w:r w:rsidRPr="00CE77F8">
        <w:rPr>
          <w:rFonts w:hint="eastAsia"/>
          <w:lang w:eastAsia="zh-TW"/>
        </w:rPr>
        <w:t>和特異性。還有研究者利用加權支援向量機評估</w:t>
      </w:r>
      <w:r w:rsidRPr="00CE77F8">
        <w:rPr>
          <w:lang w:eastAsia="zh-TW"/>
        </w:rPr>
        <w:t>AVG的</w:t>
      </w:r>
      <w:r w:rsidRPr="00CE77F8">
        <w:rPr>
          <w:lang w:eastAsia="zh-TW"/>
        </w:rPr>
        <w:lastRenderedPageBreak/>
        <w:t>健康狀況，這些設備能即時監測並分析AVG的血流變化，為醫療人員提供可靠的數據支援。</w:t>
      </w:r>
    </w:p>
    <w:p w14:paraId="591CF065" w14:textId="0666D749" w:rsidR="00CE77F8" w:rsidRPr="00CE77F8" w:rsidRDefault="00CE77F8" w:rsidP="00CE77F8">
      <w:pPr>
        <w:rPr>
          <w:rFonts w:ascii="Times New Roman" w:hAnsi="Times New Roman" w:cs="Times New Roman"/>
          <w:bCs/>
          <w:sz w:val="28"/>
          <w:lang w:eastAsia="zh-TW"/>
        </w:rPr>
      </w:pPr>
      <w:r>
        <w:rPr>
          <w:lang w:eastAsia="zh-TW"/>
        </w:rPr>
        <w:tab/>
      </w:r>
      <w:r w:rsidRPr="00CE77F8">
        <w:rPr>
          <w:rFonts w:hint="eastAsia"/>
          <w:lang w:eastAsia="zh-TW"/>
        </w:rPr>
        <w:t>本研究的創新之處在於從「是否易堵塞」的角度出發，針對病患未來可能的手術需求進行預測。基於光體積</w:t>
      </w:r>
      <w:proofErr w:type="gramStart"/>
      <w:r w:rsidRPr="00CE77F8">
        <w:rPr>
          <w:rFonts w:hint="eastAsia"/>
          <w:lang w:eastAsia="zh-TW"/>
        </w:rPr>
        <w:t>描記圖</w:t>
      </w:r>
      <w:proofErr w:type="gramEnd"/>
      <w:r w:rsidRPr="00CE77F8">
        <w:rPr>
          <w:rFonts w:hint="eastAsia"/>
          <w:lang w:eastAsia="zh-TW"/>
        </w:rPr>
        <w:t>（</w:t>
      </w:r>
      <w:r w:rsidRPr="00CE77F8">
        <w:rPr>
          <w:lang w:eastAsia="zh-TW"/>
        </w:rPr>
        <w:t>PPG）訊號，提取病患手術前後的血流動力學特徵，並結合遷移學習與機器學習技術，建立一套非</w:t>
      </w:r>
      <w:proofErr w:type="gramStart"/>
      <w:r w:rsidRPr="00CE77F8">
        <w:rPr>
          <w:lang w:eastAsia="zh-TW"/>
        </w:rPr>
        <w:t>侵入式的預測</w:t>
      </w:r>
      <w:proofErr w:type="gramEnd"/>
      <w:r w:rsidRPr="00CE77F8">
        <w:rPr>
          <w:lang w:eastAsia="zh-TW"/>
        </w:rPr>
        <w:t>模型。透過該模型，醫生能夠在病患尚未出現明顯堵塞症狀前，掌握其未來可能面臨的手術風險，從而實現更有效的預防性治療，減少病患的健康威脅並優化醫療資源。</w:t>
      </w:r>
    </w:p>
    <w:p w14:paraId="2C749003" w14:textId="3D2BEC81" w:rsidR="008B0C8C" w:rsidRPr="006B2BE1" w:rsidRDefault="008B0C8C" w:rsidP="00D653C1">
      <w:pPr>
        <w:pStyle w:val="22"/>
        <w:numPr>
          <w:ilvl w:val="1"/>
          <w:numId w:val="5"/>
        </w:numPr>
        <w:ind w:leftChars="0" w:right="240"/>
      </w:pPr>
      <w:bookmarkStart w:id="17" w:name="_Hlk198208292"/>
      <w:bookmarkEnd w:id="16"/>
      <w:r w:rsidRPr="006B2BE1">
        <w:t>研究動機</w:t>
      </w:r>
      <w:bookmarkEnd w:id="15"/>
      <w:r w:rsidR="00A67CC3">
        <w:rPr>
          <w:rFonts w:hint="eastAsia"/>
        </w:rPr>
        <w:t>及解決方案</w:t>
      </w:r>
    </w:p>
    <w:p w14:paraId="15DC89F0" w14:textId="2DD0A303" w:rsidR="007D3044" w:rsidRPr="006B2BE1" w:rsidRDefault="00A67CC3" w:rsidP="00A9419A">
      <w:pPr>
        <w:ind w:firstLine="480"/>
        <w:rPr>
          <w:rFonts w:ascii="Times New Roman" w:hAnsi="Times New Roman"/>
          <w:lang w:eastAsia="zh-TW"/>
        </w:rPr>
      </w:pPr>
      <w:bookmarkStart w:id="18" w:name="_Hlk198208266"/>
      <w:bookmarkEnd w:id="17"/>
      <w:r>
        <w:rPr>
          <w:lang w:eastAsia="zh-TW"/>
        </w:rPr>
        <w:t>光體積</w:t>
      </w:r>
      <w:proofErr w:type="gramStart"/>
      <w:r>
        <w:rPr>
          <w:lang w:eastAsia="zh-TW"/>
        </w:rPr>
        <w:t>描記圖</w:t>
      </w:r>
      <w:proofErr w:type="gramEnd"/>
      <w:r>
        <w:rPr>
          <w:lang w:eastAsia="zh-TW"/>
        </w:rPr>
        <w:t>（Photoplethysmography, PPG）作為一種基於光學的非侵入式生理訊號技術，已在血流動力學研究中顯現出巨大的潛力。PPG通過記錄血管容積變化，能反映血流動態、心血管功能等多維資訊。本研究旨在結合PPG訊號與機器學習技術，實現對</w:t>
      </w:r>
      <w:proofErr w:type="gramStart"/>
      <w:r>
        <w:rPr>
          <w:lang w:eastAsia="zh-TW"/>
        </w:rPr>
        <w:t>廔</w:t>
      </w:r>
      <w:proofErr w:type="gramEnd"/>
      <w:r>
        <w:rPr>
          <w:lang w:eastAsia="zh-TW"/>
        </w:rPr>
        <w:t>管堵塞風險的早期預測與分類，從而提供一種非</w:t>
      </w:r>
      <w:proofErr w:type="gramStart"/>
      <w:r>
        <w:rPr>
          <w:lang w:eastAsia="zh-TW"/>
        </w:rPr>
        <w:t>侵入式的診斷</w:t>
      </w:r>
      <w:proofErr w:type="gramEnd"/>
      <w:r>
        <w:rPr>
          <w:lang w:eastAsia="zh-TW"/>
        </w:rPr>
        <w:t>解決方案。具體目標包括</w:t>
      </w:r>
      <w:r>
        <w:rPr>
          <w:rFonts w:hint="eastAsia"/>
          <w:lang w:eastAsia="zh-TW"/>
        </w:rPr>
        <w:t>(1</w:t>
      </w:r>
      <w:r>
        <w:rPr>
          <w:lang w:eastAsia="zh-TW"/>
        </w:rPr>
        <w:t>)</w:t>
      </w:r>
      <w:r>
        <w:rPr>
          <w:rFonts w:hint="eastAsia"/>
          <w:lang w:eastAsia="zh-TW"/>
        </w:rPr>
        <w:t>訊號特徵提取、(2)遷移學習應用、(3)分類模型建立與驗證、(4)臨床應用轉化。</w:t>
      </w:r>
    </w:p>
    <w:p w14:paraId="13A9CACB" w14:textId="30E24CD8" w:rsidR="00CD6878" w:rsidRPr="001814BD" w:rsidRDefault="00CD6878" w:rsidP="00D653C1">
      <w:pPr>
        <w:pStyle w:val="22"/>
        <w:numPr>
          <w:ilvl w:val="1"/>
          <w:numId w:val="5"/>
        </w:numPr>
        <w:ind w:leftChars="0" w:right="240"/>
      </w:pPr>
      <w:bookmarkStart w:id="19" w:name="_Toc174458263"/>
      <w:bookmarkEnd w:id="18"/>
      <w:r w:rsidRPr="001814BD">
        <w:rPr>
          <w:rFonts w:hint="eastAsia"/>
        </w:rPr>
        <w:t>論文架構</w:t>
      </w:r>
      <w:bookmarkEnd w:id="19"/>
    </w:p>
    <w:p w14:paraId="7353F775" w14:textId="686D67F2" w:rsidR="009E0D42" w:rsidRDefault="006D2DC0" w:rsidP="003A5E0C">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w:t>
      </w:r>
      <w:proofErr w:type="gramStart"/>
      <w:r w:rsidR="00907541" w:rsidRPr="006B2BE1">
        <w:rPr>
          <w:rFonts w:ascii="Times New Roman" w:hAnsi="Times New Roman" w:hint="eastAsia"/>
          <w:lang w:eastAsia="zh-TW"/>
        </w:rPr>
        <w:t>此外，</w:t>
      </w:r>
      <w:proofErr w:type="gramEnd"/>
      <w:r w:rsidR="00907541" w:rsidRPr="006B2BE1">
        <w:rPr>
          <w:rFonts w:ascii="Times New Roman" w:hAnsi="Times New Roman" w:hint="eastAsia"/>
          <w:lang w:eastAsia="zh-TW"/>
        </w:rPr>
        <w:t>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48398B9A" w14:textId="77777777" w:rsidR="00CE77F8" w:rsidRPr="003A5E0C" w:rsidRDefault="00CE77F8" w:rsidP="003A5E0C">
      <w:pPr>
        <w:ind w:firstLine="480"/>
        <w:rPr>
          <w:rFonts w:ascii="Times New Roman" w:hAnsi="Times New Roman"/>
          <w:lang w:eastAsia="zh-TW"/>
        </w:rPr>
      </w:pPr>
    </w:p>
    <w:p w14:paraId="5B376FE8" w14:textId="00113242" w:rsidR="00032E07" w:rsidRPr="00967A4F" w:rsidRDefault="007B7A66" w:rsidP="00D653C1">
      <w:pPr>
        <w:pStyle w:val="1"/>
      </w:pPr>
      <w:bookmarkStart w:id="20" w:name="_Toc197347467"/>
      <w:r>
        <w:rPr>
          <w:rFonts w:hint="eastAsia"/>
        </w:rPr>
        <w:t>實驗儀器和數據</w:t>
      </w:r>
      <w:bookmarkEnd w:id="20"/>
    </w:p>
    <w:p w14:paraId="23A08E4F" w14:textId="1F3BAAD5" w:rsidR="005F111C" w:rsidRPr="006B2BE1" w:rsidRDefault="00281BBB" w:rsidP="00D653C1">
      <w:pPr>
        <w:pStyle w:val="22"/>
        <w:numPr>
          <w:ilvl w:val="0"/>
          <w:numId w:val="6"/>
        </w:numPr>
        <w:ind w:leftChars="0" w:right="240"/>
      </w:pPr>
      <w:bookmarkStart w:id="21" w:name="_Hlk198208435"/>
      <w:r>
        <w:rPr>
          <w:rFonts w:hint="eastAsia"/>
        </w:rPr>
        <w:lastRenderedPageBreak/>
        <w:t>研究儀器</w:t>
      </w:r>
    </w:p>
    <w:bookmarkEnd w:id="21"/>
    <w:p w14:paraId="40E72317" w14:textId="3CAEDD5D" w:rsidR="00281BBB" w:rsidRPr="00281BBB" w:rsidRDefault="00D653C1" w:rsidP="00D653C1">
      <w:pPr>
        <w:rPr>
          <w:lang w:eastAsia="zh-TW"/>
        </w:rPr>
      </w:pPr>
      <w:r>
        <w:rPr>
          <w:lang w:eastAsia="zh-TW"/>
        </w:rPr>
        <w:tab/>
      </w:r>
      <w:bookmarkStart w:id="22" w:name="_Hlk198208314"/>
      <w:r w:rsidR="00281BBB" w:rsidRPr="00281BBB">
        <w:rPr>
          <w:rFonts w:hint="eastAsia"/>
          <w:lang w:eastAsia="zh-TW"/>
        </w:rPr>
        <w:t>在本研究中，使用由</w:t>
      </w:r>
      <w:r w:rsidR="00281BBB" w:rsidRPr="00281BBB">
        <w:rPr>
          <w:lang w:eastAsia="zh-TW"/>
        </w:rPr>
        <w:t xml:space="preserve"> ADI Instruments 公司生產的 </w:t>
      </w:r>
      <w:proofErr w:type="spellStart"/>
      <w:r w:rsidR="00281BBB" w:rsidRPr="00281BBB">
        <w:rPr>
          <w:lang w:eastAsia="zh-TW"/>
        </w:rPr>
        <w:t>PowerLab</w:t>
      </w:r>
      <w:proofErr w:type="spellEnd"/>
      <w:r w:rsidR="00281BBB" w:rsidRPr="00281BBB">
        <w:rPr>
          <w:lang w:eastAsia="zh-TW"/>
        </w:rPr>
        <w:t xml:space="preserve"> 系統（如圖一 (a) 所示）來進行 PPG 訊號的擷取與記錄。</w:t>
      </w:r>
      <w:proofErr w:type="spellStart"/>
      <w:r w:rsidR="00281BBB" w:rsidRPr="00281BBB">
        <w:rPr>
          <w:lang w:eastAsia="zh-TW"/>
        </w:rPr>
        <w:t>PowerLab</w:t>
      </w:r>
      <w:proofErr w:type="spellEnd"/>
      <w:r w:rsidR="00281BBB" w:rsidRPr="00281BBB">
        <w:rPr>
          <w:lang w:eastAsia="zh-TW"/>
        </w:rPr>
        <w:t xml:space="preserve"> 系統是一套多功能的生理訊號採集設備，能夠擷取 PPG、ECG 等多種生理訊號，並支援其他類比與數位訊號的輸入通道。該系統同時具備高效能的類比數位轉換（Analog-to-Digital Conversion, A/D）功能，可用於多樣化生理訊號的調變與分析。</w:t>
      </w:r>
    </w:p>
    <w:p w14:paraId="1115584C" w14:textId="5CC8F013" w:rsidR="00281BBB" w:rsidRPr="00281BBB" w:rsidRDefault="00281BBB" w:rsidP="00D653C1">
      <w:pPr>
        <w:rPr>
          <w:lang w:eastAsia="zh-TW"/>
        </w:rPr>
      </w:pPr>
      <w:r w:rsidRPr="00281BBB">
        <w:rPr>
          <w:rFonts w:hint="eastAsia"/>
          <w:lang w:eastAsia="zh-TW"/>
        </w:rPr>
        <w:t>在實驗中，我們採用了</w:t>
      </w:r>
      <w:proofErr w:type="gramStart"/>
      <w:r w:rsidRPr="00281BBB">
        <w:rPr>
          <w:rFonts w:hint="eastAsia"/>
          <w:lang w:eastAsia="zh-TW"/>
        </w:rPr>
        <w:t>指夾式</w:t>
      </w:r>
      <w:proofErr w:type="gramEnd"/>
      <w:r w:rsidRPr="00281BBB">
        <w:rPr>
          <w:lang w:eastAsia="zh-TW"/>
        </w:rPr>
        <w:t xml:space="preserve"> PPG 感測模組（如圖一 (b) 所示），並將</w:t>
      </w:r>
      <w:proofErr w:type="gramStart"/>
      <w:r w:rsidRPr="00281BBB">
        <w:rPr>
          <w:lang w:eastAsia="zh-TW"/>
        </w:rPr>
        <w:t>採</w:t>
      </w:r>
      <w:proofErr w:type="gramEnd"/>
      <w:r w:rsidRPr="00281BBB">
        <w:rPr>
          <w:lang w:eastAsia="zh-TW"/>
        </w:rPr>
        <w:t>樣率設定為 1000 Hz，以確保高精度的訊號擷取。</w:t>
      </w:r>
      <w:proofErr w:type="spellStart"/>
      <w:r w:rsidRPr="00281BBB">
        <w:rPr>
          <w:lang w:eastAsia="zh-TW"/>
        </w:rPr>
        <w:t>PowerLab</w:t>
      </w:r>
      <w:proofErr w:type="spellEnd"/>
      <w:r w:rsidRPr="00281BBB">
        <w:rPr>
          <w:lang w:eastAsia="zh-TW"/>
        </w:rPr>
        <w:t xml:space="preserve"> 系統可搭配 </w:t>
      </w:r>
      <w:proofErr w:type="spellStart"/>
      <w:r w:rsidRPr="00281BBB">
        <w:rPr>
          <w:lang w:eastAsia="zh-TW"/>
        </w:rPr>
        <w:t>LabChart</w:t>
      </w:r>
      <w:proofErr w:type="spellEnd"/>
      <w:r w:rsidRPr="00281BBB">
        <w:rPr>
          <w:lang w:eastAsia="zh-TW"/>
        </w:rPr>
        <w:t xml:space="preserve"> 軟體，實現 PPG 訊號的即時顯示與監測（如圖一 (c) 所示）。</w:t>
      </w:r>
      <w:proofErr w:type="spellStart"/>
      <w:r w:rsidRPr="00281BBB">
        <w:rPr>
          <w:lang w:eastAsia="zh-TW"/>
        </w:rPr>
        <w:t>LabChart</w:t>
      </w:r>
      <w:proofErr w:type="spellEnd"/>
      <w:r w:rsidRPr="00281BBB">
        <w:rPr>
          <w:lang w:eastAsia="zh-TW"/>
        </w:rPr>
        <w:t xml:space="preserve"> 軟體不僅能將原始 PPG 訊號視覺化，還支援將資料存儲為 .</w:t>
      </w:r>
      <w:proofErr w:type="spellStart"/>
      <w:r w:rsidRPr="00281BBB">
        <w:rPr>
          <w:lang w:eastAsia="zh-TW"/>
        </w:rPr>
        <w:t>adicht</w:t>
      </w:r>
      <w:proofErr w:type="spellEnd"/>
      <w:r w:rsidRPr="00281BBB">
        <w:rPr>
          <w:lang w:eastAsia="zh-TW"/>
        </w:rPr>
        <w:t xml:space="preserve"> 格式，便於後續分析。</w:t>
      </w:r>
    </w:p>
    <w:p w14:paraId="70E401F7" w14:textId="77777777" w:rsidR="00F40406" w:rsidRPr="00D653C1" w:rsidRDefault="00CE77F8" w:rsidP="00D653C1">
      <w:pPr>
        <w:rPr>
          <w:lang w:eastAsia="zh-TW"/>
        </w:rPr>
      </w:pPr>
      <w:r>
        <w:rPr>
          <w:rFonts w:cs="Times New Roman" w:hint="eastAsia"/>
          <w:bCs/>
          <w:noProof/>
          <w:color w:val="000000" w:themeColor="text1"/>
          <w:sz w:val="28"/>
          <w:szCs w:val="24"/>
        </w:rPr>
        <w:drawing>
          <wp:anchor distT="0" distB="0" distL="114300" distR="114300" simplePos="0" relativeHeight="251658240" behindDoc="0" locked="0" layoutInCell="1" allowOverlap="1" wp14:anchorId="1D46F71E" wp14:editId="51428FE0">
            <wp:simplePos x="0" y="0"/>
            <wp:positionH relativeFrom="margin">
              <wp:posOffset>1757680</wp:posOffset>
            </wp:positionH>
            <wp:positionV relativeFrom="paragraph">
              <wp:posOffset>1104265</wp:posOffset>
            </wp:positionV>
            <wp:extent cx="2167890" cy="1319530"/>
            <wp:effectExtent l="0" t="0" r="381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11" t="45014" r="21995" b="-2224"/>
                    <a:stretch/>
                  </pic:blipFill>
                  <pic:spPr bwMode="auto">
                    <a:xfrm>
                      <a:off x="0" y="0"/>
                      <a:ext cx="216789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bCs/>
          <w:noProof/>
          <w:color w:val="000000" w:themeColor="text1"/>
          <w:sz w:val="28"/>
          <w:szCs w:val="24"/>
        </w:rPr>
        <w:drawing>
          <wp:anchor distT="0" distB="0" distL="114300" distR="114300" simplePos="0" relativeHeight="251660288" behindDoc="0" locked="0" layoutInCell="1" allowOverlap="1" wp14:anchorId="736589E3" wp14:editId="40754642">
            <wp:simplePos x="0" y="0"/>
            <wp:positionH relativeFrom="margin">
              <wp:align>left</wp:align>
            </wp:positionH>
            <wp:positionV relativeFrom="paragraph">
              <wp:posOffset>1017474</wp:posOffset>
            </wp:positionV>
            <wp:extent cx="1638935" cy="1388745"/>
            <wp:effectExtent l="0" t="0" r="0"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405"/>
                    <a:stretch/>
                  </pic:blipFill>
                  <pic:spPr bwMode="auto">
                    <a:xfrm>
                      <a:off x="0" y="0"/>
                      <a:ext cx="1645443" cy="13945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BBB" w:rsidRPr="00281BBB">
        <w:rPr>
          <w:rFonts w:hint="eastAsia"/>
          <w:lang w:eastAsia="zh-TW"/>
        </w:rPr>
        <w:t>後續的訊號處理與分析，</w:t>
      </w:r>
      <w:r w:rsidR="004E014B">
        <w:rPr>
          <w:rFonts w:hint="eastAsia"/>
          <w:lang w:eastAsia="zh-TW"/>
        </w:rPr>
        <w:t>本研究</w:t>
      </w:r>
      <w:r w:rsidR="00281BBB" w:rsidRPr="00281BBB">
        <w:rPr>
          <w:rFonts w:hint="eastAsia"/>
          <w:lang w:eastAsia="zh-TW"/>
        </w:rPr>
        <w:t>使用</w:t>
      </w:r>
      <w:r w:rsidR="00281BBB" w:rsidRPr="00281BBB">
        <w:rPr>
          <w:lang w:eastAsia="zh-TW"/>
        </w:rPr>
        <w:t xml:space="preserve"> Python 編寫了一套 PPG 訊號處理程式，用以對原始數據進行深入分析與應用，包含特徵提取、數據處理及分類等多個階段，以支援本研究的實驗目標與機器學習應用。</w:t>
      </w:r>
      <w:bookmarkEnd w:id="22"/>
    </w:p>
    <w:p w14:paraId="4900260D" w14:textId="0C9DD328" w:rsidR="00CE77F8" w:rsidRDefault="00CE77F8" w:rsidP="00D653C1">
      <w:pPr>
        <w:pStyle w:val="a0"/>
      </w:pPr>
      <w:r>
        <w:rPr>
          <w:rFonts w:hint="eastAsia"/>
          <w:noProof/>
        </w:rPr>
        <w:drawing>
          <wp:anchor distT="0" distB="0" distL="114300" distR="114300" simplePos="0" relativeHeight="251659264" behindDoc="0" locked="0" layoutInCell="1" allowOverlap="1" wp14:anchorId="6F2075C1" wp14:editId="797348F8">
            <wp:simplePos x="0" y="0"/>
            <wp:positionH relativeFrom="margin">
              <wp:align>left</wp:align>
            </wp:positionH>
            <wp:positionV relativeFrom="paragraph">
              <wp:posOffset>1706724</wp:posOffset>
            </wp:positionV>
            <wp:extent cx="2484120" cy="131953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1319530"/>
                    </a:xfrm>
                    <a:prstGeom prst="rect">
                      <a:avLst/>
                    </a:prstGeom>
                    <a:noFill/>
                    <a:ln>
                      <a:noFill/>
                    </a:ln>
                  </pic:spPr>
                </pic:pic>
              </a:graphicData>
            </a:graphic>
          </wp:anchor>
        </w:drawing>
      </w:r>
    </w:p>
    <w:p w14:paraId="479CDF54" w14:textId="620547D5" w:rsidR="00CE77F8" w:rsidRPr="006B2BE1" w:rsidRDefault="00CE77F8" w:rsidP="00281BBB">
      <w:pPr>
        <w:ind w:firstLine="480"/>
        <w:rPr>
          <w:rFonts w:ascii="Times New Roman" w:hAnsi="Times New Roman"/>
          <w:lang w:eastAsia="zh-TW"/>
        </w:rPr>
      </w:pPr>
    </w:p>
    <w:p w14:paraId="6684D224" w14:textId="1EEBBC68" w:rsidR="00032E07" w:rsidRDefault="00281BBB" w:rsidP="00D653C1">
      <w:pPr>
        <w:pStyle w:val="22"/>
        <w:numPr>
          <w:ilvl w:val="0"/>
          <w:numId w:val="6"/>
        </w:numPr>
        <w:ind w:leftChars="0" w:right="240"/>
      </w:pPr>
      <w:bookmarkStart w:id="23" w:name="_Hlk198208538"/>
      <w:r>
        <w:rPr>
          <w:rFonts w:hint="eastAsia"/>
        </w:rPr>
        <w:t>受測者</w:t>
      </w:r>
      <w:bookmarkStart w:id="24" w:name="_Hlk198208561"/>
    </w:p>
    <w:bookmarkEnd w:id="23"/>
    <w:p w14:paraId="2C4FA448" w14:textId="5C968F4E" w:rsidR="00281BBB" w:rsidRDefault="00281BBB" w:rsidP="00281BBB">
      <w:pPr>
        <w:ind w:firstLine="480"/>
        <w:rPr>
          <w:lang w:eastAsia="zh-TW"/>
        </w:rPr>
      </w:pPr>
      <w:r w:rsidRPr="00281BBB">
        <w:rPr>
          <w:rFonts w:hint="eastAsia"/>
          <w:lang w:eastAsia="zh-TW"/>
        </w:rPr>
        <w:t>在本研究中，將接受血液透析治療之病患依其瘻管狀態區分為「易阻塞病患」、</w:t>
      </w:r>
      <w:r w:rsidRPr="00281BBB">
        <w:rPr>
          <w:rFonts w:hint="eastAsia"/>
          <w:lang w:eastAsia="zh-TW"/>
        </w:rPr>
        <w:lastRenderedPageBreak/>
        <w:t>「不易阻塞病患」兩組。另外，關於「易阻塞病患」及「不易阻塞病患」群組的實驗參與者，徵召來自國立成功大學醫學院附設醫院斗六分院的洗腎中心之病患。</w:t>
      </w:r>
    </w:p>
    <w:p w14:paraId="7418F18B" w14:textId="022AE4BA" w:rsidR="00A364FC" w:rsidRPr="007B7A66" w:rsidRDefault="00281BBB" w:rsidP="00386680">
      <w:pPr>
        <w:pStyle w:val="afd"/>
      </w:pPr>
      <w:r>
        <w:rPr>
          <w:rFonts w:hAnsi="標楷體" w:cs="Times New Roman"/>
        </w:rPr>
        <w:tab/>
      </w:r>
      <w:r w:rsidRPr="00EF3AF7">
        <w:rPr>
          <w:rFonts w:hAnsi="標楷體" w:cs="Times New Roman" w:hint="eastAsia"/>
        </w:rPr>
        <w:t>實驗參與者的選擇基於一系列</w:t>
      </w:r>
      <w:r>
        <w:rPr>
          <w:rFonts w:hAnsi="標楷體" w:cs="Times New Roman"/>
        </w:rPr>
        <w:t>納入</w:t>
      </w:r>
      <w:r w:rsidRPr="00EF3AF7">
        <w:rPr>
          <w:rFonts w:hAnsi="標楷體" w:cs="Times New Roman" w:hint="eastAsia"/>
        </w:rPr>
        <w:t>或排除條件，詳列於表</w:t>
      </w:r>
      <w:proofErr w:type="gramStart"/>
      <w:r w:rsidRPr="00EF3AF7">
        <w:rPr>
          <w:rFonts w:hAnsi="標楷體" w:cs="Times New Roman" w:hint="eastAsia"/>
        </w:rPr>
        <w:t>一</w:t>
      </w:r>
      <w:proofErr w:type="gramEnd"/>
      <w:r>
        <w:rPr>
          <w:rFonts w:hAnsi="標楷體" w:cs="Times New Roman" w:hint="eastAsia"/>
        </w:rPr>
        <w:t>中</w:t>
      </w:r>
      <w:r w:rsidRPr="00EF3AF7">
        <w:rPr>
          <w:rFonts w:hAnsi="標楷體" w:cs="Times New Roman" w:hint="eastAsia"/>
        </w:rPr>
        <w:t>。選定的參與者需符合以下條件：年齡需大於等於</w:t>
      </w:r>
      <w:r w:rsidRPr="00EF3AF7">
        <w:rPr>
          <w:rFonts w:hAnsi="標楷體" w:cs="Times New Roman" w:hint="eastAsia"/>
        </w:rPr>
        <w:t>20</w:t>
      </w:r>
      <w:r>
        <w:rPr>
          <w:rFonts w:hAnsi="標楷體" w:cs="Times New Roman" w:hint="eastAsia"/>
        </w:rPr>
        <w:t>歲，而性別不限。</w:t>
      </w:r>
      <w:proofErr w:type="gramStart"/>
      <w:r>
        <w:rPr>
          <w:rFonts w:hAnsi="標楷體" w:cs="Times New Roman" w:hint="eastAsia"/>
        </w:rPr>
        <w:t>此外，</w:t>
      </w:r>
      <w:proofErr w:type="gramEnd"/>
      <w:r>
        <w:rPr>
          <w:rFonts w:hAnsi="標楷體" w:cs="Times New Roman" w:hint="eastAsia"/>
        </w:rPr>
        <w:t>被選入實驗的</w:t>
      </w:r>
      <w:r w:rsidRPr="00EF3AF7">
        <w:rPr>
          <w:rFonts w:hAnsi="標楷體" w:cs="Times New Roman" w:hint="eastAsia"/>
        </w:rPr>
        <w:t>參與者</w:t>
      </w:r>
      <w:r>
        <w:rPr>
          <w:rFonts w:hAnsi="標楷體" w:cs="Times New Roman" w:hint="eastAsia"/>
        </w:rPr>
        <w:t>須</w:t>
      </w:r>
      <w:r w:rsidRPr="00EF3AF7">
        <w:rPr>
          <w:rFonts w:hAnsi="標楷體" w:cs="Times New Roman" w:hint="eastAsia"/>
        </w:rPr>
        <w:t>在左手或右手</w:t>
      </w:r>
      <w:r>
        <w:rPr>
          <w:rFonts w:hAnsi="標楷體" w:cs="Times New Roman" w:hint="eastAsia"/>
        </w:rPr>
        <w:t>處接受過</w:t>
      </w:r>
      <w:r w:rsidRPr="003E6305">
        <w:rPr>
          <w:rFonts w:hAnsi="標楷體" w:cs="Times New Roman"/>
          <w:color w:val="000000"/>
        </w:rPr>
        <w:t>人工動靜脈</w:t>
      </w:r>
      <w:r>
        <w:rPr>
          <w:rFonts w:hAnsi="標楷體" w:cs="Times New Roman"/>
          <w:color w:val="000000"/>
        </w:rPr>
        <w:t>瘻</w:t>
      </w:r>
      <w:r w:rsidRPr="003E6305">
        <w:rPr>
          <w:rFonts w:hAnsi="標楷體" w:cs="Times New Roman"/>
          <w:color w:val="000000"/>
        </w:rPr>
        <w:t>管</w:t>
      </w:r>
      <w:r w:rsidRPr="003E6305">
        <w:rPr>
          <w:rFonts w:cs="Times New Roman"/>
          <w:color w:val="000000"/>
        </w:rPr>
        <w:t>(</w:t>
      </w:r>
      <w:bookmarkStart w:id="25" w:name="_Hlk193790961"/>
      <w:r w:rsidRPr="003E6305">
        <w:rPr>
          <w:rFonts w:cs="Times New Roman"/>
          <w:color w:val="000000"/>
        </w:rPr>
        <w:t>arteriovenous graft</w:t>
      </w:r>
      <w:bookmarkEnd w:id="25"/>
      <w:r w:rsidRPr="003E6305">
        <w:rPr>
          <w:rFonts w:cs="Times New Roman"/>
          <w:color w:val="000000"/>
        </w:rPr>
        <w:t>, AVG)</w:t>
      </w:r>
      <w:r w:rsidRPr="00EF3AF7">
        <w:rPr>
          <w:rFonts w:hAnsi="標楷體" w:cs="Times New Roman" w:hint="eastAsia"/>
        </w:rPr>
        <w:t>，並且不得有心血管疾病的病史。另</w:t>
      </w:r>
      <w:r>
        <w:rPr>
          <w:rFonts w:hAnsi="標楷體" w:cs="Times New Roman" w:hint="eastAsia"/>
        </w:rPr>
        <w:t>外，實驗參與者將依照瘻管介入手術的頻率，被區分為兩種類型：</w:t>
      </w:r>
      <w:r>
        <w:rPr>
          <w:rFonts w:hAnsi="標楷體" w:cs="Times New Roman"/>
        </w:rPr>
        <w:t>介入手術</w:t>
      </w:r>
      <w:r>
        <w:rPr>
          <w:rFonts w:hAnsi="標楷體" w:cs="Times New Roman" w:hint="eastAsia"/>
        </w:rPr>
        <w:t>頻率高者，定義為</w:t>
      </w:r>
      <w:r w:rsidRPr="00633D80">
        <w:rPr>
          <w:rFonts w:hAnsi="標楷體" w:cs="Times New Roman" w:hint="eastAsia"/>
        </w:rPr>
        <w:t>三個月內接受過兩次以上瘻管介入手術，被歸類為</w:t>
      </w:r>
      <w:r w:rsidRPr="00633D80">
        <w:rPr>
          <w:rFonts w:hAnsi="標楷體" w:cs="Times New Roman"/>
        </w:rPr>
        <w:t>「易阻塞病患」</w:t>
      </w:r>
      <w:r w:rsidRPr="00633D80">
        <w:rPr>
          <w:rFonts w:hAnsi="標楷體" w:cs="Times New Roman" w:hint="eastAsia"/>
        </w:rPr>
        <w:t>；</w:t>
      </w:r>
      <w:r w:rsidRPr="00633D80">
        <w:rPr>
          <w:rFonts w:hAnsi="標楷體" w:cs="Times New Roman"/>
        </w:rPr>
        <w:t>介入手術</w:t>
      </w:r>
      <w:r w:rsidRPr="00633D80">
        <w:rPr>
          <w:rFonts w:hAnsi="標楷體" w:cs="Times New Roman" w:hint="eastAsia"/>
        </w:rPr>
        <w:t>頻率低者，被歸類為</w:t>
      </w:r>
      <w:r w:rsidRPr="00633D80">
        <w:rPr>
          <w:rFonts w:hAnsi="標楷體" w:cs="Times New Roman"/>
        </w:rPr>
        <w:t>「不易阻塞病患」</w:t>
      </w:r>
      <w:sdt>
        <w:sdtPr>
          <w:rPr>
            <w:rFonts w:hAnsi="標楷體" w:cs="Times New Roman" w:hint="eastAsia"/>
            <w:color w:val="000000"/>
            <w:vertAlign w:val="superscript"/>
          </w:rPr>
          <w:tag w:val="MENDELEY_CITATION_v3_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"/>
          <w:id w:val="243540588"/>
          <w:placeholder>
            <w:docPart w:val="A0F8F139995C4E16BC8C6110B6548B11"/>
          </w:placeholder>
        </w:sdtPr>
        <w:sdtEndPr/>
        <w:sdtContent>
          <w:r w:rsidRPr="001A68ED">
            <w:rPr>
              <w:rFonts w:hAnsi="標楷體" w:cs="Times New Roman"/>
              <w:color w:val="000000"/>
              <w:vertAlign w:val="superscript"/>
            </w:rPr>
            <w:t>5</w:t>
          </w:r>
        </w:sdtContent>
      </w:sdt>
      <w:bookmarkStart w:id="26" w:name="_Toc174458267"/>
      <w:r w:rsidR="00F97AAB" w:rsidRPr="006B2BE1">
        <w:rPr>
          <w:rFonts w:hint="eastAsia"/>
        </w:rPr>
        <w:t>實驗</w:t>
      </w:r>
      <w:bookmarkEnd w:id="26"/>
      <w:r w:rsidR="007B7A66">
        <w:rPr>
          <w:rFonts w:hint="eastAsia"/>
        </w:rPr>
        <w:t>方法</w:t>
      </w:r>
      <w:r w:rsidR="00386680">
        <w:rPr>
          <w:rFonts w:hint="eastAsia"/>
        </w:rPr>
        <w:t>。</w:t>
      </w:r>
      <w:r w:rsidR="007B7A66">
        <w:rPr>
          <w:rFonts w:hint="eastAsia"/>
        </w:rPr>
        <w:t>在實驗開始前，會先向實驗</w:t>
      </w:r>
      <w:r w:rsidR="004126D4">
        <w:rPr>
          <w:rFonts w:hint="eastAsia"/>
        </w:rPr>
        <w:t>參與</w:t>
      </w:r>
      <w:r w:rsidR="007B7A66">
        <w:rPr>
          <w:rFonts w:hint="eastAsia"/>
        </w:rPr>
        <w:t>者說明研究實驗流程，並向實驗參與者詢問瘻管位置。在本研究中，訊號的蒐集分為兩階段，分為瘻管手術前和瘻管手術後，手術前請實驗參與者放輕鬆，</w:t>
      </w:r>
      <w:r w:rsidR="002E578A">
        <w:rPr>
          <w:rFonts w:hint="eastAsia"/>
        </w:rPr>
        <w:t>將指夾式</w:t>
      </w:r>
      <w:r w:rsidR="002E578A">
        <w:rPr>
          <w:rFonts w:hint="eastAsia"/>
        </w:rPr>
        <w:t>PPG</w:t>
      </w:r>
      <w:r w:rsidR="002E578A">
        <w:rPr>
          <w:rFonts w:hint="eastAsia"/>
        </w:rPr>
        <w:t>感測器夾在實驗參與者的雙手十指的指腹，實驗期間不可對感測器探頭做按壓動作，實驗參與者也不可晃動手指，實驗時間一共進行</w:t>
      </w:r>
      <w:r w:rsidR="002E578A">
        <w:rPr>
          <w:rFonts w:hint="eastAsia"/>
        </w:rPr>
        <w:t>5</w:t>
      </w:r>
      <w:r w:rsidR="002E578A">
        <w:rPr>
          <w:rFonts w:hint="eastAsia"/>
        </w:rPr>
        <w:t>分鐘的</w:t>
      </w:r>
      <w:r w:rsidR="002E578A">
        <w:rPr>
          <w:rFonts w:hint="eastAsia"/>
        </w:rPr>
        <w:t>PPG</w:t>
      </w:r>
      <w:r w:rsidR="002E578A">
        <w:rPr>
          <w:rFonts w:hint="eastAsia"/>
        </w:rPr>
        <w:t>訊號擷取，易堵塞和不易堵塞的判斷則交由醫生進行確認。</w:t>
      </w:r>
    </w:p>
    <w:p w14:paraId="42077C1E" w14:textId="6B4815B5" w:rsidR="009169BD" w:rsidRDefault="004126D4" w:rsidP="00D653C1">
      <w:pPr>
        <w:pStyle w:val="22"/>
        <w:numPr>
          <w:ilvl w:val="0"/>
          <w:numId w:val="6"/>
        </w:numPr>
        <w:ind w:leftChars="0" w:right="240"/>
      </w:pPr>
      <w:bookmarkStart w:id="27" w:name="_Hlk198208590"/>
      <w:bookmarkEnd w:id="24"/>
      <w:r>
        <w:t>PPG</w:t>
      </w:r>
      <w:proofErr w:type="gramStart"/>
      <w:r w:rsidR="00F67209">
        <w:rPr>
          <w:rFonts w:hint="eastAsia"/>
        </w:rPr>
        <w:t>導數特徵</w:t>
      </w:r>
      <w:proofErr w:type="gramEnd"/>
      <w:r w:rsidR="00F67209">
        <w:rPr>
          <w:rFonts w:hint="eastAsia"/>
        </w:rPr>
        <w:t>提取</w:t>
      </w:r>
    </w:p>
    <w:bookmarkEnd w:id="27"/>
    <w:p w14:paraId="26B0F748" w14:textId="63F60934" w:rsidR="00F67209" w:rsidRDefault="00387108" w:rsidP="00192D81">
      <w:pPr>
        <w:rPr>
          <w:rStyle w:val="relative"/>
          <w:lang w:eastAsia="zh-TW"/>
        </w:rPr>
      </w:pPr>
      <w:r>
        <w:rPr>
          <w:rFonts w:ascii="MS Gothic" w:eastAsia="MS Gothic" w:hAnsi="MS Gothic" w:cs="MS Gothic" w:hint="eastAsia"/>
          <w:lang w:eastAsia="zh-TW"/>
        </w:rPr>
        <w:t>​</w:t>
      </w:r>
      <w:r w:rsidR="006815EA">
        <w:rPr>
          <w:rFonts w:ascii="MS Gothic" w:eastAsiaTheme="minorEastAsia" w:hAnsi="MS Gothic" w:cs="MS Gothic"/>
          <w:lang w:eastAsia="zh-TW"/>
        </w:rPr>
        <w:tab/>
      </w:r>
      <w:bookmarkStart w:id="28" w:name="_Hlk198208607"/>
      <w:r w:rsidR="00192D81" w:rsidRPr="00192D81">
        <w:rPr>
          <w:rStyle w:val="relative"/>
          <w:rFonts w:hint="eastAsia"/>
          <w:lang w:eastAsia="zh-TW"/>
        </w:rPr>
        <w:t>為進一步提升舒張期特徵辨識的準確性，本研究特別引入</w:t>
      </w:r>
      <w:r w:rsidR="00192D81" w:rsidRPr="00192D81">
        <w:rPr>
          <w:rStyle w:val="relative"/>
          <w:lang w:eastAsia="zh-TW"/>
        </w:rPr>
        <w:t xml:space="preserve"> PPG 訊號之二階導數分析（Second Derivative of PPG, SDPPG），並聚焦於其中之 f 點 作為輔助判斷依據。SDPPG 提供了原始 PPG 波形在時間軸上加速度變化的資訊，其中 a 至 e 點分別對應於主收縮波與反射波的動態過程，而 f 點則位於反射波之後，對應於原始波形中的 Diastolic Peak（舒張峰）位置。</w:t>
      </w:r>
      <w:r w:rsidR="00192D81" w:rsidRPr="00192D81">
        <w:rPr>
          <w:rStyle w:val="relative"/>
          <w:rFonts w:hint="eastAsia"/>
          <w:lang w:eastAsia="zh-TW"/>
        </w:rPr>
        <w:t>在老年人或患有動脈硬化的族群中，受限於血管順應性下降與波形反射延遲，原始</w:t>
      </w:r>
      <w:r w:rsidR="00192D81" w:rsidRPr="00192D81">
        <w:rPr>
          <w:rStyle w:val="relative"/>
          <w:lang w:eastAsia="zh-TW"/>
        </w:rPr>
        <w:t xml:space="preserve"> PPG 訊號中的</w:t>
      </w:r>
      <w:proofErr w:type="gramStart"/>
      <w:r w:rsidR="00192D81" w:rsidRPr="00192D81">
        <w:rPr>
          <w:rStyle w:val="relative"/>
          <w:lang w:eastAsia="zh-TW"/>
        </w:rPr>
        <w:t>舒張峰常不</w:t>
      </w:r>
      <w:proofErr w:type="gramEnd"/>
      <w:r w:rsidR="00192D81" w:rsidRPr="00192D81">
        <w:rPr>
          <w:rStyle w:val="relative"/>
          <w:lang w:eastAsia="zh-TW"/>
        </w:rPr>
        <w:t>明顯，甚至</w:t>
      </w:r>
      <w:proofErr w:type="gramStart"/>
      <w:r w:rsidR="00192D81" w:rsidRPr="00192D81">
        <w:rPr>
          <w:rStyle w:val="relative"/>
          <w:lang w:eastAsia="zh-TW"/>
        </w:rPr>
        <w:t>與主波融合</w:t>
      </w:r>
      <w:proofErr w:type="gramEnd"/>
      <w:r w:rsidR="00192D81" w:rsidRPr="00192D81">
        <w:rPr>
          <w:rStyle w:val="relative"/>
          <w:lang w:eastAsia="zh-TW"/>
        </w:rPr>
        <w:t>，使得依靠波形形態辨識 Diastolic Peak 面臨極大挑戰。根據先前研究指出，f 點於 SDPPG 中位置穩定且</w:t>
      </w:r>
      <w:proofErr w:type="gramStart"/>
      <w:r w:rsidR="00192D81" w:rsidRPr="00192D81">
        <w:rPr>
          <w:rStyle w:val="relative"/>
          <w:lang w:eastAsia="zh-TW"/>
        </w:rPr>
        <w:t>信雜比</w:t>
      </w:r>
      <w:proofErr w:type="gramEnd"/>
      <w:r w:rsidR="00192D81" w:rsidRPr="00192D81">
        <w:rPr>
          <w:rStyle w:val="relative"/>
          <w:lang w:eastAsia="zh-TW"/>
        </w:rPr>
        <w:t>高，能在舒張峰消失或波形混淆的情境下提供具鑑別度的替代參考點</w:t>
      </w:r>
      <w:proofErr w:type="gramStart"/>
      <w:r w:rsidR="00192D81" w:rsidRPr="00192D81">
        <w:rPr>
          <w:rStyle w:val="relative"/>
          <w:lang w:eastAsia="zh-TW"/>
        </w:rPr>
        <w:t>（</w:t>
      </w:r>
      <w:proofErr w:type="spellStart"/>
      <w:proofErr w:type="gramEnd"/>
      <w:r w:rsidR="00192D81" w:rsidRPr="00192D81">
        <w:rPr>
          <w:rStyle w:val="relative"/>
          <w:lang w:eastAsia="zh-TW"/>
        </w:rPr>
        <w:t>Takazawa</w:t>
      </w:r>
      <w:proofErr w:type="spellEnd"/>
      <w:r w:rsidR="00192D81" w:rsidRPr="00192D81">
        <w:rPr>
          <w:rStyle w:val="relative"/>
          <w:lang w:eastAsia="zh-TW"/>
        </w:rPr>
        <w:t xml:space="preserve"> et al., 1998</w:t>
      </w:r>
      <w:proofErr w:type="gramStart"/>
      <w:r w:rsidR="00192D81" w:rsidRPr="00192D81">
        <w:rPr>
          <w:rStyle w:val="relative"/>
          <w:lang w:eastAsia="zh-TW"/>
        </w:rPr>
        <w:t>）</w:t>
      </w:r>
      <w:proofErr w:type="gramEnd"/>
      <w:r w:rsidR="00192D81" w:rsidRPr="00192D81">
        <w:rPr>
          <w:rStyle w:val="relative"/>
          <w:lang w:eastAsia="zh-TW"/>
        </w:rPr>
        <w:t>。</w:t>
      </w:r>
      <w:r w:rsidR="00192D81" w:rsidRPr="00192D81">
        <w:rPr>
          <w:rStyle w:val="relative"/>
          <w:rFonts w:hint="eastAsia"/>
          <w:lang w:eastAsia="zh-TW"/>
        </w:rPr>
        <w:t>因此，本</w:t>
      </w:r>
      <w:r w:rsidR="00192D81" w:rsidRPr="00192D81">
        <w:rPr>
          <w:rStyle w:val="relative"/>
          <w:rFonts w:hint="eastAsia"/>
          <w:lang w:eastAsia="zh-TW"/>
        </w:rPr>
        <w:lastRenderedPageBreak/>
        <w:t>研究在特徵提取流程中納入</w:t>
      </w:r>
      <w:r w:rsidR="00192D81" w:rsidRPr="00192D81">
        <w:rPr>
          <w:rStyle w:val="relative"/>
          <w:lang w:eastAsia="zh-TW"/>
        </w:rPr>
        <w:t xml:space="preserve"> SDPPG 中的 f 點作為 Diastolic Peak 的近似代表，搭配一</w:t>
      </w:r>
      <w:proofErr w:type="gramStart"/>
      <w:r w:rsidR="00192D81" w:rsidRPr="00192D81">
        <w:rPr>
          <w:rStyle w:val="relative"/>
          <w:lang w:eastAsia="zh-TW"/>
        </w:rPr>
        <w:t>階導數</w:t>
      </w:r>
      <w:proofErr w:type="gramEnd"/>
      <w:r w:rsidR="00192D81" w:rsidRPr="00192D81">
        <w:rPr>
          <w:rStyle w:val="relative"/>
          <w:lang w:eastAsia="zh-TW"/>
        </w:rPr>
        <w:t>與原始波形共同交叉比對，有效提升在高年齡族群中之特徵穩定性與模型輸入資料品質。此策略可提升模型對於不同年齡層血管反應特性的泛化能力，亦具有實際臨床價值，特別是在高風險病患族群中進行早期血流異常辨識與干預預測。</w:t>
      </w:r>
      <w:bookmarkEnd w:id="28"/>
    </w:p>
    <w:p w14:paraId="24AB74FD" w14:textId="4928A7B0" w:rsidR="00192D81" w:rsidRDefault="00386680" w:rsidP="00192D81">
      <w:pPr>
        <w:rPr>
          <w:rStyle w:val="relative"/>
          <w:lang w:eastAsia="zh-TW"/>
        </w:rPr>
      </w:pPr>
      <w:r>
        <w:rPr>
          <w:rStyle w:val="relative"/>
          <w:rFonts w:hint="eastAsia"/>
          <w:noProof/>
          <w:lang w:eastAsia="zh-TW"/>
        </w:rPr>
        <w:drawing>
          <wp:inline distT="0" distB="0" distL="0" distR="0" wp14:anchorId="0A556C3F" wp14:editId="0BBD8B2E">
            <wp:extent cx="4505325" cy="2701606"/>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98" cy="2709505"/>
                    </a:xfrm>
                    <a:prstGeom prst="rect">
                      <a:avLst/>
                    </a:prstGeom>
                    <a:noFill/>
                    <a:ln>
                      <a:noFill/>
                    </a:ln>
                  </pic:spPr>
                </pic:pic>
              </a:graphicData>
            </a:graphic>
          </wp:inline>
        </w:drawing>
      </w:r>
    </w:p>
    <w:p w14:paraId="37B5F483" w14:textId="4CAC5FFD" w:rsidR="00D653C1" w:rsidRDefault="00D653C1" w:rsidP="00D653C1">
      <w:pPr>
        <w:pStyle w:val="a0"/>
        <w:rPr>
          <w:rStyle w:val="relative"/>
        </w:rPr>
      </w:pPr>
      <w:r>
        <w:rPr>
          <w:rStyle w:val="relative"/>
          <w:rFonts w:hint="eastAsia"/>
        </w:rPr>
        <w:t>二街原始</w:t>
      </w:r>
    </w:p>
    <w:p w14:paraId="468D56CE" w14:textId="34C0BA0A" w:rsidR="00DE7E93" w:rsidRPr="00192D81" w:rsidRDefault="00DE7E93" w:rsidP="00192D81">
      <w:pPr>
        <w:rPr>
          <w:rStyle w:val="relative"/>
          <w:lang w:eastAsia="zh-TW"/>
        </w:rPr>
      </w:pPr>
      <w:r w:rsidRPr="00DE7E93">
        <w:rPr>
          <w:rFonts w:ascii="Times New Roman" w:hAnsi="Times New Roman"/>
          <w:lang w:eastAsia="zh-TW"/>
        </w:rPr>
        <w:t>圖</w:t>
      </w:r>
      <w:r w:rsidRPr="00DE7E93">
        <w:rPr>
          <w:rFonts w:ascii="Times New Roman" w:hAnsi="Times New Roman"/>
        </w:rPr>
        <w:fldChar w:fldCharType="begin"/>
      </w:r>
      <w:r w:rsidRPr="00DE7E93">
        <w:rPr>
          <w:rFonts w:ascii="Times New Roman" w:hAnsi="Times New Roman"/>
          <w:lang w:eastAsia="zh-TW"/>
        </w:rPr>
        <w:instrText xml:space="preserve"> SEQ </w:instrText>
      </w:r>
      <w:r w:rsidRPr="00DE7E93">
        <w:rPr>
          <w:rFonts w:ascii="Times New Roman" w:hAnsi="Times New Roman"/>
          <w:lang w:eastAsia="zh-TW"/>
        </w:rPr>
        <w:instrText>圖</w:instrText>
      </w:r>
      <w:r w:rsidRPr="00DE7E93">
        <w:rPr>
          <w:rFonts w:ascii="Times New Roman" w:hAnsi="Times New Roman"/>
          <w:lang w:eastAsia="zh-TW"/>
        </w:rPr>
        <w:instrText xml:space="preserve"> \* CHINESENUM3 </w:instrText>
      </w:r>
      <w:r w:rsidRPr="00DE7E93">
        <w:rPr>
          <w:rFonts w:ascii="Times New Roman" w:hAnsi="Times New Roman"/>
        </w:rPr>
        <w:fldChar w:fldCharType="separate"/>
      </w:r>
      <w:r w:rsidR="007D1421" w:rsidRPr="00DE7E93">
        <w:rPr>
          <w:rFonts w:ascii="Times New Roman" w:hAnsi="Times New Roman" w:hint="eastAsia"/>
          <w:noProof/>
          <w:lang w:eastAsia="zh-TW"/>
        </w:rPr>
        <w:t>一</w:t>
      </w:r>
      <w:r w:rsidRPr="00DE7E93">
        <w:rPr>
          <w:rFonts w:ascii="Times New Roman" w:hAnsi="Times New Roman"/>
        </w:rPr>
        <w:fldChar w:fldCharType="end"/>
      </w:r>
      <w:r w:rsidRPr="00DE7E93">
        <w:rPr>
          <w:rFonts w:ascii="Times New Roman" w:hAnsi="Times New Roman" w:hint="eastAsia"/>
          <w:lang w:eastAsia="zh-TW"/>
        </w:rPr>
        <w:t xml:space="preserve"> </w:t>
      </w:r>
      <w:r>
        <w:rPr>
          <w:rFonts w:ascii="Times New Roman" w:hAnsi="Times New Roman" w:hint="eastAsia"/>
          <w:lang w:eastAsia="zh-TW"/>
        </w:rPr>
        <w:t>P</w:t>
      </w:r>
      <w:r>
        <w:rPr>
          <w:rFonts w:ascii="Times New Roman" w:hAnsi="Times New Roman"/>
          <w:lang w:eastAsia="zh-TW"/>
        </w:rPr>
        <w:t>PG</w:t>
      </w:r>
      <w:r>
        <w:rPr>
          <w:rFonts w:ascii="Times New Roman" w:hAnsi="Times New Roman" w:hint="eastAsia"/>
          <w:lang w:eastAsia="zh-TW"/>
        </w:rPr>
        <w:t>特徵與</w:t>
      </w:r>
      <w:r>
        <w:rPr>
          <w:rFonts w:ascii="Times New Roman" w:hAnsi="Times New Roman" w:hint="eastAsia"/>
          <w:lang w:eastAsia="zh-TW"/>
        </w:rPr>
        <w:t>S</w:t>
      </w:r>
      <w:r>
        <w:rPr>
          <w:rFonts w:ascii="Times New Roman" w:hAnsi="Times New Roman"/>
          <w:lang w:eastAsia="zh-TW"/>
        </w:rPr>
        <w:t>DPPG</w:t>
      </w:r>
      <w:r>
        <w:rPr>
          <w:rFonts w:ascii="Times New Roman" w:hAnsi="Times New Roman" w:hint="eastAsia"/>
          <w:lang w:eastAsia="zh-TW"/>
        </w:rPr>
        <w:t>特徵對應點</w:t>
      </w:r>
    </w:p>
    <w:p w14:paraId="17D2420C" w14:textId="6D60FE42" w:rsidR="00F67209" w:rsidRDefault="00F67209" w:rsidP="00D653C1">
      <w:pPr>
        <w:pStyle w:val="22"/>
        <w:numPr>
          <w:ilvl w:val="0"/>
          <w:numId w:val="19"/>
        </w:numPr>
        <w:ind w:leftChars="0" w:right="240"/>
        <w:rPr>
          <w:rStyle w:val="relative"/>
        </w:rPr>
      </w:pPr>
      <w:bookmarkStart w:id="29" w:name="_Hlk198208726"/>
      <w:r>
        <w:t>PPG</w:t>
      </w:r>
      <w:r>
        <w:rPr>
          <w:rFonts w:hint="eastAsia"/>
        </w:rPr>
        <w:t>訊號與實驗特徵</w:t>
      </w:r>
    </w:p>
    <w:bookmarkEnd w:id="29"/>
    <w:p w14:paraId="20AE6671" w14:textId="70CC0A52" w:rsidR="00A364FC" w:rsidRPr="006B2BE1" w:rsidRDefault="006815EA" w:rsidP="00A364FC">
      <w:pPr>
        <w:rPr>
          <w:lang w:eastAsia="zh-TW"/>
        </w:rPr>
      </w:pPr>
      <w:r>
        <w:rPr>
          <w:rStyle w:val="relative"/>
          <w:lang w:eastAsia="zh-TW"/>
        </w:rPr>
        <w:tab/>
      </w:r>
      <w:bookmarkStart w:id="30" w:name="_Hlk198208744"/>
      <w:r w:rsidR="00387108">
        <w:rPr>
          <w:rStyle w:val="relative"/>
          <w:lang w:eastAsia="zh-TW"/>
        </w:rPr>
        <w:t>為臨床診斷和預防提供有價值的參考</w:t>
      </w:r>
      <w:r w:rsidR="00A364FC" w:rsidRPr="00A364FC">
        <w:rPr>
          <w:lang w:eastAsia="zh-TW"/>
        </w:rPr>
        <w:t>，這些特徵對於區分易堵塞與不易堵塞病患具有關鍵價值。</w:t>
      </w:r>
      <w:r w:rsidR="000244D6">
        <w:rPr>
          <w:rFonts w:hint="eastAsia"/>
          <w:lang w:eastAsia="zh-TW"/>
        </w:rPr>
        <w:t>(1</w:t>
      </w:r>
      <w:r w:rsidR="000244D6">
        <w:rPr>
          <w:lang w:eastAsia="zh-TW"/>
        </w:rPr>
        <w:t>)</w:t>
      </w:r>
      <w:r w:rsidR="000244D6" w:rsidRPr="000244D6">
        <w:rPr>
          <w:rStyle w:val="afc"/>
          <w:b w:val="0"/>
          <w:bCs w:val="0"/>
          <w:lang w:eastAsia="zh-TW"/>
        </w:rPr>
        <w:t>Systolic Peak</w:t>
      </w:r>
      <w:r w:rsidR="000244D6">
        <w:rPr>
          <w:rFonts w:hint="eastAsia"/>
          <w:lang w:eastAsia="zh-TW"/>
        </w:rPr>
        <w:t>：</w:t>
      </w:r>
      <w:r w:rsidR="000244D6">
        <w:rPr>
          <w:lang w:eastAsia="zh-TW"/>
        </w:rPr>
        <w:t>代表PPG訊號中血液流動的峰值壓力，對應於心臟收縮期動脈血流的高峰，反映了血管的彈性與血流動態。</w:t>
      </w:r>
      <w:r w:rsidR="000244D6">
        <w:rPr>
          <w:rFonts w:hint="eastAsia"/>
          <w:lang w:eastAsia="zh-TW"/>
        </w:rPr>
        <w:t>(</w:t>
      </w:r>
      <w:r w:rsidR="000244D6">
        <w:rPr>
          <w:lang w:eastAsia="zh-TW"/>
        </w:rPr>
        <w:t xml:space="preserve">2) </w:t>
      </w:r>
      <w:r w:rsidR="000244D6" w:rsidRPr="000244D6">
        <w:rPr>
          <w:rStyle w:val="afc"/>
          <w:b w:val="0"/>
          <w:bCs w:val="0"/>
          <w:lang w:eastAsia="zh-TW"/>
        </w:rPr>
        <w:t>Diastolic Peak</w:t>
      </w:r>
      <w:r w:rsidR="000244D6">
        <w:rPr>
          <w:rFonts w:hint="eastAsia"/>
          <w:lang w:eastAsia="zh-TW"/>
        </w:rPr>
        <w:t>：</w:t>
      </w:r>
      <w:r w:rsidR="000244D6">
        <w:rPr>
          <w:lang w:eastAsia="zh-TW"/>
        </w:rPr>
        <w:t>描述心臟舒張期的血液回流峰值，</w:t>
      </w:r>
      <w:proofErr w:type="gramStart"/>
      <w:r w:rsidR="000244D6">
        <w:rPr>
          <w:lang w:eastAsia="zh-TW"/>
        </w:rPr>
        <w:t>與外周血管</w:t>
      </w:r>
      <w:proofErr w:type="gramEnd"/>
      <w:r w:rsidR="000244D6">
        <w:rPr>
          <w:lang w:eastAsia="zh-TW"/>
        </w:rPr>
        <w:t>阻力及血流回流速度密切相關。</w:t>
      </w:r>
      <w:r w:rsidR="000244D6">
        <w:rPr>
          <w:rFonts w:hint="eastAsia"/>
          <w:lang w:eastAsia="zh-TW"/>
        </w:rPr>
        <w:t>(</w:t>
      </w:r>
      <w:r w:rsidR="000244D6">
        <w:rPr>
          <w:lang w:eastAsia="zh-TW"/>
        </w:rPr>
        <w:t xml:space="preserve">3) </w:t>
      </w:r>
      <w:r w:rsidR="000244D6" w:rsidRPr="000244D6">
        <w:rPr>
          <w:rStyle w:val="afc"/>
          <w:b w:val="0"/>
          <w:bCs w:val="0"/>
          <w:lang w:eastAsia="zh-TW"/>
        </w:rPr>
        <w:t>Cardiac Cycle</w:t>
      </w:r>
      <w:r w:rsidR="000244D6">
        <w:rPr>
          <w:lang w:eastAsia="zh-TW"/>
        </w:rPr>
        <w:t>：PPG波形中相鄰兩個收縮峰（Systolic Peak）之間的時間，是心跳頻率和穩定性的直觀指標。</w:t>
      </w:r>
      <w:r w:rsidR="000244D6">
        <w:rPr>
          <w:rFonts w:hint="eastAsia"/>
          <w:lang w:eastAsia="zh-TW"/>
        </w:rPr>
        <w:t>(</w:t>
      </w:r>
      <w:r w:rsidR="000244D6">
        <w:rPr>
          <w:lang w:eastAsia="zh-TW"/>
        </w:rPr>
        <w:t xml:space="preserve">4) </w:t>
      </w:r>
      <w:r w:rsidR="000244D6" w:rsidRPr="000244D6">
        <w:rPr>
          <w:rStyle w:val="afc"/>
          <w:b w:val="0"/>
          <w:bCs w:val="0"/>
          <w:lang w:eastAsia="zh-TW"/>
        </w:rPr>
        <w:t>Cycle Area</w:t>
      </w:r>
      <w:r w:rsidR="000244D6">
        <w:rPr>
          <w:lang w:eastAsia="zh-TW"/>
        </w:rPr>
        <w:t>：反映了整個心臟週期內的血液輸出總量，與血液流量及血管通透性密切相關</w:t>
      </w:r>
      <w:r w:rsidR="000244D6">
        <w:rPr>
          <w:rFonts w:hint="eastAsia"/>
          <w:lang w:eastAsia="zh-TW"/>
        </w:rPr>
        <w:t>。(</w:t>
      </w:r>
      <w:r w:rsidR="000244D6">
        <w:rPr>
          <w:lang w:eastAsia="zh-TW"/>
        </w:rPr>
        <w:t>5)</w:t>
      </w:r>
      <w:r w:rsidR="000244D6" w:rsidRPr="000244D6">
        <w:rPr>
          <w:lang w:eastAsia="zh-TW"/>
        </w:rPr>
        <w:t xml:space="preserve"> </w:t>
      </w:r>
      <w:r w:rsidR="000244D6" w:rsidRPr="000244D6">
        <w:rPr>
          <w:rStyle w:val="afc"/>
          <w:b w:val="0"/>
          <w:bCs w:val="0"/>
          <w:lang w:eastAsia="zh-TW"/>
        </w:rPr>
        <w:t>SSI</w:t>
      </w:r>
      <w:r w:rsidR="000244D6">
        <w:rPr>
          <w:lang w:eastAsia="zh-TW"/>
        </w:rPr>
        <w:t>：波峰到下一波峰的時間，表示心臟收縮作用的延續時間和血流流速的穩定性。</w:t>
      </w:r>
      <w:r w:rsidR="000244D6">
        <w:rPr>
          <w:rFonts w:hint="eastAsia"/>
          <w:lang w:eastAsia="zh-TW"/>
        </w:rPr>
        <w:t>(</w:t>
      </w:r>
      <w:r w:rsidR="000244D6">
        <w:rPr>
          <w:lang w:eastAsia="zh-TW"/>
        </w:rPr>
        <w:t>6)</w:t>
      </w:r>
      <w:r w:rsidR="000244D6" w:rsidRPr="000244D6">
        <w:rPr>
          <w:lang w:eastAsia="zh-TW"/>
        </w:rPr>
        <w:t xml:space="preserve"> </w:t>
      </w:r>
      <w:r w:rsidR="000244D6" w:rsidRPr="000244D6">
        <w:rPr>
          <w:rStyle w:val="afc"/>
          <w:b w:val="0"/>
          <w:bCs w:val="0"/>
          <w:lang w:eastAsia="zh-TW"/>
        </w:rPr>
        <w:t>Peak to Valley</w:t>
      </w:r>
      <w:r w:rsidR="000244D6">
        <w:rPr>
          <w:lang w:eastAsia="zh-TW"/>
        </w:rPr>
        <w:t>：波谷</w:t>
      </w:r>
      <w:r w:rsidR="000244D6">
        <w:rPr>
          <w:lang w:eastAsia="zh-TW"/>
        </w:rPr>
        <w:lastRenderedPageBreak/>
        <w:t>到波峰的時間，對應於動脈血液流動的加速期</w:t>
      </w:r>
      <w:r w:rsidR="000244D6">
        <w:rPr>
          <w:rFonts w:hint="eastAsia"/>
          <w:lang w:eastAsia="zh-TW"/>
        </w:rPr>
        <w:t>，</w:t>
      </w:r>
      <w:r w:rsidR="000244D6">
        <w:rPr>
          <w:lang w:eastAsia="zh-TW"/>
        </w:rPr>
        <w:t>此參數直接反映血管順應性及血流阻力</w:t>
      </w:r>
      <w:r w:rsidR="000244D6">
        <w:rPr>
          <w:rFonts w:hint="eastAsia"/>
          <w:lang w:eastAsia="zh-TW"/>
        </w:rPr>
        <w:t>。(</w:t>
      </w:r>
      <w:r w:rsidR="000244D6">
        <w:rPr>
          <w:lang w:eastAsia="zh-TW"/>
        </w:rPr>
        <w:t>7)</w:t>
      </w:r>
      <w:r w:rsidR="000244D6" w:rsidRPr="000244D6">
        <w:rPr>
          <w:lang w:eastAsia="zh-TW"/>
        </w:rPr>
        <w:t xml:space="preserve"> </w:t>
      </w:r>
      <w:r w:rsidR="000244D6" w:rsidRPr="000244D6">
        <w:rPr>
          <w:rStyle w:val="afc"/>
          <w:b w:val="0"/>
          <w:bCs w:val="0"/>
          <w:lang w:eastAsia="zh-TW"/>
        </w:rPr>
        <w:t xml:space="preserve">Systolic Peak </w:t>
      </w:r>
      <w:r w:rsidR="000244D6">
        <w:rPr>
          <w:rStyle w:val="afc"/>
          <w:b w:val="0"/>
          <w:bCs w:val="0"/>
          <w:lang w:eastAsia="zh-TW"/>
        </w:rPr>
        <w:t>Height</w:t>
      </w:r>
      <w:r w:rsidR="000244D6">
        <w:rPr>
          <w:lang w:eastAsia="zh-TW"/>
        </w:rPr>
        <w:t>：即</w:t>
      </w:r>
      <w:proofErr w:type="gramStart"/>
      <w:r w:rsidR="000244D6">
        <w:rPr>
          <w:lang w:eastAsia="zh-TW"/>
        </w:rPr>
        <w:t>收縮壓峰值</w:t>
      </w:r>
      <w:proofErr w:type="gramEnd"/>
      <w:r w:rsidR="000244D6">
        <w:rPr>
          <w:lang w:eastAsia="zh-TW"/>
        </w:rPr>
        <w:t>的高度，代表血液動態的壓力變化幅度。</w:t>
      </w:r>
      <w:r w:rsidR="000244D6">
        <w:rPr>
          <w:rFonts w:hint="eastAsia"/>
          <w:lang w:eastAsia="zh-TW"/>
        </w:rPr>
        <w:t>(</w:t>
      </w:r>
      <w:r w:rsidR="000244D6">
        <w:rPr>
          <w:lang w:eastAsia="zh-TW"/>
        </w:rPr>
        <w:t>8)</w:t>
      </w:r>
      <w:r w:rsidR="000244D6" w:rsidRPr="000244D6">
        <w:rPr>
          <w:lang w:eastAsia="zh-TW"/>
        </w:rPr>
        <w:t xml:space="preserve"> </w:t>
      </w:r>
      <w:r w:rsidR="000244D6" w:rsidRPr="000244D6">
        <w:rPr>
          <w:rStyle w:val="afc"/>
          <w:b w:val="0"/>
          <w:bCs w:val="0"/>
          <w:lang w:eastAsia="zh-TW"/>
        </w:rPr>
        <w:t>Delta T</w:t>
      </w:r>
      <w:r w:rsidR="000244D6">
        <w:rPr>
          <w:lang w:eastAsia="zh-TW"/>
        </w:rPr>
        <w:t>：收縮峰與舒張峰之間的時間距離，顯示</w:t>
      </w:r>
      <w:proofErr w:type="gramStart"/>
      <w:r w:rsidR="000244D6">
        <w:rPr>
          <w:lang w:eastAsia="zh-TW"/>
        </w:rPr>
        <w:t>心臟泵血與</w:t>
      </w:r>
      <w:proofErr w:type="gramEnd"/>
      <w:r w:rsidR="000244D6">
        <w:rPr>
          <w:lang w:eastAsia="zh-TW"/>
        </w:rPr>
        <w:t>血流回流之間的協調性。</w:t>
      </w:r>
      <w:bookmarkEnd w:id="30"/>
    </w:p>
    <w:tbl>
      <w:tblPr>
        <w:tblStyle w:val="af2"/>
        <w:tblW w:w="0" w:type="auto"/>
        <w:tblLook w:val="04A0" w:firstRow="1" w:lastRow="0" w:firstColumn="1" w:lastColumn="0" w:noHBand="0" w:noVBand="1"/>
      </w:tblPr>
      <w:tblGrid>
        <w:gridCol w:w="3114"/>
        <w:gridCol w:w="5380"/>
      </w:tblGrid>
      <w:tr w:rsidR="004126D4" w14:paraId="0938D0EC"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A6710F6" w14:textId="77777777" w:rsidR="004126D4" w:rsidRPr="00A364FC" w:rsidRDefault="004126D4">
            <w:pPr>
              <w:rPr>
                <w:rFonts w:cstheme="minorBidi"/>
                <w:color w:val="000000" w:themeColor="text1"/>
                <w:szCs w:val="24"/>
                <w:lang w:eastAsia="zh-TW"/>
              </w:rPr>
            </w:pPr>
            <w:bookmarkStart w:id="31" w:name="_Hlk198208758"/>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380" w:type="dxa"/>
            <w:tcBorders>
              <w:top w:val="single" w:sz="4" w:space="0" w:color="auto"/>
              <w:left w:val="single" w:sz="4" w:space="0" w:color="auto"/>
              <w:bottom w:val="single" w:sz="4" w:space="0" w:color="auto"/>
              <w:right w:val="single" w:sz="4" w:space="0" w:color="auto"/>
            </w:tcBorders>
            <w:hideMark/>
          </w:tcPr>
          <w:p w14:paraId="2F026065" w14:textId="77777777" w:rsidR="004126D4" w:rsidRPr="00A364FC" w:rsidRDefault="004126D4">
            <w:pPr>
              <w:rPr>
                <w:color w:val="000000" w:themeColor="text1"/>
                <w:szCs w:val="24"/>
              </w:rPr>
            </w:pPr>
            <w:proofErr w:type="spellStart"/>
            <w:r w:rsidRPr="00A364FC">
              <w:rPr>
                <w:rFonts w:hint="eastAsia"/>
                <w:color w:val="000000" w:themeColor="text1"/>
                <w:szCs w:val="24"/>
              </w:rPr>
              <w:t>定義</w:t>
            </w:r>
            <w:proofErr w:type="spellEnd"/>
          </w:p>
        </w:tc>
      </w:tr>
      <w:tr w:rsidR="004126D4" w14:paraId="15773AD5"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63B3931F" w14:textId="77777777" w:rsidR="004126D4" w:rsidRPr="00A364FC" w:rsidRDefault="004126D4">
            <w:pPr>
              <w:rPr>
                <w:color w:val="000000" w:themeColor="text1"/>
                <w:szCs w:val="24"/>
              </w:rPr>
            </w:pPr>
            <w:r w:rsidRPr="00A364FC">
              <w:rPr>
                <w:rFonts w:hint="eastAsia"/>
                <w:color w:val="000000" w:themeColor="text1"/>
                <w:szCs w:val="24"/>
              </w:rPr>
              <w:t>Systolic Peak</w:t>
            </w:r>
          </w:p>
        </w:tc>
        <w:tc>
          <w:tcPr>
            <w:tcW w:w="5380" w:type="dxa"/>
            <w:tcBorders>
              <w:top w:val="single" w:sz="4" w:space="0" w:color="auto"/>
              <w:left w:val="single" w:sz="4" w:space="0" w:color="auto"/>
              <w:bottom w:val="single" w:sz="4" w:space="0" w:color="auto"/>
              <w:right w:val="single" w:sz="4" w:space="0" w:color="auto"/>
            </w:tcBorders>
            <w:hideMark/>
          </w:tcPr>
          <w:p w14:paraId="7B1FFE9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PPG波形中收縮壓最大值</w:t>
            </w:r>
          </w:p>
        </w:tc>
      </w:tr>
      <w:tr w:rsidR="004126D4" w14:paraId="20ED237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1A18AB9D" w14:textId="77777777" w:rsidR="004126D4" w:rsidRPr="00A364FC" w:rsidRDefault="004126D4">
            <w:pPr>
              <w:rPr>
                <w:color w:val="000000" w:themeColor="text1"/>
                <w:szCs w:val="24"/>
              </w:rPr>
            </w:pPr>
            <w:r w:rsidRPr="00A364FC">
              <w:rPr>
                <w:rFonts w:hint="eastAsia"/>
                <w:color w:val="000000" w:themeColor="text1"/>
                <w:szCs w:val="24"/>
              </w:rPr>
              <w:t>Diastolic Peak</w:t>
            </w:r>
          </w:p>
        </w:tc>
        <w:tc>
          <w:tcPr>
            <w:tcW w:w="5380" w:type="dxa"/>
            <w:tcBorders>
              <w:top w:val="single" w:sz="4" w:space="0" w:color="auto"/>
              <w:left w:val="single" w:sz="4" w:space="0" w:color="auto"/>
              <w:bottom w:val="single" w:sz="4" w:space="0" w:color="auto"/>
              <w:right w:val="single" w:sz="4" w:space="0" w:color="auto"/>
            </w:tcBorders>
            <w:hideMark/>
          </w:tcPr>
          <w:p w14:paraId="3F7C5C4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PPG波形中舒張壓最大值</w:t>
            </w:r>
          </w:p>
        </w:tc>
      </w:tr>
      <w:tr w:rsidR="004126D4" w14:paraId="2BFC384D"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476D9AF" w14:textId="77777777" w:rsidR="004126D4" w:rsidRPr="00A364FC" w:rsidRDefault="004126D4">
            <w:pPr>
              <w:rPr>
                <w:color w:val="000000" w:themeColor="text1"/>
                <w:szCs w:val="24"/>
              </w:rPr>
            </w:pPr>
            <w:r w:rsidRPr="00A364FC">
              <w:rPr>
                <w:rFonts w:hint="eastAsia"/>
                <w:color w:val="000000" w:themeColor="text1"/>
                <w:szCs w:val="24"/>
              </w:rPr>
              <w:t>Cardiac Cycle</w:t>
            </w:r>
          </w:p>
        </w:tc>
        <w:tc>
          <w:tcPr>
            <w:tcW w:w="5380" w:type="dxa"/>
            <w:tcBorders>
              <w:top w:val="single" w:sz="4" w:space="0" w:color="auto"/>
              <w:left w:val="single" w:sz="4" w:space="0" w:color="auto"/>
              <w:bottom w:val="single" w:sz="4" w:space="0" w:color="auto"/>
              <w:right w:val="single" w:sz="4" w:space="0" w:color="auto"/>
            </w:tcBorders>
            <w:hideMark/>
          </w:tcPr>
          <w:p w14:paraId="1E89EAAA"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PPG波形的週期時間</w:t>
            </w:r>
          </w:p>
        </w:tc>
      </w:tr>
      <w:tr w:rsidR="00A364FC" w14:paraId="0486F05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608B2D3" w14:textId="3FDBA9F7" w:rsidR="00A364FC" w:rsidRPr="00A364FC" w:rsidRDefault="00A364FC">
            <w:pPr>
              <w:rPr>
                <w:color w:val="000000" w:themeColor="text1"/>
                <w:szCs w:val="24"/>
              </w:rPr>
            </w:pPr>
            <w:r w:rsidRPr="00A364FC">
              <w:rPr>
                <w:rFonts w:hint="eastAsia"/>
                <w:color w:val="000000" w:themeColor="text1"/>
                <w:szCs w:val="24"/>
              </w:rPr>
              <w:t>Cycle Area</w:t>
            </w:r>
          </w:p>
        </w:tc>
        <w:tc>
          <w:tcPr>
            <w:tcW w:w="5380" w:type="dxa"/>
            <w:tcBorders>
              <w:top w:val="single" w:sz="4" w:space="0" w:color="auto"/>
              <w:left w:val="single" w:sz="4" w:space="0" w:color="auto"/>
              <w:bottom w:val="single" w:sz="4" w:space="0" w:color="auto"/>
              <w:right w:val="single" w:sz="4" w:space="0" w:color="auto"/>
            </w:tcBorders>
            <w:hideMark/>
          </w:tcPr>
          <w:p w14:paraId="16C0FBC2" w14:textId="47F77BF9" w:rsidR="00A364FC" w:rsidRPr="00A364FC" w:rsidRDefault="00A364FC">
            <w:pPr>
              <w:rPr>
                <w:color w:val="000000" w:themeColor="text1"/>
                <w:szCs w:val="24"/>
                <w:lang w:eastAsia="zh-TW"/>
              </w:rPr>
            </w:pPr>
            <w:r w:rsidRPr="00A364FC">
              <w:rPr>
                <w:rFonts w:hint="eastAsia"/>
                <w:color w:val="000000" w:themeColor="text1"/>
                <w:szCs w:val="24"/>
                <w:lang w:eastAsia="zh-TW"/>
              </w:rPr>
              <w:t>PPG波形的週期面積</w:t>
            </w:r>
          </w:p>
        </w:tc>
      </w:tr>
      <w:tr w:rsidR="00A364FC" w14:paraId="64CF37C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7BDCE55" w14:textId="68BDA086" w:rsidR="00A364FC" w:rsidRPr="00A364FC" w:rsidRDefault="00A364FC">
            <w:pPr>
              <w:rPr>
                <w:color w:val="000000" w:themeColor="text1"/>
                <w:szCs w:val="24"/>
              </w:rPr>
            </w:pPr>
            <w:r w:rsidRPr="00A364FC">
              <w:rPr>
                <w:rFonts w:hint="eastAsia"/>
                <w:color w:val="000000" w:themeColor="text1"/>
                <w:szCs w:val="24"/>
              </w:rPr>
              <w:t>SSI</w:t>
            </w:r>
          </w:p>
        </w:tc>
        <w:tc>
          <w:tcPr>
            <w:tcW w:w="5380" w:type="dxa"/>
            <w:tcBorders>
              <w:top w:val="single" w:sz="4" w:space="0" w:color="auto"/>
              <w:left w:val="single" w:sz="4" w:space="0" w:color="auto"/>
              <w:bottom w:val="single" w:sz="4" w:space="0" w:color="auto"/>
              <w:right w:val="single" w:sz="4" w:space="0" w:color="auto"/>
            </w:tcBorders>
            <w:hideMark/>
          </w:tcPr>
          <w:p w14:paraId="57A15F3B" w14:textId="781FB6F2" w:rsidR="00A364FC" w:rsidRPr="00A364FC" w:rsidRDefault="00A364FC">
            <w:pPr>
              <w:rPr>
                <w:color w:val="000000" w:themeColor="text1"/>
                <w:szCs w:val="24"/>
                <w:lang w:eastAsia="zh-TW"/>
              </w:rPr>
            </w:pPr>
            <w:r w:rsidRPr="00A364FC">
              <w:rPr>
                <w:rFonts w:hint="eastAsia"/>
                <w:color w:val="000000" w:themeColor="text1"/>
                <w:szCs w:val="24"/>
                <w:lang w:eastAsia="zh-TW"/>
              </w:rPr>
              <w:t>PPG訊號波峰到下一個PPG波訊號波峰的時間</w:t>
            </w:r>
          </w:p>
        </w:tc>
      </w:tr>
      <w:tr w:rsidR="00A364FC" w14:paraId="27C4AA8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7C9C4D05" w14:textId="49BF93E8" w:rsidR="00A364FC" w:rsidRPr="00A364FC" w:rsidRDefault="00FF0CB7">
            <w:pPr>
              <w:rPr>
                <w:color w:val="000000" w:themeColor="text1"/>
                <w:szCs w:val="24"/>
                <w:lang w:eastAsia="zh-TW"/>
              </w:rPr>
            </w:pPr>
            <w:r>
              <w:rPr>
                <w:rFonts w:hint="eastAsia"/>
                <w:color w:val="000000" w:themeColor="text1"/>
                <w:szCs w:val="24"/>
                <w:lang w:eastAsia="zh-TW"/>
              </w:rPr>
              <w:t>R</w:t>
            </w:r>
            <w:r>
              <w:rPr>
                <w:color w:val="000000" w:themeColor="text1"/>
                <w:szCs w:val="24"/>
                <w:lang w:eastAsia="zh-TW"/>
              </w:rPr>
              <w:t>ise Time</w:t>
            </w:r>
          </w:p>
        </w:tc>
        <w:tc>
          <w:tcPr>
            <w:tcW w:w="5380" w:type="dxa"/>
            <w:tcBorders>
              <w:top w:val="single" w:sz="4" w:space="0" w:color="auto"/>
              <w:left w:val="single" w:sz="4" w:space="0" w:color="auto"/>
              <w:bottom w:val="single" w:sz="4" w:space="0" w:color="auto"/>
              <w:right w:val="single" w:sz="4" w:space="0" w:color="auto"/>
            </w:tcBorders>
            <w:hideMark/>
          </w:tcPr>
          <w:p w14:paraId="1343B6B3" w14:textId="48151571" w:rsidR="00A364FC" w:rsidRPr="00A364FC" w:rsidRDefault="00A364FC">
            <w:pPr>
              <w:rPr>
                <w:color w:val="000000" w:themeColor="text1"/>
                <w:szCs w:val="24"/>
                <w:lang w:eastAsia="zh-TW"/>
              </w:rPr>
            </w:pPr>
            <w:r w:rsidRPr="00A364FC">
              <w:rPr>
                <w:rFonts w:hint="eastAsia"/>
                <w:color w:val="000000" w:themeColor="text1"/>
                <w:szCs w:val="24"/>
                <w:lang w:eastAsia="zh-TW"/>
              </w:rPr>
              <w:t>PPG波形中波谷到波峰的時間</w:t>
            </w:r>
          </w:p>
        </w:tc>
      </w:tr>
      <w:tr w:rsidR="00A364FC" w14:paraId="67B54A57"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hideMark/>
          </w:tcPr>
          <w:p w14:paraId="3ECDB030" w14:textId="05BBE99F" w:rsidR="00A364FC" w:rsidRPr="00A364FC" w:rsidRDefault="00A364FC">
            <w:pPr>
              <w:rPr>
                <w:color w:val="000000" w:themeColor="text1"/>
                <w:szCs w:val="24"/>
              </w:rPr>
            </w:pPr>
            <w:r w:rsidRPr="00A364FC">
              <w:rPr>
                <w:rFonts w:hint="eastAsia"/>
                <w:color w:val="000000" w:themeColor="text1"/>
                <w:szCs w:val="24"/>
              </w:rPr>
              <w:t xml:space="preserve">Systolic Peak </w:t>
            </w:r>
            <w:r w:rsidR="00FF0CB7">
              <w:rPr>
                <w:color w:val="000000" w:themeColor="text1"/>
                <w:szCs w:val="24"/>
              </w:rPr>
              <w:t>Amplitude</w:t>
            </w:r>
          </w:p>
        </w:tc>
        <w:tc>
          <w:tcPr>
            <w:tcW w:w="5380" w:type="dxa"/>
            <w:tcBorders>
              <w:top w:val="single" w:sz="4" w:space="0" w:color="auto"/>
              <w:left w:val="single" w:sz="4" w:space="0" w:color="auto"/>
              <w:bottom w:val="single" w:sz="4" w:space="0" w:color="auto"/>
              <w:right w:val="single" w:sz="4" w:space="0" w:color="auto"/>
            </w:tcBorders>
            <w:hideMark/>
          </w:tcPr>
          <w:p w14:paraId="73ED0A69" w14:textId="42ECB2C2" w:rsidR="00A364FC" w:rsidRPr="00A364FC" w:rsidRDefault="00A364FC">
            <w:pPr>
              <w:rPr>
                <w:color w:val="000000" w:themeColor="text1"/>
                <w:szCs w:val="24"/>
                <w:lang w:eastAsia="zh-TW"/>
              </w:rPr>
            </w:pPr>
            <w:r w:rsidRPr="00A364FC">
              <w:rPr>
                <w:rFonts w:hint="eastAsia"/>
                <w:color w:val="000000" w:themeColor="text1"/>
                <w:szCs w:val="24"/>
                <w:lang w:eastAsia="zh-TW"/>
              </w:rPr>
              <w:t>PPG波形中收縮壓的高度</w:t>
            </w:r>
          </w:p>
        </w:tc>
      </w:tr>
      <w:tr w:rsidR="00A364FC" w14:paraId="1F788C6D"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tcPr>
          <w:p w14:paraId="19DD746D" w14:textId="53914070" w:rsidR="00A364FC" w:rsidRPr="00A364FC" w:rsidRDefault="00A364FC" w:rsidP="00A364FC">
            <w:pPr>
              <w:rPr>
                <w:color w:val="000000" w:themeColor="text1"/>
                <w:szCs w:val="24"/>
              </w:rPr>
            </w:pPr>
            <w:r w:rsidRPr="00A364FC">
              <w:rPr>
                <w:rFonts w:hint="eastAsia"/>
                <w:color w:val="000000" w:themeColor="text1"/>
                <w:szCs w:val="24"/>
              </w:rPr>
              <w:t>Delta T</w:t>
            </w:r>
          </w:p>
        </w:tc>
        <w:tc>
          <w:tcPr>
            <w:tcW w:w="5380" w:type="dxa"/>
            <w:tcBorders>
              <w:top w:val="single" w:sz="4" w:space="0" w:color="auto"/>
              <w:left w:val="single" w:sz="4" w:space="0" w:color="auto"/>
              <w:bottom w:val="single" w:sz="4" w:space="0" w:color="auto"/>
              <w:right w:val="single" w:sz="4" w:space="0" w:color="auto"/>
            </w:tcBorders>
          </w:tcPr>
          <w:p w14:paraId="5FC83A7C" w14:textId="0661DF9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PPG波形中收縮峰和舒張峰的距離</w:t>
            </w:r>
          </w:p>
        </w:tc>
      </w:tr>
      <w:bookmarkEnd w:id="31"/>
      <w:tr w:rsidR="00A364FC" w14:paraId="0D30F534"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30F1D089" w14:textId="4534A134" w:rsidR="00A364FC" w:rsidRPr="004126D4" w:rsidRDefault="00A364FC">
            <w:pPr>
              <w:rPr>
                <w:color w:val="000000" w:themeColor="text1"/>
                <w:sz w:val="20"/>
                <w:szCs w:val="18"/>
                <w:lang w:eastAsia="zh-TW"/>
              </w:rPr>
            </w:pPr>
          </w:p>
        </w:tc>
        <w:tc>
          <w:tcPr>
            <w:tcW w:w="5380" w:type="dxa"/>
            <w:tcBorders>
              <w:top w:val="single" w:sz="4" w:space="0" w:color="auto"/>
              <w:left w:val="single" w:sz="4" w:space="0" w:color="auto"/>
              <w:bottom w:val="single" w:sz="4" w:space="0" w:color="auto"/>
              <w:right w:val="single" w:sz="4" w:space="0" w:color="auto"/>
            </w:tcBorders>
            <w:hideMark/>
          </w:tcPr>
          <w:p w14:paraId="47D9E4F2" w14:textId="0F1933F1" w:rsidR="00A364FC" w:rsidRPr="004126D4" w:rsidRDefault="00A364FC">
            <w:pPr>
              <w:rPr>
                <w:color w:val="000000" w:themeColor="text1"/>
                <w:sz w:val="20"/>
                <w:szCs w:val="18"/>
                <w:lang w:eastAsia="zh-TW"/>
              </w:rPr>
            </w:pPr>
          </w:p>
        </w:tc>
      </w:tr>
    </w:tbl>
    <w:p w14:paraId="6FBF7499" w14:textId="1DC68C6B" w:rsidR="008E40A9" w:rsidRDefault="00DE7E93" w:rsidP="00D653C1">
      <w:pPr>
        <w:pStyle w:val="a1"/>
      </w:pPr>
      <w:r>
        <w:rPr>
          <w:rFonts w:hint="eastAsia"/>
        </w:rPr>
        <w:t xml:space="preserve"> </w:t>
      </w:r>
      <w:r>
        <w:t>PPG</w:t>
      </w:r>
      <w:r>
        <w:rPr>
          <w:rFonts w:hint="eastAsia"/>
        </w:rPr>
        <w:t>研究採用特徵表</w:t>
      </w:r>
    </w:p>
    <w:p w14:paraId="7D7B3480" w14:textId="2CB1CC8A" w:rsidR="00A364FC" w:rsidRPr="006B2BE1" w:rsidRDefault="009C3139" w:rsidP="00D653C1">
      <w:pPr>
        <w:pStyle w:val="22"/>
        <w:numPr>
          <w:ilvl w:val="0"/>
          <w:numId w:val="19"/>
        </w:numPr>
        <w:ind w:leftChars="0" w:right="240"/>
      </w:pPr>
      <w:bookmarkStart w:id="32" w:name="_Hlk198208782"/>
      <w:r>
        <w:t>F</w:t>
      </w:r>
      <w:r w:rsidR="00FF0CB7">
        <w:t>D</w:t>
      </w:r>
      <w:r w:rsidR="00A364FC">
        <w:t>PPG</w:t>
      </w:r>
      <w:r w:rsidR="00A364FC">
        <w:rPr>
          <w:rFonts w:hint="eastAsia"/>
        </w:rPr>
        <w:t>訊號與實驗特徵</w:t>
      </w:r>
    </w:p>
    <w:bookmarkEnd w:id="32"/>
    <w:p w14:paraId="033CF354" w14:textId="607AABE7" w:rsidR="000244D6" w:rsidRPr="000244D6" w:rsidRDefault="00A364FC" w:rsidP="00A364FC">
      <w:pPr>
        <w:pStyle w:val="ab"/>
        <w:ind w:leftChars="0" w:left="0"/>
        <w:rPr>
          <w:lang w:eastAsia="zh-TW"/>
        </w:rPr>
      </w:pPr>
      <w:r>
        <w:rPr>
          <w:lang w:eastAsia="zh-TW"/>
        </w:rPr>
        <w:tab/>
      </w:r>
      <w:bookmarkStart w:id="33" w:name="_Hlk198208791"/>
      <w:r w:rsidR="000244D6">
        <w:rPr>
          <w:lang w:eastAsia="zh-TW"/>
        </w:rPr>
        <w:t>一</w:t>
      </w:r>
      <w:proofErr w:type="gramStart"/>
      <w:r w:rsidR="000244D6">
        <w:rPr>
          <w:lang w:eastAsia="zh-TW"/>
        </w:rPr>
        <w:t>階導數</w:t>
      </w:r>
      <w:proofErr w:type="gramEnd"/>
      <w:r w:rsidR="000244D6">
        <w:rPr>
          <w:lang w:eastAsia="zh-TW"/>
        </w:rPr>
        <w:t>的PPG特徵主要用於分析PPG波形中訊號變化率的動態特性，這些特徵可以捕捉血流速率和心臟動作的細微變化，進一步揭示血液動力學的動態規律。以下是主要特徵及其定義：</w:t>
      </w:r>
      <w:r w:rsidR="000244D6">
        <w:rPr>
          <w:rFonts w:hint="eastAsia"/>
          <w:lang w:eastAsia="zh-TW"/>
        </w:rPr>
        <w:t>(</w:t>
      </w:r>
      <w:r w:rsidR="000244D6">
        <w:rPr>
          <w:lang w:eastAsia="zh-TW"/>
        </w:rPr>
        <w:t>1)1st Derivative Cycle</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的週期時間反映了心臟輸出血流速率的穩定性，是心臟動作規律的重要指標。</w:t>
      </w:r>
      <w:r w:rsidR="000244D6">
        <w:rPr>
          <w:rFonts w:hint="eastAsia"/>
          <w:lang w:eastAsia="zh-TW"/>
        </w:rPr>
        <w:t>(</w:t>
      </w:r>
      <w:r w:rsidR="000244D6">
        <w:rPr>
          <w:lang w:eastAsia="zh-TW"/>
        </w:rPr>
        <w:t>2)</w:t>
      </w:r>
      <w:r w:rsidR="000244D6" w:rsidRPr="000244D6">
        <w:rPr>
          <w:lang w:eastAsia="zh-TW"/>
        </w:rPr>
        <w:t xml:space="preserve"> </w:t>
      </w:r>
      <w:r w:rsidR="000244D6">
        <w:rPr>
          <w:lang w:eastAsia="zh-TW"/>
        </w:rPr>
        <w:t>1st Derivative Peak</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的峰值表示血流速率的瞬時最大變化速率，對應於心臟收縮期血液流速的加速峰值，反映</w:t>
      </w:r>
      <w:proofErr w:type="gramStart"/>
      <w:r w:rsidR="000244D6">
        <w:rPr>
          <w:lang w:eastAsia="zh-TW"/>
        </w:rPr>
        <w:t>心臟泵血能力</w:t>
      </w:r>
      <w:proofErr w:type="gramEnd"/>
      <w:r w:rsidR="000244D6">
        <w:rPr>
          <w:lang w:eastAsia="zh-TW"/>
        </w:rPr>
        <w:t>及血管順應性。</w:t>
      </w:r>
      <w:bookmarkEnd w:id="33"/>
    </w:p>
    <w:tbl>
      <w:tblPr>
        <w:tblStyle w:val="af2"/>
        <w:tblW w:w="0" w:type="auto"/>
        <w:tblLook w:val="04A0" w:firstRow="1" w:lastRow="0" w:firstColumn="1" w:lastColumn="0" w:noHBand="0" w:noVBand="1"/>
      </w:tblPr>
      <w:tblGrid>
        <w:gridCol w:w="2830"/>
        <w:gridCol w:w="5664"/>
      </w:tblGrid>
      <w:tr w:rsidR="00A364FC" w14:paraId="4136ADDE" w14:textId="77777777" w:rsidTr="00A364FC">
        <w:tc>
          <w:tcPr>
            <w:tcW w:w="2830" w:type="dxa"/>
            <w:tcBorders>
              <w:top w:val="single" w:sz="4" w:space="0" w:color="auto"/>
              <w:left w:val="single" w:sz="4" w:space="0" w:color="auto"/>
              <w:bottom w:val="single" w:sz="4" w:space="0" w:color="auto"/>
              <w:right w:val="single" w:sz="4" w:space="0" w:color="auto"/>
            </w:tcBorders>
          </w:tcPr>
          <w:p w14:paraId="1208AF3A" w14:textId="1FB9E4AA" w:rsidR="00A364FC" w:rsidRPr="00A364FC" w:rsidRDefault="00A364FC" w:rsidP="00A364FC">
            <w:pPr>
              <w:rPr>
                <w:color w:val="000000" w:themeColor="text1"/>
                <w:szCs w:val="24"/>
              </w:rPr>
            </w:pPr>
            <w:bookmarkStart w:id="34" w:name="_Hlk198208865"/>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664" w:type="dxa"/>
            <w:tcBorders>
              <w:top w:val="single" w:sz="4" w:space="0" w:color="auto"/>
              <w:left w:val="single" w:sz="4" w:space="0" w:color="auto"/>
              <w:bottom w:val="single" w:sz="4" w:space="0" w:color="auto"/>
              <w:right w:val="single" w:sz="4" w:space="0" w:color="auto"/>
            </w:tcBorders>
          </w:tcPr>
          <w:p w14:paraId="7236F3DF" w14:textId="39862367" w:rsidR="00A364FC" w:rsidRPr="00A364FC" w:rsidRDefault="00A364FC" w:rsidP="00A364FC">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A1F8E06" w14:textId="77777777" w:rsidTr="00A364FC">
        <w:tc>
          <w:tcPr>
            <w:tcW w:w="2830" w:type="dxa"/>
            <w:tcBorders>
              <w:top w:val="single" w:sz="4" w:space="0" w:color="auto"/>
              <w:left w:val="single" w:sz="4" w:space="0" w:color="auto"/>
              <w:bottom w:val="single" w:sz="4" w:space="0" w:color="auto"/>
              <w:right w:val="single" w:sz="4" w:space="0" w:color="auto"/>
            </w:tcBorders>
            <w:hideMark/>
          </w:tcPr>
          <w:p w14:paraId="2F5DE109" w14:textId="77777777" w:rsidR="00A364FC" w:rsidRPr="00A364FC" w:rsidRDefault="00A364FC" w:rsidP="00A364FC">
            <w:pPr>
              <w:rPr>
                <w:rFonts w:cstheme="minorBidi"/>
                <w:color w:val="000000" w:themeColor="text1"/>
                <w:szCs w:val="24"/>
                <w:lang w:eastAsia="zh-TW"/>
              </w:rPr>
            </w:pPr>
            <w:r w:rsidRPr="00A364FC">
              <w:rPr>
                <w:rFonts w:hint="eastAsia"/>
                <w:color w:val="000000" w:themeColor="text1"/>
                <w:szCs w:val="24"/>
              </w:rPr>
              <w:t>1st Derivative Cycle</w:t>
            </w:r>
          </w:p>
        </w:tc>
        <w:tc>
          <w:tcPr>
            <w:tcW w:w="5664" w:type="dxa"/>
            <w:tcBorders>
              <w:top w:val="single" w:sz="4" w:space="0" w:color="auto"/>
              <w:left w:val="single" w:sz="4" w:space="0" w:color="auto"/>
              <w:bottom w:val="single" w:sz="4" w:space="0" w:color="auto"/>
              <w:right w:val="single" w:sz="4" w:space="0" w:color="auto"/>
            </w:tcBorders>
            <w:hideMark/>
          </w:tcPr>
          <w:p w14:paraId="3F8EF37B" w14:textId="77777777"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的週期時間</w:t>
            </w:r>
          </w:p>
        </w:tc>
      </w:tr>
      <w:tr w:rsidR="00A364FC" w14:paraId="104256E4" w14:textId="77777777" w:rsidTr="00A364FC">
        <w:tc>
          <w:tcPr>
            <w:tcW w:w="2830" w:type="dxa"/>
            <w:tcBorders>
              <w:top w:val="single" w:sz="4" w:space="0" w:color="auto"/>
              <w:left w:val="single" w:sz="4" w:space="0" w:color="auto"/>
              <w:bottom w:val="single" w:sz="4" w:space="0" w:color="auto"/>
              <w:right w:val="single" w:sz="4" w:space="0" w:color="auto"/>
            </w:tcBorders>
          </w:tcPr>
          <w:p w14:paraId="5B24FE3B" w14:textId="75E92C32" w:rsidR="00A364FC" w:rsidRPr="00A364FC" w:rsidRDefault="00A364FC" w:rsidP="00A364FC">
            <w:pPr>
              <w:rPr>
                <w:color w:val="000000" w:themeColor="text1"/>
                <w:szCs w:val="24"/>
              </w:rPr>
            </w:pPr>
            <w:r w:rsidRPr="00A364FC">
              <w:rPr>
                <w:rFonts w:hint="eastAsia"/>
                <w:color w:val="000000" w:themeColor="text1"/>
                <w:szCs w:val="24"/>
              </w:rPr>
              <w:t>1st Derivative Peak</w:t>
            </w:r>
          </w:p>
        </w:tc>
        <w:tc>
          <w:tcPr>
            <w:tcW w:w="5664" w:type="dxa"/>
            <w:tcBorders>
              <w:top w:val="single" w:sz="4" w:space="0" w:color="auto"/>
              <w:left w:val="single" w:sz="4" w:space="0" w:color="auto"/>
              <w:bottom w:val="single" w:sz="4" w:space="0" w:color="auto"/>
              <w:right w:val="single" w:sz="4" w:space="0" w:color="auto"/>
            </w:tcBorders>
          </w:tcPr>
          <w:p w14:paraId="353A14F2" w14:textId="0D516CB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的峰值</w:t>
            </w:r>
          </w:p>
        </w:tc>
      </w:tr>
    </w:tbl>
    <w:bookmarkEnd w:id="34"/>
    <w:p w14:paraId="4944C521" w14:textId="4D989AFB" w:rsidR="00A364FC" w:rsidRPr="00A364FC" w:rsidRDefault="00DE7E93" w:rsidP="00D653C1">
      <w:pPr>
        <w:pStyle w:val="a1"/>
      </w:pPr>
      <w:r>
        <w:rPr>
          <w:rFonts w:hint="eastAsia"/>
        </w:rPr>
        <w:lastRenderedPageBreak/>
        <w:t xml:space="preserve"> </w:t>
      </w:r>
      <w:r>
        <w:t>FDPPG</w:t>
      </w:r>
      <w:r>
        <w:rPr>
          <w:rFonts w:hint="eastAsia"/>
        </w:rPr>
        <w:t>研究採用特徵表</w:t>
      </w:r>
    </w:p>
    <w:p w14:paraId="6B738128" w14:textId="4A3ADB56" w:rsidR="00A364FC" w:rsidRPr="006B2BE1" w:rsidRDefault="009C3139" w:rsidP="00D653C1">
      <w:pPr>
        <w:pStyle w:val="22"/>
        <w:numPr>
          <w:ilvl w:val="0"/>
          <w:numId w:val="19"/>
        </w:numPr>
        <w:ind w:leftChars="0" w:right="240"/>
      </w:pPr>
      <w:bookmarkStart w:id="35" w:name="_Hlk198208894"/>
      <w:r>
        <w:t>S</w:t>
      </w:r>
      <w:r w:rsidR="00FF0CB7">
        <w:t>D</w:t>
      </w:r>
      <w:r w:rsidR="00A364FC">
        <w:t>PPG</w:t>
      </w:r>
      <w:r w:rsidR="00A364FC">
        <w:rPr>
          <w:rFonts w:hint="eastAsia"/>
        </w:rPr>
        <w:t>訊號與實驗特徵</w:t>
      </w:r>
    </w:p>
    <w:bookmarkEnd w:id="35"/>
    <w:p w14:paraId="41965B51" w14:textId="2197A55B" w:rsidR="00A364FC" w:rsidRPr="003C4DD0" w:rsidRDefault="00E9375A" w:rsidP="00A364FC">
      <w:pPr>
        <w:rPr>
          <w:rFonts w:ascii="Times New Roman" w:hAnsi="Times New Roman"/>
          <w:lang w:eastAsia="zh-TW"/>
        </w:rPr>
      </w:pPr>
      <w:r>
        <w:rPr>
          <w:lang w:eastAsia="zh-TW"/>
        </w:rPr>
        <w:tab/>
      </w:r>
      <w:bookmarkStart w:id="36" w:name="_Hlk198208911"/>
      <w:r w:rsidR="00095E35">
        <w:rPr>
          <w:lang w:eastAsia="zh-TW"/>
        </w:rPr>
        <w:t>PPG信號的二</w:t>
      </w:r>
      <w:proofErr w:type="gramStart"/>
      <w:r w:rsidR="00095E35">
        <w:rPr>
          <w:lang w:eastAsia="zh-TW"/>
        </w:rPr>
        <w:t>階導數</w:t>
      </w:r>
      <w:proofErr w:type="gramEnd"/>
      <w:r w:rsidR="00095E35">
        <w:rPr>
          <w:lang w:eastAsia="zh-TW"/>
        </w:rPr>
        <w:t>分析（Second Derivative of PPG, SDPPG）提供了更</w:t>
      </w:r>
      <w:proofErr w:type="gramStart"/>
      <w:r w:rsidRPr="00E9375A">
        <w:rPr>
          <w:rFonts w:hint="eastAsia"/>
          <w:lang w:eastAsia="zh-TW"/>
        </w:rPr>
        <w:t>更</w:t>
      </w:r>
      <w:proofErr w:type="gramEnd"/>
      <w:r w:rsidRPr="00E9375A">
        <w:rPr>
          <w:rFonts w:hint="eastAsia"/>
          <w:lang w:eastAsia="zh-TW"/>
        </w:rPr>
        <w:t>細緻的特徵，能反映微循環系統中的動脈順應性與血管彈性變化。以下是常見的二</w:t>
      </w:r>
      <w:proofErr w:type="gramStart"/>
      <w:r w:rsidRPr="00E9375A">
        <w:rPr>
          <w:rFonts w:hint="eastAsia"/>
          <w:lang w:eastAsia="zh-TW"/>
        </w:rPr>
        <w:t>階導數</w:t>
      </w:r>
      <w:proofErr w:type="gramEnd"/>
      <w:r w:rsidRPr="00E9375A">
        <w:rPr>
          <w:rFonts w:hint="eastAsia"/>
          <w:lang w:eastAsia="zh-TW"/>
        </w:rPr>
        <w:t>特徵及其生理意義說明：</w:t>
      </w:r>
      <w:r w:rsidR="00095E35">
        <w:rPr>
          <w:rFonts w:hint="eastAsia"/>
          <w:lang w:eastAsia="zh-TW"/>
        </w:rPr>
        <w:t>[</w:t>
      </w:r>
      <w:r w:rsidR="00784214">
        <w:rPr>
          <w:lang w:eastAsia="zh-TW"/>
        </w:rPr>
        <w:t>9</w:t>
      </w:r>
      <w:r w:rsidR="00095E35">
        <w:rPr>
          <w:lang w:eastAsia="zh-TW"/>
        </w:rPr>
        <w:t>]。以下是常見的二</w:t>
      </w:r>
      <w:proofErr w:type="gramStart"/>
      <w:r w:rsidR="00095E35">
        <w:rPr>
          <w:lang w:eastAsia="zh-TW"/>
        </w:rPr>
        <w:t>階導數</w:t>
      </w:r>
      <w:proofErr w:type="gramEnd"/>
      <w:r w:rsidR="00095E35">
        <w:rPr>
          <w:lang w:eastAsia="zh-TW"/>
        </w:rPr>
        <w:t>特徵及其生理意義說明：(1) Ratio b/a：b點代表血流回升的加速階段，a點為血流高峰開始</w:t>
      </w:r>
      <w:proofErr w:type="gramStart"/>
      <w:r w:rsidR="00095E35">
        <w:rPr>
          <w:lang w:eastAsia="zh-TW"/>
        </w:rPr>
        <w:t>的拐點</w:t>
      </w:r>
      <w:proofErr w:type="gramEnd"/>
      <w:r w:rsidR="00095E35">
        <w:rPr>
          <w:lang w:eastAsia="zh-TW"/>
        </w:rPr>
        <w:t>。b/a的比率反映心臟收縮後血液的初始動力。</w:t>
      </w:r>
      <w:r w:rsidRPr="00E9375A">
        <w:rPr>
          <w:rFonts w:hint="eastAsia"/>
          <w:lang w:eastAsia="zh-TW"/>
        </w:rPr>
        <w:t>此比率反映</w:t>
      </w:r>
      <w:proofErr w:type="gramStart"/>
      <w:r w:rsidRPr="00E9375A">
        <w:rPr>
          <w:rFonts w:hint="eastAsia"/>
          <w:lang w:eastAsia="zh-TW"/>
        </w:rPr>
        <w:t>瘺</w:t>
      </w:r>
      <w:proofErr w:type="gramEnd"/>
      <w:r w:rsidRPr="00E9375A">
        <w:rPr>
          <w:rFonts w:hint="eastAsia"/>
          <w:lang w:eastAsia="zh-TW"/>
        </w:rPr>
        <w:t>管內血流的初始加速能力。在健康的</w:t>
      </w:r>
      <w:proofErr w:type="gramStart"/>
      <w:r w:rsidRPr="00E9375A">
        <w:rPr>
          <w:rFonts w:hint="eastAsia"/>
          <w:lang w:eastAsia="zh-TW"/>
        </w:rPr>
        <w:t>瘺</w:t>
      </w:r>
      <w:proofErr w:type="gramEnd"/>
      <w:r w:rsidRPr="00E9375A">
        <w:rPr>
          <w:rFonts w:hint="eastAsia"/>
          <w:lang w:eastAsia="zh-TW"/>
        </w:rPr>
        <w:t>管中，</w:t>
      </w:r>
      <w:r w:rsidRPr="00E9375A">
        <w:rPr>
          <w:lang w:eastAsia="zh-TW"/>
        </w:rPr>
        <w:t>b/a值通常較高，顯示動脈化的靜脈能有效承受心臟收縮的血流衝擊。研究指出，當</w:t>
      </w:r>
      <w:proofErr w:type="gramStart"/>
      <w:r w:rsidRPr="00E9375A">
        <w:rPr>
          <w:lang w:eastAsia="zh-TW"/>
        </w:rPr>
        <w:t>瘺</w:t>
      </w:r>
      <w:proofErr w:type="gramEnd"/>
      <w:r w:rsidRPr="00E9375A">
        <w:rPr>
          <w:lang w:eastAsia="zh-TW"/>
        </w:rPr>
        <w:t>管發生狹窄時，b/a值可能下降，因局部阻力增加導致血流加速受阻。此特徵可作為監測</w:t>
      </w:r>
      <w:proofErr w:type="gramStart"/>
      <w:r w:rsidRPr="00E9375A">
        <w:rPr>
          <w:lang w:eastAsia="zh-TW"/>
        </w:rPr>
        <w:t>瘺</w:t>
      </w:r>
      <w:proofErr w:type="gramEnd"/>
      <w:r w:rsidRPr="00E9375A">
        <w:rPr>
          <w:lang w:eastAsia="zh-TW"/>
        </w:rPr>
        <w:t>管通暢性的早期指標。</w:t>
      </w:r>
      <w:r w:rsidR="00095E35">
        <w:rPr>
          <w:lang w:eastAsia="zh-TW"/>
        </w:rPr>
        <w:t>(2) Ratio c/a：c點標記了血流減速階段的變化，對應於心臟舒張期開始時的血管順應性。</w:t>
      </w:r>
      <w:r w:rsidRPr="00E9375A">
        <w:rPr>
          <w:rFonts w:hint="eastAsia"/>
          <w:lang w:eastAsia="zh-TW"/>
        </w:rPr>
        <w:t>與</w:t>
      </w:r>
      <w:proofErr w:type="gramStart"/>
      <w:r w:rsidRPr="00E9375A">
        <w:rPr>
          <w:rFonts w:hint="eastAsia"/>
          <w:lang w:eastAsia="zh-TW"/>
        </w:rPr>
        <w:t>瘺</w:t>
      </w:r>
      <w:proofErr w:type="gramEnd"/>
      <w:r w:rsidRPr="00E9375A">
        <w:rPr>
          <w:rFonts w:hint="eastAsia"/>
          <w:lang w:eastAsia="zh-TW"/>
        </w:rPr>
        <w:t>管血管壁的順應性密切相關。</w:t>
      </w:r>
      <w:proofErr w:type="gramStart"/>
      <w:r w:rsidRPr="00E9375A">
        <w:rPr>
          <w:rFonts w:hint="eastAsia"/>
          <w:lang w:eastAsia="zh-TW"/>
        </w:rPr>
        <w:t>瘺</w:t>
      </w:r>
      <w:proofErr w:type="gramEnd"/>
      <w:r w:rsidRPr="00E9375A">
        <w:rPr>
          <w:rFonts w:hint="eastAsia"/>
          <w:lang w:eastAsia="zh-TW"/>
        </w:rPr>
        <w:t>管長期承受高流量血流，血管壁可能硬化，導致</w:t>
      </w:r>
      <w:r w:rsidRPr="00E9375A">
        <w:rPr>
          <w:lang w:eastAsia="zh-TW"/>
        </w:rPr>
        <w:t>c/a值異常。文獻顯示，c/a比率的變化能反映</w:t>
      </w:r>
      <w:proofErr w:type="gramStart"/>
      <w:r w:rsidRPr="00E9375A">
        <w:rPr>
          <w:lang w:eastAsia="zh-TW"/>
        </w:rPr>
        <w:t>瘺</w:t>
      </w:r>
      <w:proofErr w:type="gramEnd"/>
      <w:r w:rsidRPr="00E9375A">
        <w:rPr>
          <w:lang w:eastAsia="zh-TW"/>
        </w:rPr>
        <w:t>管內皮功能減退，特別是在透析患者中，內皮損傷與動脈硬化常見，c/a可作為非侵入性評估工具。</w:t>
      </w:r>
      <w:r w:rsidR="00095E35">
        <w:rPr>
          <w:lang w:eastAsia="zh-TW"/>
        </w:rPr>
        <w:t>(3)Ratio d/a：d點反映血流穩定下降階段的動態，</w:t>
      </w:r>
      <w:proofErr w:type="gramStart"/>
      <w:r w:rsidR="00095E35">
        <w:rPr>
          <w:lang w:eastAsia="zh-TW"/>
        </w:rPr>
        <w:t>對應外周血管</w:t>
      </w:r>
      <w:proofErr w:type="gramEnd"/>
      <w:r w:rsidR="00095E35">
        <w:rPr>
          <w:lang w:eastAsia="zh-TW"/>
        </w:rPr>
        <w:t>阻力的變化。</w:t>
      </w:r>
      <w:r w:rsidRPr="00E9375A">
        <w:rPr>
          <w:rFonts w:hint="eastAsia"/>
          <w:lang w:eastAsia="zh-TW"/>
        </w:rPr>
        <w:t>與</w:t>
      </w:r>
      <w:proofErr w:type="gramStart"/>
      <w:r w:rsidRPr="00E9375A">
        <w:rPr>
          <w:rFonts w:hint="eastAsia"/>
          <w:lang w:eastAsia="zh-TW"/>
        </w:rPr>
        <w:t>瘺</w:t>
      </w:r>
      <w:proofErr w:type="gramEnd"/>
      <w:r w:rsidRPr="00E9375A">
        <w:rPr>
          <w:rFonts w:hint="eastAsia"/>
          <w:lang w:eastAsia="zh-TW"/>
        </w:rPr>
        <w:t>管遠端</w:t>
      </w:r>
      <w:proofErr w:type="gramStart"/>
      <w:r w:rsidRPr="00E9375A">
        <w:rPr>
          <w:rFonts w:hint="eastAsia"/>
          <w:lang w:eastAsia="zh-TW"/>
        </w:rPr>
        <w:t>的外周阻力</w:t>
      </w:r>
      <w:proofErr w:type="gramEnd"/>
      <w:r w:rsidRPr="00E9375A">
        <w:rPr>
          <w:rFonts w:hint="eastAsia"/>
          <w:lang w:eastAsia="zh-TW"/>
        </w:rPr>
        <w:t>有關。在</w:t>
      </w:r>
      <w:proofErr w:type="gramStart"/>
      <w:r w:rsidRPr="00E9375A">
        <w:rPr>
          <w:rFonts w:hint="eastAsia"/>
          <w:lang w:eastAsia="zh-TW"/>
        </w:rPr>
        <w:t>瘺</w:t>
      </w:r>
      <w:proofErr w:type="gramEnd"/>
      <w:r w:rsidRPr="00E9375A">
        <w:rPr>
          <w:rFonts w:hint="eastAsia"/>
          <w:lang w:eastAsia="zh-TW"/>
        </w:rPr>
        <w:t>管功能異常（如血栓形成）時，</w:t>
      </w:r>
      <w:r w:rsidRPr="00E9375A">
        <w:rPr>
          <w:lang w:eastAsia="zh-TW"/>
        </w:rPr>
        <w:t>d/a值可能因血流穩定性下降而偏離正常範圍。研究表明，d/a的動態變化與</w:t>
      </w:r>
      <w:proofErr w:type="gramStart"/>
      <w:r w:rsidRPr="00E9375A">
        <w:rPr>
          <w:lang w:eastAsia="zh-TW"/>
        </w:rPr>
        <w:t>瘺管血</w:t>
      </w:r>
      <w:proofErr w:type="gramEnd"/>
      <w:r w:rsidRPr="00E9375A">
        <w:rPr>
          <w:lang w:eastAsia="zh-TW"/>
        </w:rPr>
        <w:t>流量的減少呈正相關，可用於預測透析通路失效風險。</w:t>
      </w:r>
      <w:r w:rsidR="00095E35">
        <w:rPr>
          <w:lang w:eastAsia="zh-TW"/>
        </w:rPr>
        <w:t>(4) Ratio (b</w:t>
      </w:r>
      <w:r w:rsidR="00095E35">
        <w:rPr>
          <w:rFonts w:ascii="MS Gothic" w:eastAsia="MS Gothic" w:hAnsi="MS Gothic" w:cs="MS Gothic" w:hint="eastAsia"/>
          <w:lang w:eastAsia="zh-TW"/>
        </w:rPr>
        <w:t>−</w:t>
      </w:r>
      <w:r w:rsidR="00095E35">
        <w:rPr>
          <w:lang w:eastAsia="zh-TW"/>
        </w:rPr>
        <w:t>d</w:t>
      </w:r>
      <w:r w:rsidR="00095E35">
        <w:rPr>
          <w:rFonts w:ascii="MS Gothic" w:eastAsia="MS Gothic" w:hAnsi="MS Gothic" w:cs="MS Gothic" w:hint="eastAsia"/>
          <w:lang w:eastAsia="zh-TW"/>
        </w:rPr>
        <w:t>−</w:t>
      </w:r>
      <w:r w:rsidR="00095E35">
        <w:rPr>
          <w:lang w:eastAsia="zh-TW"/>
        </w:rPr>
        <w:t>c</w:t>
      </w:r>
      <w:r w:rsidR="00095E35">
        <w:rPr>
          <w:rFonts w:ascii="MS Gothic" w:eastAsia="MS Gothic" w:hAnsi="MS Gothic" w:cs="MS Gothic" w:hint="eastAsia"/>
          <w:lang w:eastAsia="zh-TW"/>
        </w:rPr>
        <w:t>−</w:t>
      </w:r>
      <w:r w:rsidR="00095E35">
        <w:rPr>
          <w:lang w:eastAsia="zh-TW"/>
        </w:rPr>
        <w:t>e)/a：綜合了b、d、c、e四個</w:t>
      </w:r>
      <w:proofErr w:type="gramStart"/>
      <w:r w:rsidR="00095E35">
        <w:rPr>
          <w:lang w:eastAsia="zh-TW"/>
        </w:rPr>
        <w:t>關鍵拐點的</w:t>
      </w:r>
      <w:proofErr w:type="gramEnd"/>
      <w:r w:rsidR="00095E35">
        <w:rPr>
          <w:lang w:eastAsia="zh-TW"/>
        </w:rPr>
        <w:t>資訊，提供全面的血流動態特徵。</w:t>
      </w:r>
      <w:r w:rsidRPr="00E9375A">
        <w:rPr>
          <w:rFonts w:hint="eastAsia"/>
          <w:lang w:eastAsia="zh-TW"/>
        </w:rPr>
        <w:t>在臨床研究中，此比率被用於區分正常</w:t>
      </w:r>
      <w:proofErr w:type="gramStart"/>
      <w:r w:rsidRPr="00E9375A">
        <w:rPr>
          <w:rFonts w:hint="eastAsia"/>
          <w:lang w:eastAsia="zh-TW"/>
        </w:rPr>
        <w:t>瘺</w:t>
      </w:r>
      <w:proofErr w:type="gramEnd"/>
      <w:r w:rsidRPr="00E9375A">
        <w:rPr>
          <w:rFonts w:hint="eastAsia"/>
          <w:lang w:eastAsia="zh-TW"/>
        </w:rPr>
        <w:t>管與功能受損</w:t>
      </w:r>
      <w:proofErr w:type="gramStart"/>
      <w:r w:rsidRPr="00E9375A">
        <w:rPr>
          <w:rFonts w:hint="eastAsia"/>
          <w:lang w:eastAsia="zh-TW"/>
        </w:rPr>
        <w:t>瘺</w:t>
      </w:r>
      <w:proofErr w:type="gramEnd"/>
      <w:r w:rsidRPr="00E9375A">
        <w:rPr>
          <w:rFonts w:hint="eastAsia"/>
          <w:lang w:eastAsia="zh-TW"/>
        </w:rPr>
        <w:t>管，特別是在機器學習模型中，該特徵的高維數據有助於提高分類準確性。</w:t>
      </w:r>
      <w:r w:rsidR="00095E35">
        <w:rPr>
          <w:lang w:eastAsia="zh-TW"/>
        </w:rPr>
        <w:t>(5) Ratio (b</w:t>
      </w:r>
      <w:r w:rsidR="00095E35">
        <w:rPr>
          <w:rFonts w:ascii="MS Gothic" w:eastAsia="MS Gothic" w:hAnsi="MS Gothic" w:cs="MS Gothic" w:hint="eastAsia"/>
          <w:lang w:eastAsia="zh-TW"/>
        </w:rPr>
        <w:t>−</w:t>
      </w:r>
      <w:r w:rsidR="00095E35">
        <w:rPr>
          <w:lang w:eastAsia="zh-TW"/>
        </w:rPr>
        <w:t>e)/a：b點與e點</w:t>
      </w:r>
      <w:proofErr w:type="gramStart"/>
      <w:r w:rsidR="00095E35">
        <w:rPr>
          <w:lang w:eastAsia="zh-TW"/>
        </w:rPr>
        <w:t>的差值描述</w:t>
      </w:r>
      <w:proofErr w:type="gramEnd"/>
      <w:r w:rsidR="00095E35">
        <w:rPr>
          <w:lang w:eastAsia="zh-TW"/>
        </w:rPr>
        <w:t>收縮期與舒張期之間的壓力變化幅度，a點作為基準標準化。</w:t>
      </w:r>
      <w:r w:rsidR="003C4DD0" w:rsidRPr="003C4DD0">
        <w:rPr>
          <w:rFonts w:hint="eastAsia"/>
          <w:lang w:eastAsia="zh-TW"/>
        </w:rPr>
        <w:t>此比率強調收縮期與舒張期血流之間的平衡，對</w:t>
      </w:r>
      <w:proofErr w:type="gramStart"/>
      <w:r w:rsidR="003C4DD0" w:rsidRPr="003C4DD0">
        <w:rPr>
          <w:rFonts w:hint="eastAsia"/>
          <w:lang w:eastAsia="zh-TW"/>
        </w:rPr>
        <w:t>瘺管血</w:t>
      </w:r>
      <w:proofErr w:type="gramEnd"/>
      <w:r w:rsidR="003C4DD0" w:rsidRPr="003C4DD0">
        <w:rPr>
          <w:rFonts w:hint="eastAsia"/>
          <w:lang w:eastAsia="zh-TW"/>
        </w:rPr>
        <w:t>流穩定性的評估尤為重要。研究發現，</w:t>
      </w:r>
      <w:r w:rsidR="003C4DD0" w:rsidRPr="003C4DD0">
        <w:rPr>
          <w:lang w:eastAsia="zh-TW"/>
        </w:rPr>
        <w:t>(b</w:t>
      </w:r>
      <w:r w:rsidR="003C4DD0" w:rsidRPr="003C4DD0">
        <w:rPr>
          <w:rFonts w:ascii="MS Gothic" w:eastAsia="MS Gothic" w:hAnsi="MS Gothic" w:cs="MS Gothic" w:hint="eastAsia"/>
          <w:lang w:eastAsia="zh-TW"/>
        </w:rPr>
        <w:t>−</w:t>
      </w:r>
      <w:r w:rsidR="003C4DD0" w:rsidRPr="003C4DD0">
        <w:rPr>
          <w:lang w:eastAsia="zh-TW"/>
        </w:rPr>
        <w:t>e)/a值異常可能預示瘺管內血流紊亂或壓力分佈不均，這些都是潛在狹窄的前兆。</w:t>
      </w:r>
      <w:bookmarkEnd w:id="36"/>
    </w:p>
    <w:tbl>
      <w:tblPr>
        <w:tblStyle w:val="af2"/>
        <w:tblW w:w="0" w:type="auto"/>
        <w:tblLook w:val="04A0" w:firstRow="1" w:lastRow="0" w:firstColumn="1" w:lastColumn="0" w:noHBand="0" w:noVBand="1"/>
      </w:tblPr>
      <w:tblGrid>
        <w:gridCol w:w="2405"/>
        <w:gridCol w:w="6089"/>
      </w:tblGrid>
      <w:tr w:rsidR="00EC21CD" w14:paraId="39314487" w14:textId="77777777" w:rsidTr="00A364FC">
        <w:tc>
          <w:tcPr>
            <w:tcW w:w="2405" w:type="dxa"/>
            <w:tcBorders>
              <w:top w:val="single" w:sz="4" w:space="0" w:color="auto"/>
              <w:left w:val="single" w:sz="4" w:space="0" w:color="auto"/>
              <w:bottom w:val="single" w:sz="4" w:space="0" w:color="auto"/>
              <w:right w:val="single" w:sz="4" w:space="0" w:color="auto"/>
            </w:tcBorders>
          </w:tcPr>
          <w:p w14:paraId="71A62FF0" w14:textId="38C43DFA" w:rsidR="00EC21CD" w:rsidRPr="00A364FC" w:rsidRDefault="00EC21CD" w:rsidP="00EC21CD">
            <w:pPr>
              <w:rPr>
                <w:color w:val="000000" w:themeColor="text1"/>
                <w:szCs w:val="24"/>
                <w:lang w:eastAsia="zh-TW"/>
              </w:rPr>
            </w:pPr>
            <w:bookmarkStart w:id="37" w:name="_Hlk198208923"/>
            <w:proofErr w:type="spellStart"/>
            <w:r w:rsidRPr="00A364FC">
              <w:rPr>
                <w:rFonts w:hint="eastAsia"/>
                <w:color w:val="000000" w:themeColor="text1"/>
                <w:szCs w:val="24"/>
              </w:rPr>
              <w:lastRenderedPageBreak/>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6089" w:type="dxa"/>
            <w:tcBorders>
              <w:top w:val="single" w:sz="4" w:space="0" w:color="auto"/>
              <w:left w:val="single" w:sz="4" w:space="0" w:color="auto"/>
              <w:bottom w:val="single" w:sz="4" w:space="0" w:color="auto"/>
              <w:right w:val="single" w:sz="4" w:space="0" w:color="auto"/>
            </w:tcBorders>
          </w:tcPr>
          <w:p w14:paraId="0F89EC0C" w14:textId="5B8A620E"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B534A02"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5B7814D0" w14:textId="77777777" w:rsidR="00A364FC" w:rsidRPr="00A364FC" w:rsidRDefault="00A364FC">
            <w:pPr>
              <w:rPr>
                <w:rFonts w:cstheme="minorBidi"/>
                <w:color w:val="000000" w:themeColor="text1"/>
                <w:szCs w:val="24"/>
                <w:lang w:eastAsia="zh-TW"/>
              </w:rPr>
            </w:pPr>
            <w:r w:rsidRPr="00A364FC">
              <w:rPr>
                <w:rFonts w:hint="eastAsia"/>
                <w:color w:val="000000" w:themeColor="text1"/>
                <w:szCs w:val="24"/>
              </w:rPr>
              <w:t>Ratio b/a</w:t>
            </w:r>
          </w:p>
        </w:tc>
        <w:tc>
          <w:tcPr>
            <w:tcW w:w="6089" w:type="dxa"/>
            <w:tcBorders>
              <w:top w:val="single" w:sz="4" w:space="0" w:color="auto"/>
              <w:left w:val="single" w:sz="4" w:space="0" w:color="auto"/>
              <w:bottom w:val="single" w:sz="4" w:space="0" w:color="auto"/>
              <w:right w:val="single" w:sz="4" w:space="0" w:color="auto"/>
            </w:tcBorders>
            <w:hideMark/>
          </w:tcPr>
          <w:p w14:paraId="28C36701"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b點和a點的比率</w:t>
            </w:r>
          </w:p>
        </w:tc>
      </w:tr>
      <w:tr w:rsidR="00A364FC" w14:paraId="315F09BD"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54B14DA" w14:textId="77777777" w:rsidR="00A364FC" w:rsidRPr="00A364FC" w:rsidRDefault="00A364FC">
            <w:pPr>
              <w:rPr>
                <w:color w:val="000000" w:themeColor="text1"/>
                <w:szCs w:val="24"/>
              </w:rPr>
            </w:pPr>
            <w:r w:rsidRPr="00A364FC">
              <w:rPr>
                <w:rFonts w:hint="eastAsia"/>
                <w:color w:val="000000" w:themeColor="text1"/>
                <w:szCs w:val="24"/>
              </w:rPr>
              <w:t>Ratio c/a</w:t>
            </w:r>
          </w:p>
        </w:tc>
        <w:tc>
          <w:tcPr>
            <w:tcW w:w="6089" w:type="dxa"/>
            <w:tcBorders>
              <w:top w:val="single" w:sz="4" w:space="0" w:color="auto"/>
              <w:left w:val="single" w:sz="4" w:space="0" w:color="auto"/>
              <w:bottom w:val="single" w:sz="4" w:space="0" w:color="auto"/>
              <w:right w:val="single" w:sz="4" w:space="0" w:color="auto"/>
            </w:tcBorders>
            <w:hideMark/>
          </w:tcPr>
          <w:p w14:paraId="5C6BDF36"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c點和a點的比率</w:t>
            </w:r>
          </w:p>
        </w:tc>
      </w:tr>
      <w:tr w:rsidR="00A364FC" w14:paraId="1D1B637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26055973" w14:textId="77777777" w:rsidR="00A364FC" w:rsidRPr="00A364FC" w:rsidRDefault="00A364FC">
            <w:pPr>
              <w:rPr>
                <w:color w:val="000000" w:themeColor="text1"/>
                <w:szCs w:val="24"/>
              </w:rPr>
            </w:pPr>
            <w:r w:rsidRPr="00A364FC">
              <w:rPr>
                <w:rFonts w:hint="eastAsia"/>
                <w:color w:val="000000" w:themeColor="text1"/>
                <w:szCs w:val="24"/>
              </w:rPr>
              <w:t>Ratio d/a</w:t>
            </w:r>
          </w:p>
        </w:tc>
        <w:tc>
          <w:tcPr>
            <w:tcW w:w="6089" w:type="dxa"/>
            <w:tcBorders>
              <w:top w:val="single" w:sz="4" w:space="0" w:color="auto"/>
              <w:left w:val="single" w:sz="4" w:space="0" w:color="auto"/>
              <w:bottom w:val="single" w:sz="4" w:space="0" w:color="auto"/>
              <w:right w:val="single" w:sz="4" w:space="0" w:color="auto"/>
            </w:tcBorders>
            <w:hideMark/>
          </w:tcPr>
          <w:p w14:paraId="364556B0"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d點和a點的比率</w:t>
            </w:r>
          </w:p>
        </w:tc>
      </w:tr>
      <w:tr w:rsidR="00A364FC" w14:paraId="6C86238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3EC3E203" w14:textId="77777777" w:rsidR="00A364FC" w:rsidRPr="00A364FC" w:rsidRDefault="00A364FC">
            <w:pPr>
              <w:rPr>
                <w:color w:val="000000" w:themeColor="text1"/>
                <w:szCs w:val="24"/>
              </w:rPr>
            </w:pPr>
            <w:r w:rsidRPr="00A364FC">
              <w:rPr>
                <w:rFonts w:hint="eastAsia"/>
                <w:color w:val="000000" w:themeColor="text1"/>
                <w:szCs w:val="24"/>
              </w:rPr>
              <w:t>Ratio (b-d-c-e)/a</w:t>
            </w:r>
          </w:p>
        </w:tc>
        <w:tc>
          <w:tcPr>
            <w:tcW w:w="6089" w:type="dxa"/>
            <w:tcBorders>
              <w:top w:val="single" w:sz="4" w:space="0" w:color="auto"/>
              <w:left w:val="single" w:sz="4" w:space="0" w:color="auto"/>
              <w:bottom w:val="single" w:sz="4" w:space="0" w:color="auto"/>
              <w:right w:val="single" w:sz="4" w:space="0" w:color="auto"/>
            </w:tcBorders>
            <w:hideMark/>
          </w:tcPr>
          <w:p w14:paraId="7BC26ABF"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(b-d-c-e)和a點的比率</w:t>
            </w:r>
          </w:p>
        </w:tc>
      </w:tr>
      <w:tr w:rsidR="00A364FC" w14:paraId="46884AA8"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10E2C3D" w14:textId="77777777" w:rsidR="00A364FC" w:rsidRPr="00A364FC" w:rsidRDefault="00A364FC">
            <w:pPr>
              <w:rPr>
                <w:color w:val="000000" w:themeColor="text1"/>
                <w:szCs w:val="24"/>
              </w:rPr>
            </w:pPr>
            <w:r w:rsidRPr="00A364FC">
              <w:rPr>
                <w:rFonts w:hint="eastAsia"/>
                <w:color w:val="000000" w:themeColor="text1"/>
                <w:szCs w:val="24"/>
              </w:rPr>
              <w:t>Ratio (b-e)/a</w:t>
            </w:r>
          </w:p>
        </w:tc>
        <w:tc>
          <w:tcPr>
            <w:tcW w:w="6089" w:type="dxa"/>
            <w:tcBorders>
              <w:top w:val="single" w:sz="4" w:space="0" w:color="auto"/>
              <w:left w:val="single" w:sz="4" w:space="0" w:color="auto"/>
              <w:bottom w:val="single" w:sz="4" w:space="0" w:color="auto"/>
              <w:right w:val="single" w:sz="4" w:space="0" w:color="auto"/>
            </w:tcBorders>
            <w:hideMark/>
          </w:tcPr>
          <w:p w14:paraId="47C40889"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(b-e)點和a點的比率</w:t>
            </w:r>
          </w:p>
        </w:tc>
      </w:tr>
    </w:tbl>
    <w:bookmarkEnd w:id="37"/>
    <w:p w14:paraId="135A7C88" w14:textId="6B15FA43" w:rsidR="008E40A9" w:rsidRDefault="00DE7E93" w:rsidP="00D653C1">
      <w:pPr>
        <w:pStyle w:val="a1"/>
      </w:pPr>
      <w:r>
        <w:rPr>
          <w:rFonts w:hint="eastAsia"/>
        </w:rPr>
        <w:t xml:space="preserve"> </w:t>
      </w:r>
      <w:r>
        <w:t>SDPPG</w:t>
      </w:r>
      <w:r>
        <w:rPr>
          <w:rFonts w:hint="eastAsia"/>
        </w:rPr>
        <w:t>研究採用特徵表</w:t>
      </w:r>
    </w:p>
    <w:p w14:paraId="341754BA" w14:textId="452ED859" w:rsidR="003A5E0C" w:rsidRPr="00A364FC" w:rsidRDefault="008E40A9" w:rsidP="008E40A9">
      <w:pPr>
        <w:rPr>
          <w:lang w:eastAsia="zh-TW"/>
        </w:rPr>
      </w:pPr>
      <w:bookmarkStart w:id="38" w:name="_Hlk198211377"/>
      <w:r>
        <w:rPr>
          <w:lang w:eastAsia="zh-TW"/>
        </w:rPr>
        <w:t>二</w:t>
      </w:r>
      <w:proofErr w:type="gramStart"/>
      <w:r>
        <w:rPr>
          <w:lang w:eastAsia="zh-TW"/>
        </w:rPr>
        <w:t>階導數</w:t>
      </w:r>
      <w:proofErr w:type="gramEnd"/>
      <w:r>
        <w:rPr>
          <w:lang w:eastAsia="zh-TW"/>
        </w:rPr>
        <w:t>特徵對於血管微細變化的反應靈敏，能捕捉普通PPG波形難以察覺的血流動態異常</w:t>
      </w:r>
      <w:r>
        <w:rPr>
          <w:rFonts w:hint="eastAsia"/>
          <w:lang w:eastAsia="zh-TW"/>
        </w:rPr>
        <w:t>，</w:t>
      </w:r>
      <w:r>
        <w:rPr>
          <w:lang w:eastAsia="zh-TW"/>
        </w:rPr>
        <w:t>這些特徵能為機器學習分類器提供高質量的數據輸入，有助於提高分類準確性</w:t>
      </w:r>
      <w:r>
        <w:rPr>
          <w:rFonts w:hint="eastAsia"/>
          <w:lang w:eastAsia="zh-TW"/>
        </w:rPr>
        <w:t>，</w:t>
      </w:r>
      <w:r>
        <w:rPr>
          <w:lang w:eastAsia="zh-TW"/>
        </w:rPr>
        <w:t>通過對比健康群體與高風險群體的特徵分佈，可輔助醫療診斷與風險評估。</w:t>
      </w:r>
    </w:p>
    <w:p w14:paraId="3B4283EA" w14:textId="4B3B508B" w:rsidR="00812A65" w:rsidRPr="00967A4F" w:rsidRDefault="00812A65" w:rsidP="00D653C1">
      <w:pPr>
        <w:pStyle w:val="1"/>
      </w:pPr>
      <w:bookmarkStart w:id="39" w:name="_Toc174458271"/>
      <w:bookmarkStart w:id="40" w:name="_Toc197347468"/>
      <w:bookmarkEnd w:id="38"/>
      <w:r w:rsidRPr="00967A4F">
        <w:rPr>
          <w:rFonts w:hint="eastAsia"/>
        </w:rPr>
        <w:t>研究方法</w:t>
      </w:r>
      <w:bookmarkEnd w:id="39"/>
      <w:bookmarkEnd w:id="40"/>
    </w:p>
    <w:p w14:paraId="43BAA42C" w14:textId="2D306AC1" w:rsidR="00D4034F" w:rsidRPr="006B2BE1" w:rsidRDefault="000C2E0A" w:rsidP="00D653C1">
      <w:pPr>
        <w:pStyle w:val="22"/>
        <w:numPr>
          <w:ilvl w:val="0"/>
          <w:numId w:val="7"/>
        </w:numPr>
        <w:ind w:leftChars="0" w:right="240"/>
      </w:pPr>
      <w:bookmarkStart w:id="41" w:name="_Toc174458272"/>
      <w:r w:rsidRPr="006B2BE1">
        <w:rPr>
          <w:noProof/>
        </w:rPr>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41"/>
    </w:p>
    <w:p w14:paraId="0D9C9416" w14:textId="0DD2B4B7" w:rsidR="0098521E" w:rsidRDefault="00EC21CD" w:rsidP="0098521E">
      <w:pPr>
        <w:rPr>
          <w:lang w:eastAsia="zh-TW"/>
        </w:rPr>
      </w:pPr>
      <w:bookmarkStart w:id="42" w:name="_Toc174458273"/>
      <w:r>
        <w:rPr>
          <w:bCs/>
          <w:lang w:eastAsia="zh-TW"/>
        </w:rPr>
        <w:tab/>
      </w:r>
      <w:bookmarkStart w:id="43" w:name="_Hlk198211391"/>
      <w:r w:rsidRPr="00EC21CD">
        <w:rPr>
          <w:rFonts w:hint="eastAsia"/>
          <w:lang w:eastAsia="zh-TW"/>
        </w:rPr>
        <w:t>本研究在進行訊號分析前，對原始光體積</w:t>
      </w:r>
      <w:proofErr w:type="gramStart"/>
      <w:r w:rsidRPr="00EC21CD">
        <w:rPr>
          <w:rFonts w:hint="eastAsia"/>
          <w:lang w:eastAsia="zh-TW"/>
        </w:rPr>
        <w:t>描記圖</w:t>
      </w:r>
      <w:proofErr w:type="gramEnd"/>
      <w:r w:rsidRPr="00EC21CD">
        <w:rPr>
          <w:rFonts w:hint="eastAsia"/>
          <w:lang w:eastAsia="zh-TW"/>
        </w:rPr>
        <w:t>（</w:t>
      </w:r>
      <w:r w:rsidRPr="00EC21CD">
        <w:rPr>
          <w:lang w:eastAsia="zh-TW"/>
        </w:rPr>
        <w:t>PPG）訊號進行了前處理，以提升訊號的品質與特徵提取的準確性。</w:t>
      </w:r>
      <w:r w:rsidR="00E23936" w:rsidRPr="00784214">
        <w:rPr>
          <w:rFonts w:hint="eastAsia"/>
          <w:lang w:eastAsia="zh-TW"/>
        </w:rPr>
        <w:t>在前述章節中已詳細說明本研究所使用之特徵項目，以下將進一步說明特徵提取之實作流程。首先，針對因肢體晃動、感測器</w:t>
      </w:r>
      <w:proofErr w:type="gramStart"/>
      <w:r w:rsidR="00E23936" w:rsidRPr="00784214">
        <w:rPr>
          <w:rFonts w:hint="eastAsia"/>
          <w:lang w:eastAsia="zh-TW"/>
        </w:rPr>
        <w:t>鬆脫或</w:t>
      </w:r>
      <w:proofErr w:type="gramEnd"/>
      <w:r w:rsidR="00E23936" w:rsidRPr="00784214">
        <w:rPr>
          <w:rFonts w:hint="eastAsia"/>
          <w:lang w:eastAsia="zh-TW"/>
        </w:rPr>
        <w:t>其他外在因素導致品質不良之訊號，進行前處理與剔除，以避免低品質波形對模型訓練</w:t>
      </w:r>
      <w:proofErr w:type="gramStart"/>
      <w:r w:rsidR="00E23936" w:rsidRPr="00784214">
        <w:rPr>
          <w:rFonts w:hint="eastAsia"/>
          <w:lang w:eastAsia="zh-TW"/>
        </w:rPr>
        <w:t>造成偏誤</w:t>
      </w:r>
      <w:proofErr w:type="gramEnd"/>
      <w:r w:rsidR="00E23936" w:rsidRPr="00784214">
        <w:rPr>
          <w:rFonts w:hint="eastAsia"/>
          <w:lang w:eastAsia="zh-TW"/>
        </w:rPr>
        <w:t>，進而降低分類與預測準確性。</w:t>
      </w:r>
      <w:r w:rsidR="00E23936">
        <w:rPr>
          <w:rFonts w:hint="eastAsia"/>
          <w:lang w:eastAsia="zh-TW"/>
        </w:rPr>
        <w:t>並</w:t>
      </w:r>
      <w:r w:rsidRPr="00EC21CD">
        <w:rPr>
          <w:lang w:eastAsia="zh-TW"/>
        </w:rPr>
        <w:t>採用了4階巴特沃斯濾波器對PPG訊號進行濾波處理。巴特沃斯濾波器以其平滑的頻率響應特性，適合生理信號的處理需求，本研究選擇的濾波類型</w:t>
      </w:r>
      <w:proofErr w:type="gramStart"/>
      <w:r w:rsidRPr="00EC21CD">
        <w:rPr>
          <w:lang w:eastAsia="zh-TW"/>
        </w:rPr>
        <w:t>為</w:t>
      </w:r>
      <w:r w:rsidR="0098521E">
        <w:rPr>
          <w:rFonts w:hint="eastAsia"/>
          <w:bCs/>
          <w:lang w:eastAsia="zh-TW"/>
        </w:rPr>
        <w:t>帶</w:t>
      </w:r>
      <w:r w:rsidRPr="00EC21CD">
        <w:rPr>
          <w:lang w:eastAsia="zh-TW"/>
        </w:rPr>
        <w:t>通濾波器</w:t>
      </w:r>
      <w:proofErr w:type="gramEnd"/>
      <w:r w:rsidRPr="00EC21CD">
        <w:rPr>
          <w:lang w:eastAsia="zh-TW"/>
        </w:rPr>
        <w:t>，截止頻率設定為0.7 Hz至9 Hz，其中下限頻率0.7 Hz主要用於去除基線漂移和低頻干擾，而上限頻率9 Hz則</w:t>
      </w:r>
      <w:proofErr w:type="gramStart"/>
      <w:r w:rsidRPr="00EC21CD">
        <w:rPr>
          <w:lang w:eastAsia="zh-TW"/>
        </w:rPr>
        <w:t>有效濾</w:t>
      </w:r>
      <w:proofErr w:type="gramEnd"/>
      <w:r w:rsidRPr="00EC21CD">
        <w:rPr>
          <w:lang w:eastAsia="zh-TW"/>
        </w:rPr>
        <w:t>除高頻雜訊，確保保留下來的信號包含與血流動態相關的主要特徵。在濾波處理後，PPG訊號的波形得到了明顯的改善，波峰與波谷更加清晰</w:t>
      </w:r>
      <w:r w:rsidR="004E014B">
        <w:rPr>
          <w:rFonts w:hint="eastAsia"/>
          <w:lang w:eastAsia="zh-TW"/>
        </w:rPr>
        <w:t>。</w:t>
      </w:r>
      <w:bookmarkEnd w:id="43"/>
    </w:p>
    <w:p w14:paraId="3768EF7B" w14:textId="0BEB3EF6" w:rsidR="004E014B" w:rsidRDefault="009D7634" w:rsidP="004E014B">
      <w:pPr>
        <w:jc w:val="left"/>
        <w:rPr>
          <w:rFonts w:ascii="Times New Roman" w:hAnsi="Times New Roman" w:cs="Times New Roman"/>
          <w:bCs/>
          <w:sz w:val="28"/>
          <w:szCs w:val="24"/>
          <w:lang w:eastAsia="zh-TW"/>
        </w:rPr>
      </w:pPr>
      <w:r>
        <w:rPr>
          <w:rFonts w:hint="eastAsia"/>
          <w:noProof/>
        </w:rPr>
        <w:lastRenderedPageBreak/>
        <w:drawing>
          <wp:inline distT="0" distB="0" distL="0" distR="0" wp14:anchorId="0C54E678" wp14:editId="5D47C267">
            <wp:extent cx="5400040" cy="16582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58230"/>
                    </a:xfrm>
                    <a:prstGeom prst="rect">
                      <a:avLst/>
                    </a:prstGeom>
                    <a:noFill/>
                    <a:ln>
                      <a:noFill/>
                    </a:ln>
                  </pic:spPr>
                </pic:pic>
              </a:graphicData>
            </a:graphic>
          </wp:inline>
        </w:drawing>
      </w:r>
    </w:p>
    <w:p w14:paraId="5ADB12DF" w14:textId="0536A846" w:rsidR="00D653C1" w:rsidRDefault="00D653C1" w:rsidP="00D653C1">
      <w:pPr>
        <w:pStyle w:val="a0"/>
      </w:pPr>
      <w:r>
        <w:rPr>
          <w:rFonts w:hint="eastAsia"/>
        </w:rPr>
        <w:t>為濾波、濾波</w:t>
      </w:r>
    </w:p>
    <w:p w14:paraId="71666B4A" w14:textId="18D4D12A" w:rsidR="00B23B70" w:rsidRPr="004E014B" w:rsidRDefault="004B57A6" w:rsidP="00D653C1">
      <w:pPr>
        <w:pStyle w:val="22"/>
        <w:numPr>
          <w:ilvl w:val="0"/>
          <w:numId w:val="7"/>
        </w:numPr>
        <w:ind w:leftChars="0" w:right="240"/>
      </w:pPr>
      <w:r w:rsidRPr="004E014B">
        <w:rPr>
          <w:rFonts w:hint="eastAsia"/>
        </w:rPr>
        <w:t>心律</w:t>
      </w:r>
      <w:r w:rsidR="00034EA1" w:rsidRPr="004E014B">
        <w:rPr>
          <w:rFonts w:hint="eastAsia"/>
        </w:rPr>
        <w:t>週期切割</w:t>
      </w:r>
      <w:bookmarkEnd w:id="42"/>
    </w:p>
    <w:p w14:paraId="101B7BF3" w14:textId="09979755" w:rsidR="00DE7E93" w:rsidRPr="00DE7E93" w:rsidRDefault="004E014B" w:rsidP="00DE7E93">
      <w:pPr>
        <w:rPr>
          <w:lang w:eastAsia="zh-TW"/>
        </w:rPr>
      </w:pPr>
      <w:bookmarkStart w:id="44" w:name="_Hlk198211422"/>
      <w:r w:rsidRPr="00EC21CD">
        <w:rPr>
          <w:rFonts w:hint="eastAsia"/>
          <w:lang w:eastAsia="zh-TW"/>
        </w:rPr>
        <w:t>對濾波後的訊號進行切割，切割的方式基於</w:t>
      </w:r>
      <w:r w:rsidRPr="00EC21CD">
        <w:rPr>
          <w:lang w:eastAsia="zh-TW"/>
        </w:rPr>
        <w:t>PPG訊號的週期性特徵，將訊號劃分為每兩</w:t>
      </w:r>
      <w:proofErr w:type="gramStart"/>
      <w:r w:rsidRPr="00EC21CD">
        <w:rPr>
          <w:lang w:eastAsia="zh-TW"/>
        </w:rPr>
        <w:t>個</w:t>
      </w:r>
      <w:proofErr w:type="gramEnd"/>
      <w:r w:rsidRPr="00EC21CD">
        <w:rPr>
          <w:lang w:eastAsia="zh-TW"/>
        </w:rPr>
        <w:t>完整心臟週期。一方面，這種切割方式能有效增加訊號的樣本量，為後續的分類模型提供充足的數據支援；另一方面，確保每段訊號都包含完整的生理資訊，避免由於片段長度不一或資訊不完整導致特徵提取不準確。具體的切割過程中，首先對濾波後的訊號進行波谷點的檢測，將波谷點作為切割的起始與結束位置，然後根據波谷</w:t>
      </w:r>
      <w:proofErr w:type="gramStart"/>
      <w:r w:rsidRPr="00EC21CD">
        <w:rPr>
          <w:lang w:eastAsia="zh-TW"/>
        </w:rPr>
        <w:t>點間的間隔</w:t>
      </w:r>
      <w:proofErr w:type="gramEnd"/>
      <w:r w:rsidRPr="00EC21CD">
        <w:rPr>
          <w:lang w:eastAsia="zh-TW"/>
        </w:rPr>
        <w:t>提取包含兩個心臟週期的訊號片段</w:t>
      </w:r>
      <w:r>
        <w:rPr>
          <w:rFonts w:hint="eastAsia"/>
          <w:lang w:eastAsia="zh-TW"/>
        </w:rPr>
        <w:t>，</w:t>
      </w:r>
      <w:r w:rsidRPr="00D86476">
        <w:rPr>
          <w:lang w:eastAsia="zh-TW"/>
        </w:rPr>
        <w:t>此波谷通常位於心室收縮期壓力上升前，</w:t>
      </w:r>
      <w:proofErr w:type="gramStart"/>
      <w:r w:rsidRPr="00D86476">
        <w:rPr>
          <w:lang w:eastAsia="zh-TW"/>
        </w:rPr>
        <w:t>對應於血流</w:t>
      </w:r>
      <w:proofErr w:type="gramEnd"/>
      <w:r w:rsidRPr="00D86476">
        <w:rPr>
          <w:lang w:eastAsia="zh-TW"/>
        </w:rPr>
        <w:t>開始進入周邊動脈的初始階段</w:t>
      </w:r>
      <w:r>
        <w:rPr>
          <w:rFonts w:hint="eastAsia"/>
          <w:lang w:eastAsia="zh-TW"/>
        </w:rPr>
        <w:t>，</w:t>
      </w:r>
      <w:r w:rsidRPr="00D86476">
        <w:rPr>
          <w:lang w:eastAsia="zh-TW"/>
        </w:rPr>
        <w:t>其穩定且重複出現於每一生理週期，具備良好的週期性辨識潛力</w:t>
      </w:r>
      <w:r w:rsidRPr="00EC21CD">
        <w:rPr>
          <w:lang w:eastAsia="zh-TW"/>
        </w:rPr>
        <w:t>。這種處理方式能在統一訊號片段長度的同時，降低長時間連續訊號</w:t>
      </w:r>
      <w:r w:rsidRPr="00EC21CD">
        <w:rPr>
          <w:rFonts w:hint="eastAsia"/>
          <w:lang w:eastAsia="zh-TW"/>
        </w:rPr>
        <w:t>的冗餘度，提升後續分析的效率與準確性。經過這一系列的前處理，</w:t>
      </w:r>
      <w:r w:rsidRPr="00EC21CD">
        <w:rPr>
          <w:lang w:eastAsia="zh-TW"/>
        </w:rPr>
        <w:t>PPG訊號從原始狀態轉化為高質量的分析樣本，為後續的機器學習分類模型提供了可靠的數據基礎。</w:t>
      </w:r>
      <w:bookmarkStart w:id="45" w:name="_Ref164368783"/>
      <w:bookmarkStart w:id="46" w:name="_Toc163566709"/>
      <w:bookmarkStart w:id="47" w:name="_Toc163566737"/>
      <w:bookmarkStart w:id="48" w:name="_Toc174458029"/>
      <w:bookmarkEnd w:id="44"/>
    </w:p>
    <w:p w14:paraId="6A3265C9" w14:textId="2D6BD0EE" w:rsidR="00547DC1" w:rsidRPr="004E014B" w:rsidRDefault="00DE7E93" w:rsidP="00D83CCC">
      <w:pPr>
        <w:pStyle w:val="af3"/>
        <w:rPr>
          <w:rFonts w:ascii="Times New Roman" w:hAnsi="Times New Roman"/>
          <w:color w:val="FF0000"/>
          <w:szCs w:val="24"/>
          <w:lang w:eastAsia="zh-TW"/>
        </w:rPr>
      </w:pPr>
      <w:r>
        <w:rPr>
          <w:rFonts w:ascii="Times New Roman" w:hAnsi="Times New Roman"/>
          <w:noProof/>
          <w:color w:val="FF0000"/>
          <w:lang w:eastAsia="zh-TW"/>
        </w:rPr>
        <w:drawing>
          <wp:inline distT="0" distB="0" distL="0" distR="0" wp14:anchorId="5598E17D" wp14:editId="40A7F06A">
            <wp:extent cx="5400675" cy="1657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657350"/>
                    </a:xfrm>
                    <a:prstGeom prst="rect">
                      <a:avLst/>
                    </a:prstGeom>
                    <a:noFill/>
                    <a:ln>
                      <a:noFill/>
                    </a:ln>
                  </pic:spPr>
                </pic:pic>
              </a:graphicData>
            </a:graphic>
          </wp:inline>
        </w:drawing>
      </w:r>
      <w:bookmarkEnd w:id="45"/>
      <w:bookmarkEnd w:id="46"/>
      <w:bookmarkEnd w:id="47"/>
      <w:bookmarkEnd w:id="48"/>
      <w:r w:rsidR="00D653C1" w:rsidRPr="004E014B">
        <w:rPr>
          <w:rFonts w:ascii="Times New Roman" w:hAnsi="Times New Roman"/>
          <w:color w:val="FF0000"/>
          <w:szCs w:val="24"/>
          <w:lang w:eastAsia="zh-TW"/>
        </w:rPr>
        <w:t xml:space="preserve"> </w:t>
      </w:r>
    </w:p>
    <w:p w14:paraId="1BC92AEB" w14:textId="500EB7AD" w:rsidR="005F2CE8" w:rsidRPr="005F2CE8" w:rsidRDefault="00D653C1" w:rsidP="00D653C1">
      <w:pPr>
        <w:pStyle w:val="a0"/>
      </w:pPr>
      <w:r>
        <w:rPr>
          <w:rFonts w:hint="eastAsia"/>
        </w:rPr>
        <w:t>為濾波、濾波二周期</w:t>
      </w:r>
    </w:p>
    <w:p w14:paraId="1EBE4D8A" w14:textId="77777777" w:rsidR="00B23B70" w:rsidRPr="006B2BE1" w:rsidRDefault="004B57A6" w:rsidP="00D653C1">
      <w:pPr>
        <w:pStyle w:val="22"/>
        <w:numPr>
          <w:ilvl w:val="0"/>
          <w:numId w:val="7"/>
        </w:numPr>
        <w:ind w:leftChars="0" w:right="240"/>
      </w:pPr>
      <w:bookmarkStart w:id="49" w:name="_Toc174458274"/>
      <w:r>
        <w:lastRenderedPageBreak/>
        <w:t>PPG</w:t>
      </w:r>
      <w:r w:rsidR="00C365D8" w:rsidRPr="006B2BE1">
        <w:rPr>
          <w:rFonts w:hint="eastAsia"/>
        </w:rPr>
        <w:t>特徵提取</w:t>
      </w:r>
      <w:bookmarkEnd w:id="49"/>
    </w:p>
    <w:p w14:paraId="32D0EF05" w14:textId="24F68EBA" w:rsidR="00784214" w:rsidRPr="00784214" w:rsidRDefault="00784214" w:rsidP="00784214">
      <w:pPr>
        <w:rPr>
          <w:lang w:eastAsia="zh-TW"/>
        </w:rPr>
      </w:pPr>
      <w:r>
        <w:rPr>
          <w:bCs/>
          <w:lang w:eastAsia="zh-TW"/>
        </w:rPr>
        <w:tab/>
      </w:r>
      <w:bookmarkStart w:id="50" w:name="_Hlk198211446"/>
      <w:r w:rsidRPr="00784214">
        <w:rPr>
          <w:rFonts w:hint="eastAsia"/>
          <w:lang w:eastAsia="zh-TW"/>
        </w:rPr>
        <w:t>根據相關文獻指出，有效的訊號品質控制與雜訊抑制對於提升</w:t>
      </w:r>
      <w:r w:rsidRPr="00784214">
        <w:rPr>
          <w:lang w:eastAsia="zh-TW"/>
        </w:rPr>
        <w:t xml:space="preserve"> PPG 訊號分析的準確性具有關鍵性作用</w:t>
      </w:r>
      <w:r>
        <w:rPr>
          <w:rFonts w:hint="eastAsia"/>
          <w:lang w:eastAsia="zh-TW"/>
        </w:rPr>
        <w:t>[</w:t>
      </w:r>
      <w:r w:rsidR="00D86476">
        <w:rPr>
          <w:lang w:eastAsia="zh-TW"/>
        </w:rPr>
        <w:t>10</w:t>
      </w:r>
      <w:r>
        <w:rPr>
          <w:rFonts w:hint="eastAsia"/>
          <w:lang w:eastAsia="zh-TW"/>
        </w:rPr>
        <w:t>]</w:t>
      </w:r>
      <w:r w:rsidRPr="00784214">
        <w:rPr>
          <w:lang w:eastAsia="zh-TW"/>
        </w:rPr>
        <w:t>。</w:t>
      </w:r>
      <w:r w:rsidRPr="00784214">
        <w:rPr>
          <w:rFonts w:hint="eastAsia"/>
          <w:lang w:eastAsia="zh-TW"/>
        </w:rPr>
        <w:t>考量血液透析患者與一般族群在</w:t>
      </w:r>
      <w:r w:rsidRPr="00784214">
        <w:rPr>
          <w:lang w:eastAsia="zh-TW"/>
        </w:rPr>
        <w:t xml:space="preserve"> PPG 波形表現上的顯著差異</w:t>
      </w:r>
      <w:r>
        <w:rPr>
          <w:rFonts w:hint="eastAsia"/>
          <w:lang w:eastAsia="zh-TW"/>
        </w:rPr>
        <w:t>[</w:t>
      </w:r>
      <w:r w:rsidR="00D86476">
        <w:rPr>
          <w:lang w:eastAsia="zh-TW"/>
        </w:rPr>
        <w:t>11</w:t>
      </w:r>
      <w:r>
        <w:rPr>
          <w:lang w:eastAsia="zh-TW"/>
        </w:rPr>
        <w:t>]</w:t>
      </w:r>
      <w:r w:rsidRPr="00784214">
        <w:rPr>
          <w:lang w:eastAsia="zh-TW"/>
        </w:rPr>
        <w:t>，直接從原始波形提取特徵可能不足以</w:t>
      </w:r>
      <w:proofErr w:type="gramStart"/>
      <w:r w:rsidRPr="00784214">
        <w:rPr>
          <w:lang w:eastAsia="zh-TW"/>
        </w:rPr>
        <w:t>反映其血流</w:t>
      </w:r>
      <w:proofErr w:type="gramEnd"/>
      <w:r w:rsidRPr="00784214">
        <w:rPr>
          <w:lang w:eastAsia="zh-TW"/>
        </w:rPr>
        <w:t>動態變化。研究顯示，二</w:t>
      </w:r>
      <w:proofErr w:type="gramStart"/>
      <w:r w:rsidRPr="00784214">
        <w:rPr>
          <w:lang w:eastAsia="zh-TW"/>
        </w:rPr>
        <w:t>階導數</w:t>
      </w:r>
      <w:proofErr w:type="gramEnd"/>
      <w:r w:rsidRPr="00784214">
        <w:rPr>
          <w:lang w:eastAsia="zh-TW"/>
        </w:rPr>
        <w:t>訊號（Second Derivative of PPG, SDPPG）可有效揭示血管彈性與順應性等重要生理參數</w:t>
      </w:r>
      <w:r>
        <w:rPr>
          <w:rFonts w:hint="eastAsia"/>
          <w:lang w:eastAsia="zh-TW"/>
        </w:rPr>
        <w:t>[</w:t>
      </w:r>
      <w:r w:rsidR="00D86476">
        <w:rPr>
          <w:lang w:eastAsia="zh-TW"/>
        </w:rPr>
        <w:t>12</w:t>
      </w:r>
      <w:r>
        <w:rPr>
          <w:lang w:eastAsia="zh-TW"/>
        </w:rPr>
        <w:t>]</w:t>
      </w:r>
      <w:r w:rsidRPr="00784214">
        <w:rPr>
          <w:lang w:eastAsia="zh-TW"/>
        </w:rPr>
        <w:t>，因此本研究優先以 SDPPG 為基礎進行特徵擷取，建立可辨識堵塞風險的核心特徵集。</w:t>
      </w:r>
      <w:r w:rsidRPr="00784214">
        <w:rPr>
          <w:rFonts w:hint="eastAsia"/>
          <w:lang w:eastAsia="zh-TW"/>
        </w:rPr>
        <w:t>在完成</w:t>
      </w:r>
      <w:r w:rsidRPr="00784214">
        <w:rPr>
          <w:lang w:eastAsia="zh-TW"/>
        </w:rPr>
        <w:t xml:space="preserve"> SDPPG 特徵擷取後，進一步推導一</w:t>
      </w:r>
      <w:proofErr w:type="gramStart"/>
      <w:r w:rsidRPr="00784214">
        <w:rPr>
          <w:lang w:eastAsia="zh-TW"/>
        </w:rPr>
        <w:t>階導數</w:t>
      </w:r>
      <w:proofErr w:type="gramEnd"/>
      <w:r w:rsidRPr="00784214">
        <w:rPr>
          <w:lang w:eastAsia="zh-TW"/>
        </w:rPr>
        <w:t>與原始波形相關特徵，以建構涵蓋不同訊號層次的</w:t>
      </w:r>
      <w:proofErr w:type="gramStart"/>
      <w:r w:rsidRPr="00784214">
        <w:rPr>
          <w:lang w:eastAsia="zh-TW"/>
        </w:rPr>
        <w:t>整合型特徵集</w:t>
      </w:r>
      <w:proofErr w:type="gramEnd"/>
      <w:r w:rsidRPr="00784214">
        <w:rPr>
          <w:lang w:eastAsia="zh-TW"/>
        </w:rPr>
        <w:t>。此流程設計兼顧訊號品質與個體差異性，提升模型於辨識易堵塞與不易堵塞患者之間的敏感度與穩定性，並提供具代表性的資料基礎以支援後續之機器學習訓練。</w:t>
      </w:r>
      <w:bookmarkEnd w:id="50"/>
    </w:p>
    <w:p w14:paraId="15D59592" w14:textId="4D94964A" w:rsidR="00ED223E" w:rsidRPr="004E014B" w:rsidRDefault="00ED223E" w:rsidP="00D653C1">
      <w:pPr>
        <w:pStyle w:val="22"/>
        <w:numPr>
          <w:ilvl w:val="0"/>
          <w:numId w:val="7"/>
        </w:numPr>
        <w:ind w:leftChars="0" w:right="240"/>
      </w:pPr>
      <w:r w:rsidRPr="004E014B">
        <w:rPr>
          <w:rFonts w:hint="eastAsia"/>
        </w:rPr>
        <w:t>波型品質</w:t>
      </w:r>
      <w:r w:rsidR="004E014B">
        <w:rPr>
          <w:rFonts w:hint="eastAsia"/>
        </w:rPr>
        <w:t>分級</w:t>
      </w:r>
    </w:p>
    <w:p w14:paraId="3633FE5C" w14:textId="68A7A4D8" w:rsidR="00ED223E" w:rsidRDefault="009F5D5E" w:rsidP="004E014B">
      <w:pPr>
        <w:rPr>
          <w:lang w:eastAsia="zh-TW"/>
        </w:rPr>
      </w:pPr>
      <w:r>
        <w:rPr>
          <w:lang w:eastAsia="zh-TW"/>
        </w:rPr>
        <w:tab/>
      </w:r>
      <w:bookmarkStart w:id="51" w:name="_Hlk198211486"/>
      <w:r w:rsidR="004E014B">
        <w:rPr>
          <w:rFonts w:hint="eastAsia"/>
          <w:lang w:eastAsia="zh-TW"/>
        </w:rPr>
        <w:t>考量到</w:t>
      </w:r>
      <w:r w:rsidR="004E014B">
        <w:rPr>
          <w:lang w:eastAsia="zh-TW"/>
        </w:rPr>
        <w:t>PPG訊號在實際量測過程中易受環境干擾、使用者晃動與生理變異影響，為提升特徵萃取的準確性與後續分析的可重現性，本研究針對收集到的PPG波形進行品質分級與篩選。分類機制共區分為三類：(1) 高品質波形，具備明確可辨識</w:t>
      </w:r>
      <w:proofErr w:type="gramStart"/>
      <w:r w:rsidR="004E014B">
        <w:rPr>
          <w:lang w:eastAsia="zh-TW"/>
        </w:rPr>
        <w:t>之導數特徵</w:t>
      </w:r>
      <w:proofErr w:type="gramEnd"/>
      <w:r w:rsidR="004E014B">
        <w:rPr>
          <w:lang w:eastAsia="zh-TW"/>
        </w:rPr>
        <w:t>點，適用於機器學習與數值分析；(2) 次級波形，</w:t>
      </w:r>
      <w:proofErr w:type="gramStart"/>
      <w:r w:rsidR="004E014B">
        <w:rPr>
          <w:lang w:eastAsia="zh-TW"/>
        </w:rPr>
        <w:t>雖導數</w:t>
      </w:r>
      <w:proofErr w:type="gramEnd"/>
      <w:r w:rsidR="004E014B">
        <w:rPr>
          <w:lang w:eastAsia="zh-TW"/>
        </w:rPr>
        <w:t xml:space="preserve">特徵點表現不明顯，但仍可由經驗判讀人工辨識；(3) </w:t>
      </w:r>
      <w:proofErr w:type="gramStart"/>
      <w:r w:rsidR="004E014B">
        <w:rPr>
          <w:lang w:eastAsia="zh-TW"/>
        </w:rPr>
        <w:t>噪訊波形</w:t>
      </w:r>
      <w:proofErr w:type="gramEnd"/>
      <w:r w:rsidR="004E014B">
        <w:rPr>
          <w:lang w:eastAsia="zh-TW"/>
        </w:rPr>
        <w:t>，因運動干擾或其他因素導致特徵點完全無法辨識，故排除於分析樣本之外</w:t>
      </w:r>
      <w:r w:rsidR="004E014B">
        <w:rPr>
          <w:rFonts w:hint="eastAsia"/>
          <w:lang w:eastAsia="zh-TW"/>
        </w:rPr>
        <w:t>。此波形品質分級策略的目的，除提升原始數據準確性，更是為後續導入遷移學習（</w:t>
      </w:r>
      <w:r w:rsidR="004E014B">
        <w:rPr>
          <w:lang w:eastAsia="zh-TW"/>
        </w:rPr>
        <w:t>Transfer Learning）模型</w:t>
      </w:r>
      <w:proofErr w:type="gramStart"/>
      <w:r w:rsidR="004E014B">
        <w:rPr>
          <w:lang w:eastAsia="zh-TW"/>
        </w:rPr>
        <w:t>建構預作</w:t>
      </w:r>
      <w:proofErr w:type="gramEnd"/>
      <w:r w:rsidR="004E014B">
        <w:rPr>
          <w:lang w:eastAsia="zh-TW"/>
        </w:rPr>
        <w:t>準備。透過將高品質波形作為訓練基礎，次級波形作為微調對象，進一步提升模型於異質資料上的泛化能力與臨床應用。</w:t>
      </w:r>
      <w:bookmarkEnd w:id="51"/>
    </w:p>
    <w:p w14:paraId="026BEC02" w14:textId="5FA94F06" w:rsidR="00D3386D" w:rsidRDefault="00D3386D" w:rsidP="004E014B">
      <w:pPr>
        <w:rPr>
          <w:rFonts w:eastAsiaTheme="minorEastAsia"/>
          <w:lang w:eastAsia="zh-TW"/>
        </w:rPr>
      </w:pPr>
      <w:r>
        <w:rPr>
          <w:noProof/>
          <w:lang w:eastAsia="zh-TW"/>
        </w:rPr>
        <w:lastRenderedPageBreak/>
        <w:drawing>
          <wp:inline distT="0" distB="0" distL="0" distR="0" wp14:anchorId="0A200018" wp14:editId="0356E91D">
            <wp:extent cx="5391150" cy="21621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7D497796" w14:textId="769FA5DC" w:rsidR="00D653C1" w:rsidRPr="004E014B" w:rsidRDefault="00D653C1" w:rsidP="00D653C1">
      <w:pPr>
        <w:pStyle w:val="a0"/>
      </w:pPr>
      <w:r>
        <w:rPr>
          <w:rFonts w:hint="eastAsia"/>
        </w:rPr>
        <w:t>波行品質</w:t>
      </w:r>
    </w:p>
    <w:p w14:paraId="2DFFBA3E" w14:textId="7070D7F2" w:rsidR="005F2CE8" w:rsidRPr="008B0515" w:rsidRDefault="006735D9" w:rsidP="00D653C1">
      <w:pPr>
        <w:pStyle w:val="22"/>
        <w:numPr>
          <w:ilvl w:val="0"/>
          <w:numId w:val="7"/>
        </w:numPr>
        <w:ind w:leftChars="0" w:right="240"/>
      </w:pPr>
      <w:r w:rsidRPr="008B0515">
        <w:rPr>
          <w:rFonts w:hint="eastAsia"/>
        </w:rPr>
        <w:t>遷移學習</w:t>
      </w:r>
    </w:p>
    <w:p w14:paraId="008C5D93" w14:textId="439F11A7" w:rsidR="004E2E10" w:rsidRDefault="009F5D5E" w:rsidP="004E2E10">
      <w:pPr>
        <w:rPr>
          <w:lang w:eastAsia="zh-TW"/>
        </w:rPr>
      </w:pPr>
      <w:bookmarkStart w:id="52" w:name="_Toc174458276"/>
      <w:r>
        <w:rPr>
          <w:lang w:eastAsia="zh-TW"/>
        </w:rPr>
        <w:tab/>
      </w:r>
      <w:bookmarkStart w:id="53" w:name="_Hlk198211532"/>
      <w:r w:rsidR="004E2E10">
        <w:rPr>
          <w:rFonts w:hint="eastAsia"/>
          <w:lang w:eastAsia="zh-TW"/>
        </w:rPr>
        <w:t>傳統機器學習模型的訓練假設資料來源與測試目標來自相同分佈，然而實務上，資料異質性常導致模型泛化能力不足，尤其</w:t>
      </w:r>
      <w:proofErr w:type="gramStart"/>
      <w:r w:rsidR="004E2E10">
        <w:rPr>
          <w:rFonts w:hint="eastAsia"/>
          <w:lang w:eastAsia="zh-TW"/>
        </w:rPr>
        <w:t>在跨受試</w:t>
      </w:r>
      <w:proofErr w:type="gramEnd"/>
      <w:r w:rsidR="004E2E10">
        <w:rPr>
          <w:rFonts w:hint="eastAsia"/>
          <w:lang w:eastAsia="zh-TW"/>
        </w:rPr>
        <w:t>者、跨裝置或跨時間點的生理訊號預測任務中尤為明顯。為</w:t>
      </w:r>
      <w:proofErr w:type="gramStart"/>
      <w:r w:rsidR="004E2E10">
        <w:rPr>
          <w:rFonts w:hint="eastAsia"/>
          <w:lang w:eastAsia="zh-TW"/>
        </w:rPr>
        <w:t>瞭</w:t>
      </w:r>
      <w:proofErr w:type="gramEnd"/>
      <w:r w:rsidR="004E2E10">
        <w:rPr>
          <w:rFonts w:hint="eastAsia"/>
          <w:lang w:eastAsia="zh-TW"/>
        </w:rPr>
        <w:t>解決此問題，</w:t>
      </w:r>
      <w:r w:rsidR="004E2E10">
        <w:rPr>
          <w:lang w:eastAsia="zh-TW"/>
        </w:rPr>
        <w:t>遷移學習（Transfer Learning）提供了一種可將已學習知識自來源領域（source domain）遷移至目標領域（target domain）之策略，廣泛應用於</w:t>
      </w:r>
      <w:proofErr w:type="gramStart"/>
      <w:r w:rsidR="004E2E10">
        <w:rPr>
          <w:lang w:eastAsia="zh-TW"/>
        </w:rPr>
        <w:t>資料稀缺或</w:t>
      </w:r>
      <w:proofErr w:type="gramEnd"/>
      <w:r w:rsidR="004E2E10">
        <w:rPr>
          <w:lang w:eastAsia="zh-TW"/>
        </w:rPr>
        <w:t>標</w:t>
      </w:r>
      <w:proofErr w:type="gramStart"/>
      <w:r w:rsidR="004E2E10">
        <w:rPr>
          <w:lang w:eastAsia="zh-TW"/>
        </w:rPr>
        <w:t>註</w:t>
      </w:r>
      <w:proofErr w:type="gramEnd"/>
      <w:r w:rsidR="004E2E10">
        <w:rPr>
          <w:lang w:eastAsia="zh-TW"/>
        </w:rPr>
        <w:t>成本高昂的情境中</w:t>
      </w:r>
      <w:r w:rsidR="00095E35">
        <w:rPr>
          <w:rFonts w:hint="eastAsia"/>
          <w:lang w:eastAsia="zh-TW"/>
        </w:rPr>
        <w:t>[</w:t>
      </w:r>
      <w:r w:rsidR="00784214">
        <w:rPr>
          <w:lang w:eastAsia="zh-TW"/>
        </w:rPr>
        <w:t>1</w:t>
      </w:r>
      <w:r w:rsidR="00D86476">
        <w:rPr>
          <w:lang w:eastAsia="zh-TW"/>
        </w:rPr>
        <w:t>3</w:t>
      </w:r>
      <w:r w:rsidR="00095E35">
        <w:rPr>
          <w:lang w:eastAsia="zh-TW"/>
        </w:rPr>
        <w:t>]</w:t>
      </w:r>
      <w:r w:rsidR="004E2E10">
        <w:rPr>
          <w:lang w:eastAsia="zh-TW"/>
        </w:rPr>
        <w:t>。</w:t>
      </w:r>
    </w:p>
    <w:p w14:paraId="12206B13" w14:textId="7A1DF296" w:rsidR="004E2E10" w:rsidRDefault="004E2E10" w:rsidP="004E2E10">
      <w:pPr>
        <w:rPr>
          <w:lang w:eastAsia="zh-TW"/>
        </w:rPr>
      </w:pPr>
      <w:r>
        <w:rPr>
          <w:rFonts w:hint="eastAsia"/>
          <w:lang w:eastAsia="zh-TW"/>
        </w:rPr>
        <w:t>遷移學習的基本思想為：在來源資料上預訓練模型後，將部分模型參數、表示或結構引入至目標任務，進一步微調（</w:t>
      </w:r>
      <w:r>
        <w:rPr>
          <w:lang w:eastAsia="zh-TW"/>
        </w:rPr>
        <w:t>fine-tuning）以適應新環境。根據遷移方式不同，主要可分為四類：（1）參數遷移：重用來源模型權重作為目標模型初始化；（2）特徵遷移：學習可通用於兩個領域的潛在特徵表示；（3）模型遷移：直接以來源模型作為目標任務的基礎進行微調；（4）關係遷移：將來源資料的結構或關聯性知識對應至目標任務</w:t>
      </w:r>
      <w:r w:rsidR="00095E35">
        <w:rPr>
          <w:rFonts w:hint="eastAsia"/>
          <w:lang w:eastAsia="zh-TW"/>
        </w:rPr>
        <w:t>[</w:t>
      </w:r>
      <w:r w:rsidR="00095E35">
        <w:rPr>
          <w:lang w:eastAsia="zh-TW"/>
        </w:rPr>
        <w:t>1</w:t>
      </w:r>
      <w:r w:rsidR="00D86476">
        <w:rPr>
          <w:lang w:eastAsia="zh-TW"/>
        </w:rPr>
        <w:t>4</w:t>
      </w:r>
      <w:r w:rsidR="00095E35">
        <w:rPr>
          <w:lang w:eastAsia="zh-TW"/>
        </w:rPr>
        <w:t>]</w:t>
      </w:r>
      <w:r>
        <w:rPr>
          <w:lang w:eastAsia="zh-TW"/>
        </w:rPr>
        <w:t>。</w:t>
      </w:r>
    </w:p>
    <w:p w14:paraId="5668C14E" w14:textId="0BCCC41A" w:rsidR="00B6680E" w:rsidRPr="00B6680E" w:rsidRDefault="00B6680E" w:rsidP="00B6680E">
      <w:pPr>
        <w:rPr>
          <w:rFonts w:ascii="Times New Roman" w:hAnsi="Times New Roman" w:cs="Times New Roman"/>
          <w:bCs/>
          <w:sz w:val="28"/>
          <w:szCs w:val="24"/>
          <w:lang w:eastAsia="zh-TW"/>
        </w:rPr>
      </w:pPr>
      <w:r>
        <w:rPr>
          <w:bCs/>
          <w:lang w:eastAsia="zh-TW"/>
        </w:rPr>
        <w:tab/>
      </w:r>
      <w:r w:rsidRPr="00B6680E">
        <w:rPr>
          <w:rFonts w:hint="eastAsia"/>
          <w:lang w:eastAsia="zh-TW"/>
        </w:rPr>
        <w:t>在本研究中，考量到不同個體之光體積變化圖（</w:t>
      </w:r>
      <w:proofErr w:type="spellStart"/>
      <w:r w:rsidRPr="00B6680E">
        <w:rPr>
          <w:lang w:eastAsia="zh-TW"/>
        </w:rPr>
        <w:t>Photoplethysmogram</w:t>
      </w:r>
      <w:proofErr w:type="spellEnd"/>
      <w:r w:rsidRPr="00B6680E">
        <w:rPr>
          <w:lang w:eastAsia="zh-TW"/>
        </w:rPr>
        <w:t>, PPG）訊號雖具有個體差異，但其形態特性在生理層面上具有可遷移性。因此，本研究採用了</w:t>
      </w:r>
      <w:proofErr w:type="gramStart"/>
      <w:r w:rsidRPr="00B6680E">
        <w:rPr>
          <w:lang w:eastAsia="zh-TW"/>
        </w:rPr>
        <w:t>基於梯</w:t>
      </w:r>
      <w:proofErr w:type="gramEnd"/>
      <w:r w:rsidRPr="00B6680E">
        <w:rPr>
          <w:lang w:eastAsia="zh-TW"/>
        </w:rPr>
        <w:t>度提升決策樹（</w:t>
      </w:r>
      <w:proofErr w:type="spellStart"/>
      <w:r w:rsidRPr="00B6680E">
        <w:rPr>
          <w:lang w:eastAsia="zh-TW"/>
        </w:rPr>
        <w:t>XGBoost</w:t>
      </w:r>
      <w:proofErr w:type="spellEnd"/>
      <w:r w:rsidRPr="00B6680E">
        <w:rPr>
          <w:lang w:eastAsia="zh-TW"/>
        </w:rPr>
        <w:t>）之參數遷移策略。具體而言，首先在正常人群的PPG訊號特徵上建立基礎模型，並通過最佳化的超參數與學習權重進行初始化。隨後，將此基礎模型應用於病患資料，並進行微調以提升其在病患數據上的預測能</w:t>
      </w:r>
      <w:r w:rsidRPr="00B6680E">
        <w:rPr>
          <w:lang w:eastAsia="zh-TW"/>
        </w:rPr>
        <w:lastRenderedPageBreak/>
        <w:t>力與穩定性。</w:t>
      </w:r>
    </w:p>
    <w:bookmarkEnd w:id="53"/>
    <w:p w14:paraId="7F3CF397" w14:textId="28761DFA" w:rsidR="00695031" w:rsidRPr="006B2BE1" w:rsidRDefault="00D810C9" w:rsidP="00D653C1">
      <w:pPr>
        <w:pStyle w:val="22"/>
        <w:numPr>
          <w:ilvl w:val="0"/>
          <w:numId w:val="7"/>
        </w:numPr>
        <w:ind w:leftChars="0" w:right="240"/>
      </w:pPr>
      <w:r>
        <w:rPr>
          <w:rFonts w:hint="eastAsia"/>
        </w:rPr>
        <w:t>最佳子集評估與</w:t>
      </w:r>
      <w:r w:rsidR="006735D9" w:rsidRPr="006B2BE1">
        <w:rPr>
          <w:rFonts w:hint="eastAsia"/>
        </w:rPr>
        <w:t>分類</w:t>
      </w:r>
      <w:bookmarkEnd w:id="52"/>
    </w:p>
    <w:p w14:paraId="1E05ABD4" w14:textId="498BC919" w:rsidR="00D810C9" w:rsidRDefault="00B6680E" w:rsidP="00D653C1">
      <w:pPr>
        <w:pStyle w:val="22"/>
        <w:ind w:left="0" w:right="240"/>
      </w:pPr>
      <w:bookmarkStart w:id="54" w:name="_Toc174458277"/>
      <w:r>
        <w:tab/>
      </w:r>
      <w:bookmarkStart w:id="55" w:name="_Hlk198211564"/>
      <w:r w:rsidR="00D810C9" w:rsidRPr="00D810C9">
        <w:rPr>
          <w:rFonts w:hint="eastAsia"/>
        </w:rPr>
        <w:t>為了提升跌倒步態分類模型的準確性與可解釋性，本研究在建構分類模型前，先進行特徵的重要性評估與子集篩選，藉此找出對分類任務最具判別力之特徵。特徵篩選階段中，採用</w:t>
      </w:r>
      <w:r w:rsidR="00D810C9" w:rsidRPr="00D810C9">
        <w:t xml:space="preserve">Mann-Whitney U </w:t>
      </w:r>
      <w:r w:rsidR="00D810C9" w:rsidRPr="00D810C9">
        <w:t>檢定（</w:t>
      </w:r>
      <w:r w:rsidR="00D810C9" w:rsidRPr="00D810C9">
        <w:t>Mann-Whitney U-Test</w:t>
      </w:r>
      <w:r w:rsidR="00D810C9" w:rsidRPr="00D810C9">
        <w:t>）與</w:t>
      </w:r>
      <w:r w:rsidR="00D810C9" w:rsidRPr="00D810C9">
        <w:t>Permutation Importance</w:t>
      </w:r>
      <w:r w:rsidR="00D810C9" w:rsidRPr="00D810C9">
        <w:t>（置換重要度分析）兩種方法進行評估。</w:t>
      </w:r>
      <w:r w:rsidR="00D810C9" w:rsidRPr="00D810C9">
        <w:rPr>
          <w:rFonts w:hint="eastAsia"/>
        </w:rPr>
        <w:t>在篩選出具顯著性與高重要度的特徵後，本研究選用三種常見的機器學習分類器進行訓練與評估，分別為</w:t>
      </w:r>
      <w:r w:rsidR="00D810C9" w:rsidRPr="00D810C9">
        <w:t xml:space="preserve"> K-Nearest Neighbors (KNN)</w:t>
      </w:r>
      <w:r w:rsidR="00D810C9" w:rsidRPr="00D810C9">
        <w:t>、</w:t>
      </w:r>
      <w:r w:rsidR="00D810C9" w:rsidRPr="00D810C9">
        <w:t xml:space="preserve">Support Vector Machine (SVM) </w:t>
      </w:r>
      <w:r w:rsidR="00D810C9" w:rsidRPr="00D810C9">
        <w:t>以及</w:t>
      </w:r>
      <w:r w:rsidR="00D810C9" w:rsidRPr="00D810C9">
        <w:t xml:space="preserve"> Random Forest (RF)</w:t>
      </w:r>
      <w:r w:rsidR="00D810C9" w:rsidRPr="00D810C9">
        <w:t>。這些模型代表不同類型的分類策略，包括基於鄰近距離（</w:t>
      </w:r>
      <w:r w:rsidR="00D810C9" w:rsidRPr="00D810C9">
        <w:t>KNN</w:t>
      </w:r>
      <w:r w:rsidR="00D810C9" w:rsidRPr="00D810C9">
        <w:t>）、超平面分離（</w:t>
      </w:r>
      <w:r w:rsidR="00D810C9" w:rsidRPr="00D810C9">
        <w:t>SVM</w:t>
      </w:r>
      <w:r w:rsidR="00D810C9" w:rsidRPr="00D810C9">
        <w:t>）與整合樹結構（</w:t>
      </w:r>
      <w:r w:rsidR="00D810C9" w:rsidRPr="00D810C9">
        <w:t>RF</w:t>
      </w:r>
      <w:r w:rsidR="00D810C9" w:rsidRPr="00D810C9">
        <w:t>）等學習方法。</w:t>
      </w:r>
      <w:r w:rsidR="00D810C9" w:rsidRPr="00D810C9">
        <w:rPr>
          <w:rFonts w:hint="eastAsia"/>
        </w:rPr>
        <w:t>模型評估指標包括</w:t>
      </w:r>
      <w:r w:rsidR="00D810C9" w:rsidRPr="00D810C9">
        <w:t xml:space="preserve"> Accuracy</w:t>
      </w:r>
      <w:r w:rsidR="00D810C9" w:rsidRPr="00D810C9">
        <w:t>、</w:t>
      </w:r>
      <w:r w:rsidR="00D810C9" w:rsidRPr="00D810C9">
        <w:t>Precision</w:t>
      </w:r>
      <w:r w:rsidR="00D810C9" w:rsidRPr="00D810C9">
        <w:t>、</w:t>
      </w:r>
      <w:r w:rsidR="00D810C9" w:rsidRPr="00D810C9">
        <w:t>Recall</w:t>
      </w:r>
      <w:r w:rsidR="00D810C9" w:rsidRPr="00D810C9">
        <w:t>、</w:t>
      </w:r>
      <w:r w:rsidR="00D810C9" w:rsidRPr="00D810C9">
        <w:t>F1-score</w:t>
      </w:r>
      <w:r w:rsidR="00D810C9" w:rsidRPr="00D810C9">
        <w:t>，藉由比較不同分類器於相同特徵子集下的效能表現，以決定最適合本研究跌倒步態辨識任務之模型架構。</w:t>
      </w:r>
      <w:bookmarkEnd w:id="55"/>
    </w:p>
    <w:p w14:paraId="463E7088" w14:textId="6ED15CF4" w:rsidR="00D810C9" w:rsidRPr="00D810C9" w:rsidRDefault="00D810C9" w:rsidP="00D653C1">
      <w:pPr>
        <w:pStyle w:val="22"/>
        <w:numPr>
          <w:ilvl w:val="0"/>
          <w:numId w:val="8"/>
        </w:numPr>
        <w:ind w:leftChars="0" w:right="240"/>
      </w:pPr>
      <w:bookmarkStart w:id="56" w:name="_Hlk198211742"/>
      <w:r>
        <w:t>Mann-</w:t>
      </w:r>
      <w:r>
        <w:rPr>
          <w:rFonts w:hint="eastAsia"/>
        </w:rPr>
        <w:t>W</w:t>
      </w:r>
      <w:r>
        <w:t>hitney U-Tes</w:t>
      </w:r>
      <w:bookmarkEnd w:id="56"/>
      <w:r>
        <w:t>t</w:t>
      </w:r>
    </w:p>
    <w:p w14:paraId="58D89053" w14:textId="24C0ECC7" w:rsidR="00D810C9" w:rsidRDefault="00D810C9" w:rsidP="00B1126F">
      <w:pPr>
        <w:rPr>
          <w:lang w:eastAsia="zh-TW"/>
        </w:rPr>
      </w:pPr>
      <w:r>
        <w:rPr>
          <w:lang w:eastAsia="zh-TW"/>
        </w:rPr>
        <w:tab/>
      </w:r>
      <w:bookmarkStart w:id="57" w:name="_Hlk198211686"/>
      <w:r w:rsidR="00B1126F">
        <w:rPr>
          <w:rFonts w:hint="eastAsia"/>
          <w:lang w:eastAsia="zh-TW"/>
        </w:rPr>
        <w:t>在進行分類模型訓練之前，特徵的初步篩選對於提升模型效能與解釋能力具有重要影響。本研究針對所提取</w:t>
      </w:r>
      <w:proofErr w:type="gramStart"/>
      <w:r w:rsidR="00B1126F">
        <w:rPr>
          <w:rFonts w:hint="eastAsia"/>
          <w:lang w:eastAsia="zh-TW"/>
        </w:rPr>
        <w:t>之心率週期</w:t>
      </w:r>
      <w:proofErr w:type="gramEnd"/>
      <w:r w:rsidR="00B1126F">
        <w:rPr>
          <w:rFonts w:hint="eastAsia"/>
          <w:lang w:eastAsia="zh-TW"/>
        </w:rPr>
        <w:t>特徵，採用</w:t>
      </w:r>
      <w:r w:rsidR="00B1126F">
        <w:rPr>
          <w:lang w:eastAsia="zh-TW"/>
        </w:rPr>
        <w:t xml:space="preserve"> Mann-Whitney U 檢定（Mann-Whitney U-Test）作為篩選具顯著差異的特徵。經由 Shapiro-Wilk 檢定與分佈</w:t>
      </w:r>
      <w:proofErr w:type="gramStart"/>
      <w:r w:rsidR="00B1126F">
        <w:rPr>
          <w:lang w:eastAsia="zh-TW"/>
        </w:rPr>
        <w:t>直方圖</w:t>
      </w:r>
      <w:proofErr w:type="gramEnd"/>
      <w:r w:rsidR="00B1126F">
        <w:rPr>
          <w:lang w:eastAsia="zh-TW"/>
        </w:rPr>
        <w:t>分析，已確認多數特徵不符合常態分佈假設，因此不適合使用傳統的 t 檢定（t-test）進行比較。相較之下，Mann-Whitney U-Test 不需要樣本服從常態分佈，為一種非參數檢定方法，特別適用於生理訊號資料中常見的</w:t>
      </w:r>
      <w:proofErr w:type="gramStart"/>
      <w:r w:rsidR="00B1126F">
        <w:rPr>
          <w:lang w:eastAsia="zh-TW"/>
        </w:rPr>
        <w:t>偏態或變異性</w:t>
      </w:r>
      <w:proofErr w:type="gramEnd"/>
      <w:r w:rsidR="00B1126F">
        <w:rPr>
          <w:lang w:eastAsia="zh-TW"/>
        </w:rPr>
        <w:t>高的特徵分佈</w:t>
      </w:r>
      <w:r w:rsidR="00B1126F">
        <w:rPr>
          <w:rFonts w:hint="eastAsia"/>
          <w:lang w:eastAsia="zh-TW"/>
        </w:rPr>
        <w:t>狀況（</w:t>
      </w:r>
      <w:r w:rsidR="00B1126F">
        <w:rPr>
          <w:lang w:eastAsia="zh-TW"/>
        </w:rPr>
        <w:t>Mann &amp; Whitney, 1947）。</w:t>
      </w:r>
      <w:r w:rsidR="00B1126F">
        <w:rPr>
          <w:rFonts w:hint="eastAsia"/>
          <w:lang w:eastAsia="zh-TW"/>
        </w:rPr>
        <w:t>在本研究中，將所有資料依據標記分為「易堵塞組」與「不易堵塞組」，對</w:t>
      </w:r>
      <w:proofErr w:type="gramStart"/>
      <w:r w:rsidR="00B1126F">
        <w:rPr>
          <w:rFonts w:hint="eastAsia"/>
          <w:lang w:eastAsia="zh-TW"/>
        </w:rPr>
        <w:t>各項心率週期</w:t>
      </w:r>
      <w:proofErr w:type="gramEnd"/>
      <w:r w:rsidR="00B1126F">
        <w:rPr>
          <w:rFonts w:hint="eastAsia"/>
          <w:lang w:eastAsia="zh-TW"/>
        </w:rPr>
        <w:t>特徵進行</w:t>
      </w:r>
      <w:r w:rsidR="00B1126F">
        <w:rPr>
          <w:lang w:eastAsia="zh-TW"/>
        </w:rPr>
        <w:t xml:space="preserve"> U 檢定，並以 p-value &lt; 0.05 為顯著標準。若某項特徵於兩組間呈現統計上顯著差異，則視為具辨識力之候選特徵，納入後續模型訓練。此步驟不僅能有效剔除對分類任務貢獻較</w:t>
      </w:r>
      <w:r w:rsidR="00B1126F">
        <w:rPr>
          <w:lang w:eastAsia="zh-TW"/>
        </w:rPr>
        <w:lastRenderedPageBreak/>
        <w:t>低的特徵，也能避免將隨機波動納入模型中造成過度擬合，進一步提升分類效能與模型穩定性。</w:t>
      </w:r>
      <w:bookmarkEnd w:id="57"/>
    </w:p>
    <w:p w14:paraId="41E59BC7" w14:textId="744AD763" w:rsidR="00D810C9" w:rsidRDefault="00D810C9" w:rsidP="00D653C1">
      <w:pPr>
        <w:pStyle w:val="22"/>
        <w:numPr>
          <w:ilvl w:val="0"/>
          <w:numId w:val="8"/>
        </w:numPr>
        <w:ind w:leftChars="0" w:right="240"/>
      </w:pPr>
      <w:bookmarkStart w:id="58" w:name="_Hlk196563573"/>
      <w:r>
        <w:t>Permutation Importance</w:t>
      </w:r>
    </w:p>
    <w:bookmarkEnd w:id="58"/>
    <w:p w14:paraId="70E7EDB5" w14:textId="4D9A08A4" w:rsidR="00D810C9" w:rsidRPr="003B7493" w:rsidRDefault="00D810C9" w:rsidP="003B7493">
      <w:pPr>
        <w:rPr>
          <w:lang w:eastAsia="zh-TW"/>
        </w:rPr>
      </w:pPr>
      <w:r>
        <w:rPr>
          <w:lang w:eastAsia="zh-TW"/>
        </w:rPr>
        <w:tab/>
      </w:r>
      <w:bookmarkStart w:id="59" w:name="_Hlk198211701"/>
      <w:r w:rsidR="002C2235">
        <w:rPr>
          <w:rFonts w:hint="eastAsia"/>
          <w:lang w:eastAsia="zh-TW"/>
        </w:rPr>
        <w:t>本研究進一步引入</w:t>
      </w:r>
      <w:r w:rsidR="002C2235">
        <w:rPr>
          <w:lang w:eastAsia="zh-TW"/>
        </w:rPr>
        <w:t xml:space="preserve"> Permutation Importance（置換重要度分析） 以評估各特徵對分類模型整體預測效能之貢獻。該方法是一種以模型為基礎的特徵重要性評估技術，適用於任何可計算預測結果的機器學習模型。Permutation Importance 的核心原理為：隨機打亂某一特徵的數值分佈後，重新計算模型在測試資料上的預測準確度，觀察準確率的下降幅度。若某一特徵對模型具有高度貢獻，則在</w:t>
      </w:r>
      <w:proofErr w:type="gramStart"/>
      <w:r w:rsidR="002C2235">
        <w:rPr>
          <w:lang w:eastAsia="zh-TW"/>
        </w:rPr>
        <w:t>其值被置換</w:t>
      </w:r>
      <w:proofErr w:type="gramEnd"/>
      <w:r w:rsidR="002C2235">
        <w:rPr>
          <w:lang w:eastAsia="zh-TW"/>
        </w:rPr>
        <w:t>後，模型表現將明顯下降；</w:t>
      </w:r>
      <w:proofErr w:type="gramStart"/>
      <w:r w:rsidR="002C2235">
        <w:rPr>
          <w:lang w:eastAsia="zh-TW"/>
        </w:rPr>
        <w:t>反之，</w:t>
      </w:r>
      <w:proofErr w:type="gramEnd"/>
      <w:r w:rsidR="002C2235">
        <w:rPr>
          <w:lang w:eastAsia="zh-TW"/>
        </w:rPr>
        <w:t>若模型性能未受影響，則該特徵的重要性可視為較低。</w:t>
      </w:r>
      <w:r w:rsidR="002C2235">
        <w:rPr>
          <w:rFonts w:hint="eastAsia"/>
          <w:lang w:eastAsia="zh-TW"/>
        </w:rPr>
        <w:t>在本研究中，將篩選後</w:t>
      </w:r>
      <w:proofErr w:type="gramStart"/>
      <w:r w:rsidR="002C2235">
        <w:rPr>
          <w:rFonts w:hint="eastAsia"/>
          <w:lang w:eastAsia="zh-TW"/>
        </w:rPr>
        <w:t>的心率週期</w:t>
      </w:r>
      <w:proofErr w:type="gramEnd"/>
      <w:r w:rsidR="002C2235">
        <w:rPr>
          <w:rFonts w:hint="eastAsia"/>
          <w:lang w:eastAsia="zh-TW"/>
        </w:rPr>
        <w:t>特徵輸入初步訓練完成之分類模型，逐一針對每</w:t>
      </w:r>
      <w:proofErr w:type="gramStart"/>
      <w:r w:rsidR="002C2235">
        <w:rPr>
          <w:rFonts w:hint="eastAsia"/>
          <w:lang w:eastAsia="zh-TW"/>
        </w:rPr>
        <w:t>個</w:t>
      </w:r>
      <w:proofErr w:type="gramEnd"/>
      <w:r w:rsidR="002C2235">
        <w:rPr>
          <w:rFonts w:hint="eastAsia"/>
          <w:lang w:eastAsia="zh-TW"/>
        </w:rPr>
        <w:t>特徵進行置換分析。模型效能下降幅度即作為該特徵的重要性指標，並進行排序，最終選取若干具有高重要度之特徵構成最佳子集。透過該方法，研究能更深入理解</w:t>
      </w:r>
      <w:proofErr w:type="gramStart"/>
      <w:r w:rsidR="002C2235">
        <w:rPr>
          <w:rFonts w:hint="eastAsia"/>
          <w:lang w:eastAsia="zh-TW"/>
        </w:rPr>
        <w:t>各項心率週期</w:t>
      </w:r>
      <w:proofErr w:type="gramEnd"/>
      <w:r w:rsidR="002C2235">
        <w:rPr>
          <w:rFonts w:hint="eastAsia"/>
          <w:lang w:eastAsia="zh-TW"/>
        </w:rPr>
        <w:t>特徵在分類任務中的貢獻程度，並進一步優化特徵子集的選擇策略，提升模型效能與泛化能力。</w:t>
      </w:r>
      <w:bookmarkEnd w:id="59"/>
    </w:p>
    <w:p w14:paraId="358447B2" w14:textId="6D404C6F" w:rsidR="00695031" w:rsidRPr="006B2BE1" w:rsidRDefault="00695031" w:rsidP="00D653C1">
      <w:pPr>
        <w:pStyle w:val="22"/>
        <w:numPr>
          <w:ilvl w:val="0"/>
          <w:numId w:val="8"/>
        </w:numPr>
        <w:ind w:leftChars="0" w:right="240"/>
      </w:pPr>
      <w:r w:rsidRPr="006B2BE1">
        <w:rPr>
          <w:rFonts w:hint="eastAsia"/>
        </w:rPr>
        <w:t>KNN</w:t>
      </w:r>
      <w:bookmarkEnd w:id="54"/>
    </w:p>
    <w:p w14:paraId="2E7D8B81" w14:textId="12AEB201" w:rsidR="00B1126F" w:rsidRPr="00B1126F" w:rsidRDefault="00B1126F" w:rsidP="00B1126F">
      <w:pPr>
        <w:ind w:firstLine="480"/>
        <w:rPr>
          <w:rFonts w:ascii="Times New Roman" w:hAnsi="Times New Roman" w:cs="Times New Roman"/>
          <w:lang w:eastAsia="zh-TW"/>
        </w:rPr>
      </w:pPr>
      <w:bookmarkStart w:id="60" w:name="_Hlk198211722"/>
      <w:r w:rsidRPr="00B1126F">
        <w:rPr>
          <w:rFonts w:ascii="Times New Roman" w:hAnsi="Times New Roman" w:cs="Times New Roman"/>
          <w:lang w:eastAsia="zh-TW"/>
        </w:rPr>
        <w:t>K-Nearest Neighbors</w:t>
      </w:r>
      <w:r w:rsidRPr="00B1126F">
        <w:rPr>
          <w:rFonts w:ascii="Times New Roman" w:hAnsi="Times New Roman" w:cs="Times New Roman"/>
          <w:lang w:eastAsia="zh-TW"/>
        </w:rPr>
        <w:t>（</w:t>
      </w:r>
      <w:r w:rsidRPr="00B1126F">
        <w:rPr>
          <w:rFonts w:ascii="Times New Roman" w:hAnsi="Times New Roman" w:cs="Times New Roman"/>
          <w:lang w:eastAsia="zh-TW"/>
        </w:rPr>
        <w:t>KNN</w:t>
      </w:r>
      <w:r w:rsidRPr="00B1126F">
        <w:rPr>
          <w:rFonts w:ascii="Times New Roman" w:hAnsi="Times New Roman" w:cs="Times New Roman"/>
          <w:lang w:eastAsia="zh-TW"/>
        </w:rPr>
        <w:t>）為一種監督式分類演算法，具備概念直觀、實作簡便的特性，廣泛應用於生理訊號的分類任務中。該演算法基於一個簡單但有效的假設：若一筆樣本與其鄰近樣本在特徵空間中距離相近，則它們很可能屬於相同類別。因此，</w:t>
      </w:r>
      <w:r w:rsidRPr="00B1126F">
        <w:rPr>
          <w:rFonts w:ascii="Times New Roman" w:hAnsi="Times New Roman" w:cs="Times New Roman"/>
          <w:lang w:eastAsia="zh-TW"/>
        </w:rPr>
        <w:t xml:space="preserve">KNN </w:t>
      </w:r>
      <w:r w:rsidRPr="00B1126F">
        <w:rPr>
          <w:rFonts w:ascii="Times New Roman" w:hAnsi="Times New Roman" w:cs="Times New Roman"/>
          <w:lang w:eastAsia="zh-TW"/>
        </w:rPr>
        <w:t>可視為一種基於距離度量的非參數學習方法。</w:t>
      </w:r>
    </w:p>
    <w:p w14:paraId="493EA9FE" w14:textId="77777777" w:rsidR="00B1126F" w:rsidRDefault="00B1126F" w:rsidP="00B1126F">
      <w:pPr>
        <w:ind w:firstLine="480"/>
        <w:rPr>
          <w:rFonts w:ascii="Times New Roman" w:hAnsi="Times New Roman" w:cs="Times New Roman"/>
          <w:lang w:eastAsia="zh-TW"/>
        </w:rPr>
      </w:pPr>
      <w:r w:rsidRPr="00B1126F">
        <w:rPr>
          <w:rFonts w:ascii="Times New Roman" w:hAnsi="Times New Roman" w:cs="Times New Roman" w:hint="eastAsia"/>
          <w:lang w:eastAsia="zh-TW"/>
        </w:rPr>
        <w:t>在本研究中，</w:t>
      </w:r>
      <w:r w:rsidRPr="00B1126F">
        <w:rPr>
          <w:rFonts w:ascii="Times New Roman" w:hAnsi="Times New Roman" w:cs="Times New Roman"/>
          <w:lang w:eastAsia="zh-TW"/>
        </w:rPr>
        <w:t xml:space="preserve">KNN </w:t>
      </w:r>
      <w:r w:rsidRPr="00B1126F">
        <w:rPr>
          <w:rFonts w:ascii="Times New Roman" w:hAnsi="Times New Roman" w:cs="Times New Roman"/>
          <w:lang w:eastAsia="zh-TW"/>
        </w:rPr>
        <w:t>被應用於</w:t>
      </w:r>
      <w:proofErr w:type="gramStart"/>
      <w:r w:rsidRPr="00B1126F">
        <w:rPr>
          <w:rFonts w:ascii="Times New Roman" w:hAnsi="Times New Roman" w:cs="Times New Roman"/>
          <w:lang w:eastAsia="zh-TW"/>
        </w:rPr>
        <w:t>以心率週期</w:t>
      </w:r>
      <w:proofErr w:type="gramEnd"/>
      <w:r w:rsidRPr="00B1126F">
        <w:rPr>
          <w:rFonts w:ascii="Times New Roman" w:hAnsi="Times New Roman" w:cs="Times New Roman"/>
          <w:lang w:eastAsia="zh-TW"/>
        </w:rPr>
        <w:t>特徵為基礎的二元分類問題中，用以辨識患者是否為高堵塞風險群體。輸入特徵包含週期長度、波峰幅度、</w:t>
      </w:r>
      <w:proofErr w:type="gramStart"/>
      <w:r w:rsidRPr="00B1126F">
        <w:rPr>
          <w:rFonts w:ascii="Times New Roman" w:hAnsi="Times New Roman" w:cs="Times New Roman"/>
          <w:lang w:eastAsia="zh-TW"/>
        </w:rPr>
        <w:t>導數變化</w:t>
      </w:r>
      <w:proofErr w:type="gramEnd"/>
      <w:r w:rsidRPr="00B1126F">
        <w:rPr>
          <w:rFonts w:ascii="Times New Roman" w:hAnsi="Times New Roman" w:cs="Times New Roman"/>
          <w:lang w:eastAsia="zh-TW"/>
        </w:rPr>
        <w:t>率等來自</w:t>
      </w:r>
      <w:r w:rsidRPr="00B1126F">
        <w:rPr>
          <w:rFonts w:ascii="Times New Roman" w:hAnsi="Times New Roman" w:cs="Times New Roman"/>
          <w:lang w:eastAsia="zh-TW"/>
        </w:rPr>
        <w:t xml:space="preserve"> PPG </w:t>
      </w:r>
      <w:r w:rsidRPr="00B1126F">
        <w:rPr>
          <w:rFonts w:ascii="Times New Roman" w:hAnsi="Times New Roman" w:cs="Times New Roman"/>
          <w:lang w:eastAsia="zh-TW"/>
        </w:rPr>
        <w:t>訊號推導而來的指標。對於每一筆測試資料，</w:t>
      </w:r>
      <w:r w:rsidRPr="00B1126F">
        <w:rPr>
          <w:rFonts w:ascii="Times New Roman" w:hAnsi="Times New Roman" w:cs="Times New Roman"/>
          <w:lang w:eastAsia="zh-TW"/>
        </w:rPr>
        <w:t xml:space="preserve">KNN </w:t>
      </w:r>
      <w:r w:rsidRPr="00B1126F">
        <w:rPr>
          <w:rFonts w:ascii="Times New Roman" w:hAnsi="Times New Roman" w:cs="Times New Roman"/>
          <w:lang w:eastAsia="zh-TW"/>
        </w:rPr>
        <w:t>會根據訓練資料中距離最接近的前</w:t>
      </w:r>
      <w:r w:rsidRPr="00B1126F">
        <w:rPr>
          <w:rFonts w:ascii="Times New Roman" w:hAnsi="Times New Roman" w:cs="Times New Roman"/>
          <w:lang w:eastAsia="zh-TW"/>
        </w:rPr>
        <w:t xml:space="preserve"> K </w:t>
      </w:r>
      <w:r w:rsidRPr="00B1126F">
        <w:rPr>
          <w:rFonts w:ascii="Times New Roman" w:hAnsi="Times New Roman" w:cs="Times New Roman"/>
          <w:lang w:eastAsia="zh-TW"/>
        </w:rPr>
        <w:t>筆樣本進行分類，並以多數決原則決定其所屬類別。</w:t>
      </w:r>
    </w:p>
    <w:p w14:paraId="3F71C877" w14:textId="3A22EBC0" w:rsidR="00DE22A3" w:rsidRPr="006B2BE1" w:rsidRDefault="00B1126F" w:rsidP="00B1126F">
      <w:pPr>
        <w:ind w:firstLine="480"/>
        <w:rPr>
          <w:rFonts w:ascii="Times New Roman" w:hAnsi="Times New Roman" w:cs="Times New Roman"/>
          <w:lang w:eastAsia="zh-TW"/>
        </w:rPr>
      </w:pPr>
      <w:r>
        <w:rPr>
          <w:lang w:eastAsia="zh-TW"/>
        </w:rPr>
        <w:t>其基本的歐氏距離計算公式如下：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0F096036" w:rsidR="00105B0E" w:rsidRPr="006B2BE1" w:rsidRDefault="00105B0E" w:rsidP="00105B0E">
            <w:pPr>
              <w:pStyle w:val="af3"/>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一</w:t>
            </w:r>
            <w:r w:rsidRPr="006B2BE1">
              <w:rPr>
                <w:rFonts w:ascii="Times New Roman" w:hAnsi="Times New Roman"/>
              </w:rPr>
              <w:fldChar w:fldCharType="end"/>
            </w:r>
          </w:p>
        </w:tc>
      </w:tr>
    </w:tbl>
    <w:p w14:paraId="692E497A" w14:textId="7A7E0A43" w:rsidR="007D3044" w:rsidRPr="006B2BE1" w:rsidRDefault="00B1126F" w:rsidP="008F67E1">
      <w:pPr>
        <w:ind w:firstLine="480"/>
        <w:rPr>
          <w:rFonts w:ascii="Times New Roman" w:hAnsi="Times New Roman" w:cs="Times New Roman"/>
          <w:lang w:eastAsia="zh-TW"/>
        </w:rPr>
      </w:pPr>
      <w:r>
        <w:rPr>
          <w:lang w:eastAsia="zh-TW"/>
        </w:rPr>
        <w:t>其中</w:t>
      </w:r>
      <m:oMath>
        <m:r>
          <w:rPr>
            <w:rFonts w:ascii="Cambria Math" w:hAnsi="Cambria Math"/>
            <w:lang w:eastAsia="zh-TW"/>
          </w:rPr>
          <m:t>x</m:t>
        </m:r>
      </m:oMath>
      <w:r>
        <w:rPr>
          <w:lang w:eastAsia="zh-TW"/>
        </w:rPr>
        <w:t>為待分類樣本，</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i</m:t>
            </m:r>
          </m:sub>
        </m:sSub>
      </m:oMath>
      <w:r>
        <w:rPr>
          <w:lang w:eastAsia="zh-TW"/>
        </w:rPr>
        <w:t>為訓練集中第</w:t>
      </w:r>
      <m:oMath>
        <m:r>
          <w:rPr>
            <w:rStyle w:val="katex-mathml"/>
            <w:rFonts w:ascii="Cambria Math" w:hAnsi="Cambria Math"/>
            <w:lang w:eastAsia="zh-TW"/>
          </w:rPr>
          <m:t>i</m:t>
        </m:r>
      </m:oMath>
      <w:r>
        <w:rPr>
          <w:lang w:eastAsia="zh-TW"/>
        </w:rPr>
        <w:t>筆樣本，</w:t>
      </w:r>
      <m:oMath>
        <m:r>
          <w:rPr>
            <w:rFonts w:ascii="Cambria Math" w:hAnsi="Cambria Math"/>
            <w:lang w:eastAsia="zh-TW"/>
          </w:rPr>
          <m:t>n</m:t>
        </m:r>
      </m:oMath>
      <w:r>
        <w:rPr>
          <w:lang w:eastAsia="zh-TW"/>
        </w:rPr>
        <w:t>為特徵維度數。分類結果為鄰近</w:t>
      </w:r>
      <m:oMath>
        <m:r>
          <w:rPr>
            <w:rFonts w:ascii="Cambria Math" w:hAnsi="Cambria Math"/>
            <w:lang w:eastAsia="zh-TW"/>
          </w:rPr>
          <m:t>K</m:t>
        </m:r>
      </m:oMath>
      <w:r>
        <w:rPr>
          <w:lang w:eastAsia="zh-TW"/>
        </w:rPr>
        <w:t>筆樣本中最多數類別的標籤。</w:t>
      </w:r>
      <w:bookmarkEnd w:id="60"/>
      <w:r w:rsidR="008F67E1" w:rsidRPr="006B2BE1">
        <w:rPr>
          <w:rFonts w:ascii="Times New Roman" w:hAnsi="Times New Roman" w:cs="Times New Roman"/>
          <w:lang w:eastAsia="zh-TW"/>
        </w:rPr>
        <w:t>。</w:t>
      </w:r>
    </w:p>
    <w:p w14:paraId="0E95694A" w14:textId="706C0320" w:rsidR="00F60FB0" w:rsidRPr="00AC7C9B" w:rsidRDefault="00555590" w:rsidP="00D653C1">
      <w:pPr>
        <w:pStyle w:val="22"/>
        <w:numPr>
          <w:ilvl w:val="0"/>
          <w:numId w:val="8"/>
        </w:numPr>
        <w:ind w:leftChars="0" w:right="240"/>
      </w:pPr>
      <w:bookmarkStart w:id="61" w:name="_Toc174458278"/>
      <w:r w:rsidRPr="00AC7C9B">
        <w:rPr>
          <w:rFonts w:hint="eastAsia"/>
        </w:rPr>
        <w:t>SVM</w:t>
      </w:r>
      <w:bookmarkEnd w:id="61"/>
    </w:p>
    <w:p w14:paraId="7E18CD47" w14:textId="2EC12D59" w:rsidR="00B6680E" w:rsidRPr="00B6680E" w:rsidRDefault="00B6680E" w:rsidP="00B6680E">
      <w:pPr>
        <w:ind w:firstLine="480"/>
        <w:rPr>
          <w:rFonts w:ascii="Times New Roman" w:hAnsi="Times New Roman"/>
          <w:lang w:eastAsia="zh-TW"/>
        </w:rPr>
      </w:pPr>
      <w:bookmarkStart w:id="62" w:name="_Hlk198212071"/>
      <w:r w:rsidRPr="00B6680E">
        <w:rPr>
          <w:rFonts w:ascii="Times New Roman" w:hAnsi="Times New Roman" w:hint="eastAsia"/>
          <w:lang w:eastAsia="zh-TW"/>
        </w:rPr>
        <w:t>支持向量機（</w:t>
      </w:r>
      <w:r w:rsidRPr="00B6680E">
        <w:rPr>
          <w:rFonts w:ascii="Times New Roman" w:hAnsi="Times New Roman"/>
          <w:lang w:eastAsia="zh-TW"/>
        </w:rPr>
        <w:t>Support Vector Machine, SVM</w:t>
      </w:r>
      <w:r w:rsidRPr="00B6680E">
        <w:rPr>
          <w:rFonts w:ascii="Times New Roman" w:hAnsi="Times New Roman"/>
          <w:lang w:eastAsia="zh-TW"/>
        </w:rPr>
        <w:t>）</w:t>
      </w:r>
      <w:r w:rsidRPr="00B6680E">
        <w:rPr>
          <w:rFonts w:ascii="Times New Roman" w:hAnsi="Times New Roman"/>
          <w:lang w:eastAsia="zh-TW"/>
        </w:rPr>
        <w:t xml:space="preserve"> </w:t>
      </w:r>
      <w:r w:rsidRPr="00B6680E">
        <w:rPr>
          <w:rFonts w:ascii="Times New Roman" w:hAnsi="Times New Roman"/>
          <w:lang w:eastAsia="zh-TW"/>
        </w:rPr>
        <w:t>是一種高效的監督式學習算法，具有優良的泛化能力，其目的是在特徵空間中找到一個</w:t>
      </w:r>
      <w:proofErr w:type="gramStart"/>
      <w:r w:rsidRPr="00B6680E">
        <w:rPr>
          <w:rFonts w:ascii="Times New Roman" w:hAnsi="Times New Roman"/>
          <w:lang w:eastAsia="zh-TW"/>
        </w:rPr>
        <w:t>最</w:t>
      </w:r>
      <w:proofErr w:type="gramEnd"/>
      <w:r w:rsidRPr="00B6680E">
        <w:rPr>
          <w:rFonts w:ascii="Times New Roman" w:hAnsi="Times New Roman"/>
          <w:lang w:eastAsia="zh-TW"/>
        </w:rPr>
        <w:t>適的超平面，以便最大化兩個類別之間的邊界（</w:t>
      </w:r>
      <w:r w:rsidRPr="00B6680E">
        <w:rPr>
          <w:rFonts w:ascii="Times New Roman" w:hAnsi="Times New Roman"/>
          <w:lang w:eastAsia="zh-TW"/>
        </w:rPr>
        <w:t>margin</w:t>
      </w:r>
      <w:r w:rsidRPr="00B6680E">
        <w:rPr>
          <w:rFonts w:ascii="Times New Roman" w:hAnsi="Times New Roman"/>
          <w:lang w:eastAsia="zh-TW"/>
        </w:rPr>
        <w:t>）。該方法特別適用於</w:t>
      </w:r>
      <w:proofErr w:type="gramStart"/>
      <w:r w:rsidRPr="00B6680E">
        <w:rPr>
          <w:rFonts w:ascii="Times New Roman" w:hAnsi="Times New Roman"/>
          <w:lang w:eastAsia="zh-TW"/>
        </w:rPr>
        <w:t>高維度且具有</w:t>
      </w:r>
      <w:proofErr w:type="gramEnd"/>
      <w:r w:rsidRPr="00B6680E">
        <w:rPr>
          <w:rFonts w:ascii="Times New Roman" w:hAnsi="Times New Roman"/>
          <w:lang w:eastAsia="zh-TW"/>
        </w:rPr>
        <w:t>明確區辨能力的數據，並已廣泛應用於各種領域，包括生理訊號分類、疾病預測和臨床風險評估等。</w:t>
      </w:r>
    </w:p>
    <w:p w14:paraId="0F9C8040" w14:textId="188813EF" w:rsidR="00FD62B7" w:rsidRPr="006B2BE1" w:rsidRDefault="00B6680E" w:rsidP="00B6680E">
      <w:pPr>
        <w:ind w:firstLine="480"/>
        <w:rPr>
          <w:rFonts w:ascii="Times New Roman" w:hAnsi="Times New Roman"/>
          <w:lang w:eastAsia="zh-TW"/>
        </w:rPr>
      </w:pPr>
      <w:r w:rsidRPr="00B6680E">
        <w:rPr>
          <w:rFonts w:ascii="Times New Roman" w:hAnsi="Times New Roman" w:hint="eastAsia"/>
          <w:lang w:eastAsia="zh-TW"/>
        </w:rPr>
        <w:t>在本研究中，我們將</w:t>
      </w:r>
      <w:r w:rsidRPr="00B6680E">
        <w:rPr>
          <w:rFonts w:ascii="Times New Roman" w:hAnsi="Times New Roman"/>
          <w:lang w:eastAsia="zh-TW"/>
        </w:rPr>
        <w:t xml:space="preserve"> SVM </w:t>
      </w:r>
      <w:r w:rsidRPr="00B6680E">
        <w:rPr>
          <w:rFonts w:ascii="Times New Roman" w:hAnsi="Times New Roman"/>
          <w:lang w:eastAsia="zh-TW"/>
        </w:rPr>
        <w:t>應用</w:t>
      </w:r>
      <w:proofErr w:type="gramStart"/>
      <w:r w:rsidRPr="00B6680E">
        <w:rPr>
          <w:rFonts w:ascii="Times New Roman" w:hAnsi="Times New Roman"/>
          <w:lang w:eastAsia="zh-TW"/>
        </w:rPr>
        <w:t>於心率週期</w:t>
      </w:r>
      <w:proofErr w:type="gramEnd"/>
      <w:r w:rsidRPr="00B6680E">
        <w:rPr>
          <w:rFonts w:ascii="Times New Roman" w:hAnsi="Times New Roman"/>
          <w:lang w:eastAsia="zh-TW"/>
        </w:rPr>
        <w:t>特徵的分類任務，透過</w:t>
      </w:r>
      <w:proofErr w:type="gramStart"/>
      <w:r w:rsidRPr="00B6680E">
        <w:rPr>
          <w:rFonts w:ascii="Times New Roman" w:hAnsi="Times New Roman"/>
          <w:lang w:eastAsia="zh-TW"/>
        </w:rPr>
        <w:t>分析心率週期</w:t>
      </w:r>
      <w:proofErr w:type="gramEnd"/>
      <w:r w:rsidRPr="00B6680E">
        <w:rPr>
          <w:rFonts w:ascii="Times New Roman" w:hAnsi="Times New Roman"/>
          <w:lang w:eastAsia="zh-TW"/>
        </w:rPr>
        <w:t>的不同參數，如週期振幅、</w:t>
      </w:r>
      <w:proofErr w:type="gramStart"/>
      <w:r w:rsidRPr="00B6680E">
        <w:rPr>
          <w:rFonts w:ascii="Times New Roman" w:hAnsi="Times New Roman"/>
          <w:lang w:eastAsia="zh-TW"/>
        </w:rPr>
        <w:t>導數變化</w:t>
      </w:r>
      <w:proofErr w:type="gramEnd"/>
      <w:r w:rsidRPr="00B6680E">
        <w:rPr>
          <w:rFonts w:ascii="Times New Roman" w:hAnsi="Times New Roman"/>
          <w:lang w:eastAsia="zh-TW"/>
        </w:rPr>
        <w:t>率和週期對稱性等，來識別不同生理狀態下的訊號特徵差異。這些參數將有助於區分易堵塞與不易堵塞的病患群體。</w:t>
      </w:r>
      <w:r w:rsidRPr="00B6680E">
        <w:rPr>
          <w:rFonts w:ascii="Times New Roman" w:hAnsi="Times New Roman"/>
          <w:lang w:eastAsia="zh-TW"/>
        </w:rPr>
        <w:t xml:space="preserve">SVM </w:t>
      </w:r>
      <w:r w:rsidRPr="00B6680E">
        <w:rPr>
          <w:rFonts w:ascii="Times New Roman" w:hAnsi="Times New Roman"/>
          <w:lang w:eastAsia="zh-TW"/>
        </w:rPr>
        <w:t>在模型訓練過程中，主要透過解決以下</w:t>
      </w:r>
      <w:proofErr w:type="gramStart"/>
      <w:r w:rsidRPr="00B6680E">
        <w:rPr>
          <w:rFonts w:ascii="Times New Roman" w:hAnsi="Times New Roman"/>
          <w:lang w:eastAsia="zh-TW"/>
        </w:rPr>
        <w:t>最</w:t>
      </w:r>
      <w:proofErr w:type="gramEnd"/>
      <w:r w:rsidRPr="00B6680E">
        <w:rPr>
          <w:rFonts w:ascii="Times New Roman" w:hAnsi="Times New Roman"/>
          <w:lang w:eastAsia="zh-TW"/>
        </w:rPr>
        <w:t>適化問題來尋找超平面：</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B6680E" w:rsidRDefault="00105B0E" w:rsidP="00105B0E">
            <w:pPr>
              <w:rPr>
                <w:rFonts w:ascii="Times New Roman" w:hAnsi="Times New Roman"/>
                <w:lang w:eastAsia="zh-TW"/>
              </w:rPr>
            </w:pPr>
          </w:p>
        </w:tc>
        <w:tc>
          <w:tcPr>
            <w:tcW w:w="5670" w:type="dxa"/>
          </w:tcPr>
          <w:p w14:paraId="279AEB94" w14:textId="18CAF7E8" w:rsidR="00105B0E" w:rsidRPr="006B2BE1" w:rsidRDefault="00BD7568"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425F63D8" w:rsidR="00105B0E" w:rsidRPr="006B2BE1" w:rsidRDefault="00673A88" w:rsidP="00673A88">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二</w:t>
            </w:r>
            <w:r w:rsidRPr="006B2BE1">
              <w:rPr>
                <w:rFonts w:ascii="Times New Roman" w:hAnsi="Times New Roman"/>
              </w:rPr>
              <w:fldChar w:fldCharType="end"/>
            </w:r>
          </w:p>
        </w:tc>
      </w:tr>
    </w:tbl>
    <w:p w14:paraId="637D3C6E" w14:textId="4D7F80E8" w:rsidR="00063C61" w:rsidRPr="006B2BE1" w:rsidRDefault="00B6680E" w:rsidP="00C42DDD">
      <w:pPr>
        <w:ind w:firstLine="480"/>
        <w:rPr>
          <w:rFonts w:ascii="Times New Roman" w:hAnsi="Times New Roman"/>
          <w:szCs w:val="24"/>
          <w:lang w:eastAsia="zh-TW"/>
        </w:rPr>
      </w:pPr>
      <w:r>
        <w:rPr>
          <w:lang w:eastAsia="zh-TW"/>
        </w:rPr>
        <w:t>其中，</w:t>
      </w:r>
      <w:r>
        <w:rPr>
          <w:rStyle w:val="katex-mathml"/>
          <w:lang w:eastAsia="zh-TW"/>
        </w:rPr>
        <w:t>ww</w:t>
      </w:r>
      <w:r>
        <w:rPr>
          <w:rStyle w:val="mord"/>
          <w:lang w:eastAsia="zh-TW"/>
        </w:rPr>
        <w:t>w</w:t>
      </w:r>
      <w:r>
        <w:rPr>
          <w:lang w:eastAsia="zh-TW"/>
        </w:rPr>
        <w:t xml:space="preserve"> 是超平面的法向量，定義了超平面的方向，</w:t>
      </w:r>
      <w:proofErr w:type="spellStart"/>
      <w:r>
        <w:rPr>
          <w:rStyle w:val="katex-mathml"/>
          <w:lang w:eastAsia="zh-TW"/>
        </w:rPr>
        <w:t>bb</w:t>
      </w:r>
      <w:r>
        <w:rPr>
          <w:rStyle w:val="mord"/>
          <w:lang w:eastAsia="zh-TW"/>
        </w:rPr>
        <w:t>b</w:t>
      </w:r>
      <w:proofErr w:type="spellEnd"/>
      <w:r>
        <w:rPr>
          <w:lang w:eastAsia="zh-TW"/>
        </w:rPr>
        <w:t xml:space="preserve"> 則為偏移項，表示超平面與原點的距離。確定超平面後，SVM 通過在兩側建立邊界線來進行分類，這些邊界線的數學表示如下：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BD7568"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5127E1BA" w:rsidR="00105B0E" w:rsidRPr="006B2BE1" w:rsidRDefault="00673A88" w:rsidP="00673A88">
            <w:pPr>
              <w:pStyle w:val="af3"/>
              <w:jc w:val="right"/>
              <w:rPr>
                <w:rFonts w:ascii="Times New Roman" w:hAnsi="Times New Roman"/>
                <w:szCs w:val="24"/>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三</w:t>
            </w:r>
            <w:r w:rsidRPr="006B2BE1">
              <w:rPr>
                <w:rFonts w:ascii="Times New Roman" w:hAnsi="Times New Roman"/>
              </w:rPr>
              <w:fldChar w:fldCharType="end"/>
            </w:r>
          </w:p>
        </w:tc>
      </w:tr>
    </w:tbl>
    <w:p w14:paraId="745E48DD" w14:textId="26FA2D1A" w:rsidR="00905AF4" w:rsidRPr="006B2BE1" w:rsidRDefault="00B6680E" w:rsidP="00C42DDD">
      <w:pPr>
        <w:ind w:firstLine="480"/>
        <w:rPr>
          <w:rFonts w:ascii="Times New Roman" w:hAnsi="Times New Roman"/>
          <w:lang w:eastAsia="zh-TW"/>
        </w:rPr>
      </w:pPr>
      <w:r>
        <w:rPr>
          <w:lang w:eastAsia="zh-TW"/>
        </w:rPr>
        <w:t>這些邊界線與超平面共同定義了「間隔」區域，該區域有助於區分不同的數據類別。在訓練過程中，SVM 旨在找到最大化該間隔的超平面，從而提高分類精度。</w:t>
      </w:r>
      <w:proofErr w:type="spellStart"/>
      <w:r>
        <w:t>最終的分類規則為</w:t>
      </w:r>
      <w:proofErr w:type="spellEnd"/>
      <w: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BD7568"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00DC346E" w:rsidR="00673A88" w:rsidRPr="006B2BE1" w:rsidRDefault="00673A88" w:rsidP="00673A88">
            <w:pPr>
              <w:pStyle w:val="af3"/>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四</w:t>
            </w:r>
            <w:r w:rsidRPr="006B2BE1">
              <w:rPr>
                <w:rFonts w:ascii="Times New Roman" w:hAnsi="Times New Roman"/>
              </w:rPr>
              <w:fldChar w:fldCharType="end"/>
            </w:r>
          </w:p>
        </w:tc>
      </w:tr>
    </w:tbl>
    <w:p w14:paraId="28A3C733" w14:textId="4502AC81" w:rsidR="00B6680E" w:rsidRPr="00B6680E" w:rsidRDefault="00B6680E" w:rsidP="00B6680E">
      <w:pPr>
        <w:ind w:firstLine="480"/>
        <w:jc w:val="left"/>
        <w:rPr>
          <w:rFonts w:ascii="Times New Roman" w:hAnsi="Times New Roman"/>
          <w:lang w:eastAsia="zh-TW"/>
        </w:rPr>
      </w:pPr>
      <w:proofErr w:type="gramStart"/>
      <w:r w:rsidRPr="00B6680E">
        <w:rPr>
          <w:rFonts w:ascii="Times New Roman" w:hAnsi="Times New Roman" w:hint="eastAsia"/>
          <w:lang w:eastAsia="zh-TW"/>
        </w:rPr>
        <w:t>此外，</w:t>
      </w:r>
      <w:proofErr w:type="gramEnd"/>
      <w:r w:rsidRPr="00B6680E">
        <w:rPr>
          <w:rFonts w:ascii="Times New Roman" w:hAnsi="Times New Roman"/>
          <w:lang w:eastAsia="zh-TW"/>
        </w:rPr>
        <w:t xml:space="preserve">SVM </w:t>
      </w:r>
      <w:r w:rsidRPr="00B6680E">
        <w:rPr>
          <w:rFonts w:ascii="Times New Roman" w:hAnsi="Times New Roman"/>
          <w:lang w:eastAsia="zh-TW"/>
        </w:rPr>
        <w:t>的效能會受到</w:t>
      </w:r>
      <w:r w:rsidRPr="00B6680E">
        <w:rPr>
          <w:rFonts w:ascii="Times New Roman" w:hAnsi="Times New Roman"/>
          <w:lang w:eastAsia="zh-TW"/>
        </w:rPr>
        <w:t xml:space="preserve"> 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和</w:t>
      </w:r>
      <w:r w:rsidRPr="00B6680E">
        <w:rPr>
          <w:rFonts w:ascii="Times New Roman" w:hAnsi="Times New Roman"/>
          <w:lang w:eastAsia="zh-TW"/>
        </w:rPr>
        <w:t xml:space="preserve"> Gamma </w:t>
      </w:r>
      <w:r w:rsidRPr="00B6680E">
        <w:rPr>
          <w:rFonts w:ascii="Times New Roman" w:hAnsi="Times New Roman"/>
          <w:lang w:eastAsia="zh-TW"/>
        </w:rPr>
        <w:t>參數的顯著影響。</w:t>
      </w:r>
      <w:r w:rsidRPr="00B6680E">
        <w:rPr>
          <w:rFonts w:ascii="Times New Roman" w:hAnsi="Times New Roman"/>
          <w:lang w:eastAsia="zh-TW"/>
        </w:rPr>
        <w:t xml:space="preserve">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影響模型對錯誤分類的容忍度，較高的</w:t>
      </w:r>
      <w:r w:rsidRPr="00B6680E">
        <w:rPr>
          <w:rFonts w:ascii="Times New Roman" w:hAnsi="Times New Roman"/>
          <w:lang w:eastAsia="zh-TW"/>
        </w:rPr>
        <w:t xml:space="preserve"> C </w:t>
      </w:r>
      <w:proofErr w:type="gramStart"/>
      <w:r w:rsidRPr="00B6680E">
        <w:rPr>
          <w:rFonts w:ascii="Times New Roman" w:hAnsi="Times New Roman"/>
          <w:lang w:eastAsia="zh-TW"/>
        </w:rPr>
        <w:t>值使模型</w:t>
      </w:r>
      <w:proofErr w:type="gramEnd"/>
      <w:r w:rsidRPr="00B6680E">
        <w:rPr>
          <w:rFonts w:ascii="Times New Roman" w:hAnsi="Times New Roman"/>
          <w:lang w:eastAsia="zh-TW"/>
        </w:rPr>
        <w:t>對錯誤分類容忍度較低，從而強化分類邊界，但也可能會</w:t>
      </w:r>
      <w:proofErr w:type="gramStart"/>
      <w:r w:rsidRPr="00B6680E">
        <w:rPr>
          <w:rFonts w:ascii="Times New Roman" w:hAnsi="Times New Roman"/>
          <w:lang w:eastAsia="zh-TW"/>
        </w:rPr>
        <w:t>導致過擬合</w:t>
      </w:r>
      <w:proofErr w:type="gramEnd"/>
      <w:r w:rsidRPr="00B6680E">
        <w:rPr>
          <w:rFonts w:ascii="Times New Roman" w:hAnsi="Times New Roman"/>
          <w:lang w:eastAsia="zh-TW"/>
        </w:rPr>
        <w:t>。較低的</w:t>
      </w:r>
      <w:r w:rsidRPr="00B6680E">
        <w:rPr>
          <w:rFonts w:ascii="Times New Roman" w:hAnsi="Times New Roman"/>
          <w:lang w:eastAsia="zh-TW"/>
        </w:rPr>
        <w:t xml:space="preserve"> C </w:t>
      </w:r>
      <w:r w:rsidRPr="00B6680E">
        <w:rPr>
          <w:rFonts w:ascii="Times New Roman" w:hAnsi="Times New Roman"/>
          <w:lang w:eastAsia="zh-TW"/>
        </w:rPr>
        <w:t>值則會增加錯誤分類的容忍</w:t>
      </w:r>
      <w:r w:rsidRPr="00B6680E">
        <w:rPr>
          <w:rFonts w:ascii="Times New Roman" w:hAnsi="Times New Roman"/>
          <w:lang w:eastAsia="zh-TW"/>
        </w:rPr>
        <w:lastRenderedPageBreak/>
        <w:t>度，使得模型重視較大的間隔，但可能會容忍某些分類錯誤。</w:t>
      </w:r>
      <w:r w:rsidRPr="00B6680E">
        <w:rPr>
          <w:rFonts w:ascii="Times New Roman" w:hAnsi="Times New Roman"/>
          <w:lang w:eastAsia="zh-TW"/>
        </w:rPr>
        <w:t xml:space="preserve">Gamma </w:t>
      </w:r>
      <w:r w:rsidRPr="00B6680E">
        <w:rPr>
          <w:rFonts w:ascii="Times New Roman" w:hAnsi="Times New Roman"/>
          <w:lang w:eastAsia="zh-TW"/>
        </w:rPr>
        <w:t>參數則決定了每個數據點對決策邊界的影響範圍，較低的</w:t>
      </w:r>
      <w:r w:rsidRPr="00B6680E">
        <w:rPr>
          <w:rFonts w:ascii="Times New Roman" w:hAnsi="Times New Roman"/>
          <w:lang w:eastAsia="zh-TW"/>
        </w:rPr>
        <w:t xml:space="preserve"> Gamma </w:t>
      </w:r>
      <w:proofErr w:type="gramStart"/>
      <w:r w:rsidRPr="00B6680E">
        <w:rPr>
          <w:rFonts w:ascii="Times New Roman" w:hAnsi="Times New Roman"/>
          <w:lang w:eastAsia="zh-TW"/>
        </w:rPr>
        <w:t>值使資料</w:t>
      </w:r>
      <w:proofErr w:type="gramEnd"/>
      <w:r w:rsidRPr="00B6680E">
        <w:rPr>
          <w:rFonts w:ascii="Times New Roman" w:hAnsi="Times New Roman"/>
          <w:lang w:eastAsia="zh-TW"/>
        </w:rPr>
        <w:t>點的影響範圍更廣，從而使得決策邊界更加平滑；而較高的</w:t>
      </w:r>
      <w:r w:rsidRPr="00B6680E">
        <w:rPr>
          <w:rFonts w:ascii="Times New Roman" w:hAnsi="Times New Roman"/>
          <w:lang w:eastAsia="zh-TW"/>
        </w:rPr>
        <w:t xml:space="preserve"> Gamma </w:t>
      </w:r>
      <w:r w:rsidRPr="00B6680E">
        <w:rPr>
          <w:rFonts w:ascii="Times New Roman" w:hAnsi="Times New Roman"/>
          <w:lang w:eastAsia="zh-TW"/>
        </w:rPr>
        <w:t>值則使得每</w:t>
      </w:r>
      <w:proofErr w:type="gramStart"/>
      <w:r w:rsidRPr="00B6680E">
        <w:rPr>
          <w:rFonts w:ascii="Times New Roman" w:hAnsi="Times New Roman"/>
          <w:lang w:eastAsia="zh-TW"/>
        </w:rPr>
        <w:t>個</w:t>
      </w:r>
      <w:proofErr w:type="gramEnd"/>
      <w:r w:rsidRPr="00B6680E">
        <w:rPr>
          <w:rFonts w:ascii="Times New Roman" w:hAnsi="Times New Roman"/>
          <w:lang w:eastAsia="zh-TW"/>
        </w:rPr>
        <w:t>資料點的影響範圍較小，導致邊界更加複雜。</w:t>
      </w:r>
    </w:p>
    <w:p w14:paraId="2835CF8A" w14:textId="2E1DB703" w:rsidR="00A320FC" w:rsidRPr="00B6680E" w:rsidRDefault="00B6680E" w:rsidP="00B6680E">
      <w:pPr>
        <w:ind w:firstLine="480"/>
        <w:jc w:val="left"/>
        <w:rPr>
          <w:rFonts w:ascii="Times New Roman" w:hAnsi="Times New Roman"/>
          <w:lang w:eastAsia="zh-TW"/>
        </w:rPr>
      </w:pPr>
      <w:r w:rsidRPr="00B6680E">
        <w:rPr>
          <w:rFonts w:ascii="Times New Roman" w:hAnsi="Times New Roman"/>
          <w:lang w:eastAsia="zh-TW"/>
        </w:rPr>
        <w:t xml:space="preserve">SVM </w:t>
      </w:r>
      <w:r w:rsidRPr="00B6680E">
        <w:rPr>
          <w:rFonts w:ascii="Times New Roman" w:hAnsi="Times New Roman"/>
          <w:lang w:eastAsia="zh-TW"/>
        </w:rPr>
        <w:t>近年來已被廣泛應用於各類實驗和臨床應用中，因其在分類問題中的出色表現以及在回歸和異常檢測等任務中的穩定性。這使得</w:t>
      </w:r>
      <w:r w:rsidRPr="00B6680E">
        <w:rPr>
          <w:rFonts w:ascii="Times New Roman" w:hAnsi="Times New Roman"/>
          <w:lang w:eastAsia="zh-TW"/>
        </w:rPr>
        <w:t xml:space="preserve"> SVM </w:t>
      </w:r>
      <w:r w:rsidRPr="00B6680E">
        <w:rPr>
          <w:rFonts w:ascii="Times New Roman" w:hAnsi="Times New Roman"/>
          <w:lang w:eastAsia="zh-TW"/>
        </w:rPr>
        <w:t>成為處理心律週期分類問題的強大工具，為臨床醫療提供了更加準確和可靠的預測結果。</w:t>
      </w:r>
    </w:p>
    <w:bookmarkEnd w:id="62"/>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AC7C9B" w:rsidRDefault="0016607C" w:rsidP="00D653C1">
      <w:pPr>
        <w:pStyle w:val="22"/>
        <w:numPr>
          <w:ilvl w:val="0"/>
          <w:numId w:val="8"/>
        </w:numPr>
        <w:ind w:leftChars="0" w:right="240"/>
      </w:pPr>
      <w:bookmarkStart w:id="63" w:name="_Toc174458279"/>
      <w:bookmarkStart w:id="64" w:name="_Hlk198212315"/>
      <w:proofErr w:type="gramStart"/>
      <w:r w:rsidRPr="00AC7C9B">
        <w:t>RF(</w:t>
      </w:r>
      <w:proofErr w:type="gramEnd"/>
      <w:r w:rsidRPr="00AC7C9B">
        <w:t>Random forest)</w:t>
      </w:r>
      <w:bookmarkEnd w:id="63"/>
    </w:p>
    <w:p w14:paraId="77BEE27F" w14:textId="49C85FDF" w:rsidR="00451F39" w:rsidRPr="00451F39" w:rsidRDefault="00793A19" w:rsidP="00451F39">
      <w:pPr>
        <w:ind w:firstLine="480"/>
        <w:rPr>
          <w:rFonts w:ascii="Times New Roman" w:hAnsi="Times New Roman"/>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w:t>
      </w:r>
      <w:r w:rsidR="00B6680E">
        <w:rPr>
          <w:lang w:eastAsia="zh-TW"/>
        </w:rPr>
        <w:t>整合</w:t>
      </w:r>
      <w:r w:rsidRPr="006B2BE1">
        <w:rPr>
          <w:rFonts w:ascii="Times New Roman" w:hAnsi="Times New Roman"/>
          <w:lang w:eastAsia="zh-TW"/>
        </w:rPr>
        <w:t>學習</w:t>
      </w:r>
      <w:r w:rsidR="001C3A94" w:rsidRPr="006B2BE1">
        <w:rPr>
          <w:rFonts w:ascii="Times New Roman" w:hAnsi="Times New Roman" w:hint="eastAsia"/>
          <w:lang w:eastAsia="zh-TW"/>
        </w:rPr>
        <w:t>演</w:t>
      </w:r>
      <w:r w:rsidRPr="006B2BE1">
        <w:rPr>
          <w:rFonts w:ascii="Times New Roman" w:hAnsi="Times New Roman"/>
          <w:lang w:eastAsia="zh-TW"/>
        </w:rPr>
        <w:t>算法，</w:t>
      </w:r>
      <w:r w:rsidR="00451F39" w:rsidRPr="00451F39">
        <w:rPr>
          <w:rFonts w:ascii="Times New Roman" w:hAnsi="Times New Roman" w:hint="eastAsia"/>
          <w:lang w:eastAsia="zh-TW"/>
        </w:rPr>
        <w:t>廣泛應用於數據科學領域的分類和回歸問題。此演算法由多棵決策樹組成，通過將這些決策樹的預測結果進行整合，從而提升整體模型的準確性與穩定性。在隨機森林中，使用的是</w:t>
      </w:r>
      <w:r w:rsidR="00451F39" w:rsidRPr="00451F39">
        <w:rPr>
          <w:rFonts w:ascii="Times New Roman" w:hAnsi="Times New Roman"/>
          <w:lang w:eastAsia="zh-TW"/>
        </w:rPr>
        <w:t xml:space="preserve"> CART</w:t>
      </w:r>
      <w:r w:rsidR="00451F39" w:rsidRPr="00451F39">
        <w:rPr>
          <w:rFonts w:ascii="Times New Roman" w:hAnsi="Times New Roman"/>
          <w:lang w:eastAsia="zh-TW"/>
        </w:rPr>
        <w:t>（</w:t>
      </w:r>
      <w:r w:rsidR="00451F39" w:rsidRPr="00451F39">
        <w:rPr>
          <w:rFonts w:ascii="Times New Roman" w:hAnsi="Times New Roman"/>
          <w:lang w:eastAsia="zh-TW"/>
        </w:rPr>
        <w:t>Classification and Regression Tree</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決策樹，並引入兩種主要的隨機性方式來增強模型的多樣性與泛化能力：自助聚集（</w:t>
      </w:r>
      <w:r w:rsidR="00451F39" w:rsidRPr="00451F39">
        <w:rPr>
          <w:rFonts w:ascii="Times New Roman" w:hAnsi="Times New Roman"/>
          <w:lang w:eastAsia="zh-TW"/>
        </w:rPr>
        <w:t>Bootstrap Aggregating</w:t>
      </w:r>
      <w:r w:rsidR="00451F39" w:rsidRPr="00451F39">
        <w:rPr>
          <w:rFonts w:ascii="Times New Roman" w:hAnsi="Times New Roman"/>
          <w:lang w:eastAsia="zh-TW"/>
        </w:rPr>
        <w:t>，簡稱</w:t>
      </w:r>
      <w:r w:rsidR="00451F39" w:rsidRPr="00451F39">
        <w:rPr>
          <w:rFonts w:ascii="Times New Roman" w:hAnsi="Times New Roman"/>
          <w:lang w:eastAsia="zh-TW"/>
        </w:rPr>
        <w:t xml:space="preserve"> Bagging</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和</w:t>
      </w:r>
      <w:r w:rsidR="00451F39" w:rsidRPr="00451F39">
        <w:rPr>
          <w:rFonts w:ascii="Times New Roman" w:hAnsi="Times New Roman"/>
          <w:lang w:eastAsia="zh-TW"/>
        </w:rPr>
        <w:t xml:space="preserve"> </w:t>
      </w:r>
      <w:r w:rsidR="00451F39" w:rsidRPr="00451F39">
        <w:rPr>
          <w:rFonts w:ascii="Times New Roman" w:hAnsi="Times New Roman"/>
          <w:lang w:eastAsia="zh-TW"/>
        </w:rPr>
        <w:t>特徵隨機選擇。</w:t>
      </w:r>
    </w:p>
    <w:p w14:paraId="5578E544" w14:textId="3C90A83C" w:rsidR="00697692" w:rsidRPr="006B2BE1" w:rsidRDefault="00451F39" w:rsidP="00451F39">
      <w:pPr>
        <w:ind w:firstLine="480"/>
        <w:rPr>
          <w:rFonts w:ascii="Times New Roman" w:hAnsi="Times New Roman"/>
          <w:lang w:eastAsia="zh-TW"/>
        </w:rPr>
      </w:pPr>
      <w:r w:rsidRPr="00451F39">
        <w:rPr>
          <w:rFonts w:ascii="Times New Roman" w:hAnsi="Times New Roman" w:hint="eastAsia"/>
          <w:lang w:eastAsia="zh-TW"/>
        </w:rPr>
        <w:t>在隨機森林的訓練過程中，首先通過自助聚集從原始訓練數據中進行重複抽樣，從而生成多個子樣本並訓練多棵決策樹。這一過程有助於減少模型對單一訓練集的依賴，並增強模型的穩定性。其次，在每棵決策樹的分裂過程中，隨機森林不會考慮所有特徵，而是隨機選擇一個特徵子集來決定最佳的分裂特徵。這樣的隨機性引入不僅增加了模型的多樣性，還有效防止</w:t>
      </w:r>
      <w:proofErr w:type="gramStart"/>
      <w:r w:rsidRPr="00451F39">
        <w:rPr>
          <w:rFonts w:ascii="Times New Roman" w:hAnsi="Times New Roman" w:hint="eastAsia"/>
          <w:lang w:eastAsia="zh-TW"/>
        </w:rPr>
        <w:t>了過擬合</w:t>
      </w:r>
      <w:proofErr w:type="gramEnd"/>
      <w:r w:rsidRPr="00451F39">
        <w:rPr>
          <w:rFonts w:ascii="Times New Roman" w:hAnsi="Times New Roman" w:hint="eastAsia"/>
          <w:lang w:eastAsia="zh-TW"/>
        </w:rPr>
        <w:t>現象的出現。在處理分類問題時，</w:t>
      </w:r>
      <w:r w:rsidRPr="00451F39">
        <w:rPr>
          <w:rFonts w:ascii="Times New Roman" w:hAnsi="Times New Roman"/>
          <w:lang w:eastAsia="zh-TW"/>
        </w:rPr>
        <w:t xml:space="preserve">CART </w:t>
      </w:r>
      <w:r w:rsidRPr="00451F39">
        <w:rPr>
          <w:rFonts w:ascii="Times New Roman" w:hAnsi="Times New Roman"/>
          <w:lang w:eastAsia="zh-TW"/>
        </w:rPr>
        <w:t>決策樹利用</w:t>
      </w:r>
      <w:r w:rsidRPr="00451F39">
        <w:rPr>
          <w:rFonts w:ascii="Times New Roman" w:hAnsi="Times New Roman"/>
          <w:lang w:eastAsia="zh-TW"/>
        </w:rPr>
        <w:t xml:space="preserve"> </w:t>
      </w:r>
      <w:r w:rsidRPr="00451F39">
        <w:rPr>
          <w:rFonts w:ascii="Times New Roman" w:hAnsi="Times New Roman"/>
          <w:lang w:eastAsia="zh-TW"/>
        </w:rPr>
        <w:t>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w:t>
      </w:r>
      <w:r w:rsidRPr="00451F39">
        <w:rPr>
          <w:rFonts w:ascii="Times New Roman" w:hAnsi="Times New Roman"/>
          <w:lang w:eastAsia="zh-TW"/>
        </w:rPr>
        <w:t>Gini Impurity</w:t>
      </w:r>
      <w:r w:rsidRPr="00451F39">
        <w:rPr>
          <w:rFonts w:ascii="Times New Roman" w:hAnsi="Times New Roman"/>
          <w:lang w:eastAsia="zh-TW"/>
        </w:rPr>
        <w:t>）</w:t>
      </w:r>
      <w:r w:rsidRPr="00451F39">
        <w:rPr>
          <w:rFonts w:ascii="Times New Roman" w:hAnsi="Times New Roman"/>
          <w:lang w:eastAsia="zh-TW"/>
        </w:rPr>
        <w:t xml:space="preserve"> </w:t>
      </w:r>
      <w:r w:rsidRPr="00451F39">
        <w:rPr>
          <w:rFonts w:ascii="Times New Roman" w:hAnsi="Times New Roman"/>
          <w:lang w:eastAsia="zh-TW"/>
        </w:rPr>
        <w:t>作為衡量節點分裂質量的標準。基尼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純度是通過</w:t>
      </w:r>
      <w:proofErr w:type="gramStart"/>
      <w:r w:rsidRPr="00451F39">
        <w:rPr>
          <w:rFonts w:ascii="Times New Roman" w:hAnsi="Times New Roman"/>
          <w:lang w:eastAsia="zh-TW"/>
        </w:rPr>
        <w:t>基尼系</w:t>
      </w:r>
      <w:proofErr w:type="gramEnd"/>
      <w:r w:rsidRPr="00451F39">
        <w:rPr>
          <w:rFonts w:ascii="Times New Roman" w:hAnsi="Times New Roman"/>
          <w:lang w:eastAsia="zh-TW"/>
        </w:rPr>
        <w:t>數來衡量節點中類別分佈的混亂程度，基尼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純度越小，表示節點的數據越純潔。其計算公式如下：</w:t>
      </w:r>
    </w:p>
    <w:tbl>
      <w:tblPr>
        <w:tblStyle w:val="af2"/>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BD7568"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F23F392" w:rsidR="00FD62B7" w:rsidRPr="006B2BE1" w:rsidRDefault="00697692" w:rsidP="00697692">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五</w:t>
            </w:r>
            <w:r w:rsidRPr="006B2BE1">
              <w:rPr>
                <w:rFonts w:ascii="Times New Roman" w:hAnsi="Times New Roman"/>
              </w:rPr>
              <w:fldChar w:fldCharType="end"/>
            </w:r>
          </w:p>
        </w:tc>
      </w:tr>
    </w:tbl>
    <w:tbl>
      <w:tblPr>
        <w:tblStyle w:val="af2"/>
        <w:tblpPr w:leftFromText="180" w:rightFromText="180" w:vertAnchor="text" w:horzAnchor="margin" w:tblpY="1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451F39" w:rsidRPr="006B2BE1" w14:paraId="0C3CF3B7" w14:textId="77777777" w:rsidTr="00451F39">
        <w:tc>
          <w:tcPr>
            <w:tcW w:w="1277" w:type="dxa"/>
          </w:tcPr>
          <w:p w14:paraId="111CC9FE" w14:textId="77777777" w:rsidR="00451F39" w:rsidRPr="006B2BE1" w:rsidRDefault="00451F39" w:rsidP="00451F39">
            <w:pPr>
              <w:jc w:val="left"/>
              <w:rPr>
                <w:rFonts w:ascii="Times New Roman" w:hAnsi="Times New Roman"/>
                <w:lang w:eastAsia="zh-TW"/>
              </w:rPr>
            </w:pPr>
          </w:p>
        </w:tc>
        <w:tc>
          <w:tcPr>
            <w:tcW w:w="5659" w:type="dxa"/>
          </w:tcPr>
          <w:p w14:paraId="187DDA83" w14:textId="77777777" w:rsidR="00451F39" w:rsidRPr="006B2BE1" w:rsidRDefault="00BD7568" w:rsidP="00451F39">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2F3480C6" w14:textId="5E81CB29" w:rsidR="00451F39" w:rsidRPr="006B2BE1" w:rsidRDefault="00451F39" w:rsidP="00451F39">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六</w:t>
            </w:r>
            <w:r w:rsidRPr="006B2BE1">
              <w:rPr>
                <w:rFonts w:ascii="Times New Roman" w:hAnsi="Times New Roman"/>
              </w:rPr>
              <w:fldChar w:fldCharType="end"/>
            </w:r>
          </w:p>
        </w:tc>
      </w:tr>
    </w:tbl>
    <w:p w14:paraId="7F434A36" w14:textId="05515483" w:rsidR="00451F39" w:rsidRDefault="00451F39" w:rsidP="00451F39">
      <w:pPr>
        <w:widowControl/>
        <w:autoSpaceDE/>
        <w:autoSpaceDN/>
        <w:spacing w:before="100" w:beforeAutospacing="1" w:after="100" w:afterAutospacing="1" w:line="240" w:lineRule="auto"/>
        <w:jc w:val="left"/>
        <w:rPr>
          <w:lang w:eastAsia="zh-TW"/>
        </w:rPr>
      </w:pPr>
      <w:r>
        <w:rPr>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Pr>
          <w:lang w:eastAsia="zh-TW"/>
        </w:rPr>
        <w:t>表示在集合</w:t>
      </w:r>
      <m:oMath>
        <m:r>
          <w:rPr>
            <w:rFonts w:ascii="Cambria Math" w:hAnsi="Cambria Math"/>
            <w:lang w:eastAsia="zh-TW"/>
          </w:rPr>
          <m:t xml:space="preserve"> </m:t>
        </m:r>
        <m:r>
          <w:rPr>
            <w:rStyle w:val="katex-mathml"/>
            <w:rFonts w:ascii="Cambria Math" w:hAnsi="Cambria Math"/>
            <w:lang w:eastAsia="zh-TW"/>
          </w:rPr>
          <m:t>x</m:t>
        </m:r>
      </m:oMath>
      <w:r>
        <w:rPr>
          <w:lang w:eastAsia="zh-TW"/>
        </w:rPr>
        <w:t>中屬於第</w:t>
      </w:r>
      <m:oMath>
        <m:r>
          <w:rPr>
            <w:rFonts w:ascii="Cambria Math" w:hAnsi="Cambria Math"/>
            <w:lang w:eastAsia="zh-TW"/>
          </w:rPr>
          <m:t xml:space="preserve"> </m:t>
        </m:r>
        <m:r>
          <w:rPr>
            <w:rStyle w:val="katex-mathml"/>
            <w:rFonts w:ascii="Cambria Math" w:hAnsi="Cambria Math"/>
            <w:lang w:eastAsia="zh-TW"/>
          </w:rPr>
          <m:t xml:space="preserve">i </m:t>
        </m:r>
      </m:oMath>
      <w:r>
        <w:rPr>
          <w:lang w:eastAsia="zh-TW"/>
        </w:rPr>
        <w:t>類的樣本比例，</w:t>
      </w:r>
      <m:oMath>
        <m:r>
          <w:rPr>
            <w:rStyle w:val="katex-mathml"/>
            <w:rFonts w:ascii="Cambria Math" w:hAnsi="Cambria Math"/>
            <w:lang w:eastAsia="zh-TW"/>
          </w:rPr>
          <m:t>n</m:t>
        </m:r>
      </m:oMath>
      <w:r>
        <w:rPr>
          <w:lang w:eastAsia="zh-TW"/>
        </w:rPr>
        <w:t>是類別總數。當進行分割時，計算左右兩個子集的基尼</w:t>
      </w:r>
      <w:proofErr w:type="gramStart"/>
      <w:r>
        <w:rPr>
          <w:lang w:eastAsia="zh-TW"/>
        </w:rPr>
        <w:t>不</w:t>
      </w:r>
      <w:proofErr w:type="gramEnd"/>
      <w:r>
        <w:rPr>
          <w:lang w:eastAsia="zh-TW"/>
        </w:rPr>
        <w:t>純度並加權平均來評估分割質量：</w:t>
      </w:r>
    </w:p>
    <w:p w14:paraId="10464F05" w14:textId="48806E39" w:rsidR="00451F39" w:rsidRPr="00451F39" w:rsidRDefault="00451F39" w:rsidP="00451F39">
      <w:pPr>
        <w:rPr>
          <w:lang w:eastAsia="zh-TW"/>
        </w:rPr>
      </w:pPr>
      <w:r w:rsidRPr="00451F39">
        <w:rPr>
          <w:lang w:eastAsia="zh-TW"/>
        </w:rPr>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Pr="00451F39">
        <w:rPr>
          <w:rFonts w:ascii="MS Gothic" w:eastAsia="MS Gothic" w:hAnsi="MS Gothic" w:cs="MS Gothic" w:hint="eastAsia"/>
          <w:lang w:eastAsia="zh-TW"/>
        </w:rPr>
        <w:t>​</w:t>
      </w:r>
      <w:r w:rsidRPr="00451F39">
        <w:rPr>
          <w:lang w:eastAsia="zh-TW"/>
        </w:rPr>
        <w:t xml:space="preserve"> 和 </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Pr="00451F39">
        <w:rPr>
          <w:lang w:eastAsia="zh-TW"/>
        </w:rPr>
        <w:t xml:space="preserve"> 分別是分割後左右子集的樣本數量，</w:t>
      </w:r>
      <m:oMath>
        <m:r>
          <w:rPr>
            <w:rFonts w:ascii="Cambria Math" w:hAnsi="Cambria Math"/>
            <w:lang w:eastAsia="zh-TW"/>
          </w:rPr>
          <m:t>N</m:t>
        </m:r>
      </m:oMath>
      <w:r w:rsidRPr="00451F39">
        <w:rPr>
          <w:lang w:eastAsia="zh-TW"/>
        </w:rPr>
        <w:t xml:space="preserve"> 是分割前的總樣本數。</w:t>
      </w:r>
    </w:p>
    <w:p w14:paraId="74522C0F" w14:textId="77777777" w:rsidR="00451F39" w:rsidRPr="00451F39" w:rsidRDefault="00451F39" w:rsidP="00451F39">
      <w:pPr>
        <w:rPr>
          <w:lang w:eastAsia="zh-TW"/>
        </w:rPr>
      </w:pPr>
      <w:r w:rsidRPr="00451F39">
        <w:rPr>
          <w:lang w:eastAsia="zh-TW"/>
        </w:rPr>
        <w:t>在處理回歸問題時，隨機森林則利用二元分割來計算每次分裂後節點的加權基尼</w:t>
      </w:r>
      <w:proofErr w:type="gramStart"/>
      <w:r w:rsidRPr="00451F39">
        <w:rPr>
          <w:lang w:eastAsia="zh-TW"/>
        </w:rPr>
        <w:t>不</w:t>
      </w:r>
      <w:proofErr w:type="gramEnd"/>
      <w:r w:rsidRPr="00451F39">
        <w:rPr>
          <w:lang w:eastAsia="zh-TW"/>
        </w:rPr>
        <w:t>純度，並選擇能最小化加權</w:t>
      </w:r>
      <w:proofErr w:type="gramStart"/>
      <w:r w:rsidRPr="00451F39">
        <w:rPr>
          <w:lang w:eastAsia="zh-TW"/>
        </w:rPr>
        <w:t>不</w:t>
      </w:r>
      <w:proofErr w:type="gramEnd"/>
      <w:r w:rsidRPr="00451F39">
        <w:rPr>
          <w:lang w:eastAsia="zh-TW"/>
        </w:rPr>
        <w:t>純度的最佳分割點。</w:t>
      </w:r>
    </w:p>
    <w:p w14:paraId="5087F5FB" w14:textId="66BB2531" w:rsidR="00675D83" w:rsidRPr="00451F39" w:rsidRDefault="00451F39" w:rsidP="00451F39">
      <w:pPr>
        <w:rPr>
          <w:lang w:eastAsia="zh-TW"/>
        </w:rPr>
      </w:pPr>
      <w:r w:rsidRPr="00451F39">
        <w:rPr>
          <w:lang w:eastAsia="zh-TW"/>
        </w:rPr>
        <w:t>隨機森林憑藉其高效性、易於實現的特性，以及對大量數據和高維度數據的強適應性，已在機器學習領域得到廣泛應用。該演算法不僅能處理類別數據，還能有效處理連續數據，並對缺失數據有較好的容忍性。然而，隨機森林也存在一定的侷限性，特別是當決策樹數量過多時，模型的訓練與預測速度會顯著下降。</w:t>
      </w:r>
      <w:proofErr w:type="gramStart"/>
      <w:r w:rsidRPr="00451F39">
        <w:rPr>
          <w:lang w:eastAsia="zh-TW"/>
        </w:rPr>
        <w:t>此外，</w:t>
      </w:r>
      <w:proofErr w:type="gramEnd"/>
      <w:r w:rsidRPr="00451F39">
        <w:rPr>
          <w:lang w:eastAsia="zh-TW"/>
        </w:rPr>
        <w:t>由於隨機森林的整合性質，其模型解釋性較差，這使得在需要清晰理解模型決策過程的應用場景中可能不太適用。</w:t>
      </w:r>
      <w:bookmarkEnd w:id="64"/>
    </w:p>
    <w:p w14:paraId="1E66BC52" w14:textId="29E6F2F4" w:rsidR="00665584" w:rsidRDefault="003B7493" w:rsidP="00D653C1">
      <w:pPr>
        <w:pStyle w:val="22"/>
        <w:numPr>
          <w:ilvl w:val="0"/>
          <w:numId w:val="8"/>
        </w:numPr>
        <w:ind w:leftChars="0" w:right="240"/>
      </w:pPr>
      <w:bookmarkStart w:id="65" w:name="_Hlk198212335"/>
      <w:r>
        <w:rPr>
          <w:rFonts w:hint="eastAsia"/>
        </w:rPr>
        <w:t>分類投票表決</w:t>
      </w:r>
    </w:p>
    <w:p w14:paraId="2D9A879A" w14:textId="68A0BA8E" w:rsidR="003B7493" w:rsidRDefault="003B7493" w:rsidP="003B7493">
      <w:pPr>
        <w:rPr>
          <w:lang w:eastAsia="zh-TW"/>
        </w:rPr>
      </w:pPr>
      <w:r>
        <w:rPr>
          <w:lang w:eastAsia="zh-TW"/>
        </w:rPr>
        <w:tab/>
        <w:t>本研究使用來自3</w:t>
      </w:r>
      <w:r w:rsidR="00CE77F8">
        <w:rPr>
          <w:rFonts w:hint="eastAsia"/>
          <w:lang w:eastAsia="zh-TW"/>
        </w:rPr>
        <w:t>2</w:t>
      </w:r>
      <w:r>
        <w:rPr>
          <w:lang w:eastAsia="zh-TW"/>
        </w:rPr>
        <w:t>名病患的生理數據進行分析。每兩</w:t>
      </w:r>
      <w:proofErr w:type="gramStart"/>
      <w:r>
        <w:rPr>
          <w:lang w:eastAsia="zh-TW"/>
        </w:rPr>
        <w:t>個</w:t>
      </w:r>
      <w:proofErr w:type="gramEnd"/>
      <w:r>
        <w:rPr>
          <w:lang w:eastAsia="zh-TW"/>
        </w:rPr>
        <w:t>週期為一組數據，總共有 12553 筆數據，經過必要的預處理，以便用於後續的機器學習分類。為了對這些數據進行分類，我們選擇了三種常見的監督式學習演算法：</w:t>
      </w:r>
      <w:r>
        <w:rPr>
          <w:rStyle w:val="afc"/>
          <w:lang w:eastAsia="zh-TW"/>
        </w:rPr>
        <w:t>支援向量機（SVM）</w:t>
      </w:r>
      <w:r>
        <w:rPr>
          <w:lang w:eastAsia="zh-TW"/>
        </w:rPr>
        <w:t>、</w:t>
      </w:r>
      <w:r>
        <w:rPr>
          <w:rStyle w:val="afc"/>
          <w:lang w:eastAsia="zh-TW"/>
        </w:rPr>
        <w:t>K-近鄰（KNN）</w:t>
      </w:r>
      <w:r>
        <w:rPr>
          <w:lang w:eastAsia="zh-TW"/>
        </w:rPr>
        <w:t xml:space="preserve">、和 </w:t>
      </w:r>
      <w:r>
        <w:rPr>
          <w:rStyle w:val="afc"/>
          <w:lang w:eastAsia="zh-TW"/>
        </w:rPr>
        <w:t>隨機森林（RF）</w:t>
      </w:r>
      <w:r>
        <w:rPr>
          <w:lang w:eastAsia="zh-TW"/>
        </w:rPr>
        <w:t>。這些演算法對每一筆數據進行預測，並生成預測結果與實際標籤的對比表格。每</w:t>
      </w:r>
      <w:proofErr w:type="gramStart"/>
      <w:r>
        <w:rPr>
          <w:lang w:eastAsia="zh-TW"/>
        </w:rPr>
        <w:t>個</w:t>
      </w:r>
      <w:proofErr w:type="gramEnd"/>
      <w:r>
        <w:rPr>
          <w:lang w:eastAsia="zh-TW"/>
        </w:rPr>
        <w:t>模型的預測結果都被記錄並匯總在表格中，其中每</w:t>
      </w:r>
      <w:proofErr w:type="gramStart"/>
      <w:r>
        <w:rPr>
          <w:lang w:eastAsia="zh-TW"/>
        </w:rPr>
        <w:t>個</w:t>
      </w:r>
      <w:proofErr w:type="gramEnd"/>
      <w:r>
        <w:rPr>
          <w:lang w:eastAsia="zh-TW"/>
        </w:rPr>
        <w:t>樣本的</w:t>
      </w:r>
      <w:r>
        <w:rPr>
          <w:rStyle w:val="afc"/>
          <w:lang w:eastAsia="zh-TW"/>
        </w:rPr>
        <w:t>實際標籤</w:t>
      </w:r>
      <w:r>
        <w:rPr>
          <w:lang w:eastAsia="zh-TW"/>
        </w:rPr>
        <w:t>（Actual Label）和</w:t>
      </w:r>
      <w:r>
        <w:rPr>
          <w:rStyle w:val="afc"/>
          <w:lang w:eastAsia="zh-TW"/>
        </w:rPr>
        <w:t>預測標籤</w:t>
      </w:r>
      <w:r>
        <w:rPr>
          <w:lang w:eastAsia="zh-TW"/>
        </w:rPr>
        <w:t>（Predicted Label）會一一對應。為了提高分類結果的可靠性並減少單一模型可能帶來的偏差，本研究引入了</w:t>
      </w:r>
      <w:r>
        <w:rPr>
          <w:rStyle w:val="afc"/>
          <w:lang w:eastAsia="zh-TW"/>
        </w:rPr>
        <w:t>投票表決</w:t>
      </w:r>
      <w:r>
        <w:rPr>
          <w:lang w:eastAsia="zh-TW"/>
        </w:rPr>
        <w:t>（Voting）機制來確定每位病患的最終標籤</w:t>
      </w:r>
      <w:r>
        <w:rPr>
          <w:rFonts w:hint="eastAsia"/>
          <w:lang w:eastAsia="zh-TW"/>
        </w:rPr>
        <w:t>，</w:t>
      </w:r>
      <w:r>
        <w:rPr>
          <w:lang w:eastAsia="zh-TW"/>
        </w:rPr>
        <w:t>基於多個模型的預測結果進行投票在最終標籤確定後，為了對分類模型進行評估，我們使用</w:t>
      </w:r>
      <w:r>
        <w:rPr>
          <w:rStyle w:val="afc"/>
          <w:lang w:eastAsia="zh-TW"/>
        </w:rPr>
        <w:t>混淆矩陣</w:t>
      </w:r>
      <w:r>
        <w:rPr>
          <w:lang w:eastAsia="zh-TW"/>
        </w:rPr>
        <w:t>來分析模型的效能。</w:t>
      </w:r>
      <w:bookmarkEnd w:id="65"/>
    </w:p>
    <w:p w14:paraId="532B26F8" w14:textId="5F331D0D" w:rsidR="009E0D42" w:rsidRPr="00451F39" w:rsidRDefault="003B7493" w:rsidP="00451F39">
      <w:pPr>
        <w:rPr>
          <w:lang w:eastAsia="zh-TW"/>
        </w:rPr>
      </w:pPr>
      <w:r>
        <w:rPr>
          <w:lang w:eastAsia="zh-TW"/>
        </w:rPr>
        <w:lastRenderedPageBreak/>
        <w:t>。</w:t>
      </w:r>
    </w:p>
    <w:p w14:paraId="245E542D" w14:textId="7A7B3412" w:rsidR="00B36AFC" w:rsidRPr="00451F39" w:rsidRDefault="00B36AFC" w:rsidP="00D653C1">
      <w:pPr>
        <w:pStyle w:val="1"/>
      </w:pPr>
      <w:bookmarkStart w:id="66" w:name="_Toc174458280"/>
      <w:bookmarkStart w:id="67" w:name="_Toc197347469"/>
      <w:r w:rsidRPr="00451F39">
        <w:rPr>
          <w:rFonts w:hint="eastAsia"/>
        </w:rPr>
        <w:t>結果</w:t>
      </w:r>
      <w:bookmarkEnd w:id="66"/>
      <w:bookmarkEnd w:id="67"/>
    </w:p>
    <w:p w14:paraId="01FFB173" w14:textId="2565997D" w:rsidR="008B7398" w:rsidRDefault="008B7398" w:rsidP="008B7398">
      <w:pPr>
        <w:pStyle w:val="af3"/>
        <w:jc w:val="left"/>
        <w:rPr>
          <w:rFonts w:ascii="Times New Roman" w:hAnsi="Times New Roman"/>
          <w:szCs w:val="22"/>
          <w:lang w:eastAsia="zh-TW"/>
        </w:rPr>
      </w:pPr>
      <w:bookmarkStart w:id="68" w:name="_Toc163566679"/>
      <w:bookmarkStart w:id="69" w:name="_Toc163566838"/>
      <w:bookmarkStart w:id="70" w:name="_Toc163566876"/>
      <w:bookmarkStart w:id="71" w:name="_Toc174457971"/>
      <w:r>
        <w:rPr>
          <w:rFonts w:ascii="Times New Roman" w:hAnsi="Times New Roman"/>
          <w:szCs w:val="22"/>
          <w:lang w:eastAsia="zh-TW"/>
        </w:rPr>
        <w:tab/>
      </w:r>
      <w:bookmarkStart w:id="72" w:name="_Hlk198212414"/>
      <w:r w:rsidRPr="008B7398">
        <w:rPr>
          <w:rFonts w:ascii="Times New Roman" w:hAnsi="Times New Roman" w:hint="eastAsia"/>
          <w:szCs w:val="22"/>
          <w:lang w:eastAsia="zh-TW"/>
        </w:rPr>
        <w:t>本節將分為兩個主要部分進行深入探討。首先，我們對</w:t>
      </w:r>
      <w:r w:rsidRPr="008B7398">
        <w:rPr>
          <w:rFonts w:ascii="Times New Roman" w:hAnsi="Times New Roman"/>
          <w:szCs w:val="22"/>
          <w:lang w:eastAsia="zh-TW"/>
        </w:rPr>
        <w:t>32</w:t>
      </w:r>
      <w:r w:rsidRPr="008B7398">
        <w:rPr>
          <w:rFonts w:ascii="Times New Roman" w:hAnsi="Times New Roman"/>
          <w:szCs w:val="22"/>
          <w:lang w:eastAsia="zh-TW"/>
        </w:rPr>
        <w:t>名實驗參與者的心律特徵數據進行</w:t>
      </w:r>
      <w:r w:rsidRPr="008B7398">
        <w:rPr>
          <w:rFonts w:ascii="Times New Roman" w:hAnsi="Times New Roman"/>
          <w:szCs w:val="22"/>
          <w:lang w:eastAsia="zh-TW"/>
        </w:rPr>
        <w:t xml:space="preserve"> Mann-Whitney U </w:t>
      </w:r>
      <w:r w:rsidRPr="008B7398">
        <w:rPr>
          <w:rFonts w:ascii="Times New Roman" w:hAnsi="Times New Roman"/>
          <w:szCs w:val="22"/>
          <w:lang w:eastAsia="zh-TW"/>
        </w:rPr>
        <w:t>檢定，選取出在統計上具有顯著性差異的特徵，並將其用於後續智慧辨識模型的構建。</w:t>
      </w:r>
      <w:r w:rsidR="00010F5D">
        <w:rPr>
          <w:rFonts w:ascii="Times New Roman" w:hAnsi="Times New Roman" w:hint="eastAsia"/>
          <w:szCs w:val="22"/>
          <w:lang w:eastAsia="zh-TW"/>
        </w:rPr>
        <w:t>另外</w:t>
      </w:r>
      <w:r w:rsidRPr="008B7398">
        <w:rPr>
          <w:rFonts w:ascii="Times New Roman" w:hAnsi="Times New Roman"/>
          <w:szCs w:val="22"/>
          <w:lang w:eastAsia="zh-TW"/>
        </w:rPr>
        <w:t>，</w:t>
      </w:r>
      <w:r w:rsidR="00010F5D">
        <w:rPr>
          <w:rFonts w:ascii="Times New Roman" w:hAnsi="Times New Roman" w:hint="eastAsia"/>
          <w:szCs w:val="22"/>
          <w:lang w:eastAsia="zh-TW"/>
        </w:rPr>
        <w:t>本研究</w:t>
      </w:r>
      <w:r w:rsidRPr="008B7398">
        <w:rPr>
          <w:rFonts w:ascii="Times New Roman" w:hAnsi="Times New Roman"/>
          <w:szCs w:val="22"/>
          <w:lang w:eastAsia="zh-TW"/>
        </w:rPr>
        <w:t>基於</w:t>
      </w:r>
      <w:r w:rsidRPr="008B7398">
        <w:rPr>
          <w:rFonts w:ascii="Times New Roman" w:hAnsi="Times New Roman"/>
          <w:szCs w:val="22"/>
          <w:lang w:eastAsia="zh-TW"/>
        </w:rPr>
        <w:t xml:space="preserve"> Permutation Importance </w:t>
      </w:r>
      <w:r w:rsidRPr="008B7398">
        <w:rPr>
          <w:rFonts w:ascii="Times New Roman" w:hAnsi="Times New Roman"/>
          <w:szCs w:val="22"/>
          <w:lang w:eastAsia="zh-TW"/>
        </w:rPr>
        <w:t>分析所獲得的最佳特徵組合，</w:t>
      </w:r>
      <w:r w:rsidR="00010F5D">
        <w:rPr>
          <w:rFonts w:ascii="Times New Roman" w:hAnsi="Times New Roman" w:hint="eastAsia"/>
          <w:szCs w:val="22"/>
          <w:lang w:eastAsia="zh-TW"/>
        </w:rPr>
        <w:t>判斷兩種方法在最佳子集與準確率上評估</w:t>
      </w:r>
      <w:r w:rsidRPr="008B7398">
        <w:rPr>
          <w:rFonts w:ascii="Times New Roman" w:hAnsi="Times New Roman"/>
          <w:szCs w:val="22"/>
          <w:lang w:eastAsia="zh-TW"/>
        </w:rPr>
        <w:t>。</w:t>
      </w:r>
      <w:r w:rsidRPr="008B7398">
        <w:rPr>
          <w:rFonts w:ascii="Times New Roman" w:hAnsi="Times New Roman" w:hint="eastAsia"/>
          <w:szCs w:val="22"/>
          <w:lang w:eastAsia="zh-TW"/>
        </w:rPr>
        <w:t>在特徵選擇過程中，我們將這些顯著性特徵或最佳特徵組合應用於三種監督式機器學習演算法：</w:t>
      </w:r>
      <w:r w:rsidRPr="008B7398">
        <w:rPr>
          <w:rFonts w:ascii="Times New Roman" w:hAnsi="Times New Roman"/>
          <w:szCs w:val="22"/>
          <w:lang w:eastAsia="zh-TW"/>
        </w:rPr>
        <w:t>K</w:t>
      </w:r>
      <w:r w:rsidRPr="008B7398">
        <w:rPr>
          <w:rFonts w:ascii="Times New Roman" w:hAnsi="Times New Roman"/>
          <w:szCs w:val="22"/>
          <w:lang w:eastAsia="zh-TW"/>
        </w:rPr>
        <w:t>近鄰（</w:t>
      </w:r>
      <w:r w:rsidRPr="008B7398">
        <w:rPr>
          <w:rFonts w:ascii="Times New Roman" w:hAnsi="Times New Roman"/>
          <w:szCs w:val="22"/>
          <w:lang w:eastAsia="zh-TW"/>
        </w:rPr>
        <w:t>KNN</w:t>
      </w:r>
      <w:r w:rsidRPr="008B7398">
        <w:rPr>
          <w:rFonts w:ascii="Times New Roman" w:hAnsi="Times New Roman"/>
          <w:szCs w:val="22"/>
          <w:lang w:eastAsia="zh-TW"/>
        </w:rPr>
        <w:t>）、支援向量機（</w:t>
      </w:r>
      <w:r w:rsidRPr="008B7398">
        <w:rPr>
          <w:rFonts w:ascii="Times New Roman" w:hAnsi="Times New Roman"/>
          <w:szCs w:val="22"/>
          <w:lang w:eastAsia="zh-TW"/>
        </w:rPr>
        <w:t>SVM</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w:t>
      </w:r>
      <w:r w:rsidRPr="008B7398">
        <w:rPr>
          <w:rFonts w:ascii="Times New Roman" w:hAnsi="Times New Roman"/>
          <w:szCs w:val="22"/>
          <w:lang w:eastAsia="zh-TW"/>
        </w:rPr>
        <w:t>隨機森林（</w:t>
      </w:r>
      <w:r w:rsidRPr="008B7398">
        <w:rPr>
          <w:rFonts w:ascii="Times New Roman" w:hAnsi="Times New Roman"/>
          <w:szCs w:val="22"/>
          <w:lang w:eastAsia="zh-TW"/>
        </w:rPr>
        <w:t>RF</w:t>
      </w:r>
      <w:r w:rsidRPr="008B7398">
        <w:rPr>
          <w:rFonts w:ascii="Times New Roman" w:hAnsi="Times New Roman"/>
          <w:szCs w:val="22"/>
          <w:lang w:eastAsia="zh-TW"/>
        </w:rPr>
        <w:t>），以進行精確的分類與預測。選擇這些演算法的依據是其在先前研究中的良好表現，以及它們在處理高維數據中特徵辨識的能力。</w:t>
      </w:r>
      <w:r w:rsidRPr="008B7398">
        <w:rPr>
          <w:rFonts w:ascii="Times New Roman" w:hAnsi="Times New Roman" w:hint="eastAsia"/>
          <w:szCs w:val="22"/>
          <w:lang w:eastAsia="zh-TW"/>
        </w:rPr>
        <w:t>為了提升模型預測結果的可靠性與穩定性</w:t>
      </w:r>
      <w:r>
        <w:rPr>
          <w:rFonts w:ascii="Times New Roman" w:hAnsi="Times New Roman" w:hint="eastAsia"/>
          <w:szCs w:val="22"/>
          <w:lang w:eastAsia="zh-TW"/>
        </w:rPr>
        <w:t>。</w:t>
      </w:r>
      <w:r w:rsidRPr="008B7398">
        <w:rPr>
          <w:rFonts w:ascii="Times New Roman" w:hAnsi="Times New Roman" w:hint="eastAsia"/>
          <w:szCs w:val="22"/>
          <w:lang w:eastAsia="zh-TW"/>
        </w:rPr>
        <w:t>本研究選擇使用</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w:t>
      </w:r>
      <w:r w:rsidRPr="008B7398">
        <w:rPr>
          <w:rFonts w:ascii="Times New Roman" w:hAnsi="Times New Roman"/>
          <w:szCs w:val="22"/>
          <w:lang w:eastAsia="zh-TW"/>
        </w:rPr>
        <w:t xml:space="preserve"> </w:t>
      </w:r>
      <w:r w:rsidRPr="008B7398">
        <w:rPr>
          <w:rFonts w:ascii="Times New Roman" w:hAnsi="Times New Roman"/>
          <w:szCs w:val="22"/>
          <w:lang w:eastAsia="zh-TW"/>
        </w:rPr>
        <w:t>來評估模型的泛化能力</w:t>
      </w:r>
      <w:r>
        <w:rPr>
          <w:rFonts w:ascii="Times New Roman" w:hAnsi="Times New Roman" w:hint="eastAsia"/>
          <w:szCs w:val="22"/>
          <w:lang w:eastAsia="zh-TW"/>
        </w:rPr>
        <w:t>，</w:t>
      </w:r>
      <w:r w:rsidRPr="008B7398">
        <w:rPr>
          <w:rFonts w:ascii="Times New Roman" w:hAnsi="Times New Roman"/>
          <w:szCs w:val="22"/>
          <w:lang w:eastAsia="zh-TW"/>
        </w:rPr>
        <w:t xml:space="preserve">K-fold </w:t>
      </w:r>
      <w:r w:rsidRPr="008B7398">
        <w:rPr>
          <w:rFonts w:ascii="Times New Roman" w:hAnsi="Times New Roman"/>
          <w:szCs w:val="22"/>
          <w:lang w:eastAsia="zh-TW"/>
        </w:rPr>
        <w:t>交叉驗證是一種在機器學習及統計建模中被廣泛應用的模型評估方法，其核心概念為將原始數據隨機劃分為</w:t>
      </w:r>
      <w:r w:rsidRPr="008B7398">
        <w:rPr>
          <w:rFonts w:ascii="Times New Roman" w:hAnsi="Times New Roman"/>
          <w:szCs w:val="22"/>
          <w:lang w:eastAsia="zh-TW"/>
        </w:rPr>
        <w:t xml:space="preserve"> K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大小相等的子集。在每次迭代中，將其中一個子集作為驗證集，剩餘的</w:t>
      </w:r>
      <w:r w:rsidRPr="008B7398">
        <w:rPr>
          <w:rFonts w:ascii="Times New Roman" w:hAnsi="Times New Roman"/>
          <w:szCs w:val="22"/>
          <w:lang w:eastAsia="zh-TW"/>
        </w:rPr>
        <w:t xml:space="preserve"> K-1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子集作為訓練集來訓練模型，並使用驗證集進行性能評估。此過程會重複</w:t>
      </w:r>
      <w:r w:rsidRPr="008B7398">
        <w:rPr>
          <w:rFonts w:ascii="Times New Roman" w:hAnsi="Times New Roman"/>
          <w:szCs w:val="22"/>
          <w:lang w:eastAsia="zh-TW"/>
        </w:rPr>
        <w:t xml:space="preserve"> K </w:t>
      </w:r>
      <w:r w:rsidRPr="008B7398">
        <w:rPr>
          <w:rFonts w:ascii="Times New Roman" w:hAnsi="Times New Roman"/>
          <w:szCs w:val="22"/>
          <w:lang w:eastAsia="zh-TW"/>
        </w:rPr>
        <w:t>次，並將每次的評估結果進行平均，從而得到模型的整體性能指標。在本研究中，我們選擇</w:t>
      </w:r>
      <w:r w:rsidRPr="008B7398">
        <w:rPr>
          <w:rFonts w:ascii="Times New Roman" w:hAnsi="Times New Roman"/>
          <w:szCs w:val="22"/>
          <w:lang w:eastAsia="zh-TW"/>
        </w:rPr>
        <w:t xml:space="preserve"> K = 5 </w:t>
      </w:r>
      <w:r w:rsidRPr="008B7398">
        <w:rPr>
          <w:rFonts w:ascii="Times New Roman" w:hAnsi="Times New Roman"/>
          <w:szCs w:val="22"/>
          <w:lang w:eastAsia="zh-TW"/>
        </w:rPr>
        <w:t>作為交叉驗證的</w:t>
      </w:r>
      <w:r w:rsidRPr="008B7398">
        <w:rPr>
          <w:rFonts w:ascii="Times New Roman" w:hAnsi="Times New Roman"/>
          <w:szCs w:val="22"/>
          <w:lang w:eastAsia="zh-TW"/>
        </w:rPr>
        <w:t xml:space="preserve"> K </w:t>
      </w:r>
      <w:r w:rsidRPr="008B7398">
        <w:rPr>
          <w:rFonts w:ascii="Times New Roman" w:hAnsi="Times New Roman"/>
          <w:szCs w:val="22"/>
          <w:lang w:eastAsia="zh-TW"/>
        </w:rPr>
        <w:t>值，這是進行</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交叉驗證時</w:t>
      </w:r>
      <w:r w:rsidRPr="008B7398">
        <w:rPr>
          <w:rFonts w:ascii="Times New Roman" w:hAnsi="Times New Roman" w:hint="eastAsia"/>
          <w:szCs w:val="22"/>
          <w:lang w:eastAsia="zh-TW"/>
        </w:rPr>
        <w:t>常見且廣泛接受的設定。該方法不僅能夠顯著提升模型的穩健性，還能有效</w:t>
      </w:r>
      <w:proofErr w:type="gramStart"/>
      <w:r w:rsidRPr="008B7398">
        <w:rPr>
          <w:rFonts w:ascii="Times New Roman" w:hAnsi="Times New Roman" w:hint="eastAsia"/>
          <w:szCs w:val="22"/>
          <w:lang w:eastAsia="zh-TW"/>
        </w:rPr>
        <w:t>減少過擬合</w:t>
      </w:r>
      <w:proofErr w:type="gramEnd"/>
      <w:r w:rsidRPr="008B7398">
        <w:rPr>
          <w:rFonts w:ascii="Times New Roman" w:hAnsi="Times New Roman" w:hint="eastAsia"/>
          <w:szCs w:val="22"/>
          <w:lang w:eastAsia="zh-TW"/>
        </w:rPr>
        <w:t>現象，從而使得模型在實際應用中的預測性能更加真實可靠。接下來，本研究將深入介紹各項分析結果，並展示模型在多項評估指標下的表現。具體而言，將透過</w:t>
      </w:r>
      <w:r w:rsidRPr="008B7398">
        <w:rPr>
          <w:rFonts w:ascii="Times New Roman" w:hAnsi="Times New Roman"/>
          <w:szCs w:val="22"/>
          <w:lang w:eastAsia="zh-TW"/>
        </w:rPr>
        <w:t xml:space="preserve"> </w:t>
      </w:r>
      <w:r w:rsidRPr="008B7398">
        <w:rPr>
          <w:rFonts w:ascii="Times New Roman" w:hAnsi="Times New Roman"/>
          <w:szCs w:val="22"/>
          <w:lang w:eastAsia="zh-TW"/>
        </w:rPr>
        <w:t>混淆矩陣（表八）來呈現模型分類結果，並進一步分析分類器的效能指標，包括</w:t>
      </w:r>
      <w:r w:rsidRPr="008B7398">
        <w:rPr>
          <w:rFonts w:ascii="Times New Roman" w:hAnsi="Times New Roman"/>
          <w:szCs w:val="22"/>
          <w:lang w:eastAsia="zh-TW"/>
        </w:rPr>
        <w:t xml:space="preserve"> </w:t>
      </w:r>
      <w:r w:rsidRPr="008B7398">
        <w:rPr>
          <w:rFonts w:ascii="Times New Roman" w:hAnsi="Times New Roman"/>
          <w:szCs w:val="22"/>
          <w:lang w:eastAsia="zh-TW"/>
        </w:rPr>
        <w:t>精確度（</w:t>
      </w:r>
      <w:r w:rsidRPr="008B7398">
        <w:rPr>
          <w:rFonts w:ascii="Times New Roman" w:hAnsi="Times New Roman"/>
          <w:szCs w:val="22"/>
          <w:lang w:eastAsia="zh-TW"/>
        </w:rPr>
        <w:t>Precision</w:t>
      </w:r>
      <w:r w:rsidRPr="008B7398">
        <w:rPr>
          <w:rFonts w:ascii="Times New Roman" w:hAnsi="Times New Roman"/>
          <w:szCs w:val="22"/>
          <w:lang w:eastAsia="zh-TW"/>
        </w:rPr>
        <w:t>）、準確率（</w:t>
      </w:r>
      <w:r w:rsidRPr="008B7398">
        <w:rPr>
          <w:rFonts w:ascii="Times New Roman" w:hAnsi="Times New Roman"/>
          <w:szCs w:val="22"/>
          <w:lang w:eastAsia="zh-TW"/>
        </w:rPr>
        <w:t>Accuracy</w:t>
      </w:r>
      <w:r w:rsidRPr="008B7398">
        <w:rPr>
          <w:rFonts w:ascii="Times New Roman" w:hAnsi="Times New Roman"/>
          <w:szCs w:val="22"/>
          <w:lang w:eastAsia="zh-TW"/>
        </w:rPr>
        <w:t>）、靈敏度（</w:t>
      </w:r>
      <w:r w:rsidRPr="008B7398">
        <w:rPr>
          <w:rFonts w:ascii="Times New Roman" w:hAnsi="Times New Roman"/>
          <w:szCs w:val="22"/>
          <w:lang w:eastAsia="zh-TW"/>
        </w:rPr>
        <w:t>Sensitivity</w:t>
      </w:r>
      <w:r w:rsidRPr="008B7398">
        <w:rPr>
          <w:rFonts w:ascii="Times New Roman" w:hAnsi="Times New Roman"/>
          <w:szCs w:val="22"/>
          <w:lang w:eastAsia="zh-TW"/>
        </w:rPr>
        <w:t>）、特異度（</w:t>
      </w:r>
      <w:r w:rsidRPr="008B7398">
        <w:rPr>
          <w:rFonts w:ascii="Times New Roman" w:hAnsi="Times New Roman"/>
          <w:szCs w:val="22"/>
          <w:lang w:eastAsia="zh-TW"/>
        </w:rPr>
        <w:t>Specificity</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F1-score</w:t>
      </w:r>
      <w:r w:rsidRPr="008B7398">
        <w:rPr>
          <w:rFonts w:ascii="Times New Roman" w:hAnsi="Times New Roman"/>
          <w:szCs w:val="22"/>
          <w:lang w:eastAsia="zh-TW"/>
        </w:rPr>
        <w:t>（參見公式十二至公式十六）。這些指標將有助於全面瞭解模型的預測效果，並為後續的結果分析提供可靠的</w:t>
      </w:r>
      <w:r w:rsidRPr="008B7398">
        <w:rPr>
          <w:rFonts w:ascii="Times New Roman" w:hAnsi="Times New Roman" w:hint="eastAsia"/>
          <w:szCs w:val="22"/>
          <w:lang w:eastAsia="zh-TW"/>
        </w:rPr>
        <w:t>依據。</w:t>
      </w:r>
      <w:bookmarkEnd w:id="72"/>
    </w:p>
    <w:p w14:paraId="3DAE3C02" w14:textId="77777777" w:rsidR="008B7398" w:rsidRPr="008B7398" w:rsidRDefault="008B7398" w:rsidP="008B7398">
      <w:pPr>
        <w:rPr>
          <w:lang w:eastAsia="zh-TW"/>
        </w:rPr>
      </w:pPr>
    </w:p>
    <w:bookmarkEnd w:id="68"/>
    <w:bookmarkEnd w:id="69"/>
    <w:bookmarkEnd w:id="70"/>
    <w:bookmarkEnd w:id="71"/>
    <w:p w14:paraId="76DEF35C" w14:textId="54CBF299" w:rsidR="00CF475C" w:rsidRPr="006B2BE1" w:rsidRDefault="00D653C1" w:rsidP="00D653C1">
      <w:pPr>
        <w:pStyle w:val="a1"/>
      </w:pPr>
      <w:r>
        <w:rPr>
          <w:rFonts w:hint="eastAsia"/>
        </w:rPr>
        <w:t xml:space="preserve"> </w:t>
      </w:r>
      <w:r>
        <w:rPr>
          <w:rFonts w:hint="eastAsia"/>
        </w:rPr>
        <w:t>混淆矩陣</w:t>
      </w:r>
    </w:p>
    <w:tbl>
      <w:tblPr>
        <w:tblStyle w:val="af2"/>
        <w:tblW w:w="0" w:type="auto"/>
        <w:jc w:val="center"/>
        <w:tblLook w:val="04A0" w:firstRow="1" w:lastRow="0" w:firstColumn="1" w:lastColumn="0" w:noHBand="0" w:noVBand="1"/>
      </w:tblPr>
      <w:tblGrid>
        <w:gridCol w:w="1413"/>
        <w:gridCol w:w="1289"/>
        <w:gridCol w:w="1797"/>
        <w:gridCol w:w="2331"/>
      </w:tblGrid>
      <w:tr w:rsidR="000936FD" w:rsidRPr="006B2BE1" w14:paraId="13D23878" w14:textId="77777777" w:rsidTr="000936FD">
        <w:trPr>
          <w:jc w:val="center"/>
        </w:trPr>
        <w:tc>
          <w:tcPr>
            <w:tcW w:w="2702" w:type="dxa"/>
            <w:gridSpan w:val="2"/>
            <w:vMerge w:val="restart"/>
          </w:tcPr>
          <w:p w14:paraId="7B5645AE" w14:textId="64063639" w:rsidR="000936FD" w:rsidRPr="006B2BE1" w:rsidRDefault="000936FD" w:rsidP="008A3EDB">
            <w:pPr>
              <w:jc w:val="center"/>
              <w:rPr>
                <w:rFonts w:ascii="Times New Roman" w:hAnsi="Times New Roman" w:cs="Times New Roman"/>
                <w:lang w:eastAsia="zh-TW"/>
              </w:rPr>
            </w:pPr>
            <w:bookmarkStart w:id="73" w:name="_Hlk198212450"/>
          </w:p>
        </w:tc>
        <w:tc>
          <w:tcPr>
            <w:tcW w:w="4128" w:type="dxa"/>
            <w:gridSpan w:val="2"/>
          </w:tcPr>
          <w:p w14:paraId="555E2749" w14:textId="7777777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0936FD" w:rsidRPr="006B2BE1" w14:paraId="1155856B" w14:textId="77777777" w:rsidTr="00CF475C">
        <w:trPr>
          <w:jc w:val="center"/>
        </w:trPr>
        <w:tc>
          <w:tcPr>
            <w:tcW w:w="2702" w:type="dxa"/>
            <w:gridSpan w:val="2"/>
            <w:vMerge/>
          </w:tcPr>
          <w:p w14:paraId="0D4A7E16" w14:textId="77777777" w:rsidR="000936FD" w:rsidRPr="006B2BE1" w:rsidRDefault="000936FD" w:rsidP="008A3EDB">
            <w:pPr>
              <w:jc w:val="center"/>
              <w:rPr>
                <w:rFonts w:ascii="Times New Roman" w:hAnsi="Times New Roman" w:cs="Times New Roman"/>
                <w:lang w:eastAsia="zh-TW"/>
              </w:rPr>
            </w:pPr>
          </w:p>
        </w:tc>
        <w:tc>
          <w:tcPr>
            <w:tcW w:w="1797" w:type="dxa"/>
          </w:tcPr>
          <w:p w14:paraId="7DD3D294" w14:textId="3210CA7B"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2331" w:type="dxa"/>
          </w:tcPr>
          <w:p w14:paraId="42427EA1" w14:textId="7752D39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r>
      <w:tr w:rsidR="000936FD" w:rsidRPr="006B2BE1" w14:paraId="6B8337AC" w14:textId="77777777" w:rsidTr="00451F39">
        <w:trPr>
          <w:jc w:val="center"/>
        </w:trPr>
        <w:tc>
          <w:tcPr>
            <w:tcW w:w="1413" w:type="dxa"/>
            <w:vMerge w:val="restart"/>
          </w:tcPr>
          <w:p w14:paraId="18EC178A" w14:textId="054B3639" w:rsidR="000936FD" w:rsidRPr="006B2BE1" w:rsidRDefault="000936FD" w:rsidP="000936FD">
            <w:pPr>
              <w:spacing w:line="720" w:lineRule="auto"/>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289" w:type="dxa"/>
          </w:tcPr>
          <w:p w14:paraId="344FCF6B" w14:textId="47EEDFE9"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1797" w:type="dxa"/>
          </w:tcPr>
          <w:p w14:paraId="74D4FDE1" w14:textId="51ED0F65"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FN</w:t>
            </w:r>
          </w:p>
        </w:tc>
      </w:tr>
      <w:tr w:rsidR="000936FD" w:rsidRPr="006B2BE1" w14:paraId="77F8D6BA" w14:textId="77777777" w:rsidTr="00451F39">
        <w:trPr>
          <w:jc w:val="center"/>
        </w:trPr>
        <w:tc>
          <w:tcPr>
            <w:tcW w:w="1413" w:type="dxa"/>
            <w:vMerge/>
          </w:tcPr>
          <w:p w14:paraId="23FBBAF2" w14:textId="77777777" w:rsidR="000936FD" w:rsidRPr="006B2BE1" w:rsidRDefault="000936FD" w:rsidP="008A3EDB">
            <w:pPr>
              <w:jc w:val="center"/>
              <w:rPr>
                <w:rFonts w:ascii="Times New Roman" w:hAnsi="Times New Roman" w:cs="Times New Roman"/>
                <w:lang w:eastAsia="zh-TW"/>
              </w:rPr>
            </w:pPr>
          </w:p>
        </w:tc>
        <w:tc>
          <w:tcPr>
            <w:tcW w:w="1289" w:type="dxa"/>
          </w:tcPr>
          <w:p w14:paraId="0B3F9A54" w14:textId="7074B27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c>
          <w:tcPr>
            <w:tcW w:w="1797" w:type="dxa"/>
          </w:tcPr>
          <w:p w14:paraId="221035C6" w14:textId="3F9388E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FP</w:t>
            </w:r>
          </w:p>
        </w:tc>
        <w:tc>
          <w:tcPr>
            <w:tcW w:w="2331" w:type="dxa"/>
          </w:tcPr>
          <w:p w14:paraId="62EBBBAD" w14:textId="23E4A63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bookmarkEnd w:id="73"/>
    </w:tbl>
    <w:p w14:paraId="3B07A131" w14:textId="149705FE" w:rsidR="00451F39" w:rsidRPr="006B2BE1" w:rsidRDefault="00451F39" w:rsidP="007E0D73">
      <w:pPr>
        <w:ind w:firstLine="480"/>
        <w:jc w:val="center"/>
        <w:rPr>
          <w:rFonts w:ascii="Times New Roman" w:hAnsi="Times New Roman" w:cs="Times New Roman"/>
          <w:lang w:eastAsia="zh-TW"/>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00CD8CF6"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0297B758" w14:textId="47CD1054" w:rsidR="00AC1A38" w:rsidRPr="006B2BE1" w:rsidRDefault="00AC1A38" w:rsidP="00D653C1">
            <w:pPr>
              <w:pStyle w:val="af6"/>
            </w:pPr>
            <w:bookmarkStart w:id="74" w:name="_Ref170301707"/>
            <w:r w:rsidRPr="006B2BE1">
              <w:t>公式</w:t>
            </w:r>
            <w:r w:rsidR="00552735">
              <w:fldChar w:fldCharType="begin"/>
            </w:r>
            <w:r w:rsidR="00552735">
              <w:instrText xml:space="preserve"> SEQ 公式 \* CHINESENUM3 </w:instrText>
            </w:r>
            <w:r w:rsidR="00552735">
              <w:fldChar w:fldCharType="separate"/>
            </w:r>
            <w:r w:rsidR="007D1421">
              <w:rPr>
                <w:noProof/>
              </w:rPr>
              <w:t>七</w:t>
            </w:r>
            <w:r w:rsidR="00552735">
              <w:rPr>
                <w:noProof/>
              </w:rPr>
              <w:fldChar w:fldCharType="end"/>
            </w:r>
            <w:bookmarkEnd w:id="74"/>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2F0A790"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4EC99A77" w14:textId="200B53F1" w:rsidR="00AC1A38" w:rsidRPr="006B2BE1" w:rsidRDefault="00AC1A38" w:rsidP="00D653C1">
            <w:pPr>
              <w:pStyle w:val="af6"/>
            </w:pPr>
            <w:r w:rsidRPr="006B2BE1">
              <w:t>公式</w:t>
            </w:r>
            <w:r w:rsidR="00BD7568">
              <w:fldChar w:fldCharType="begin"/>
            </w:r>
            <w:r w:rsidR="00BD7568">
              <w:instrText xml:space="preserve"> SEQ </w:instrText>
            </w:r>
            <w:r w:rsidR="00BD7568">
              <w:instrText>公式</w:instrText>
            </w:r>
            <w:r w:rsidR="00BD7568">
              <w:instrText xml:space="preserve"> \* CHINESENUM3 </w:instrText>
            </w:r>
            <w:r w:rsidR="00BD7568">
              <w:fldChar w:fldCharType="separate"/>
            </w:r>
            <w:r w:rsidR="007D1421">
              <w:rPr>
                <w:noProof/>
              </w:rPr>
              <w:t>八</w:t>
            </w:r>
            <w:r w:rsidR="00BD7568">
              <w:rPr>
                <w:noProof/>
              </w:rPr>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4B84F48C" w:rsidR="00AC1A38" w:rsidRPr="006B2BE1" w:rsidRDefault="00AC1A38" w:rsidP="00D653C1">
            <w:pPr>
              <w:pStyle w:val="af6"/>
            </w:pPr>
            <w:r w:rsidRPr="006B2BE1">
              <w:t>公式</w:t>
            </w:r>
            <w:r w:rsidR="00552735">
              <w:fldChar w:fldCharType="begin"/>
            </w:r>
            <w:r w:rsidR="00552735">
              <w:instrText xml:space="preserve"> SEQ 公式 \* CHINESENUM3 </w:instrText>
            </w:r>
            <w:r w:rsidR="00552735">
              <w:fldChar w:fldCharType="separate"/>
            </w:r>
            <w:r w:rsidR="007D1421">
              <w:rPr>
                <w:noProof/>
              </w:rPr>
              <w:t>九</w:t>
            </w:r>
            <w:r w:rsidR="00552735">
              <w:rPr>
                <w:noProof/>
              </w:rPr>
              <w:fldChar w:fldCharType="end"/>
            </w:r>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1080781" w:rsidR="00AC1A38" w:rsidRPr="006B2BE1" w:rsidRDefault="00AC1A38" w:rsidP="00D653C1">
            <w:pPr>
              <w:pStyle w:val="af6"/>
            </w:pPr>
            <w:r w:rsidRPr="006B2BE1">
              <w:t>公式</w:t>
            </w:r>
            <w:r w:rsidR="00BD7568">
              <w:fldChar w:fldCharType="begin"/>
            </w:r>
            <w:r w:rsidR="00BD7568">
              <w:instrText xml:space="preserve"> SEQ </w:instrText>
            </w:r>
            <w:r w:rsidR="00BD7568">
              <w:instrText>公式</w:instrText>
            </w:r>
            <w:r w:rsidR="00BD7568">
              <w:instrText xml:space="preserve"> \* CHINESENUM3 </w:instrText>
            </w:r>
            <w:r w:rsidR="00BD7568">
              <w:fldChar w:fldCharType="separate"/>
            </w:r>
            <w:r w:rsidR="007D1421">
              <w:rPr>
                <w:noProof/>
              </w:rPr>
              <w:t>十</w:t>
            </w:r>
            <w:r w:rsidR="00BD7568">
              <w:rPr>
                <w:noProof/>
              </w:rPr>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429D876F" w:rsidR="00AC1A38" w:rsidRPr="006B2BE1" w:rsidRDefault="00AC1A38" w:rsidP="00D653C1">
            <w:pPr>
              <w:pStyle w:val="af6"/>
            </w:pPr>
            <w:bookmarkStart w:id="75" w:name="_Ref170301713"/>
            <w:r w:rsidRPr="006B2BE1">
              <w:t>公式</w:t>
            </w:r>
            <w:r w:rsidR="00552735">
              <w:fldChar w:fldCharType="begin"/>
            </w:r>
            <w:r w:rsidR="00552735">
              <w:instrText xml:space="preserve"> SEQ 公式 \* CHINESENUM3 </w:instrText>
            </w:r>
            <w:r w:rsidR="00552735">
              <w:fldChar w:fldCharType="separate"/>
            </w:r>
            <w:r w:rsidR="007D1421">
              <w:rPr>
                <w:noProof/>
              </w:rPr>
              <w:t>十一</w:t>
            </w:r>
            <w:r w:rsidR="00552735">
              <w:rPr>
                <w:noProof/>
              </w:rPr>
              <w:fldChar w:fldCharType="end"/>
            </w:r>
            <w:bookmarkEnd w:id="75"/>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D653C1">
      <w:pPr>
        <w:pStyle w:val="22"/>
        <w:numPr>
          <w:ilvl w:val="0"/>
          <w:numId w:val="11"/>
        </w:numPr>
        <w:ind w:leftChars="0" w:right="240"/>
        <w:rPr>
          <w:color w:val="FF0000"/>
        </w:rPr>
      </w:pPr>
      <w:bookmarkStart w:id="76"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76"/>
    </w:p>
    <w:p w14:paraId="731C7231" w14:textId="21FDF6A6" w:rsidR="002E0DA8" w:rsidRDefault="00842A1D" w:rsidP="00842A1D">
      <w:pPr>
        <w:ind w:firstLine="480"/>
      </w:pPr>
      <w:bookmarkStart w:id="77" w:name="_Hlk198212473"/>
      <w:r>
        <w:rPr>
          <w:rFonts w:ascii="Times New Roman" w:hAnsi="Times New Roman" w:hint="eastAsia"/>
          <w:lang w:eastAsia="zh-TW"/>
        </w:rPr>
        <w:t>本研究</w:t>
      </w:r>
      <w:r w:rsidR="00BD7128" w:rsidRPr="006B2BE1">
        <w:rPr>
          <w:rFonts w:ascii="Times New Roman" w:hAnsi="Times New Roman" w:hint="eastAsia"/>
          <w:lang w:eastAsia="zh-TW"/>
        </w:rPr>
        <w:t>將利用</w:t>
      </w:r>
      <w:r w:rsidR="00BD7128" w:rsidRPr="006B2BE1">
        <w:rPr>
          <w:rFonts w:ascii="Times New Roman" w:hAnsi="Times New Roman"/>
          <w:lang w:eastAsia="zh-TW"/>
        </w:rPr>
        <w:t>Mann-Whitney U</w:t>
      </w:r>
      <w:r w:rsidR="00BD7128" w:rsidRPr="006B2BE1">
        <w:rPr>
          <w:rFonts w:ascii="Times New Roman" w:hAnsi="Times New Roman"/>
          <w:lang w:eastAsia="zh-TW"/>
        </w:rPr>
        <w:t>檢定篩選出的顯著性特徵</w:t>
      </w:r>
      <w:r w:rsidR="004B5B4E" w:rsidRPr="006B2BE1">
        <w:rPr>
          <w:rFonts w:ascii="Times New Roman" w:hAnsi="Times New Roman"/>
          <w:lang w:eastAsia="zh-TW"/>
        </w:rPr>
        <w:t>(</w:t>
      </w:r>
      <w:r w:rsidR="00BD7128" w:rsidRPr="006B2BE1">
        <w:rPr>
          <w:rFonts w:ascii="Times New Roman" w:hAnsi="Times New Roman"/>
          <w:lang w:eastAsia="zh-TW"/>
        </w:rPr>
        <w:t>p</w:t>
      </w:r>
      <w:r w:rsidR="00BD7128" w:rsidRPr="006B2BE1">
        <w:rPr>
          <w:rFonts w:ascii="Times New Roman" w:hAnsi="Times New Roman"/>
          <w:lang w:eastAsia="zh-TW"/>
        </w:rPr>
        <w:t>值小於</w:t>
      </w:r>
      <w:r w:rsidR="00BD7128" w:rsidRPr="006B2BE1">
        <w:rPr>
          <w:rFonts w:ascii="Times New Roman" w:hAnsi="Times New Roman"/>
          <w:lang w:eastAsia="zh-TW"/>
        </w:rPr>
        <w:t>0.05</w:t>
      </w:r>
      <w:r w:rsidR="004B5B4E" w:rsidRPr="006B2BE1">
        <w:rPr>
          <w:rFonts w:ascii="Times New Roman" w:hAnsi="Times New Roman"/>
          <w:lang w:eastAsia="zh-TW"/>
        </w:rPr>
        <w:t>)</w:t>
      </w:r>
      <w:r w:rsidR="00BD7128" w:rsidRPr="006B2BE1">
        <w:rPr>
          <w:rFonts w:ascii="Times New Roman" w:hAnsi="Times New Roman"/>
          <w:lang w:eastAsia="zh-TW"/>
        </w:rPr>
        <w:t>，進行</w:t>
      </w:r>
      <w:r w:rsidR="00BD7128" w:rsidRPr="006B2BE1">
        <w:rPr>
          <w:rFonts w:ascii="Times New Roman" w:hAnsi="Times New Roman"/>
          <w:lang w:eastAsia="zh-TW"/>
        </w:rPr>
        <w:t>K</w:t>
      </w:r>
      <w:r w:rsidR="00BD7128" w:rsidRPr="006B2BE1">
        <w:rPr>
          <w:rFonts w:ascii="Times New Roman" w:hAnsi="Times New Roman"/>
          <w:lang w:eastAsia="zh-TW"/>
        </w:rPr>
        <w:t>近鄰</w:t>
      </w:r>
      <w:r w:rsidR="004B5B4E" w:rsidRPr="006B2BE1">
        <w:rPr>
          <w:rFonts w:ascii="Times New Roman" w:hAnsi="Times New Roman"/>
          <w:lang w:eastAsia="zh-TW"/>
        </w:rPr>
        <w:t>(</w:t>
      </w:r>
      <w:r w:rsidR="00BD7128" w:rsidRPr="006B2BE1">
        <w:rPr>
          <w:rFonts w:ascii="Times New Roman" w:hAnsi="Times New Roman"/>
          <w:lang w:eastAsia="zh-TW"/>
        </w:rPr>
        <w:t>KNN</w:t>
      </w:r>
      <w:r w:rsidR="004B5B4E" w:rsidRPr="006B2BE1">
        <w:rPr>
          <w:rFonts w:ascii="Times New Roman" w:hAnsi="Times New Roman"/>
          <w:lang w:eastAsia="zh-TW"/>
        </w:rPr>
        <w:t>)</w:t>
      </w:r>
      <w:r w:rsidR="00BD7128" w:rsidRPr="006B2BE1">
        <w:rPr>
          <w:rFonts w:ascii="Times New Roman" w:hAnsi="Times New Roman"/>
          <w:lang w:eastAsia="zh-TW"/>
        </w:rPr>
        <w:t>、支持向量機</w:t>
      </w:r>
      <w:r w:rsidR="004B5B4E" w:rsidRPr="006B2BE1">
        <w:rPr>
          <w:rFonts w:ascii="Times New Roman" w:hAnsi="Times New Roman"/>
          <w:lang w:eastAsia="zh-TW"/>
        </w:rPr>
        <w:t>(</w:t>
      </w:r>
      <w:r w:rsidR="00BD7128" w:rsidRPr="006B2BE1">
        <w:rPr>
          <w:rFonts w:ascii="Times New Roman" w:hAnsi="Times New Roman"/>
          <w:lang w:eastAsia="zh-TW"/>
        </w:rPr>
        <w:t>SVM</w:t>
      </w:r>
      <w:r w:rsidR="004B5B4E" w:rsidRPr="006B2BE1">
        <w:rPr>
          <w:rFonts w:ascii="Times New Roman" w:hAnsi="Times New Roman"/>
          <w:lang w:eastAsia="zh-TW"/>
        </w:rPr>
        <w:t>)</w:t>
      </w:r>
      <w:r w:rsidR="00BD7128" w:rsidRPr="006B2BE1">
        <w:rPr>
          <w:rFonts w:ascii="Times New Roman" w:hAnsi="Times New Roman"/>
          <w:lang w:eastAsia="zh-TW"/>
        </w:rPr>
        <w:t>和隨機森林</w:t>
      </w:r>
      <w:r w:rsidR="004B5B4E" w:rsidRPr="006B2BE1">
        <w:rPr>
          <w:rFonts w:ascii="Times New Roman" w:hAnsi="Times New Roman"/>
          <w:lang w:eastAsia="zh-TW"/>
        </w:rPr>
        <w:t>(</w:t>
      </w:r>
      <w:r w:rsidR="00BD7128" w:rsidRPr="006B2BE1">
        <w:rPr>
          <w:rFonts w:ascii="Times New Roman" w:hAnsi="Times New Roman"/>
          <w:lang w:eastAsia="zh-TW"/>
        </w:rPr>
        <w:t>RF</w:t>
      </w:r>
      <w:r w:rsidR="004B5B4E" w:rsidRPr="006B2BE1">
        <w:rPr>
          <w:rFonts w:ascii="Times New Roman" w:hAnsi="Times New Roman"/>
          <w:lang w:eastAsia="zh-TW"/>
        </w:rPr>
        <w:t>)</w:t>
      </w:r>
      <w:r w:rsidR="00BD7128" w:rsidRPr="006B2BE1">
        <w:rPr>
          <w:rFonts w:ascii="Times New Roman" w:hAnsi="Times New Roman"/>
          <w:lang w:eastAsia="zh-TW"/>
        </w:rPr>
        <w:t>分類預測。</w:t>
      </w:r>
      <w:r>
        <w:rPr>
          <w:rFonts w:ascii="Times New Roman" w:hAnsi="Times New Roman" w:hint="eastAsia"/>
          <w:lang w:eastAsia="zh-TW"/>
        </w:rPr>
        <w:t>以下為使用</w:t>
      </w:r>
      <w:r w:rsidRPr="006B2BE1">
        <w:t xml:space="preserve">Mann-Whitney </w:t>
      </w:r>
      <w:proofErr w:type="spellStart"/>
      <w:r w:rsidRPr="006B2BE1">
        <w:t>U檢定</w:t>
      </w:r>
      <w:proofErr w:type="spellEnd"/>
      <w:r>
        <w:rPr>
          <w:rFonts w:hint="eastAsia"/>
          <w:lang w:eastAsia="zh-TW"/>
        </w:rPr>
        <w:t>的分析結果，p值小於0.05以星號表示:</w:t>
      </w:r>
    </w:p>
    <w:tbl>
      <w:tblPr>
        <w:tblStyle w:val="af2"/>
        <w:tblW w:w="0" w:type="auto"/>
        <w:tblLook w:val="04A0" w:firstRow="1" w:lastRow="0" w:firstColumn="1" w:lastColumn="0" w:noHBand="0" w:noVBand="1"/>
      </w:tblPr>
      <w:tblGrid>
        <w:gridCol w:w="4247"/>
        <w:gridCol w:w="4247"/>
      </w:tblGrid>
      <w:tr w:rsidR="008B7398" w14:paraId="3E82094C" w14:textId="77777777" w:rsidTr="00842A1D">
        <w:tc>
          <w:tcPr>
            <w:tcW w:w="4247" w:type="dxa"/>
          </w:tcPr>
          <w:p w14:paraId="3F63393C" w14:textId="2A359578"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text1"/>
                <w:kern w:val="24"/>
                <w:szCs w:val="24"/>
              </w:rPr>
              <w:t>特徵</w:t>
            </w:r>
            <w:proofErr w:type="spellEnd"/>
          </w:p>
        </w:tc>
        <w:tc>
          <w:tcPr>
            <w:tcW w:w="4247" w:type="dxa"/>
          </w:tcPr>
          <w:p w14:paraId="5C9796D3" w14:textId="67694D5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P value</w:t>
            </w:r>
          </w:p>
        </w:tc>
      </w:tr>
      <w:tr w:rsidR="008B7398" w14:paraId="64F61EF4" w14:textId="77777777" w:rsidTr="00842A1D">
        <w:tc>
          <w:tcPr>
            <w:tcW w:w="4247" w:type="dxa"/>
          </w:tcPr>
          <w:p w14:paraId="1DAB90FD" w14:textId="4DC8E11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systolic peak</w:t>
            </w:r>
          </w:p>
        </w:tc>
        <w:tc>
          <w:tcPr>
            <w:tcW w:w="4247" w:type="dxa"/>
          </w:tcPr>
          <w:p w14:paraId="59E5EE5C" w14:textId="2E700B1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398E153" w14:textId="77777777" w:rsidTr="00842A1D">
        <w:tc>
          <w:tcPr>
            <w:tcW w:w="4247" w:type="dxa"/>
          </w:tcPr>
          <w:p w14:paraId="510E672F" w14:textId="1B65719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Diastolic peak</w:t>
            </w:r>
          </w:p>
        </w:tc>
        <w:tc>
          <w:tcPr>
            <w:tcW w:w="4247" w:type="dxa"/>
          </w:tcPr>
          <w:p w14:paraId="3099492C" w14:textId="1DC4066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A59FB88" w14:textId="77777777" w:rsidTr="00842A1D">
        <w:tc>
          <w:tcPr>
            <w:tcW w:w="4247" w:type="dxa"/>
          </w:tcPr>
          <w:p w14:paraId="1B08D371" w14:textId="04364EA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Cardiac cycle</w:t>
            </w:r>
          </w:p>
        </w:tc>
        <w:tc>
          <w:tcPr>
            <w:tcW w:w="4247" w:type="dxa"/>
          </w:tcPr>
          <w:p w14:paraId="3CA468EC" w14:textId="3273F6B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31AA2686" w14:textId="77777777" w:rsidTr="00842A1D">
        <w:tc>
          <w:tcPr>
            <w:tcW w:w="4247" w:type="dxa"/>
          </w:tcPr>
          <w:p w14:paraId="3913430F" w14:textId="25CDB8F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Cycle Area</w:t>
            </w:r>
          </w:p>
        </w:tc>
        <w:tc>
          <w:tcPr>
            <w:tcW w:w="4247" w:type="dxa"/>
          </w:tcPr>
          <w:p w14:paraId="33006832" w14:textId="603D51FD"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0.0090 *</w:t>
            </w:r>
          </w:p>
        </w:tc>
      </w:tr>
      <w:tr w:rsidR="008B7398" w14:paraId="23EE91B3" w14:textId="77777777" w:rsidTr="00842A1D">
        <w:tc>
          <w:tcPr>
            <w:tcW w:w="4247" w:type="dxa"/>
          </w:tcPr>
          <w:p w14:paraId="4BBAA1C5" w14:textId="2B7F3F9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SSI</w:t>
            </w:r>
          </w:p>
        </w:tc>
        <w:tc>
          <w:tcPr>
            <w:tcW w:w="4247" w:type="dxa"/>
          </w:tcPr>
          <w:p w14:paraId="51DCEFF6" w14:textId="4BB72DD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154DAAEA" w14:textId="77777777" w:rsidTr="00842A1D">
        <w:tc>
          <w:tcPr>
            <w:tcW w:w="4247" w:type="dxa"/>
          </w:tcPr>
          <w:p w14:paraId="125857FF" w14:textId="4D6579F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lastRenderedPageBreak/>
              <w:t>Peak to Valley</w:t>
            </w:r>
          </w:p>
        </w:tc>
        <w:tc>
          <w:tcPr>
            <w:tcW w:w="4247" w:type="dxa"/>
          </w:tcPr>
          <w:p w14:paraId="62348E8D" w14:textId="4905377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0.0255 *</w:t>
            </w:r>
          </w:p>
        </w:tc>
      </w:tr>
      <w:tr w:rsidR="008B7398" w14:paraId="1C0DA6DF" w14:textId="77777777" w:rsidTr="00842A1D">
        <w:tc>
          <w:tcPr>
            <w:tcW w:w="4247" w:type="dxa"/>
          </w:tcPr>
          <w:p w14:paraId="5FA297DE" w14:textId="682EEE8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Systolic height</w:t>
            </w:r>
          </w:p>
        </w:tc>
        <w:tc>
          <w:tcPr>
            <w:tcW w:w="4247" w:type="dxa"/>
          </w:tcPr>
          <w:p w14:paraId="7BA8F6B6" w14:textId="6B80D63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0.5414</w:t>
            </w:r>
          </w:p>
        </w:tc>
      </w:tr>
      <w:tr w:rsidR="008B7398" w14:paraId="30D091FD" w14:textId="77777777" w:rsidTr="00842A1D">
        <w:tc>
          <w:tcPr>
            <w:tcW w:w="4247" w:type="dxa"/>
          </w:tcPr>
          <w:p w14:paraId="52C76B23" w14:textId="48A76994"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Delta_T</w:t>
            </w:r>
            <w:proofErr w:type="spellEnd"/>
          </w:p>
        </w:tc>
        <w:tc>
          <w:tcPr>
            <w:tcW w:w="4247" w:type="dxa"/>
          </w:tcPr>
          <w:p w14:paraId="47660B69" w14:textId="598A2C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412AD1BC" w14:textId="77777777" w:rsidTr="00842A1D">
        <w:tc>
          <w:tcPr>
            <w:tcW w:w="4247" w:type="dxa"/>
          </w:tcPr>
          <w:p w14:paraId="0B5F72DE" w14:textId="24C7090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cycle</w:t>
            </w:r>
          </w:p>
        </w:tc>
        <w:tc>
          <w:tcPr>
            <w:tcW w:w="4247" w:type="dxa"/>
          </w:tcPr>
          <w:p w14:paraId="67C66558" w14:textId="02B1B27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0.0003 *</w:t>
            </w:r>
          </w:p>
        </w:tc>
      </w:tr>
      <w:tr w:rsidR="008B7398" w14:paraId="1BC977B1" w14:textId="77777777" w:rsidTr="00842A1D">
        <w:tc>
          <w:tcPr>
            <w:tcW w:w="4247" w:type="dxa"/>
          </w:tcPr>
          <w:p w14:paraId="22BD014D" w14:textId="7617B1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peak</w:t>
            </w:r>
          </w:p>
        </w:tc>
        <w:tc>
          <w:tcPr>
            <w:tcW w:w="4247" w:type="dxa"/>
          </w:tcPr>
          <w:p w14:paraId="47E79EF2" w14:textId="05EE5B4C"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612025B9" w14:textId="77777777" w:rsidTr="00842A1D">
        <w:tc>
          <w:tcPr>
            <w:tcW w:w="4247" w:type="dxa"/>
          </w:tcPr>
          <w:p w14:paraId="1B01899C" w14:textId="24311441"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Ratio_BA</w:t>
            </w:r>
            <w:proofErr w:type="spellEnd"/>
          </w:p>
        </w:tc>
        <w:tc>
          <w:tcPr>
            <w:tcW w:w="4247" w:type="dxa"/>
          </w:tcPr>
          <w:p w14:paraId="2508E404" w14:textId="09E2CA7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0.5070</w:t>
            </w:r>
          </w:p>
        </w:tc>
      </w:tr>
      <w:tr w:rsidR="008B7398" w14:paraId="74C5DD39" w14:textId="77777777" w:rsidTr="00842A1D">
        <w:tc>
          <w:tcPr>
            <w:tcW w:w="4247" w:type="dxa"/>
          </w:tcPr>
          <w:p w14:paraId="295413DC" w14:textId="5C7D402B"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Ratio_CA</w:t>
            </w:r>
            <w:proofErr w:type="spellEnd"/>
          </w:p>
        </w:tc>
        <w:tc>
          <w:tcPr>
            <w:tcW w:w="4247" w:type="dxa"/>
          </w:tcPr>
          <w:p w14:paraId="198A96BF" w14:textId="4C1399C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0.0011 *</w:t>
            </w:r>
          </w:p>
        </w:tc>
      </w:tr>
      <w:tr w:rsidR="008B7398" w14:paraId="13954814" w14:textId="77777777" w:rsidTr="00842A1D">
        <w:tc>
          <w:tcPr>
            <w:tcW w:w="4247" w:type="dxa"/>
          </w:tcPr>
          <w:p w14:paraId="75D84450" w14:textId="26FF06D7"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Ratio_DA</w:t>
            </w:r>
            <w:proofErr w:type="spellEnd"/>
          </w:p>
        </w:tc>
        <w:tc>
          <w:tcPr>
            <w:tcW w:w="4247" w:type="dxa"/>
          </w:tcPr>
          <w:p w14:paraId="04C1A2F5" w14:textId="20B62BA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0.0002 *</w:t>
            </w:r>
          </w:p>
        </w:tc>
      </w:tr>
      <w:tr w:rsidR="008B7398" w14:paraId="2947B3BD" w14:textId="77777777" w:rsidTr="00842A1D">
        <w:tc>
          <w:tcPr>
            <w:tcW w:w="4247" w:type="dxa"/>
          </w:tcPr>
          <w:p w14:paraId="60FAEE25" w14:textId="07B4FBA3"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Ratio_BDCE_A</w:t>
            </w:r>
            <w:proofErr w:type="spellEnd"/>
          </w:p>
        </w:tc>
        <w:tc>
          <w:tcPr>
            <w:tcW w:w="4247" w:type="dxa"/>
          </w:tcPr>
          <w:p w14:paraId="158EFB34" w14:textId="4526538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8D5AFAD" w14:textId="77777777" w:rsidTr="00842A1D">
        <w:tc>
          <w:tcPr>
            <w:tcW w:w="4247" w:type="dxa"/>
          </w:tcPr>
          <w:p w14:paraId="3EC715D4" w14:textId="6A5EA460"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Ratio_CDB_A</w:t>
            </w:r>
            <w:proofErr w:type="spellEnd"/>
          </w:p>
        </w:tc>
        <w:tc>
          <w:tcPr>
            <w:tcW w:w="4247" w:type="dxa"/>
          </w:tcPr>
          <w:p w14:paraId="769D3A62" w14:textId="4BD4E44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0.2501</w:t>
            </w:r>
          </w:p>
        </w:tc>
      </w:tr>
    </w:tbl>
    <w:bookmarkEnd w:id="77"/>
    <w:p w14:paraId="095B7B34" w14:textId="6C0A5CF5" w:rsidR="00842A1D" w:rsidRPr="006B2BE1" w:rsidRDefault="00D653C1" w:rsidP="00D653C1">
      <w:pPr>
        <w:pStyle w:val="a1"/>
      </w:pPr>
      <w:r>
        <w:rPr>
          <w:rFonts w:hint="eastAsia"/>
        </w:rPr>
        <w:t xml:space="preserve"> </w:t>
      </w:r>
      <w:r>
        <w:t>U</w:t>
      </w:r>
      <w:r>
        <w:rPr>
          <w:rFonts w:hint="eastAsia"/>
        </w:rPr>
        <w:t>檢定表格</w:t>
      </w:r>
    </w:p>
    <w:p w14:paraId="051F681A" w14:textId="725F4F41" w:rsidR="008324AB" w:rsidRPr="006B2BE1" w:rsidRDefault="0036473C" w:rsidP="00D653C1">
      <w:pPr>
        <w:pStyle w:val="22"/>
        <w:numPr>
          <w:ilvl w:val="0"/>
          <w:numId w:val="12"/>
        </w:numPr>
        <w:ind w:leftChars="0" w:right="240"/>
      </w:pPr>
      <w:bookmarkStart w:id="78" w:name="_Toc174458282"/>
      <w:r w:rsidRPr="006B2BE1">
        <w:t>Mann-Whitney U</w:t>
      </w:r>
      <w:r w:rsidRPr="006B2BE1">
        <w:t>檢定</w:t>
      </w:r>
      <w:r w:rsidRPr="006B2BE1">
        <w:rPr>
          <w:rFonts w:hint="eastAsia"/>
        </w:rPr>
        <w:t>：</w:t>
      </w:r>
      <w:r w:rsidRPr="006B2BE1">
        <w:t>KNN</w:t>
      </w:r>
      <w:bookmarkEnd w:id="78"/>
    </w:p>
    <w:bookmarkStart w:id="79" w:name="_Hlk198212503"/>
    <w:p w14:paraId="03916F7D" w14:textId="1A176078"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sidRPr="006B2BE1">
        <w:rPr>
          <w:rFonts w:ascii="Times New Roman" w:hAnsi="Times New Roman"/>
          <w:lang w:eastAsia="zh-TW"/>
        </w:rPr>
        <w:t>表</w:t>
      </w:r>
      <w:proofErr w:type="gramStart"/>
      <w:r w:rsidR="007D1421" w:rsidRPr="006B2BE1">
        <w:rPr>
          <w:rFonts w:ascii="Times New Roman" w:hAnsi="Times New Roman" w:hint="eastAsia"/>
          <w:lang w:eastAsia="zh-TW"/>
        </w:rPr>
        <w:t>一</w:t>
      </w:r>
      <w:proofErr w:type="gramEnd"/>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w:t>
      </w:r>
      <w:r w:rsidR="000936FD">
        <w:rPr>
          <w:rFonts w:ascii="Times New Roman" w:hAnsi="Times New Roman" w:hint="eastAsia"/>
          <w:lang w:eastAsia="zh-TW"/>
        </w:rPr>
        <w:t>堵塞病患</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000936FD">
        <w:rPr>
          <w:rFonts w:ascii="Times New Roman" w:hAnsi="Times New Roman" w:hint="eastAsia"/>
          <w:lang w:eastAsia="zh-TW"/>
        </w:rPr>
        <w:t>不易堵塞病患</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w:t>
      </w:r>
      <w:r w:rsidR="000936FD">
        <w:rPr>
          <w:rFonts w:ascii="Times New Roman" w:hAnsi="Times New Roman" w:cs="Times New Roman" w:hint="eastAsia"/>
          <w:sz w:val="22"/>
          <w:lang w:eastAsia="zh-TW"/>
        </w:rPr>
        <w:t>e</w:t>
      </w:r>
      <w:r w:rsidR="000936FD">
        <w:rPr>
          <w:rFonts w:ascii="Times New Roman" w:hAnsi="Times New Roman" w:cs="Times New Roman"/>
          <w:sz w:val="22"/>
          <w:lang w:eastAsia="zh-TW"/>
        </w:rPr>
        <w:t>l</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w:t>
      </w:r>
      <w:r w:rsidR="000936FD">
        <w:rPr>
          <w:rFonts w:ascii="Times New Roman" w:hAnsi="Times New Roman" w:cs="Times New Roman"/>
          <w:sz w:val="22"/>
          <w:lang w:eastAsia="zh-TW"/>
        </w:rPr>
        <w:t>el</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2386E002" w:rsidR="00125EF9" w:rsidRPr="006B2BE1" w:rsidRDefault="00125EF9" w:rsidP="00125EF9">
      <w:pPr>
        <w:pStyle w:val="af3"/>
        <w:keepNext/>
        <w:rPr>
          <w:rFonts w:ascii="Times New Roman" w:hAnsi="Times New Roman"/>
          <w:lang w:eastAsia="zh-TW"/>
        </w:rPr>
      </w:pPr>
      <w:bookmarkStart w:id="80" w:name="_Ref170314659"/>
      <w:bookmarkStart w:id="81" w:name="_Toc174457972"/>
      <w:bookmarkStart w:id="82" w:name="_Hlk198212532"/>
      <w:bookmarkEnd w:id="79"/>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一</w:t>
      </w:r>
      <w:r w:rsidRPr="006B2BE1">
        <w:rPr>
          <w:rFonts w:ascii="Times New Roman" w:hAnsi="Times New Roman"/>
        </w:rPr>
        <w:fldChar w:fldCharType="end"/>
      </w:r>
      <w:bookmarkEnd w:id="80"/>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81"/>
    </w:p>
    <w:p w14:paraId="1096C846" w14:textId="649D0F46" w:rsidR="00FC711D" w:rsidRDefault="00B4568B" w:rsidP="00FC711D">
      <w:pPr>
        <w:widowControl/>
        <w:autoSpaceDE/>
        <w:autoSpaceDN/>
        <w:jc w:val="center"/>
        <w:rPr>
          <w:noProof/>
        </w:rPr>
      </w:pPr>
      <w:r w:rsidRPr="00FC711D">
        <w:rPr>
          <w:noProof/>
          <w:lang w:eastAsia="zh-TW"/>
        </w:rPr>
        <w:drawing>
          <wp:inline distT="0" distB="0" distL="0" distR="0" wp14:anchorId="29D837C0" wp14:editId="6AE68CCA">
            <wp:extent cx="2653533" cy="2265572"/>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a:extLst>
                        <a:ext uri="{28A0092B-C50C-407E-A947-70E740481C1C}">
                          <a14:useLocalDpi xmlns:a14="http://schemas.microsoft.com/office/drawing/2010/main" val="0"/>
                        </a:ext>
                      </a:extLst>
                    </a:blip>
                    <a:srcRect l="1686" r="1686"/>
                    <a:stretch>
                      <a:fillRect/>
                    </a:stretch>
                  </pic:blipFill>
                  <pic:spPr bwMode="auto">
                    <a:xfrm>
                      <a:off x="0" y="0"/>
                      <a:ext cx="2664555" cy="2274982"/>
                    </a:xfrm>
                    <a:prstGeom prst="rect">
                      <a:avLst/>
                    </a:prstGeom>
                    <a:ln>
                      <a:noFill/>
                    </a:ln>
                    <a:extLst>
                      <a:ext uri="{53640926-AAD7-44D8-BBD7-CCE9431645EC}">
                        <a14:shadowObscured xmlns:a14="http://schemas.microsoft.com/office/drawing/2010/main"/>
                      </a:ext>
                    </a:extLst>
                  </pic:spPr>
                </pic:pic>
              </a:graphicData>
            </a:graphic>
          </wp:inline>
        </w:drawing>
      </w:r>
      <w:r w:rsidR="00FC711D" w:rsidRPr="00FC711D">
        <w:rPr>
          <w:noProof/>
        </w:rPr>
        <w:t xml:space="preserve"> </w:t>
      </w:r>
      <w:r w:rsidRPr="00FC711D">
        <w:rPr>
          <w:noProof/>
          <w:lang w:eastAsia="zh-TW"/>
        </w:rPr>
        <w:drawing>
          <wp:inline distT="0" distB="0" distL="0" distR="0" wp14:anchorId="6DC2C907" wp14:editId="28709075">
            <wp:extent cx="2639683" cy="2253749"/>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42958" cy="2256545"/>
                    </a:xfrm>
                    <a:prstGeom prst="rect">
                      <a:avLst/>
                    </a:prstGeom>
                    <a:ln>
                      <a:noFill/>
                    </a:ln>
                    <a:extLst>
                      <a:ext uri="{53640926-AAD7-44D8-BBD7-CCE9431645EC}">
                        <a14:shadowObscured xmlns:a14="http://schemas.microsoft.com/office/drawing/2010/main"/>
                      </a:ext>
                    </a:extLst>
                  </pic:spPr>
                </pic:pic>
              </a:graphicData>
            </a:graphic>
          </wp:inline>
        </w:drawing>
      </w:r>
    </w:p>
    <w:p w14:paraId="785FDC66" w14:textId="25BF0BCE" w:rsidR="00D653C1" w:rsidRDefault="00D653C1" w:rsidP="00D653C1">
      <w:pPr>
        <w:pStyle w:val="a0"/>
      </w:pPr>
      <w:r>
        <w:rPr>
          <w:rFonts w:hint="eastAsia"/>
        </w:rPr>
        <w:t>K</w:t>
      </w:r>
      <w:r>
        <w:t>NN</w:t>
      </w:r>
      <w:r>
        <w:rPr>
          <w:rFonts w:hint="eastAsia"/>
        </w:rPr>
        <w:t xml:space="preserve"> </w:t>
      </w:r>
      <w:r>
        <w:t>U</w:t>
      </w:r>
      <w:r>
        <w:rPr>
          <w:rFonts w:hint="eastAsia"/>
        </w:rPr>
        <w:t>檢定準確率</w:t>
      </w:r>
    </w:p>
    <w:p w14:paraId="452CC012" w14:textId="53B1A7E4"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077930B7" w:rsidR="00696CA2" w:rsidRPr="006B2BE1" w:rsidRDefault="00D653C1" w:rsidP="00D653C1">
      <w:pPr>
        <w:pStyle w:val="a1"/>
      </w:pPr>
      <w:r>
        <w:rPr>
          <w:rFonts w:hint="eastAsia"/>
        </w:rPr>
        <w:t xml:space="preserve"> K</w:t>
      </w:r>
      <w:r>
        <w:t>NN U</w:t>
      </w:r>
      <w:r>
        <w:rPr>
          <w:rFonts w:hint="eastAsia"/>
        </w:rPr>
        <w:t>檢定</w:t>
      </w:r>
      <w:r>
        <w:rPr>
          <w:rFonts w:hint="eastAsia"/>
        </w:rPr>
        <w:t xml:space="preserve"> </w:t>
      </w:r>
      <w:r>
        <w:rPr>
          <w:rFonts w:hint="eastAsia"/>
        </w:rPr>
        <w:t>表個</w:t>
      </w:r>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278A28E" w14:textId="77777777" w:rsidTr="00696CA2">
        <w:tc>
          <w:tcPr>
            <w:tcW w:w="1689" w:type="dxa"/>
          </w:tcPr>
          <w:p w14:paraId="2E5DEB2A" w14:textId="0B47ACF2"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.804</w:t>
            </w:r>
          </w:p>
        </w:tc>
        <w:tc>
          <w:tcPr>
            <w:tcW w:w="1688" w:type="dxa"/>
          </w:tcPr>
          <w:p w14:paraId="64136BD1" w14:textId="1F6D3B33"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p>
        </w:tc>
        <w:tc>
          <w:tcPr>
            <w:tcW w:w="1722" w:type="dxa"/>
          </w:tcPr>
          <w:p w14:paraId="581C2EA8" w14:textId="242B7ACE" w:rsidR="008B7398" w:rsidRPr="006B2BE1" w:rsidRDefault="00546FAA" w:rsidP="00675231">
            <w:pPr>
              <w:jc w:val="center"/>
              <w:rPr>
                <w:rFonts w:ascii="Times New Roman" w:hAnsi="Times New Roman" w:cs="Times New Roman"/>
                <w:lang w:eastAsia="zh-TW"/>
              </w:rPr>
            </w:pPr>
            <w:r>
              <w:rPr>
                <w:rFonts w:ascii="Times New Roman" w:hAnsi="Times New Roman" w:cs="Times New Roman"/>
                <w:lang w:eastAsia="zh-TW"/>
              </w:rPr>
              <w:t>0.833</w:t>
            </w:r>
          </w:p>
        </w:tc>
        <w:tc>
          <w:tcPr>
            <w:tcW w:w="1735" w:type="dxa"/>
          </w:tcPr>
          <w:p w14:paraId="4C36B4ED" w14:textId="7432AD7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55" w:type="dxa"/>
          </w:tcPr>
          <w:p w14:paraId="69C7D664" w14:textId="1E0290C5"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.756</w:t>
            </w:r>
          </w:p>
        </w:tc>
      </w:tr>
      <w:tr w:rsidR="00696CA2" w:rsidRPr="006B2BE1" w14:paraId="321ACB00" w14:textId="77777777" w:rsidTr="00696CA2">
        <w:tc>
          <w:tcPr>
            <w:tcW w:w="1689" w:type="dxa"/>
          </w:tcPr>
          <w:p w14:paraId="362D2601" w14:textId="3E890A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hint="eastAsia"/>
                <w:lang w:eastAsia="zh-TW"/>
              </w:rPr>
              <w:t>9</w:t>
            </w:r>
            <w:r w:rsidR="00FC711D">
              <w:rPr>
                <w:rFonts w:ascii="Times New Roman" w:hAnsi="Times New Roman" w:cs="Times New Roman"/>
                <w:lang w:eastAsia="zh-TW"/>
              </w:rPr>
              <w:t>33</w:t>
            </w:r>
          </w:p>
        </w:tc>
        <w:tc>
          <w:tcPr>
            <w:tcW w:w="1688" w:type="dxa"/>
          </w:tcPr>
          <w:p w14:paraId="7D17BA45" w14:textId="770F510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1251D4F7" w14:textId="42D6756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966</w:t>
            </w:r>
          </w:p>
        </w:tc>
        <w:tc>
          <w:tcPr>
            <w:tcW w:w="1735" w:type="dxa"/>
          </w:tcPr>
          <w:p w14:paraId="6863D0C9" w14:textId="7CCBDC0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33</w:t>
            </w:r>
          </w:p>
        </w:tc>
        <w:tc>
          <w:tcPr>
            <w:tcW w:w="1655" w:type="dxa"/>
          </w:tcPr>
          <w:p w14:paraId="584D8CAE" w14:textId="3CB6DFB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03</w:t>
            </w:r>
          </w:p>
        </w:tc>
      </w:tr>
      <w:bookmarkEnd w:id="82"/>
    </w:tbl>
    <w:p w14:paraId="0A969D09" w14:textId="77777777" w:rsidR="004D7547" w:rsidRPr="006B2BE1" w:rsidRDefault="004D7547" w:rsidP="00696CA2">
      <w:pPr>
        <w:pStyle w:val="ab"/>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D653C1">
      <w:pPr>
        <w:pStyle w:val="22"/>
        <w:numPr>
          <w:ilvl w:val="0"/>
          <w:numId w:val="12"/>
        </w:numPr>
        <w:ind w:leftChars="0" w:right="240"/>
      </w:pPr>
      <w:bookmarkStart w:id="83" w:name="_Toc174458283"/>
      <w:r w:rsidRPr="006B2BE1">
        <w:t>Mann-Whitney U</w:t>
      </w:r>
      <w:r w:rsidRPr="006B2BE1">
        <w:t>檢定</w:t>
      </w:r>
      <w:r w:rsidRPr="006B2BE1">
        <w:rPr>
          <w:rFonts w:hint="eastAsia"/>
        </w:rPr>
        <w:t>：</w:t>
      </w:r>
      <w:r w:rsidRPr="006B2BE1">
        <w:rPr>
          <w:rFonts w:hint="eastAsia"/>
        </w:rPr>
        <w:t>SVM</w:t>
      </w:r>
      <w:bookmarkEnd w:id="83"/>
    </w:p>
    <w:bookmarkStart w:id="84" w:name="_Hlk198212576"/>
    <w:p w14:paraId="46834F2D" w14:textId="43E3CCA7" w:rsidR="007D1421" w:rsidRPr="00C775B1" w:rsidRDefault="006B2BE1" w:rsidP="007D1421">
      <w:pPr>
        <w:ind w:firstLine="480"/>
        <w:rPr>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sidRPr="007D1421">
        <w:rPr>
          <w:rFonts w:ascii="Times New Roman" w:hAnsi="Times New Roman"/>
          <w:noProof/>
          <w:lang w:eastAsia="zh-TW"/>
        </w:rPr>
        <w:drawing>
          <wp:inline distT="0" distB="0" distL="0" distR="0" wp14:anchorId="2D64748A" wp14:editId="31FF43E7">
            <wp:extent cx="2432853" cy="2007103"/>
            <wp:effectExtent l="0" t="0" r="571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7959" cy="2019565"/>
                    </a:xfrm>
                    <a:prstGeom prst="rect">
                      <a:avLst/>
                    </a:prstGeom>
                  </pic:spPr>
                </pic:pic>
              </a:graphicData>
            </a:graphic>
          </wp:inline>
        </w:drawing>
      </w:r>
      <w:r w:rsidR="007D1421" w:rsidRPr="003074BA">
        <w:rPr>
          <w:noProof/>
          <w:lang w:eastAsia="zh-TW"/>
        </w:rPr>
        <w:drawing>
          <wp:inline distT="0" distB="0" distL="0" distR="0" wp14:anchorId="493B0926" wp14:editId="43AA8399">
            <wp:extent cx="2424223" cy="2016790"/>
            <wp:effectExtent l="0" t="0" r="0"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874" cy="2025651"/>
                    </a:xfrm>
                    <a:prstGeom prst="rect">
                      <a:avLst/>
                    </a:prstGeom>
                  </pic:spPr>
                </pic:pic>
              </a:graphicData>
            </a:graphic>
          </wp:inline>
        </w:drawing>
      </w:r>
    </w:p>
    <w:p w14:paraId="68BA60B3" w14:textId="0B2072CE" w:rsidR="006B47BE" w:rsidRPr="006B2BE1" w:rsidRDefault="006B2BE1" w:rsidP="006B2BE1">
      <w:pPr>
        <w:ind w:firstLine="480"/>
        <w:rPr>
          <w:rFonts w:ascii="Times New Roman" w:hAnsi="Times New Roman"/>
          <w:lang w:eastAsia="zh-TW"/>
        </w:rPr>
      </w:pPr>
      <w:r w:rsidRPr="006B2BE1">
        <w:rPr>
          <w:rFonts w:ascii="Times New Roman" w:hAnsi="Times New Roman"/>
          <w:lang w:eastAsia="zh-TW"/>
        </w:rPr>
        <w:lastRenderedPageBreak/>
        <w:fldChar w:fldCharType="end"/>
      </w:r>
      <w:r w:rsidRPr="006B2BE1">
        <w:rPr>
          <w:rFonts w:ascii="Times New Roman" w:hAnsi="Times New Roman" w:hint="eastAsia"/>
          <w:lang w:eastAsia="zh-TW"/>
        </w:rPr>
        <w:t>可以看出，</w:t>
      </w:r>
      <w:r w:rsidRPr="006B2BE1">
        <w:rPr>
          <w:rFonts w:ascii="Times New Roman" w:hAnsi="Times New Roman"/>
          <w:lang w:eastAsia="zh-TW"/>
        </w:rPr>
        <w:t>SVM</w:t>
      </w:r>
      <w:r w:rsidRPr="006B2BE1">
        <w:rPr>
          <w:rFonts w:ascii="Times New Roman" w:hAnsi="Times New Roman"/>
          <w:lang w:eastAsia="zh-TW"/>
        </w:rPr>
        <w:t>分類器在使用顯著性參數進行分類時，達到了較高的分類效能。具體來說，分類器對於兩類別的辨識</w:t>
      </w:r>
      <w:proofErr w:type="gramStart"/>
      <w:r w:rsidRPr="006B2BE1">
        <w:rPr>
          <w:rFonts w:ascii="Times New Roman" w:hAnsi="Times New Roman"/>
          <w:lang w:eastAsia="zh-TW"/>
        </w:rPr>
        <w:t>能力均較強</w:t>
      </w:r>
      <w:proofErr w:type="gramEnd"/>
      <w:r w:rsidRPr="006B2BE1">
        <w:rPr>
          <w:rFonts w:ascii="Times New Roman" w:hAnsi="Times New Roman"/>
          <w:lang w:eastAsia="zh-TW"/>
        </w:rPr>
        <w:t>，準確率達到</w:t>
      </w:r>
      <w:r w:rsidRPr="006B2BE1">
        <w:rPr>
          <w:rFonts w:ascii="Times New Roman" w:hAnsi="Times New Roman"/>
          <w:lang w:eastAsia="zh-TW"/>
        </w:rPr>
        <w:t>82.6%</w:t>
      </w:r>
      <w:r w:rsidRPr="006B2BE1">
        <w:rPr>
          <w:rFonts w:ascii="Times New Roman" w:hAnsi="Times New Roman"/>
          <w:lang w:eastAsia="zh-TW"/>
        </w:rPr>
        <w:t>。</w:t>
      </w:r>
      <w:proofErr w:type="gramStart"/>
      <w:r w:rsidRPr="006B2BE1">
        <w:rPr>
          <w:rFonts w:ascii="Times New Roman" w:hAnsi="Times New Roman"/>
          <w:lang w:eastAsia="zh-TW"/>
        </w:rPr>
        <w:t>此外，</w:t>
      </w:r>
      <w:proofErr w:type="gramEnd"/>
      <w:r w:rsidRPr="006B2BE1">
        <w:rPr>
          <w:rFonts w:ascii="Times New Roman" w:hAnsi="Times New Roman"/>
          <w:lang w:eastAsia="zh-TW"/>
        </w:rPr>
        <w:t>精確度和召回率均接近或超過</w:t>
      </w:r>
      <w:r w:rsidRPr="006B2BE1">
        <w:rPr>
          <w:rFonts w:ascii="Times New Roman" w:hAnsi="Times New Roman"/>
          <w:lang w:eastAsia="zh-TW"/>
        </w:rPr>
        <w:t>85%</w:t>
      </w:r>
      <w:r w:rsidRPr="006B2BE1">
        <w:rPr>
          <w:rFonts w:ascii="Times New Roman" w:hAnsi="Times New Roman"/>
          <w:lang w:eastAsia="zh-TW"/>
        </w:rPr>
        <w:t>，這表明分類器在區分</w:t>
      </w:r>
      <w:r w:rsidRPr="006B2BE1">
        <w:rPr>
          <w:rFonts w:ascii="Times New Roman" w:hAnsi="Times New Roman" w:hint="eastAsia"/>
          <w:lang w:eastAsia="zh-TW"/>
        </w:rPr>
        <w:t>老年</w:t>
      </w:r>
      <w:r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Pr="006B2BE1">
        <w:rPr>
          <w:rFonts w:ascii="Times New Roman" w:hAnsi="Times New Roman"/>
          <w:lang w:eastAsia="zh-TW"/>
        </w:rPr>
        <w:t>具有較高的可靠性和穩定性。</w:t>
      </w:r>
      <w:r w:rsidRPr="006B2BE1">
        <w:rPr>
          <w:rFonts w:ascii="Times New Roman" w:hAnsi="Times New Roman" w:hint="eastAsia"/>
          <w:lang w:eastAsia="zh-TW"/>
        </w:rPr>
        <w:t>這些結果表明，通過使用顯著性參數，</w:t>
      </w:r>
      <w:r w:rsidRPr="006B2BE1">
        <w:rPr>
          <w:rFonts w:ascii="Times New Roman" w:hAnsi="Times New Roman"/>
          <w:lang w:eastAsia="zh-TW"/>
        </w:rPr>
        <w:t>SVM</w:t>
      </w:r>
      <w:r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Pr="006B2BE1">
        <w:rPr>
          <w:rFonts w:ascii="Times New Roman" w:hAnsi="Times New Roman"/>
          <w:lang w:eastAsia="zh-TW"/>
        </w:rPr>
        <w:t>預防措施提供了有力的支持。</w:t>
      </w:r>
    </w:p>
    <w:p w14:paraId="1C9A9674" w14:textId="22DC3EFA" w:rsidR="00696CA2" w:rsidRPr="006B2BE1" w:rsidRDefault="00696CA2" w:rsidP="00696CA2">
      <w:pPr>
        <w:pStyle w:val="af3"/>
        <w:keepNext/>
        <w:rPr>
          <w:rFonts w:ascii="Times New Roman" w:hAnsi="Times New Roman"/>
          <w:lang w:eastAsia="zh-TW"/>
        </w:rPr>
      </w:pPr>
      <w:bookmarkStart w:id="85" w:name="_Ref170390350"/>
      <w:bookmarkStart w:id="86" w:name="_Toc174457980"/>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二</w:t>
      </w:r>
      <w:r w:rsidRPr="006B2BE1">
        <w:rPr>
          <w:rFonts w:ascii="Times New Roman" w:hAnsi="Times New Roman"/>
        </w:rPr>
        <w:fldChar w:fldCharType="end"/>
      </w:r>
      <w:bookmarkEnd w:id="85"/>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86"/>
    </w:p>
    <w:p w14:paraId="579E0B3F" w14:textId="452AE76E" w:rsidR="00C775B1" w:rsidRPr="00C775B1" w:rsidRDefault="003074BA" w:rsidP="00C775B1">
      <w:pPr>
        <w:rPr>
          <w:lang w:eastAsia="zh-TW"/>
        </w:rPr>
      </w:pPr>
      <w:bookmarkStart w:id="87" w:name="_Ref170390254"/>
      <w:r w:rsidRPr="003074BA">
        <w:rPr>
          <w:noProof/>
          <w:lang w:eastAsia="zh-TW"/>
        </w:rPr>
        <w:drawing>
          <wp:inline distT="0" distB="0" distL="0" distR="0" wp14:anchorId="68964D4A" wp14:editId="7D5E92E4">
            <wp:extent cx="2639683" cy="2177738"/>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a:extLst>
                        <a:ext uri="{28A0092B-C50C-407E-A947-70E740481C1C}">
                          <a14:useLocalDpi xmlns:a14="http://schemas.microsoft.com/office/drawing/2010/main" val="0"/>
                        </a:ext>
                      </a:extLst>
                    </a:blip>
                    <a:stretch>
                      <a:fillRect/>
                    </a:stretch>
                  </pic:blipFill>
                  <pic:spPr>
                    <a:xfrm>
                      <a:off x="0" y="0"/>
                      <a:ext cx="2647975" cy="2184579"/>
                    </a:xfrm>
                    <a:prstGeom prst="rect">
                      <a:avLst/>
                    </a:prstGeom>
                  </pic:spPr>
                </pic:pic>
              </a:graphicData>
            </a:graphic>
          </wp:inline>
        </w:drawing>
      </w:r>
      <w:r w:rsidRPr="003074BA">
        <w:rPr>
          <w:noProof/>
          <w:lang w:eastAsia="zh-TW"/>
        </w:rPr>
        <w:t xml:space="preserve"> </w:t>
      </w:r>
      <w:r w:rsidRPr="003074BA">
        <w:rPr>
          <w:noProof/>
          <w:lang w:eastAsia="zh-TW"/>
        </w:rPr>
        <w:drawing>
          <wp:inline distT="0" distB="0" distL="0" distR="0" wp14:anchorId="71285FD9" wp14:editId="7BC76936">
            <wp:extent cx="2617614" cy="217767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a:extLst>
                        <a:ext uri="{28A0092B-C50C-407E-A947-70E740481C1C}">
                          <a14:useLocalDpi xmlns:a14="http://schemas.microsoft.com/office/drawing/2010/main" val="0"/>
                        </a:ext>
                      </a:extLst>
                    </a:blip>
                    <a:stretch>
                      <a:fillRect/>
                    </a:stretch>
                  </pic:blipFill>
                  <pic:spPr>
                    <a:xfrm>
                      <a:off x="0" y="0"/>
                      <a:ext cx="2619308" cy="2179088"/>
                    </a:xfrm>
                    <a:prstGeom prst="rect">
                      <a:avLst/>
                    </a:prstGeom>
                  </pic:spPr>
                </pic:pic>
              </a:graphicData>
            </a:graphic>
          </wp:inline>
        </w:drawing>
      </w:r>
    </w:p>
    <w:p w14:paraId="61D01617" w14:textId="7C150FC3" w:rsidR="00696CA2" w:rsidRPr="006B2BE1" w:rsidRDefault="00696CA2" w:rsidP="00696CA2">
      <w:pPr>
        <w:pStyle w:val="af3"/>
        <w:keepNext/>
        <w:rPr>
          <w:rFonts w:ascii="Times New Roman" w:hAnsi="Times New Roman"/>
          <w:lang w:eastAsia="zh-TW"/>
        </w:rPr>
      </w:pPr>
      <w:bookmarkStart w:id="88"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三</w:t>
      </w:r>
      <w:r w:rsidRPr="006B2BE1">
        <w:rPr>
          <w:rFonts w:ascii="Times New Roman" w:hAnsi="Times New Roman"/>
        </w:rPr>
        <w:fldChar w:fldCharType="end"/>
      </w:r>
      <w:bookmarkEnd w:id="87"/>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88"/>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01CAAB30" w14:textId="77777777" w:rsidTr="00696CA2">
        <w:tc>
          <w:tcPr>
            <w:tcW w:w="1689" w:type="dxa"/>
          </w:tcPr>
          <w:p w14:paraId="1FE38E41" w14:textId="4101228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c>
          <w:tcPr>
            <w:tcW w:w="1688" w:type="dxa"/>
          </w:tcPr>
          <w:p w14:paraId="77D50AE8" w14:textId="28124AD8"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.848</w:t>
            </w:r>
          </w:p>
        </w:tc>
        <w:tc>
          <w:tcPr>
            <w:tcW w:w="1722" w:type="dxa"/>
          </w:tcPr>
          <w:p w14:paraId="4310686F" w14:textId="2EB2EE01"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.662</w:t>
            </w:r>
          </w:p>
        </w:tc>
        <w:tc>
          <w:tcPr>
            <w:tcW w:w="1735" w:type="dxa"/>
          </w:tcPr>
          <w:p w14:paraId="6783316E" w14:textId="03D9CF59"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.625</w:t>
            </w:r>
          </w:p>
        </w:tc>
        <w:tc>
          <w:tcPr>
            <w:tcW w:w="1655" w:type="dxa"/>
          </w:tcPr>
          <w:p w14:paraId="2F0C3143" w14:textId="0089419A"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w:t>
            </w:r>
          </w:p>
        </w:tc>
      </w:tr>
      <w:tr w:rsidR="00696CA2" w:rsidRPr="006B2BE1" w14:paraId="12A80E34" w14:textId="77777777" w:rsidTr="00696CA2">
        <w:tc>
          <w:tcPr>
            <w:tcW w:w="1689" w:type="dxa"/>
          </w:tcPr>
          <w:p w14:paraId="6D59EEC8" w14:textId="78ADAD2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w:t>
            </w:r>
            <w:r w:rsidR="00546FAA">
              <w:rPr>
                <w:rFonts w:ascii="Times New Roman" w:hAnsi="Times New Roman" w:cs="Times New Roman"/>
                <w:lang w:eastAsia="zh-TW"/>
              </w:rPr>
              <w:t>3</w:t>
            </w:r>
          </w:p>
        </w:tc>
        <w:tc>
          <w:tcPr>
            <w:tcW w:w="1688" w:type="dxa"/>
          </w:tcPr>
          <w:p w14:paraId="2E2A6F9C" w14:textId="3E99B87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2D087E60" w14:textId="1672D1C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793</w:t>
            </w:r>
          </w:p>
        </w:tc>
        <w:tc>
          <w:tcPr>
            <w:tcW w:w="1735" w:type="dxa"/>
          </w:tcPr>
          <w:p w14:paraId="39E50663" w14:textId="61D63EB9"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w:t>
            </w:r>
          </w:p>
        </w:tc>
        <w:tc>
          <w:tcPr>
            <w:tcW w:w="1655" w:type="dxa"/>
          </w:tcPr>
          <w:p w14:paraId="2232D1D1" w14:textId="3591949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778</w:t>
            </w:r>
          </w:p>
        </w:tc>
      </w:tr>
    </w:tbl>
    <w:p w14:paraId="7019EEBD" w14:textId="77777777" w:rsidR="00C775B1" w:rsidRDefault="00C775B1" w:rsidP="004B5B4E">
      <w:pPr>
        <w:ind w:firstLine="480"/>
        <w:rPr>
          <w:rFonts w:ascii="Times New Roman" w:hAnsi="Times New Roman"/>
          <w:lang w:eastAsia="zh-TW"/>
        </w:rPr>
      </w:pPr>
    </w:p>
    <w:p w14:paraId="58742450" w14:textId="411CC557" w:rsidR="00696CA2" w:rsidRPr="006B2BE1" w:rsidRDefault="00696CA2" w:rsidP="00D653C1">
      <w:pPr>
        <w:pStyle w:val="22"/>
        <w:numPr>
          <w:ilvl w:val="0"/>
          <w:numId w:val="12"/>
        </w:numPr>
        <w:ind w:leftChars="0" w:right="240"/>
      </w:pPr>
      <w:bookmarkStart w:id="89" w:name="_Toc174458284"/>
      <w:bookmarkEnd w:id="84"/>
      <w:r w:rsidRPr="006B2BE1">
        <w:t>Mann-Whitney U</w:t>
      </w:r>
      <w:r w:rsidRPr="006B2BE1">
        <w:t>檢定</w:t>
      </w:r>
      <w:r w:rsidRPr="006B2BE1">
        <w:rPr>
          <w:rFonts w:hint="eastAsia"/>
        </w:rPr>
        <w:t>：</w:t>
      </w:r>
      <w:r w:rsidRPr="006B2BE1">
        <w:rPr>
          <w:rFonts w:hint="eastAsia"/>
        </w:rPr>
        <w:t>RF</w:t>
      </w:r>
      <w:bookmarkEnd w:id="89"/>
    </w:p>
    <w:bookmarkStart w:id="90" w:name="_Hlk198212664"/>
    <w:p w14:paraId="15193577" w14:textId="0B05F873" w:rsidR="00844E10"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sidRPr="006B2BE1">
        <w:rPr>
          <w:rFonts w:ascii="Times New Roman" w:hAnsi="Times New Roman"/>
          <w:lang w:eastAsia="zh-TW"/>
        </w:rPr>
        <w:t>表</w:t>
      </w:r>
      <w:r w:rsidR="007D1421" w:rsidRPr="006B2BE1">
        <w:rPr>
          <w:rFonts w:ascii="Times New Roman" w:hAnsi="Times New Roman" w:hint="eastAsia"/>
          <w:lang w:eastAsia="zh-TW"/>
        </w:rPr>
        <w:t>四</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12AF85E6" w14:textId="3D9928DD" w:rsidR="0016139F" w:rsidRPr="006B2BE1" w:rsidRDefault="0016139F" w:rsidP="0016139F">
      <w:pPr>
        <w:pStyle w:val="af3"/>
        <w:keepNext/>
        <w:rPr>
          <w:rFonts w:ascii="Times New Roman" w:hAnsi="Times New Roman"/>
          <w:lang w:eastAsia="zh-TW"/>
        </w:rPr>
      </w:pPr>
      <w:bookmarkStart w:id="91" w:name="_Ref170391882"/>
      <w:bookmarkStart w:id="92"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四</w:t>
      </w:r>
      <w:r w:rsidRPr="006B2BE1">
        <w:rPr>
          <w:rFonts w:ascii="Times New Roman" w:hAnsi="Times New Roman"/>
        </w:rPr>
        <w:fldChar w:fldCharType="end"/>
      </w:r>
      <w:bookmarkEnd w:id="91"/>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92"/>
    </w:p>
    <w:p w14:paraId="552164CE" w14:textId="1C8CFCFD" w:rsidR="00FC711D" w:rsidRDefault="00FC711D" w:rsidP="0037123E">
      <w:pPr>
        <w:rPr>
          <w:lang w:eastAsia="zh-TW"/>
        </w:rPr>
      </w:pPr>
      <w:r w:rsidRPr="00FC711D">
        <w:rPr>
          <w:noProof/>
          <w:lang w:eastAsia="zh-TW"/>
        </w:rPr>
        <w:drawing>
          <wp:inline distT="0" distB="0" distL="0" distR="0" wp14:anchorId="76FA2621" wp14:editId="01B6208A">
            <wp:extent cx="2682815" cy="2222265"/>
            <wp:effectExtent l="0" t="0" r="381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6">
                      <a:extLst>
                        <a:ext uri="{28A0092B-C50C-407E-A947-70E740481C1C}">
                          <a14:useLocalDpi xmlns:a14="http://schemas.microsoft.com/office/drawing/2010/main" val="0"/>
                        </a:ext>
                      </a:extLst>
                    </a:blip>
                    <a:stretch>
                      <a:fillRect/>
                    </a:stretch>
                  </pic:blipFill>
                  <pic:spPr>
                    <a:xfrm>
                      <a:off x="0" y="0"/>
                      <a:ext cx="2692530" cy="2230312"/>
                    </a:xfrm>
                    <a:prstGeom prst="rect">
                      <a:avLst/>
                    </a:prstGeom>
                  </pic:spPr>
                </pic:pic>
              </a:graphicData>
            </a:graphic>
          </wp:inline>
        </w:drawing>
      </w:r>
      <w:r w:rsidRPr="00FC711D">
        <w:rPr>
          <w:noProof/>
          <w:lang w:eastAsia="zh-TW"/>
        </w:rPr>
        <w:t xml:space="preserve"> </w:t>
      </w:r>
      <w:r w:rsidRPr="00FC711D">
        <w:rPr>
          <w:noProof/>
          <w:lang w:eastAsia="zh-TW"/>
        </w:rPr>
        <w:drawing>
          <wp:inline distT="0" distB="0" distL="0" distR="0" wp14:anchorId="4F4F6370" wp14:editId="416DF392">
            <wp:extent cx="2631220" cy="22465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33697" cy="2248636"/>
                    </a:xfrm>
                    <a:prstGeom prst="rect">
                      <a:avLst/>
                    </a:prstGeom>
                    <a:ln>
                      <a:noFill/>
                    </a:ln>
                    <a:extLst>
                      <a:ext uri="{53640926-AAD7-44D8-BBD7-CCE9431645EC}">
                        <a14:shadowObscured xmlns:a14="http://schemas.microsoft.com/office/drawing/2010/main"/>
                      </a:ext>
                    </a:extLst>
                  </pic:spPr>
                </pic:pic>
              </a:graphicData>
            </a:graphic>
          </wp:inline>
        </w:drawing>
      </w:r>
    </w:p>
    <w:p w14:paraId="0EB89BFC" w14:textId="15A211C5"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sidRPr="006B2BE1">
        <w:rPr>
          <w:rFonts w:ascii="Times New Roman" w:hAnsi="Times New Roman"/>
          <w:lang w:eastAsia="zh-TW"/>
        </w:rPr>
        <w:t>表</w:t>
      </w:r>
      <w:r w:rsidR="007D1421" w:rsidRPr="006B2BE1">
        <w:rPr>
          <w:rFonts w:ascii="Times New Roman" w:hAnsi="Times New Roman" w:hint="eastAsia"/>
          <w:lang w:eastAsia="zh-TW"/>
        </w:rPr>
        <w:t>五</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0E5B7538" w:rsidR="00DD7FEF" w:rsidRPr="006B2BE1" w:rsidRDefault="00DD7FEF" w:rsidP="00DD7FEF">
      <w:pPr>
        <w:pStyle w:val="af3"/>
        <w:keepNext/>
        <w:rPr>
          <w:rFonts w:ascii="Times New Roman" w:hAnsi="Times New Roman"/>
          <w:lang w:eastAsia="zh-TW"/>
        </w:rPr>
      </w:pPr>
      <w:bookmarkStart w:id="93" w:name="_Ref170391938"/>
      <w:bookmarkStart w:id="94"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7D1421" w:rsidRPr="006B2BE1">
        <w:rPr>
          <w:rFonts w:ascii="Times New Roman" w:hAnsi="Times New Roman" w:hint="eastAsia"/>
          <w:noProof/>
          <w:lang w:eastAsia="zh-TW"/>
        </w:rPr>
        <w:t>五</w:t>
      </w:r>
      <w:r w:rsidRPr="006B2BE1">
        <w:rPr>
          <w:rFonts w:ascii="Times New Roman" w:hAnsi="Times New Roman"/>
        </w:rPr>
        <w:fldChar w:fldCharType="end"/>
      </w:r>
      <w:bookmarkEnd w:id="93"/>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94"/>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68FD734" w14:textId="77777777" w:rsidTr="00DD7FEF">
        <w:tc>
          <w:tcPr>
            <w:tcW w:w="1689" w:type="dxa"/>
          </w:tcPr>
          <w:p w14:paraId="3B81D7A2" w14:textId="613BB4B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.831</w:t>
            </w:r>
          </w:p>
        </w:tc>
        <w:tc>
          <w:tcPr>
            <w:tcW w:w="1688" w:type="dxa"/>
          </w:tcPr>
          <w:p w14:paraId="7F3A249C" w14:textId="62CEF657"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.739</w:t>
            </w:r>
          </w:p>
        </w:tc>
        <w:tc>
          <w:tcPr>
            <w:tcW w:w="1722" w:type="dxa"/>
          </w:tcPr>
          <w:p w14:paraId="749B6ECD" w14:textId="5E43E48B"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.892</w:t>
            </w:r>
          </w:p>
        </w:tc>
        <w:tc>
          <w:tcPr>
            <w:tcW w:w="1735" w:type="dxa"/>
          </w:tcPr>
          <w:p w14:paraId="09F6B1AD" w14:textId="2FF6C840"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55" w:type="dxa"/>
          </w:tcPr>
          <w:p w14:paraId="580AEF6C" w14:textId="0E351A3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696CA2" w:rsidRPr="006B2BE1" w14:paraId="16E09137" w14:textId="77777777" w:rsidTr="00DD7FEF">
        <w:tc>
          <w:tcPr>
            <w:tcW w:w="1689" w:type="dxa"/>
          </w:tcPr>
          <w:p w14:paraId="5D727D1E" w14:textId="58DAB250"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933</w:t>
            </w:r>
          </w:p>
        </w:tc>
        <w:tc>
          <w:tcPr>
            <w:tcW w:w="1688" w:type="dxa"/>
          </w:tcPr>
          <w:p w14:paraId="0C36C231" w14:textId="6403215D"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.875</w:t>
            </w:r>
          </w:p>
        </w:tc>
        <w:tc>
          <w:tcPr>
            <w:tcW w:w="1722" w:type="dxa"/>
          </w:tcPr>
          <w:p w14:paraId="2BC4808F" w14:textId="402B6819"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66</w:t>
            </w:r>
          </w:p>
        </w:tc>
        <w:tc>
          <w:tcPr>
            <w:tcW w:w="1735" w:type="dxa"/>
          </w:tcPr>
          <w:p w14:paraId="2C84AE9D" w14:textId="5F6F0926"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33</w:t>
            </w:r>
          </w:p>
        </w:tc>
        <w:tc>
          <w:tcPr>
            <w:tcW w:w="1655" w:type="dxa"/>
          </w:tcPr>
          <w:p w14:paraId="792B8D81" w14:textId="27120A4F"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03</w:t>
            </w:r>
          </w:p>
        </w:tc>
      </w:tr>
      <w:bookmarkEnd w:id="90"/>
    </w:tbl>
    <w:p w14:paraId="402FAE7E" w14:textId="77777777" w:rsidR="00696CA2" w:rsidRPr="006B2BE1" w:rsidRDefault="00696CA2" w:rsidP="00696CA2">
      <w:pPr>
        <w:pStyle w:val="ab"/>
        <w:widowControl/>
        <w:autoSpaceDE/>
        <w:autoSpaceDN/>
        <w:spacing w:line="240" w:lineRule="auto"/>
        <w:ind w:leftChars="0" w:left="0"/>
        <w:jc w:val="center"/>
        <w:rPr>
          <w:rFonts w:ascii="Times New Roman" w:hAnsi="Times New Roman"/>
          <w:lang w:eastAsia="zh-TW"/>
        </w:rPr>
      </w:pPr>
    </w:p>
    <w:p w14:paraId="46F2982B" w14:textId="77777777" w:rsidR="000C789F" w:rsidRPr="000C789F" w:rsidRDefault="000C789F" w:rsidP="000C789F">
      <w:pPr>
        <w:pStyle w:val="ab"/>
        <w:ind w:leftChars="0" w:left="0" w:rightChars="100" w:right="240"/>
        <w:jc w:val="left"/>
        <w:outlineLvl w:val="1"/>
        <w:rPr>
          <w:rFonts w:ascii="Times New Roman" w:hAnsi="Times New Roman" w:cs="Times New Roman"/>
          <w:bCs/>
          <w:vanish/>
          <w:sz w:val="28"/>
          <w:szCs w:val="24"/>
          <w:lang w:eastAsia="zh-TW"/>
        </w:rPr>
      </w:pPr>
    </w:p>
    <w:p w14:paraId="3241060A" w14:textId="3CC0D393" w:rsidR="008324AB" w:rsidRPr="006B2BE1" w:rsidRDefault="00830FEE" w:rsidP="00D653C1">
      <w:pPr>
        <w:pStyle w:val="22"/>
        <w:numPr>
          <w:ilvl w:val="0"/>
          <w:numId w:val="13"/>
        </w:numPr>
        <w:ind w:leftChars="0" w:right="240"/>
      </w:pPr>
      <w:bookmarkStart w:id="95" w:name="_Hlk197175120"/>
      <w:bookmarkStart w:id="96" w:name="_Toc174458285"/>
      <w:bookmarkStart w:id="97" w:name="_Hlk198213224"/>
      <w:r>
        <w:t>Permutation Importance</w:t>
      </w:r>
      <w:bookmarkEnd w:id="95"/>
      <w:r w:rsidR="008324AB" w:rsidRPr="006B2BE1">
        <w:rPr>
          <w:rFonts w:hint="eastAsia"/>
        </w:rPr>
        <w:t>分析</w:t>
      </w:r>
      <w:bookmarkEnd w:id="96"/>
    </w:p>
    <w:p w14:paraId="5D8D9445" w14:textId="0B6CCE6A" w:rsidR="00830FEE" w:rsidRDefault="000F7989" w:rsidP="00830FEE">
      <w:pPr>
        <w:ind w:firstLine="480"/>
        <w:rPr>
          <w:rFonts w:ascii="Times New Roman" w:hAnsi="Times New Roman"/>
          <w:lang w:eastAsia="zh-TW"/>
        </w:rPr>
      </w:pPr>
      <w:bookmarkStart w:id="98" w:name="_Hlk198213203"/>
      <w:bookmarkStart w:id="99" w:name="_Hlk198213249"/>
      <w:bookmarkEnd w:id="97"/>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w:t>
      </w:r>
      <w:r w:rsidR="00830FEE">
        <w:rPr>
          <w:lang w:eastAsia="zh-TW"/>
        </w:rPr>
        <w:t>Permutation Importance</w:t>
      </w:r>
      <w:r>
        <w:rPr>
          <w:rFonts w:ascii="Times New Roman" w:hAnsi="Times New Roman" w:hint="eastAsia"/>
          <w:lang w:eastAsia="zh-TW"/>
        </w:rPr>
        <w:t>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bookmarkStart w:id="100" w:name="_Toc174458286"/>
      <w:r w:rsidR="00830FEE">
        <w:rPr>
          <w:rFonts w:ascii="Times New Roman" w:hAnsi="Times New Roman" w:hint="eastAsia"/>
          <w:lang w:eastAsia="zh-TW"/>
        </w:rPr>
        <w:t>，</w:t>
      </w:r>
      <w:r w:rsidR="002D2650">
        <w:rPr>
          <w:rFonts w:ascii="Times New Roman" w:hAnsi="Times New Roman" w:hint="eastAsia"/>
          <w:lang w:eastAsia="zh-TW"/>
        </w:rPr>
        <w:t>當刪除特徵重要性最低的</w:t>
      </w:r>
      <w:bookmarkEnd w:id="98"/>
    </w:p>
    <w:p w14:paraId="529EF0B8" w14:textId="05D87F05" w:rsidR="00034EA1" w:rsidRPr="006B2BE1" w:rsidRDefault="0016607C" w:rsidP="00D653C1">
      <w:pPr>
        <w:pStyle w:val="22"/>
        <w:numPr>
          <w:ilvl w:val="0"/>
          <w:numId w:val="13"/>
        </w:numPr>
        <w:ind w:leftChars="0" w:right="240"/>
      </w:pPr>
      <w:bookmarkStart w:id="101" w:name="_Hlk198213291"/>
      <w:bookmarkEnd w:id="99"/>
      <w:r w:rsidRPr="006B2BE1">
        <w:rPr>
          <w:rFonts w:hint="eastAsia"/>
        </w:rPr>
        <w:t>KNN</w:t>
      </w:r>
      <w:r w:rsidRPr="006B2BE1">
        <w:rPr>
          <w:rFonts w:hint="eastAsia"/>
        </w:rPr>
        <w:t>分析</w:t>
      </w:r>
      <w:r w:rsidR="00516500" w:rsidRPr="006B2BE1">
        <w:rPr>
          <w:rFonts w:hint="eastAsia"/>
        </w:rPr>
        <w:t>結果</w:t>
      </w:r>
      <w:bookmarkEnd w:id="100"/>
    </w:p>
    <w:p w14:paraId="334E5679" w14:textId="6F2BC241"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本研究旨在透過比較不同</w:t>
      </w:r>
      <w:r w:rsidRPr="006B2BE1">
        <w:rPr>
          <w:rFonts w:ascii="Times New Roman" w:hAnsi="Times New Roman"/>
          <w:lang w:eastAsia="zh-TW"/>
        </w:rPr>
        <w:t>K</w:t>
      </w:r>
      <w:proofErr w:type="gramStart"/>
      <w:r w:rsidRPr="006B2BE1">
        <w:rPr>
          <w:rFonts w:ascii="Times New Roman" w:hAnsi="Times New Roman"/>
          <w:lang w:eastAsia="zh-TW"/>
        </w:rPr>
        <w:t>值下的</w:t>
      </w:r>
      <w:proofErr w:type="gramEnd"/>
      <w:r w:rsidRPr="006B2BE1">
        <w:rPr>
          <w:rFonts w:ascii="Times New Roman" w:hAnsi="Times New Roman"/>
          <w:lang w:eastAsia="zh-TW"/>
        </w:rPr>
        <w:t>模型表現，找出最優化</w:t>
      </w:r>
      <w:r w:rsidRPr="006B2BE1">
        <w:rPr>
          <w:rFonts w:ascii="Times New Roman" w:hAnsi="Times New Roman"/>
          <w:lang w:eastAsia="zh-TW"/>
        </w:rPr>
        <w:t>K</w:t>
      </w:r>
      <w:r w:rsidRPr="006B2BE1">
        <w:rPr>
          <w:rFonts w:ascii="Times New Roman" w:hAnsi="Times New Roman"/>
          <w:lang w:eastAsia="zh-TW"/>
        </w:rPr>
        <w:t>值，以確保模型達到最佳的表現。這個過程不僅揭示了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lastRenderedPageBreak/>
        <w:t>KNN</w:t>
      </w:r>
      <w:r w:rsidRPr="006B2BE1">
        <w:rPr>
          <w:rFonts w:ascii="Times New Roman" w:hAnsi="Times New Roman"/>
          <w:lang w:eastAsia="zh-TW"/>
        </w:rPr>
        <w:t>演算法中的關鍵參數提供了實驗依據。</w:t>
      </w:r>
    </w:p>
    <w:p w14:paraId="503FCCD3" w14:textId="76703D06"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7D1421">
        <w:rPr>
          <w:lang w:eastAsia="zh-TW"/>
        </w:rPr>
        <w:t>表</w:t>
      </w:r>
      <w:r w:rsidR="007D1421">
        <w:rPr>
          <w:noProof/>
          <w:lang w:eastAsia="zh-TW"/>
        </w:rPr>
        <w:t>六</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B11E8B">
        <w:rPr>
          <w:rFonts w:ascii="Times New Roman" w:hAnsi="Times New Roman" w:hint="eastAsia"/>
          <w:lang w:eastAsia="zh-TW"/>
        </w:rPr>
        <w:t>所有</w:t>
      </w:r>
      <w:r w:rsidR="00CE47FA">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1F489A4" w14:textId="1190C6FB" w:rsidR="007B216E" w:rsidRDefault="00631E7C" w:rsidP="00B2750C">
      <w:pPr>
        <w:pStyle w:val="af3"/>
        <w:keepNext/>
        <w:rPr>
          <w:rFonts w:ascii="Times New Roman" w:hAnsi="Times New Roman"/>
          <w:lang w:eastAsia="zh-TW"/>
        </w:rPr>
      </w:pPr>
      <w:bookmarkStart w:id="102" w:name="_Ref172649433"/>
      <w:bookmarkStart w:id="103" w:name="_Toc174457996"/>
      <w:r>
        <w:rPr>
          <w:lang w:eastAsia="zh-TW"/>
        </w:rPr>
        <w:t>表</w:t>
      </w:r>
      <w:r>
        <w:fldChar w:fldCharType="begin"/>
      </w:r>
      <w:r>
        <w:rPr>
          <w:lang w:eastAsia="zh-TW"/>
        </w:rPr>
        <w:instrText xml:space="preserve"> SEQ 表 \* CHINESENUM3 </w:instrText>
      </w:r>
      <w:r>
        <w:fldChar w:fldCharType="separate"/>
      </w:r>
      <w:r w:rsidR="007D1421">
        <w:rPr>
          <w:noProof/>
          <w:lang w:eastAsia="zh-TW"/>
        </w:rPr>
        <w:t>六</w:t>
      </w:r>
      <w:r>
        <w:fldChar w:fldCharType="end"/>
      </w:r>
      <w:bookmarkEnd w:id="102"/>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00C22661">
        <w:rPr>
          <w:rFonts w:ascii="Times New Roman" w:hAnsi="Times New Roman" w:hint="eastAsia"/>
          <w:lang w:eastAsia="zh-TW"/>
        </w:rPr>
        <w:t>之所有</w:t>
      </w:r>
      <w:r>
        <w:rPr>
          <w:rFonts w:ascii="Times New Roman" w:hAnsi="Times New Roman" w:hint="eastAsia"/>
          <w:lang w:eastAsia="zh-TW"/>
        </w:rPr>
        <w:t>特徵組合</w:t>
      </w:r>
      <w:r w:rsidRPr="006B2BE1">
        <w:rPr>
          <w:rFonts w:ascii="Times New Roman" w:hAnsi="Times New Roman" w:hint="eastAsia"/>
          <w:lang w:eastAsia="zh-TW"/>
        </w:rPr>
        <w:t>混淆矩陣</w:t>
      </w:r>
      <w:bookmarkStart w:id="104" w:name="_Ref165578219"/>
      <w:bookmarkStart w:id="105" w:name="_Toc163566680"/>
      <w:bookmarkStart w:id="106" w:name="_Toc163566839"/>
      <w:bookmarkStart w:id="107" w:name="_Toc163566877"/>
      <w:bookmarkEnd w:id="103"/>
    </w:p>
    <w:p w14:paraId="7C160B8C" w14:textId="0A9A1DFC" w:rsidR="00B2750C" w:rsidRPr="00B2750C" w:rsidRDefault="002D2650" w:rsidP="00B2750C">
      <w:pPr>
        <w:rPr>
          <w:lang w:eastAsia="zh-TW"/>
        </w:rPr>
      </w:pPr>
      <w:r>
        <w:rPr>
          <w:noProof/>
          <w:lang w:eastAsia="zh-TW"/>
        </w:rPr>
        <w:drawing>
          <wp:inline distT="0" distB="0" distL="0" distR="0" wp14:anchorId="2CC96868" wp14:editId="4997C4E8">
            <wp:extent cx="2728652" cy="225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652" cy="2250000"/>
                    </a:xfrm>
                    <a:prstGeom prst="rect">
                      <a:avLst/>
                    </a:prstGeom>
                    <a:noFill/>
                    <a:ln>
                      <a:noFill/>
                    </a:ln>
                  </pic:spPr>
                </pic:pic>
              </a:graphicData>
            </a:graphic>
          </wp:inline>
        </w:drawing>
      </w:r>
      <w:r>
        <w:rPr>
          <w:noProof/>
          <w:lang w:eastAsia="zh-TW"/>
        </w:rPr>
        <w:drawing>
          <wp:inline distT="0" distB="0" distL="0" distR="0" wp14:anchorId="395B56D7" wp14:editId="4B4E15CD">
            <wp:extent cx="2644235" cy="22572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35" cy="2257200"/>
                    </a:xfrm>
                    <a:prstGeom prst="rect">
                      <a:avLst/>
                    </a:prstGeom>
                    <a:noFill/>
                    <a:ln>
                      <a:noFill/>
                    </a:ln>
                  </pic:spPr>
                </pic:pic>
              </a:graphicData>
            </a:graphic>
          </wp:inline>
        </w:drawing>
      </w:r>
    </w:p>
    <w:p w14:paraId="2631B151" w14:textId="348A2465" w:rsidR="002275F0" w:rsidRDefault="002275F0" w:rsidP="002275F0">
      <w:pPr>
        <w:pStyle w:val="af3"/>
        <w:keepNext/>
        <w:ind w:firstLine="480"/>
        <w:rPr>
          <w:rFonts w:ascii="Times New Roman" w:hAnsi="Times New Roman"/>
          <w:lang w:eastAsia="zh-TW"/>
        </w:rPr>
      </w:pPr>
      <w:bookmarkStart w:id="108"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7D1421" w:rsidRPr="006B2BE1">
        <w:rPr>
          <w:rFonts w:ascii="Times New Roman" w:hAnsi="Times New Roman" w:hint="eastAsia"/>
          <w:noProof/>
          <w:lang w:eastAsia="zh-TW"/>
        </w:rPr>
        <w:t>七</w:t>
      </w:r>
      <w:r w:rsidRPr="006B2BE1">
        <w:rPr>
          <w:rFonts w:ascii="Times New Roman" w:hAnsi="Times New Roman"/>
          <w:lang w:eastAsia="zh-TW"/>
        </w:rPr>
        <w:fldChar w:fldCharType="end"/>
      </w:r>
      <w:bookmarkEnd w:id="104"/>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sidR="00C22661">
        <w:rPr>
          <w:rFonts w:ascii="Times New Roman" w:hAnsi="Times New Roman" w:hint="eastAsia"/>
          <w:lang w:eastAsia="zh-TW"/>
        </w:rPr>
        <w:t>所有</w:t>
      </w:r>
      <w:r>
        <w:rPr>
          <w:rFonts w:ascii="Times New Roman" w:hAnsi="Times New Roman" w:hint="eastAsia"/>
          <w:lang w:eastAsia="zh-TW"/>
        </w:rPr>
        <w:t>特徵組合</w:t>
      </w:r>
      <w:r w:rsidRPr="006B2BE1">
        <w:rPr>
          <w:rFonts w:ascii="Times New Roman" w:hAnsi="Times New Roman" w:hint="eastAsia"/>
          <w:lang w:eastAsia="zh-TW"/>
        </w:rPr>
        <w:t>分類結果</w:t>
      </w:r>
      <w:bookmarkEnd w:id="105"/>
      <w:bookmarkEnd w:id="106"/>
      <w:bookmarkEnd w:id="107"/>
      <w:bookmarkEnd w:id="108"/>
    </w:p>
    <w:tbl>
      <w:tblPr>
        <w:tblStyle w:val="af2"/>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8B7398">
        <w:tc>
          <w:tcPr>
            <w:tcW w:w="1690" w:type="dxa"/>
          </w:tcPr>
          <w:p w14:paraId="5B6C29D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5FDDA265" w14:textId="77777777" w:rsidTr="008B7398">
        <w:tc>
          <w:tcPr>
            <w:tcW w:w="1690" w:type="dxa"/>
          </w:tcPr>
          <w:p w14:paraId="0A8F95F5" w14:textId="28106F43"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89" w:type="dxa"/>
          </w:tcPr>
          <w:p w14:paraId="4178802A" w14:textId="3099382F"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.79</w:t>
            </w:r>
          </w:p>
        </w:tc>
        <w:tc>
          <w:tcPr>
            <w:tcW w:w="1723" w:type="dxa"/>
          </w:tcPr>
          <w:p w14:paraId="46D9B2E2" w14:textId="14E2B9B1"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.838</w:t>
            </w:r>
          </w:p>
        </w:tc>
        <w:tc>
          <w:tcPr>
            <w:tcW w:w="1736" w:type="dxa"/>
          </w:tcPr>
          <w:p w14:paraId="28B069F6" w14:textId="5E79216C"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.764</w:t>
            </w:r>
          </w:p>
        </w:tc>
        <w:tc>
          <w:tcPr>
            <w:tcW w:w="1656" w:type="dxa"/>
          </w:tcPr>
          <w:p w14:paraId="12DDBE63" w14:textId="31420665"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2275F0" w:rsidRPr="006B2BE1" w14:paraId="238590CE" w14:textId="77777777" w:rsidTr="008B7398">
        <w:tc>
          <w:tcPr>
            <w:tcW w:w="1690" w:type="dxa"/>
          </w:tcPr>
          <w:p w14:paraId="2CF88602" w14:textId="5D30F5C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56</w:t>
            </w:r>
          </w:p>
        </w:tc>
        <w:tc>
          <w:tcPr>
            <w:tcW w:w="1689" w:type="dxa"/>
          </w:tcPr>
          <w:p w14:paraId="5539C547" w14:textId="5EC573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723" w:type="dxa"/>
          </w:tcPr>
          <w:p w14:paraId="24522ABB" w14:textId="11EB506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005109EF">
              <w:rPr>
                <w:rFonts w:ascii="Times New Roman" w:hAnsi="Times New Roman" w:cs="Times New Roman"/>
                <w:lang w:eastAsia="zh-TW"/>
              </w:rPr>
              <w:t>6</w:t>
            </w:r>
          </w:p>
        </w:tc>
        <w:tc>
          <w:tcPr>
            <w:tcW w:w="1736" w:type="dxa"/>
          </w:tcPr>
          <w:p w14:paraId="7F3E1E06" w14:textId="5F4D3A9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656" w:type="dxa"/>
          </w:tcPr>
          <w:p w14:paraId="0D12C112" w14:textId="53B9B5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r>
    </w:tbl>
    <w:p w14:paraId="6E9CA124" w14:textId="2FD1AAD9" w:rsidR="00DE5764" w:rsidRPr="00DE5764" w:rsidRDefault="00DE5764" w:rsidP="00D653C1">
      <w:pPr>
        <w:pStyle w:val="a1"/>
      </w:pPr>
      <w:r>
        <w:t xml:space="preserve"> </w:t>
      </w:r>
      <w:r>
        <w:rPr>
          <w:rFonts w:hint="eastAsia"/>
        </w:rPr>
        <w:t>F&amp;NF</w:t>
      </w:r>
      <w:r w:rsidRPr="006B2BE1">
        <w:rPr>
          <w:rFonts w:hint="eastAsia"/>
        </w:rPr>
        <w:t>之</w:t>
      </w:r>
      <w:r w:rsidRPr="006B2BE1">
        <w:rPr>
          <w:rFonts w:cs="Times New Roman"/>
        </w:rPr>
        <w:t>KNN</w:t>
      </w:r>
      <w:r>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2A7A3853" w14:textId="77777777" w:rsidTr="00FB6D7B">
        <w:trPr>
          <w:trHeight w:val="454"/>
        </w:trPr>
        <w:tc>
          <w:tcPr>
            <w:tcW w:w="2415" w:type="dxa"/>
            <w:hideMark/>
          </w:tcPr>
          <w:p w14:paraId="05FB70D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w:t>
            </w:r>
          </w:p>
        </w:tc>
        <w:tc>
          <w:tcPr>
            <w:tcW w:w="2415" w:type="dxa"/>
            <w:hideMark/>
          </w:tcPr>
          <w:p w14:paraId="1A25780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 Importance</w:t>
            </w:r>
          </w:p>
        </w:tc>
      </w:tr>
      <w:tr w:rsidR="00DE5764" w:rsidRPr="00DE5764" w14:paraId="145B55EE" w14:textId="77777777" w:rsidTr="00FB6D7B">
        <w:trPr>
          <w:trHeight w:val="454"/>
        </w:trPr>
        <w:tc>
          <w:tcPr>
            <w:tcW w:w="2415" w:type="dxa"/>
            <w:hideMark/>
          </w:tcPr>
          <w:p w14:paraId="2DCFA03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Diastolic peak</w:t>
            </w:r>
          </w:p>
        </w:tc>
        <w:tc>
          <w:tcPr>
            <w:tcW w:w="2415" w:type="dxa"/>
            <w:hideMark/>
          </w:tcPr>
          <w:p w14:paraId="1141620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0.086036</w:t>
            </w:r>
          </w:p>
        </w:tc>
      </w:tr>
      <w:tr w:rsidR="00DE5764" w:rsidRPr="00DE5764" w14:paraId="10992F67" w14:textId="77777777" w:rsidTr="00FB6D7B">
        <w:trPr>
          <w:trHeight w:val="454"/>
        </w:trPr>
        <w:tc>
          <w:tcPr>
            <w:tcW w:w="2415" w:type="dxa"/>
            <w:hideMark/>
          </w:tcPr>
          <w:p w14:paraId="0EFC50B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peak</w:t>
            </w:r>
          </w:p>
        </w:tc>
        <w:tc>
          <w:tcPr>
            <w:tcW w:w="2415" w:type="dxa"/>
            <w:hideMark/>
          </w:tcPr>
          <w:p w14:paraId="00B0903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0.029041</w:t>
            </w:r>
          </w:p>
        </w:tc>
      </w:tr>
      <w:tr w:rsidR="00DE5764" w:rsidRPr="00DE5764" w14:paraId="3A9FA621" w14:textId="77777777" w:rsidTr="00FB6D7B">
        <w:trPr>
          <w:trHeight w:val="454"/>
        </w:trPr>
        <w:tc>
          <w:tcPr>
            <w:tcW w:w="2415" w:type="dxa"/>
            <w:hideMark/>
          </w:tcPr>
          <w:p w14:paraId="5FBC365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Cycle Area</w:t>
            </w:r>
          </w:p>
        </w:tc>
        <w:tc>
          <w:tcPr>
            <w:tcW w:w="2415" w:type="dxa"/>
            <w:hideMark/>
          </w:tcPr>
          <w:p w14:paraId="527DAE9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0.022671</w:t>
            </w:r>
          </w:p>
        </w:tc>
      </w:tr>
      <w:tr w:rsidR="00DE5764" w:rsidRPr="00DE5764" w14:paraId="6704927C" w14:textId="77777777" w:rsidTr="00FB6D7B">
        <w:trPr>
          <w:trHeight w:val="454"/>
        </w:trPr>
        <w:tc>
          <w:tcPr>
            <w:tcW w:w="2415" w:type="dxa"/>
            <w:hideMark/>
          </w:tcPr>
          <w:p w14:paraId="19B5209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SSI</w:t>
            </w:r>
          </w:p>
        </w:tc>
        <w:tc>
          <w:tcPr>
            <w:tcW w:w="2415" w:type="dxa"/>
            <w:hideMark/>
          </w:tcPr>
          <w:p w14:paraId="54AF600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0.014570</w:t>
            </w:r>
          </w:p>
        </w:tc>
      </w:tr>
      <w:tr w:rsidR="00DE5764" w:rsidRPr="00DE5764" w14:paraId="7F0813D9" w14:textId="77777777" w:rsidTr="00FB6D7B">
        <w:trPr>
          <w:trHeight w:val="454"/>
        </w:trPr>
        <w:tc>
          <w:tcPr>
            <w:tcW w:w="2415" w:type="dxa"/>
            <w:hideMark/>
          </w:tcPr>
          <w:p w14:paraId="35748EF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cycle</w:t>
            </w:r>
          </w:p>
        </w:tc>
        <w:tc>
          <w:tcPr>
            <w:tcW w:w="2415" w:type="dxa"/>
            <w:hideMark/>
          </w:tcPr>
          <w:p w14:paraId="539E67F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0.013494</w:t>
            </w:r>
          </w:p>
        </w:tc>
      </w:tr>
      <w:tr w:rsidR="00DE5764" w:rsidRPr="00DE5764" w14:paraId="1E1A8C81" w14:textId="77777777" w:rsidTr="00FB6D7B">
        <w:trPr>
          <w:trHeight w:val="454"/>
        </w:trPr>
        <w:tc>
          <w:tcPr>
            <w:tcW w:w="2415" w:type="dxa"/>
            <w:hideMark/>
          </w:tcPr>
          <w:p w14:paraId="73EE5BD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Ratio_CDB_A</w:t>
            </w:r>
            <w:proofErr w:type="spellEnd"/>
          </w:p>
        </w:tc>
        <w:tc>
          <w:tcPr>
            <w:tcW w:w="2415" w:type="dxa"/>
            <w:hideMark/>
          </w:tcPr>
          <w:p w14:paraId="1A4682F4"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0.010802</w:t>
            </w:r>
          </w:p>
        </w:tc>
      </w:tr>
      <w:tr w:rsidR="00DE5764" w:rsidRPr="00DE5764" w14:paraId="732F4930" w14:textId="77777777" w:rsidTr="00FB6D7B">
        <w:trPr>
          <w:trHeight w:val="454"/>
        </w:trPr>
        <w:tc>
          <w:tcPr>
            <w:tcW w:w="2415" w:type="dxa"/>
            <w:hideMark/>
          </w:tcPr>
          <w:p w14:paraId="7B8CFDB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Ratio_BA</w:t>
            </w:r>
            <w:proofErr w:type="spellEnd"/>
          </w:p>
        </w:tc>
        <w:tc>
          <w:tcPr>
            <w:tcW w:w="2415" w:type="dxa"/>
            <w:hideMark/>
          </w:tcPr>
          <w:p w14:paraId="6AEF236F"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0.009291</w:t>
            </w:r>
          </w:p>
        </w:tc>
      </w:tr>
      <w:tr w:rsidR="00DE5764" w:rsidRPr="00DE5764" w14:paraId="519D70DF" w14:textId="77777777" w:rsidTr="00FB6D7B">
        <w:trPr>
          <w:trHeight w:val="454"/>
        </w:trPr>
        <w:tc>
          <w:tcPr>
            <w:tcW w:w="2415" w:type="dxa"/>
            <w:hideMark/>
          </w:tcPr>
          <w:p w14:paraId="7817BDFB"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w:t>
            </w:r>
          </w:p>
        </w:tc>
        <w:tc>
          <w:tcPr>
            <w:tcW w:w="2415" w:type="dxa"/>
            <w:hideMark/>
          </w:tcPr>
          <w:p w14:paraId="41E036A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0.008051</w:t>
            </w:r>
          </w:p>
        </w:tc>
      </w:tr>
      <w:tr w:rsidR="00DE5764" w:rsidRPr="00DE5764" w14:paraId="7DFB3F3B" w14:textId="77777777" w:rsidTr="00FB6D7B">
        <w:trPr>
          <w:trHeight w:val="454"/>
        </w:trPr>
        <w:tc>
          <w:tcPr>
            <w:tcW w:w="2415" w:type="dxa"/>
            <w:hideMark/>
          </w:tcPr>
          <w:p w14:paraId="1FFFEA7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Delta_T</w:t>
            </w:r>
            <w:proofErr w:type="spellEnd"/>
          </w:p>
        </w:tc>
        <w:tc>
          <w:tcPr>
            <w:tcW w:w="2415" w:type="dxa"/>
            <w:hideMark/>
          </w:tcPr>
          <w:p w14:paraId="37D192D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0.007836</w:t>
            </w:r>
          </w:p>
        </w:tc>
      </w:tr>
      <w:tr w:rsidR="00DE5764" w:rsidRPr="00DE5764" w14:paraId="6BCA46B3" w14:textId="77777777" w:rsidTr="00FB6D7B">
        <w:trPr>
          <w:trHeight w:val="454"/>
        </w:trPr>
        <w:tc>
          <w:tcPr>
            <w:tcW w:w="2415" w:type="dxa"/>
            <w:hideMark/>
          </w:tcPr>
          <w:p w14:paraId="2AB5C7A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lastRenderedPageBreak/>
              <w:t>Peak to Valley</w:t>
            </w:r>
          </w:p>
        </w:tc>
        <w:tc>
          <w:tcPr>
            <w:tcW w:w="2415" w:type="dxa"/>
            <w:hideMark/>
          </w:tcPr>
          <w:p w14:paraId="1AB9FA7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0.006341</w:t>
            </w:r>
          </w:p>
        </w:tc>
      </w:tr>
      <w:tr w:rsidR="00DE5764" w:rsidRPr="00DE5764" w14:paraId="5698A2DE" w14:textId="77777777" w:rsidTr="00FB6D7B">
        <w:trPr>
          <w:trHeight w:val="454"/>
        </w:trPr>
        <w:tc>
          <w:tcPr>
            <w:tcW w:w="2415" w:type="dxa"/>
            <w:hideMark/>
          </w:tcPr>
          <w:p w14:paraId="4A0725F5"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 y</w:t>
            </w:r>
          </w:p>
        </w:tc>
        <w:tc>
          <w:tcPr>
            <w:tcW w:w="2415" w:type="dxa"/>
            <w:hideMark/>
          </w:tcPr>
          <w:p w14:paraId="0F47F54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0.005194</w:t>
            </w:r>
          </w:p>
        </w:tc>
      </w:tr>
      <w:tr w:rsidR="00DE5764" w:rsidRPr="00DE5764" w14:paraId="204E620D" w14:textId="77777777" w:rsidTr="00FB6D7B">
        <w:trPr>
          <w:trHeight w:val="454"/>
        </w:trPr>
        <w:tc>
          <w:tcPr>
            <w:tcW w:w="2415" w:type="dxa"/>
            <w:hideMark/>
          </w:tcPr>
          <w:p w14:paraId="38ACF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Cardiac cycle</w:t>
            </w:r>
          </w:p>
        </w:tc>
        <w:tc>
          <w:tcPr>
            <w:tcW w:w="2415" w:type="dxa"/>
            <w:hideMark/>
          </w:tcPr>
          <w:p w14:paraId="5EF962C1"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0.003582</w:t>
            </w:r>
          </w:p>
        </w:tc>
      </w:tr>
      <w:tr w:rsidR="00DE5764" w:rsidRPr="00DE5764" w14:paraId="1520811F" w14:textId="77777777" w:rsidTr="00FB6D7B">
        <w:trPr>
          <w:trHeight w:val="454"/>
        </w:trPr>
        <w:tc>
          <w:tcPr>
            <w:tcW w:w="2415" w:type="dxa"/>
            <w:hideMark/>
          </w:tcPr>
          <w:p w14:paraId="7A1461B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Ratio_BDCE_A</w:t>
            </w:r>
            <w:proofErr w:type="spellEnd"/>
          </w:p>
        </w:tc>
        <w:tc>
          <w:tcPr>
            <w:tcW w:w="2415" w:type="dxa"/>
            <w:hideMark/>
          </w:tcPr>
          <w:p w14:paraId="7AF49C6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0.003019</w:t>
            </w:r>
          </w:p>
        </w:tc>
      </w:tr>
      <w:tr w:rsidR="00DE5764" w:rsidRPr="00DE5764" w14:paraId="330C657E" w14:textId="77777777" w:rsidTr="00FB6D7B">
        <w:trPr>
          <w:trHeight w:val="454"/>
        </w:trPr>
        <w:tc>
          <w:tcPr>
            <w:tcW w:w="2415" w:type="dxa"/>
            <w:hideMark/>
          </w:tcPr>
          <w:p w14:paraId="1B063F2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Ratio_DA</w:t>
            </w:r>
            <w:proofErr w:type="spellEnd"/>
            <w:r w:rsidRPr="00DE5764">
              <w:rPr>
                <w:rFonts w:ascii="Calibri" w:eastAsia="新細明體" w:hAnsi="Calibri" w:cs="Calibri"/>
                <w:color w:val="000000"/>
                <w:kern w:val="24"/>
                <w:szCs w:val="24"/>
                <w:lang w:eastAsia="zh-TW"/>
              </w:rPr>
              <w:t xml:space="preserve"> </w:t>
            </w:r>
          </w:p>
        </w:tc>
        <w:tc>
          <w:tcPr>
            <w:tcW w:w="2415" w:type="dxa"/>
            <w:hideMark/>
          </w:tcPr>
          <w:p w14:paraId="59B2950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0.002337</w:t>
            </w:r>
          </w:p>
        </w:tc>
      </w:tr>
      <w:tr w:rsidR="00DE5764" w:rsidRPr="00DE5764" w14:paraId="175D6F44" w14:textId="77777777" w:rsidTr="00FB6D7B">
        <w:trPr>
          <w:trHeight w:val="454"/>
        </w:trPr>
        <w:tc>
          <w:tcPr>
            <w:tcW w:w="2415" w:type="dxa"/>
            <w:hideMark/>
          </w:tcPr>
          <w:p w14:paraId="7D9E6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Ratio_CA</w:t>
            </w:r>
            <w:proofErr w:type="spellEnd"/>
          </w:p>
        </w:tc>
        <w:tc>
          <w:tcPr>
            <w:tcW w:w="2415" w:type="dxa"/>
            <w:hideMark/>
          </w:tcPr>
          <w:p w14:paraId="414F397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0.001782</w:t>
            </w:r>
          </w:p>
        </w:tc>
      </w:tr>
    </w:tbl>
    <w:p w14:paraId="1880C24F" w14:textId="3A1C1B65" w:rsidR="00546FAA" w:rsidRPr="00546FAA" w:rsidRDefault="00B11E8B" w:rsidP="00B11E8B">
      <w:pPr>
        <w:ind w:firstLine="480"/>
        <w:rPr>
          <w:rFonts w:ascii="Times New Roman" w:hAnsi="Times New Roman"/>
          <w:lang w:eastAsia="zh-TW"/>
        </w:rPr>
      </w:pPr>
      <w:r w:rsidRPr="006B2BE1">
        <w:rPr>
          <w:rFonts w:ascii="Times New Roman" w:hAnsi="Times New Roman" w:hint="eastAsia"/>
          <w:lang w:eastAsia="zh-TW"/>
        </w:rPr>
        <w:t>如</w:t>
      </w:r>
      <w:r>
        <w:rPr>
          <w:rFonts w:ascii="Times New Roman" w:hAnsi="Times New Roman" w:hint="eastAsia"/>
          <w:lang w:eastAsia="zh-TW"/>
        </w:rPr>
        <w:t>表三十五至表三十六</w:t>
      </w:r>
      <w:r w:rsidRPr="006B2BE1">
        <w:rPr>
          <w:rFonts w:ascii="Times New Roman" w:hAnsi="Times New Roman" w:hint="eastAsia"/>
          <w:lang w:eastAsia="zh-TW"/>
        </w:rPr>
        <w:t>所示，</w:t>
      </w:r>
      <w:r>
        <w:rPr>
          <w:rFonts w:ascii="Times New Roman" w:hAnsi="Times New Roman" w:hint="eastAsia"/>
          <w:lang w:eastAsia="zh-TW"/>
        </w:rPr>
        <w:t>皆</w:t>
      </w:r>
      <w:r w:rsidRPr="006B2BE1">
        <w:rPr>
          <w:rFonts w:ascii="Times New Roman" w:hAnsi="Times New Roman" w:hint="eastAsia"/>
          <w:lang w:eastAsia="zh-TW"/>
        </w:rPr>
        <w:t>展示了</w:t>
      </w:r>
      <w:r w:rsidR="00C22661">
        <w:rPr>
          <w:rFonts w:ascii="Times New Roman" w:hAnsi="Times New Roman" w:hint="eastAsia"/>
          <w:lang w:eastAsia="zh-TW"/>
        </w:rPr>
        <w:t>最佳</w:t>
      </w:r>
      <w:r>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lang w:eastAsia="zh-TW"/>
        </w:rPr>
        <w:t>7.8</w:t>
      </w:r>
      <w:r w:rsidRPr="006B2BE1">
        <w:rPr>
          <w:rFonts w:ascii="Times New Roman" w:hAnsi="Times New Roman" w:hint="eastAsia"/>
          <w:lang w:eastAsia="zh-TW"/>
        </w:rPr>
        <w:t>%</w:t>
      </w:r>
      <w:r w:rsidRPr="006B2BE1">
        <w:rPr>
          <w:rFonts w:ascii="Times New Roman" w:hAnsi="Times New Roman" w:hint="eastAsia"/>
          <w:lang w:eastAsia="zh-TW"/>
        </w:rPr>
        <w:t>。</w:t>
      </w:r>
      <w:bookmarkEnd w:id="101"/>
    </w:p>
    <w:p w14:paraId="4A029E5B" w14:textId="03C0D53F" w:rsidR="005109EF" w:rsidRDefault="00B11E8B" w:rsidP="005109EF">
      <w:pPr>
        <w:pStyle w:val="af3"/>
        <w:keepNext/>
        <w:rPr>
          <w:rFonts w:ascii="Times New Roman" w:hAnsi="Times New Roman"/>
          <w:lang w:eastAsia="zh-TW"/>
        </w:rPr>
      </w:pPr>
      <w:bookmarkStart w:id="109" w:name="_Hlk198213355"/>
      <w:r>
        <w:rPr>
          <w:rFonts w:hint="eastAsia"/>
          <w:lang w:eastAsia="zh-TW"/>
        </w:rPr>
        <w:t xml:space="preserve"> </w:t>
      </w:r>
      <w:r w:rsidR="005109EF">
        <w:rPr>
          <w:rFonts w:ascii="Times New Roman" w:hAnsi="Times New Roman" w:hint="eastAsia"/>
          <w:lang w:eastAsia="zh-TW"/>
        </w:rPr>
        <w:t>F&amp;NF</w:t>
      </w:r>
      <w:r w:rsidR="005109EF">
        <w:rPr>
          <w:rFonts w:ascii="Times New Roman" w:hAnsi="Times New Roman" w:hint="eastAsia"/>
          <w:lang w:eastAsia="zh-TW"/>
        </w:rPr>
        <w:t>於</w:t>
      </w:r>
      <w:r w:rsidR="005109EF" w:rsidRPr="006B2BE1">
        <w:rPr>
          <w:rFonts w:ascii="Times New Roman" w:hAnsi="Times New Roman" w:hint="eastAsia"/>
          <w:lang w:eastAsia="zh-TW"/>
        </w:rPr>
        <w:t>K</w:t>
      </w:r>
      <w:r w:rsidR="005109EF" w:rsidRPr="006B2BE1">
        <w:rPr>
          <w:rFonts w:ascii="Times New Roman" w:hAnsi="Times New Roman"/>
          <w:lang w:eastAsia="zh-TW"/>
        </w:rPr>
        <w:t>NN</w:t>
      </w:r>
      <w:r w:rsidR="005109EF" w:rsidRPr="006B2BE1">
        <w:rPr>
          <w:rFonts w:ascii="Times New Roman" w:hAnsi="Times New Roman" w:hint="eastAsia"/>
          <w:lang w:eastAsia="zh-TW"/>
        </w:rPr>
        <w:t>之</w:t>
      </w:r>
      <w:r w:rsidR="005109EF">
        <w:rPr>
          <w:rFonts w:ascii="Times New Roman" w:hAnsi="Times New Roman" w:hint="eastAsia"/>
          <w:lang w:eastAsia="zh-TW"/>
        </w:rPr>
        <w:t>最佳特徵組合</w:t>
      </w:r>
      <w:r w:rsidR="005109EF" w:rsidRPr="006B2BE1">
        <w:rPr>
          <w:rFonts w:ascii="Times New Roman" w:hAnsi="Times New Roman" w:hint="eastAsia"/>
          <w:lang w:eastAsia="zh-TW"/>
        </w:rPr>
        <w:t>混淆矩陣</w:t>
      </w:r>
    </w:p>
    <w:p w14:paraId="6181F062" w14:textId="77777777" w:rsidR="005109EF" w:rsidRPr="00B2750C" w:rsidRDefault="005109EF" w:rsidP="005109EF">
      <w:pPr>
        <w:rPr>
          <w:lang w:eastAsia="zh-TW"/>
        </w:rPr>
      </w:pPr>
      <w:r>
        <w:rPr>
          <w:noProof/>
          <w:lang w:eastAsia="zh-TW"/>
        </w:rPr>
        <w:drawing>
          <wp:inline distT="0" distB="0" distL="0" distR="0" wp14:anchorId="2A1924AC" wp14:editId="467F7B26">
            <wp:extent cx="2727272" cy="225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7272" cy="2250000"/>
                    </a:xfrm>
                    <a:prstGeom prst="rect">
                      <a:avLst/>
                    </a:prstGeom>
                    <a:noFill/>
                    <a:ln>
                      <a:noFill/>
                    </a:ln>
                  </pic:spPr>
                </pic:pic>
              </a:graphicData>
            </a:graphic>
          </wp:inline>
        </w:drawing>
      </w:r>
      <w:r>
        <w:rPr>
          <w:noProof/>
          <w:lang w:eastAsia="zh-TW"/>
        </w:rPr>
        <w:drawing>
          <wp:inline distT="0" distB="0" distL="0" distR="0" wp14:anchorId="2D5DC3E3" wp14:editId="76E4FE16">
            <wp:extent cx="2629615" cy="22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29615" cy="2257200"/>
                    </a:xfrm>
                    <a:prstGeom prst="rect">
                      <a:avLst/>
                    </a:prstGeom>
                    <a:noFill/>
                    <a:ln>
                      <a:noFill/>
                    </a:ln>
                  </pic:spPr>
                </pic:pic>
              </a:graphicData>
            </a:graphic>
          </wp:inline>
        </w:drawing>
      </w:r>
    </w:p>
    <w:p w14:paraId="50EFCBF2" w14:textId="3647F04D" w:rsidR="005109EF" w:rsidRDefault="005109EF" w:rsidP="005109EF">
      <w:pPr>
        <w:pStyle w:val="af3"/>
        <w:keepNext/>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7D1421" w:rsidRPr="006B2BE1">
        <w:rPr>
          <w:rFonts w:ascii="Times New Roman" w:hAnsi="Times New Roman" w:hint="eastAsia"/>
          <w:noProof/>
          <w:lang w:eastAsia="zh-TW"/>
        </w:rPr>
        <w:t>八</w:t>
      </w:r>
      <w:r w:rsidRPr="006B2BE1">
        <w:rPr>
          <w:rFonts w:ascii="Times New Roman" w:hAnsi="Times New Roman"/>
          <w:lang w:eastAsia="zh-TW"/>
        </w:rPr>
        <w:fldChar w:fldCharType="end"/>
      </w:r>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5109EF" w:rsidRPr="006B2BE1" w14:paraId="7EA25A6E" w14:textId="77777777" w:rsidTr="00F52B29">
        <w:tc>
          <w:tcPr>
            <w:tcW w:w="1690" w:type="dxa"/>
          </w:tcPr>
          <w:p w14:paraId="1A6FF5C8"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434BE97"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68084E5"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76F719"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DF22C82"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5109EF" w:rsidRPr="006B2BE1" w14:paraId="35226D95" w14:textId="77777777" w:rsidTr="00F52B29">
        <w:tc>
          <w:tcPr>
            <w:tcW w:w="1690" w:type="dxa"/>
          </w:tcPr>
          <w:p w14:paraId="35741AAF" w14:textId="0CD27E6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w:t>
            </w:r>
            <w:r w:rsidR="00B11E8B">
              <w:rPr>
                <w:rFonts w:ascii="Times New Roman" w:hAnsi="Times New Roman" w:cs="Times New Roman"/>
                <w:lang w:eastAsia="zh-TW"/>
              </w:rPr>
              <w:t>4</w:t>
            </w:r>
          </w:p>
        </w:tc>
        <w:tc>
          <w:tcPr>
            <w:tcW w:w="1689" w:type="dxa"/>
          </w:tcPr>
          <w:p w14:paraId="423074A1" w14:textId="3326DE2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76</w:t>
            </w:r>
          </w:p>
        </w:tc>
        <w:tc>
          <w:tcPr>
            <w:tcW w:w="1723" w:type="dxa"/>
          </w:tcPr>
          <w:p w14:paraId="57F72226" w14:textId="02201E9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w:t>
            </w:r>
            <w:r w:rsidR="00B11E8B">
              <w:rPr>
                <w:rFonts w:ascii="Times New Roman" w:hAnsi="Times New Roman" w:cs="Times New Roman"/>
                <w:lang w:eastAsia="zh-TW"/>
              </w:rPr>
              <w:t>9</w:t>
            </w:r>
          </w:p>
        </w:tc>
        <w:tc>
          <w:tcPr>
            <w:tcW w:w="1736" w:type="dxa"/>
          </w:tcPr>
          <w:p w14:paraId="3EE5E798" w14:textId="72136DA1"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r w:rsidR="00B11E8B">
              <w:rPr>
                <w:rFonts w:ascii="Times New Roman" w:hAnsi="Times New Roman" w:cs="Times New Roman"/>
                <w:lang w:eastAsia="zh-TW"/>
              </w:rPr>
              <w:t>2</w:t>
            </w:r>
          </w:p>
        </w:tc>
        <w:tc>
          <w:tcPr>
            <w:tcW w:w="1656" w:type="dxa"/>
          </w:tcPr>
          <w:p w14:paraId="14F27941" w14:textId="1FBBAB9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69</w:t>
            </w:r>
          </w:p>
        </w:tc>
      </w:tr>
      <w:tr w:rsidR="005109EF" w:rsidRPr="006B2BE1" w14:paraId="412FBFF0" w14:textId="77777777" w:rsidTr="00F52B29">
        <w:tc>
          <w:tcPr>
            <w:tcW w:w="1690" w:type="dxa"/>
          </w:tcPr>
          <w:p w14:paraId="04D2C519" w14:textId="1F6F4EFD"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78</w:t>
            </w:r>
          </w:p>
        </w:tc>
        <w:tc>
          <w:tcPr>
            <w:tcW w:w="1689" w:type="dxa"/>
          </w:tcPr>
          <w:p w14:paraId="24E00D00"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38</w:t>
            </w:r>
          </w:p>
        </w:tc>
        <w:tc>
          <w:tcPr>
            <w:tcW w:w="1723" w:type="dxa"/>
          </w:tcPr>
          <w:p w14:paraId="425F8654" w14:textId="1D491511"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65B1095F" w14:textId="59AAF86C"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53C17EF1" w14:textId="4AEB777B"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68</w:t>
            </w:r>
          </w:p>
        </w:tc>
      </w:tr>
    </w:tbl>
    <w:p w14:paraId="1F6B9BDB" w14:textId="6CB0F39C" w:rsidR="00DE5764" w:rsidRPr="00FB24AA" w:rsidRDefault="00FB24AA" w:rsidP="00D653C1">
      <w:pPr>
        <w:pStyle w:val="a1"/>
      </w:pPr>
      <w:r>
        <w:t xml:space="preserve"> </w:t>
      </w:r>
      <w:r w:rsidRPr="00FB24AA">
        <w:rPr>
          <w:rFonts w:cs="Times New Roman"/>
        </w:rPr>
        <w:t>F&amp;NF</w:t>
      </w:r>
      <w:r w:rsidRPr="00FB24AA">
        <w:rPr>
          <w:rFonts w:hint="eastAsia"/>
        </w:rPr>
        <w:t>之</w:t>
      </w:r>
      <w:r w:rsidRPr="00FB24AA">
        <w:rPr>
          <w:rFonts w:cs="Times New Roman"/>
        </w:rPr>
        <w:t>KNN</w:t>
      </w:r>
      <w:r>
        <w:rPr>
          <w:rFonts w:hint="eastAsia"/>
        </w:rPr>
        <w:t>最佳</w:t>
      </w:r>
      <w:r w:rsidRPr="00FB24AA">
        <w:rPr>
          <w:rFonts w:hint="eastAsia"/>
        </w:rPr>
        <w:t>特徵重要性評估表</w:t>
      </w:r>
    </w:p>
    <w:tbl>
      <w:tblPr>
        <w:tblStyle w:val="af2"/>
        <w:tblW w:w="4796" w:type="dxa"/>
        <w:tblLook w:val="0420" w:firstRow="1" w:lastRow="0" w:firstColumn="0" w:lastColumn="0" w:noHBand="0" w:noVBand="1"/>
      </w:tblPr>
      <w:tblGrid>
        <w:gridCol w:w="2398"/>
        <w:gridCol w:w="2398"/>
      </w:tblGrid>
      <w:tr w:rsidR="00DE5764" w:rsidRPr="00DE5764" w14:paraId="52893072" w14:textId="77777777" w:rsidTr="00DE5764">
        <w:trPr>
          <w:trHeight w:val="454"/>
        </w:trPr>
        <w:tc>
          <w:tcPr>
            <w:tcW w:w="2398" w:type="dxa"/>
            <w:hideMark/>
          </w:tcPr>
          <w:p w14:paraId="7E46E63D" w14:textId="77777777"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w:t>
            </w:r>
          </w:p>
        </w:tc>
        <w:tc>
          <w:tcPr>
            <w:tcW w:w="2398" w:type="dxa"/>
            <w:hideMark/>
          </w:tcPr>
          <w:p w14:paraId="00FBAF85" w14:textId="54BAB2FD"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DD87C04" w14:textId="77777777" w:rsidTr="00DE5764">
        <w:trPr>
          <w:trHeight w:val="454"/>
        </w:trPr>
        <w:tc>
          <w:tcPr>
            <w:tcW w:w="2398" w:type="dxa"/>
            <w:hideMark/>
          </w:tcPr>
          <w:p w14:paraId="741468E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systolic peak</w:t>
            </w:r>
          </w:p>
        </w:tc>
        <w:tc>
          <w:tcPr>
            <w:tcW w:w="2398" w:type="dxa"/>
            <w:hideMark/>
          </w:tcPr>
          <w:p w14:paraId="4E09ED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0.151702</w:t>
            </w:r>
          </w:p>
        </w:tc>
      </w:tr>
      <w:tr w:rsidR="00DE5764" w:rsidRPr="00DE5764" w14:paraId="7B080E4E" w14:textId="77777777" w:rsidTr="00DE5764">
        <w:trPr>
          <w:trHeight w:val="454"/>
        </w:trPr>
        <w:tc>
          <w:tcPr>
            <w:tcW w:w="2398" w:type="dxa"/>
            <w:hideMark/>
          </w:tcPr>
          <w:p w14:paraId="251A934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Diastolic peak</w:t>
            </w:r>
          </w:p>
        </w:tc>
        <w:tc>
          <w:tcPr>
            <w:tcW w:w="2398" w:type="dxa"/>
            <w:hideMark/>
          </w:tcPr>
          <w:p w14:paraId="0791AF8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0.132496</w:t>
            </w:r>
          </w:p>
        </w:tc>
      </w:tr>
      <w:tr w:rsidR="00DE5764" w:rsidRPr="00DE5764" w14:paraId="4C453824" w14:textId="77777777" w:rsidTr="00DE5764">
        <w:trPr>
          <w:trHeight w:val="454"/>
        </w:trPr>
        <w:tc>
          <w:tcPr>
            <w:tcW w:w="2398" w:type="dxa"/>
            <w:hideMark/>
          </w:tcPr>
          <w:p w14:paraId="7F19C9F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398" w:type="dxa"/>
            <w:hideMark/>
          </w:tcPr>
          <w:p w14:paraId="1B66A7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0.097738</w:t>
            </w:r>
          </w:p>
        </w:tc>
      </w:tr>
      <w:tr w:rsidR="00DE5764" w:rsidRPr="00DE5764" w14:paraId="7E1F4807" w14:textId="77777777" w:rsidTr="00DE5764">
        <w:trPr>
          <w:trHeight w:val="454"/>
        </w:trPr>
        <w:tc>
          <w:tcPr>
            <w:tcW w:w="2398" w:type="dxa"/>
            <w:hideMark/>
          </w:tcPr>
          <w:p w14:paraId="16879F63"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398" w:type="dxa"/>
            <w:hideMark/>
          </w:tcPr>
          <w:p w14:paraId="6BFA586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0.082095</w:t>
            </w:r>
          </w:p>
        </w:tc>
      </w:tr>
      <w:tr w:rsidR="00DE5764" w:rsidRPr="00DE5764" w14:paraId="5C247CA4" w14:textId="77777777" w:rsidTr="00DE5764">
        <w:trPr>
          <w:trHeight w:val="454"/>
        </w:trPr>
        <w:tc>
          <w:tcPr>
            <w:tcW w:w="2398" w:type="dxa"/>
            <w:hideMark/>
          </w:tcPr>
          <w:p w14:paraId="111B2D4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lastRenderedPageBreak/>
              <w:t>Cycle Area</w:t>
            </w:r>
          </w:p>
        </w:tc>
        <w:tc>
          <w:tcPr>
            <w:tcW w:w="2398" w:type="dxa"/>
            <w:hideMark/>
          </w:tcPr>
          <w:p w14:paraId="5AA3E2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0.071989</w:t>
            </w:r>
          </w:p>
        </w:tc>
      </w:tr>
      <w:tr w:rsidR="00DE5764" w:rsidRPr="00DE5764" w14:paraId="45C8C28E" w14:textId="77777777" w:rsidTr="00DE5764">
        <w:trPr>
          <w:trHeight w:val="454"/>
        </w:trPr>
        <w:tc>
          <w:tcPr>
            <w:tcW w:w="2398" w:type="dxa"/>
            <w:hideMark/>
          </w:tcPr>
          <w:p w14:paraId="7ECE90F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398" w:type="dxa"/>
            <w:hideMark/>
          </w:tcPr>
          <w:p w14:paraId="559B66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0.054018</w:t>
            </w:r>
          </w:p>
        </w:tc>
      </w:tr>
    </w:tbl>
    <w:p w14:paraId="59916184" w14:textId="77777777" w:rsidR="00DE5764" w:rsidRDefault="00DE5764" w:rsidP="00B11E8B">
      <w:pPr>
        <w:rPr>
          <w:rFonts w:ascii="Times New Roman" w:hAnsi="Times New Roman"/>
          <w:lang w:eastAsia="zh-TW"/>
        </w:rPr>
      </w:pPr>
    </w:p>
    <w:p w14:paraId="591BFF23" w14:textId="05D1B820" w:rsidR="00B11E8B" w:rsidRPr="00B11E8B" w:rsidRDefault="00B11E8B" w:rsidP="00B11E8B">
      <w:pPr>
        <w:rPr>
          <w:rFonts w:ascii="Times New Roman" w:hAnsi="Times New Roman"/>
          <w:lang w:eastAsia="zh-TW"/>
        </w:rPr>
      </w:pPr>
      <w:r w:rsidRPr="00B11E8B">
        <w:rPr>
          <w:rFonts w:ascii="Times New Roman" w:hAnsi="Times New Roman" w:hint="eastAsia"/>
          <w:lang w:eastAsia="zh-TW"/>
        </w:rPr>
        <w:t>本研究展示了最佳特徵組合在</w:t>
      </w:r>
      <w:r w:rsidRPr="00B11E8B">
        <w:rPr>
          <w:rFonts w:ascii="Times New Roman" w:hAnsi="Times New Roman"/>
          <w:lang w:eastAsia="zh-TW"/>
        </w:rPr>
        <w:t xml:space="preserve"> KNN </w:t>
      </w:r>
      <w:r w:rsidRPr="00B11E8B">
        <w:rPr>
          <w:rFonts w:ascii="Times New Roman" w:hAnsi="Times New Roman"/>
          <w:lang w:eastAsia="zh-TW"/>
        </w:rPr>
        <w:t>辨識實驗</w:t>
      </w:r>
      <w:r w:rsidRPr="00B11E8B">
        <w:rPr>
          <w:rFonts w:ascii="Times New Roman" w:hAnsi="Times New Roman"/>
          <w:lang w:eastAsia="zh-TW"/>
        </w:rPr>
        <w:t xml:space="preserve"> </w:t>
      </w:r>
      <w:r w:rsidRPr="00B11E8B">
        <w:rPr>
          <w:rFonts w:ascii="Times New Roman" w:hAnsi="Times New Roman"/>
          <w:lang w:eastAsia="zh-TW"/>
        </w:rPr>
        <w:t>中的各項效能評估指標。結果顯示，所有效能指標的數值均高於</w:t>
      </w:r>
      <w:r w:rsidRPr="00B11E8B">
        <w:rPr>
          <w:rFonts w:ascii="Times New Roman" w:hAnsi="Times New Roman"/>
          <w:lang w:eastAsia="zh-TW"/>
        </w:rPr>
        <w:t xml:space="preserve"> 95%</w:t>
      </w:r>
      <w:r w:rsidRPr="00B11E8B">
        <w:rPr>
          <w:rFonts w:ascii="Times New Roman" w:hAnsi="Times New Roman"/>
          <w:lang w:eastAsia="zh-TW"/>
        </w:rPr>
        <w:t>，這表明所篩選出的顯著性特徵集合能夠準確地識別具有堵塞風險的病患群體。由此可見，透過</w:t>
      </w:r>
      <w:r w:rsidRPr="00B11E8B">
        <w:rPr>
          <w:rFonts w:ascii="Times New Roman" w:hAnsi="Times New Roman"/>
          <w:lang w:eastAsia="zh-TW"/>
        </w:rPr>
        <w:t xml:space="preserve"> </w:t>
      </w:r>
      <w:r w:rsidRPr="00B11E8B">
        <w:rPr>
          <w:rFonts w:ascii="Times New Roman" w:hAnsi="Times New Roman"/>
          <w:lang w:eastAsia="zh-TW"/>
        </w:rPr>
        <w:t>遷移學習</w:t>
      </w:r>
      <w:r w:rsidRPr="00B11E8B">
        <w:rPr>
          <w:rFonts w:ascii="Times New Roman" w:hAnsi="Times New Roman"/>
          <w:lang w:eastAsia="zh-TW"/>
        </w:rPr>
        <w:t xml:space="preserve"> </w:t>
      </w:r>
      <w:r w:rsidRPr="00B11E8B">
        <w:rPr>
          <w:rFonts w:ascii="Times New Roman" w:hAnsi="Times New Roman"/>
          <w:lang w:eastAsia="zh-TW"/>
        </w:rPr>
        <w:t>訓練出的特徵，並結合統計分析方法或</w:t>
      </w:r>
      <w:r w:rsidRPr="00B11E8B">
        <w:rPr>
          <w:rFonts w:ascii="Times New Roman" w:hAnsi="Times New Roman"/>
          <w:lang w:eastAsia="zh-TW"/>
        </w:rPr>
        <w:t xml:space="preserve"> Permutation Importance </w:t>
      </w:r>
      <w:r w:rsidRPr="00B11E8B">
        <w:rPr>
          <w:rFonts w:ascii="Times New Roman" w:hAnsi="Times New Roman"/>
          <w:lang w:eastAsia="zh-TW"/>
        </w:rPr>
        <w:t>進行特徵篩選與排序，對於易發生</w:t>
      </w:r>
      <w:proofErr w:type="gramStart"/>
      <w:r w:rsidRPr="00B11E8B">
        <w:rPr>
          <w:rFonts w:ascii="Times New Roman" w:hAnsi="Times New Roman"/>
          <w:lang w:eastAsia="zh-TW"/>
        </w:rPr>
        <w:t>瘺</w:t>
      </w:r>
      <w:proofErr w:type="gramEnd"/>
      <w:r w:rsidRPr="00B11E8B">
        <w:rPr>
          <w:rFonts w:ascii="Times New Roman" w:hAnsi="Times New Roman"/>
          <w:lang w:eastAsia="zh-TW"/>
        </w:rPr>
        <w:t>管堵塞的病患群體，</w:t>
      </w:r>
      <w:proofErr w:type="gramStart"/>
      <w:r w:rsidRPr="00B11E8B">
        <w:rPr>
          <w:rFonts w:ascii="Times New Roman" w:hAnsi="Times New Roman"/>
          <w:lang w:eastAsia="zh-TW"/>
        </w:rPr>
        <w:t>均能實現</w:t>
      </w:r>
      <w:proofErr w:type="gramEnd"/>
      <w:r w:rsidRPr="00B11E8B">
        <w:rPr>
          <w:rFonts w:ascii="Times New Roman" w:hAnsi="Times New Roman"/>
          <w:lang w:eastAsia="zh-TW"/>
        </w:rPr>
        <w:t>高</w:t>
      </w:r>
      <w:proofErr w:type="gramStart"/>
      <w:r w:rsidRPr="00B11E8B">
        <w:rPr>
          <w:rFonts w:ascii="Times New Roman" w:hAnsi="Times New Roman"/>
          <w:lang w:eastAsia="zh-TW"/>
        </w:rPr>
        <w:t>效且精準</w:t>
      </w:r>
      <w:proofErr w:type="gramEnd"/>
      <w:r w:rsidRPr="00B11E8B">
        <w:rPr>
          <w:rFonts w:ascii="Times New Roman" w:hAnsi="Times New Roman"/>
          <w:lang w:eastAsia="zh-TW"/>
        </w:rPr>
        <w:t>的辨識。</w:t>
      </w:r>
      <w:bookmarkEnd w:id="109"/>
    </w:p>
    <w:p w14:paraId="2EC51627" w14:textId="77777777" w:rsidR="00844E10" w:rsidRPr="00B11E8B" w:rsidRDefault="00844E10" w:rsidP="00844E10">
      <w:pPr>
        <w:ind w:firstLine="480"/>
        <w:rPr>
          <w:rFonts w:ascii="Times New Roman" w:hAnsi="Times New Roman"/>
          <w:lang w:eastAsia="zh-TW"/>
        </w:rPr>
      </w:pPr>
    </w:p>
    <w:p w14:paraId="40AFFA97" w14:textId="02ED3EF2" w:rsidR="00034EA1" w:rsidRPr="006B2BE1" w:rsidRDefault="00034EA1" w:rsidP="00D653C1">
      <w:pPr>
        <w:pStyle w:val="22"/>
        <w:numPr>
          <w:ilvl w:val="0"/>
          <w:numId w:val="9"/>
        </w:numPr>
        <w:ind w:leftChars="0" w:right="240"/>
      </w:pPr>
      <w:bookmarkStart w:id="110" w:name="_Toc174458287"/>
      <w:bookmarkStart w:id="111" w:name="_Hlk198213393"/>
      <w:r w:rsidRPr="006B2BE1">
        <w:rPr>
          <w:rFonts w:hint="eastAsia"/>
        </w:rPr>
        <w:t>SVM</w:t>
      </w:r>
      <w:r w:rsidRPr="006B2BE1">
        <w:rPr>
          <w:rFonts w:hint="eastAsia"/>
        </w:rPr>
        <w:t>分析</w:t>
      </w:r>
      <w:r w:rsidR="00516500" w:rsidRPr="006B2BE1">
        <w:rPr>
          <w:rFonts w:hint="eastAsia"/>
        </w:rPr>
        <w:t>結果</w:t>
      </w:r>
      <w:bookmarkEnd w:id="110"/>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w:t>
      </w:r>
      <w:proofErr w:type="gramStart"/>
      <w:r w:rsidR="00E61034" w:rsidRPr="006B2BE1">
        <w:rPr>
          <w:rFonts w:ascii="Times New Roman" w:hAnsi="Times New Roman"/>
          <w:lang w:eastAsia="zh-TW"/>
        </w:rPr>
        <w:t>在低維空間</w:t>
      </w:r>
      <w:proofErr w:type="gramEnd"/>
      <w:r w:rsidR="00E61034" w:rsidRPr="006B2BE1">
        <w:rPr>
          <w:rFonts w:ascii="Times New Roman" w:hAnsi="Times New Roman"/>
          <w:lang w:eastAsia="zh-TW"/>
        </w:rPr>
        <w:t>中線性不可分的數據，在高維空間中變得線性可分，從而允許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w:t>
      </w:r>
      <w:proofErr w:type="gramStart"/>
      <w:r w:rsidR="00E61034" w:rsidRPr="006B2BE1">
        <w:rPr>
          <w:rFonts w:ascii="Times New Roman" w:hAnsi="Times New Roman"/>
          <w:lang w:eastAsia="zh-TW"/>
        </w:rPr>
        <w:t>此外，</w:t>
      </w:r>
      <w:proofErr w:type="gramEnd"/>
      <w:r w:rsidR="00E61034" w:rsidRPr="006B2BE1">
        <w:rPr>
          <w:rFonts w:ascii="Times New Roman" w:hAnsi="Times New Roman"/>
          <w:lang w:eastAsia="zh-TW"/>
        </w:rPr>
        <w:t>這種映射策略有效避免在處理高維資料時可能遇到的維度災難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7E09CC52"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7D1421" w:rsidRPr="006B2BE1">
        <w:rPr>
          <w:rFonts w:ascii="Times New Roman" w:hAnsi="Times New Roman"/>
          <w:lang w:eastAsia="zh-TW"/>
        </w:rPr>
        <w:t>表</w:t>
      </w:r>
      <w:r w:rsidR="007D1421"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61C97CC8" w:rsidR="00CF475C" w:rsidRPr="006B2BE1" w:rsidRDefault="00CF475C" w:rsidP="00CF475C">
      <w:pPr>
        <w:ind w:firstLine="480"/>
        <w:jc w:val="center"/>
        <w:rPr>
          <w:rFonts w:ascii="Times New Roman" w:hAnsi="Times New Roman"/>
          <w:lang w:eastAsia="zh-TW"/>
        </w:rPr>
      </w:pPr>
      <w:bookmarkStart w:id="112" w:name="_Ref170395496"/>
      <w:bookmarkStart w:id="113" w:name="_Toc163566682"/>
      <w:bookmarkStart w:id="114" w:name="_Toc163566841"/>
      <w:bookmarkStart w:id="115" w:name="_Toc163566879"/>
      <w:bookmarkStart w:id="116"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7D1421" w:rsidRPr="006B2BE1">
        <w:rPr>
          <w:rFonts w:ascii="Times New Roman" w:hAnsi="Times New Roman" w:hint="eastAsia"/>
          <w:noProof/>
          <w:lang w:eastAsia="zh-TW"/>
        </w:rPr>
        <w:t>九</w:t>
      </w:r>
      <w:r w:rsidR="004525FB" w:rsidRPr="006B2BE1">
        <w:rPr>
          <w:rFonts w:ascii="Times New Roman" w:hAnsi="Times New Roman"/>
          <w:lang w:eastAsia="zh-TW"/>
        </w:rPr>
        <w:fldChar w:fldCharType="end"/>
      </w:r>
      <w:bookmarkEnd w:id="112"/>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13"/>
      <w:bookmarkEnd w:id="114"/>
      <w:bookmarkEnd w:id="115"/>
      <w:bookmarkEnd w:id="116"/>
    </w:p>
    <w:tbl>
      <w:tblPr>
        <w:tblStyle w:val="af2"/>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4118BB32"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lang w:eastAsia="zh-TW"/>
              </w:rPr>
              <w:t>788</w:t>
            </w:r>
          </w:p>
        </w:tc>
        <w:tc>
          <w:tcPr>
            <w:tcW w:w="2832" w:type="dxa"/>
          </w:tcPr>
          <w:p w14:paraId="002697FF" w14:textId="4114E33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hint="eastAsia"/>
                <w:lang w:eastAsia="zh-TW"/>
              </w:rPr>
              <w:t>5</w:t>
            </w:r>
            <w:r w:rsidR="00C22661">
              <w:rPr>
                <w:rFonts w:ascii="Times New Roman" w:hAnsi="Times New Roman"/>
                <w:lang w:eastAsia="zh-TW"/>
              </w:rPr>
              <w:t>86</w:t>
            </w:r>
          </w:p>
        </w:tc>
      </w:tr>
    </w:tbl>
    <w:p w14:paraId="5EDBCDEB" w14:textId="6F8F4EF1" w:rsidR="00C22661"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7D1421">
        <w:rPr>
          <w:lang w:eastAsia="zh-TW"/>
        </w:rPr>
        <w:t>表</w:t>
      </w:r>
      <w:r w:rsidR="007D1421">
        <w:rPr>
          <w:noProof/>
          <w:lang w:eastAsia="zh-TW"/>
        </w:rPr>
        <w:t>十</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0A201EF4" w14:textId="217C64BD" w:rsidR="00B2750C" w:rsidRDefault="00CE47FA" w:rsidP="004D7C94">
      <w:pPr>
        <w:pStyle w:val="af3"/>
        <w:keepNext/>
        <w:rPr>
          <w:rFonts w:ascii="Times New Roman" w:hAnsi="Times New Roman"/>
          <w:lang w:eastAsia="zh-TW"/>
        </w:rPr>
      </w:pPr>
      <w:bookmarkStart w:id="117" w:name="_Ref173250018"/>
      <w:bookmarkStart w:id="118" w:name="_Toc174458005"/>
      <w:r>
        <w:rPr>
          <w:lang w:eastAsia="zh-TW"/>
        </w:rPr>
        <w:lastRenderedPageBreak/>
        <w:t>表</w:t>
      </w:r>
      <w:r>
        <w:fldChar w:fldCharType="begin"/>
      </w:r>
      <w:r>
        <w:rPr>
          <w:lang w:eastAsia="zh-TW"/>
        </w:rPr>
        <w:instrText xml:space="preserve"> SEQ 表 \* CHINESENUM3 </w:instrText>
      </w:r>
      <w:r>
        <w:fldChar w:fldCharType="separate"/>
      </w:r>
      <w:r w:rsidR="007D1421">
        <w:rPr>
          <w:noProof/>
          <w:lang w:eastAsia="zh-TW"/>
        </w:rPr>
        <w:t>十</w:t>
      </w:r>
      <w:r>
        <w:fldChar w:fldCharType="end"/>
      </w:r>
      <w:bookmarkEnd w:id="117"/>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Start w:id="119" w:name="_Ref173250194"/>
      <w:bookmarkStart w:id="120" w:name="_Toc174458006"/>
      <w:bookmarkEnd w:id="118"/>
    </w:p>
    <w:p w14:paraId="22683D84" w14:textId="63124DCE" w:rsidR="00C22661" w:rsidRPr="00C22661" w:rsidRDefault="00C22661" w:rsidP="00C22661">
      <w:pPr>
        <w:rPr>
          <w:lang w:eastAsia="zh-TW"/>
        </w:rPr>
      </w:pPr>
      <w:r>
        <w:rPr>
          <w:rFonts w:hint="eastAsia"/>
          <w:noProof/>
          <w:lang w:eastAsia="zh-TW"/>
        </w:rPr>
        <w:drawing>
          <wp:inline distT="0" distB="0" distL="0" distR="0" wp14:anchorId="246C5F8D" wp14:editId="1755FBAB">
            <wp:extent cx="2700068" cy="2226430"/>
            <wp:effectExtent l="0" t="0" r="508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248" cy="2229052"/>
                    </a:xfrm>
                    <a:prstGeom prst="rect">
                      <a:avLst/>
                    </a:prstGeom>
                    <a:noFill/>
                    <a:ln>
                      <a:noFill/>
                    </a:ln>
                  </pic:spPr>
                </pic:pic>
              </a:graphicData>
            </a:graphic>
          </wp:inline>
        </w:drawing>
      </w:r>
      <w:r>
        <w:rPr>
          <w:rFonts w:hint="eastAsia"/>
          <w:noProof/>
          <w:lang w:eastAsia="zh-TW"/>
        </w:rPr>
        <w:drawing>
          <wp:inline distT="0" distB="0" distL="0" distR="0" wp14:anchorId="1309CEA9" wp14:editId="78E75A31">
            <wp:extent cx="2656936" cy="2207421"/>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40" cy="2215816"/>
                    </a:xfrm>
                    <a:prstGeom prst="rect">
                      <a:avLst/>
                    </a:prstGeom>
                    <a:noFill/>
                    <a:ln>
                      <a:noFill/>
                    </a:ln>
                  </pic:spPr>
                </pic:pic>
              </a:graphicData>
            </a:graphic>
          </wp:inline>
        </w:drawing>
      </w:r>
    </w:p>
    <w:p w14:paraId="4717B079" w14:textId="48AADACB" w:rsidR="004D7C94" w:rsidRDefault="004D7C94" w:rsidP="004D7C94">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十一</w:t>
      </w:r>
      <w:r>
        <w:fldChar w:fldCharType="end"/>
      </w:r>
      <w:bookmarkEnd w:id="119"/>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C22661">
        <w:rPr>
          <w:rFonts w:ascii="Times New Roman" w:hAnsi="Times New Roman" w:hint="eastAsia"/>
          <w:lang w:eastAsia="zh-TW"/>
        </w:rPr>
        <w:t>所有</w:t>
      </w:r>
      <w:r w:rsidR="00712A36">
        <w:rPr>
          <w:rFonts w:ascii="Times New Roman" w:hAnsi="Times New Roman" w:hint="eastAsia"/>
          <w:lang w:eastAsia="zh-TW"/>
        </w:rPr>
        <w:t>特徵組合</w:t>
      </w:r>
      <w:r w:rsidR="00712A36" w:rsidRPr="006B2BE1">
        <w:rPr>
          <w:rFonts w:ascii="Times New Roman" w:hAnsi="Times New Roman" w:hint="eastAsia"/>
          <w:lang w:eastAsia="zh-TW"/>
        </w:rPr>
        <w:t>分類結果</w:t>
      </w:r>
      <w:bookmarkEnd w:id="120"/>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2436BF40" w14:textId="77777777" w:rsidTr="00F52B29">
        <w:tc>
          <w:tcPr>
            <w:tcW w:w="1690" w:type="dxa"/>
          </w:tcPr>
          <w:p w14:paraId="45CB1001"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1A31CF0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3DF2EA3"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40CCB74"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9E5E960"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3B5D7C11" w14:textId="77777777" w:rsidTr="00F52B29">
        <w:tc>
          <w:tcPr>
            <w:tcW w:w="1690" w:type="dxa"/>
          </w:tcPr>
          <w:p w14:paraId="6353B6A4"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89" w:type="dxa"/>
          </w:tcPr>
          <w:p w14:paraId="1D929ADB"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0.823</w:t>
            </w:r>
          </w:p>
        </w:tc>
        <w:tc>
          <w:tcPr>
            <w:tcW w:w="1723" w:type="dxa"/>
          </w:tcPr>
          <w:p w14:paraId="1C4B7EE8"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.703</w:t>
            </w:r>
          </w:p>
        </w:tc>
        <w:tc>
          <w:tcPr>
            <w:tcW w:w="1736" w:type="dxa"/>
          </w:tcPr>
          <w:p w14:paraId="1750385D"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.648</w:t>
            </w:r>
          </w:p>
        </w:tc>
        <w:tc>
          <w:tcPr>
            <w:tcW w:w="1656" w:type="dxa"/>
          </w:tcPr>
          <w:p w14:paraId="7B8F1675"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.725</w:t>
            </w:r>
          </w:p>
        </w:tc>
      </w:tr>
      <w:tr w:rsidR="00D475FC" w:rsidRPr="006B2BE1" w14:paraId="3054ECE5" w14:textId="77777777" w:rsidTr="00F52B29">
        <w:tc>
          <w:tcPr>
            <w:tcW w:w="1690" w:type="dxa"/>
          </w:tcPr>
          <w:p w14:paraId="0C6D71D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844</w:t>
            </w:r>
          </w:p>
        </w:tc>
        <w:tc>
          <w:tcPr>
            <w:tcW w:w="1689" w:type="dxa"/>
          </w:tcPr>
          <w:p w14:paraId="5DB6156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875</w:t>
            </w:r>
          </w:p>
        </w:tc>
        <w:tc>
          <w:tcPr>
            <w:tcW w:w="1723" w:type="dxa"/>
          </w:tcPr>
          <w:p w14:paraId="2D5F323C"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3816F546"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737</w:t>
            </w:r>
          </w:p>
        </w:tc>
        <w:tc>
          <w:tcPr>
            <w:tcW w:w="1656" w:type="dxa"/>
          </w:tcPr>
          <w:p w14:paraId="63CC513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w:t>
            </w:r>
          </w:p>
        </w:tc>
      </w:tr>
    </w:tbl>
    <w:p w14:paraId="78C8AE13" w14:textId="594EF7C4" w:rsidR="00D475FC" w:rsidRDefault="00FB24AA" w:rsidP="00D653C1">
      <w:pPr>
        <w:pStyle w:val="a1"/>
      </w:pPr>
      <w:r>
        <w:t xml:space="preserve"> </w:t>
      </w:r>
      <w:r w:rsidR="00DE5764" w:rsidRPr="00FB24AA">
        <w:rPr>
          <w:rFonts w:cs="Times New Roman"/>
        </w:rPr>
        <w:t>F&amp;NF</w:t>
      </w:r>
      <w:r w:rsidR="00DE5764" w:rsidRPr="00DE5764">
        <w:rPr>
          <w:rFonts w:hint="eastAsia"/>
        </w:rPr>
        <w:t>之</w:t>
      </w:r>
      <w:r w:rsidRPr="00FB24AA">
        <w:rPr>
          <w:rFonts w:cs="Times New Roman"/>
        </w:rPr>
        <w:t>SVM</w:t>
      </w:r>
      <w:r w:rsidR="00DE5764" w:rsidRPr="00DE5764">
        <w:rPr>
          <w:rFonts w:hint="eastAsia"/>
        </w:rPr>
        <w:t>所有特徵重要性評估表</w:t>
      </w:r>
    </w:p>
    <w:tbl>
      <w:tblPr>
        <w:tblStyle w:val="af2"/>
        <w:tblW w:w="4810" w:type="dxa"/>
        <w:tblLook w:val="0420" w:firstRow="1" w:lastRow="0" w:firstColumn="0" w:lastColumn="0" w:noHBand="0" w:noVBand="1"/>
      </w:tblPr>
      <w:tblGrid>
        <w:gridCol w:w="2398"/>
        <w:gridCol w:w="2412"/>
      </w:tblGrid>
      <w:tr w:rsidR="00DE5764" w:rsidRPr="00546FAA" w14:paraId="2B61821D" w14:textId="77777777" w:rsidTr="00FB6D7B">
        <w:trPr>
          <w:trHeight w:val="454"/>
        </w:trPr>
        <w:tc>
          <w:tcPr>
            <w:tcW w:w="2398" w:type="dxa"/>
            <w:hideMark/>
          </w:tcPr>
          <w:p w14:paraId="19940447" w14:textId="77777777" w:rsidR="00DE5764" w:rsidRPr="00546FAA" w:rsidRDefault="00DE5764" w:rsidP="00FB6D7B">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546FAA">
              <w:rPr>
                <w:rFonts w:ascii="Times New Roman" w:eastAsia="新細明體" w:hAnsi="Times New Roman" w:cs="Times New Roman"/>
                <w:b/>
                <w:bCs/>
                <w:color w:val="000000"/>
                <w:kern w:val="24"/>
                <w:szCs w:val="24"/>
                <w:lang w:eastAsia="zh-TW"/>
              </w:rPr>
              <w:t>Feature</w:t>
            </w:r>
          </w:p>
          <w:p w14:paraId="5E74C92B"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
        </w:tc>
        <w:tc>
          <w:tcPr>
            <w:tcW w:w="2412" w:type="dxa"/>
            <w:hideMark/>
          </w:tcPr>
          <w:p w14:paraId="41566B5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b/>
                <w:bCs/>
                <w:color w:val="000000"/>
                <w:kern w:val="24"/>
                <w:szCs w:val="24"/>
                <w:lang w:eastAsia="zh-TW"/>
              </w:rPr>
              <w:t>Feature Importance</w:t>
            </w:r>
          </w:p>
        </w:tc>
      </w:tr>
      <w:tr w:rsidR="00DE5764" w:rsidRPr="00546FAA" w14:paraId="57797E81" w14:textId="77777777" w:rsidTr="00FB6D7B">
        <w:trPr>
          <w:trHeight w:val="454"/>
        </w:trPr>
        <w:tc>
          <w:tcPr>
            <w:tcW w:w="2398" w:type="dxa"/>
            <w:hideMark/>
          </w:tcPr>
          <w:p w14:paraId="56C95645"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04FF76B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0.117884</w:t>
            </w:r>
          </w:p>
        </w:tc>
      </w:tr>
      <w:tr w:rsidR="00DE5764" w:rsidRPr="00546FAA" w14:paraId="3CD4B07B" w14:textId="77777777" w:rsidTr="00FB6D7B">
        <w:trPr>
          <w:trHeight w:val="454"/>
        </w:trPr>
        <w:tc>
          <w:tcPr>
            <w:tcW w:w="2398" w:type="dxa"/>
            <w:hideMark/>
          </w:tcPr>
          <w:p w14:paraId="6AF6EDA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1E083B3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0.108170</w:t>
            </w:r>
          </w:p>
        </w:tc>
      </w:tr>
      <w:tr w:rsidR="00DE5764" w:rsidRPr="00546FAA" w14:paraId="307C1E71" w14:textId="77777777" w:rsidTr="00FB6D7B">
        <w:trPr>
          <w:trHeight w:val="454"/>
        </w:trPr>
        <w:tc>
          <w:tcPr>
            <w:tcW w:w="2398" w:type="dxa"/>
            <w:hideMark/>
          </w:tcPr>
          <w:p w14:paraId="4683300E"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Diastolic peak </w:t>
            </w:r>
          </w:p>
        </w:tc>
        <w:tc>
          <w:tcPr>
            <w:tcW w:w="2412" w:type="dxa"/>
            <w:hideMark/>
          </w:tcPr>
          <w:p w14:paraId="31D76CF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0.107592</w:t>
            </w:r>
          </w:p>
        </w:tc>
      </w:tr>
      <w:tr w:rsidR="00DE5764" w:rsidRPr="00546FAA" w14:paraId="7E4A28A1" w14:textId="77777777" w:rsidTr="00FB6D7B">
        <w:trPr>
          <w:trHeight w:val="454"/>
        </w:trPr>
        <w:tc>
          <w:tcPr>
            <w:tcW w:w="2398" w:type="dxa"/>
            <w:hideMark/>
          </w:tcPr>
          <w:p w14:paraId="24A89F4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szCs w:val="24"/>
                <w:lang w:eastAsia="zh-TW"/>
              </w:rPr>
              <w:t>Rise Time</w:t>
            </w:r>
          </w:p>
        </w:tc>
        <w:tc>
          <w:tcPr>
            <w:tcW w:w="2412" w:type="dxa"/>
            <w:hideMark/>
          </w:tcPr>
          <w:p w14:paraId="73F44D66"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0.090600</w:t>
            </w:r>
          </w:p>
        </w:tc>
      </w:tr>
      <w:tr w:rsidR="00DE5764" w:rsidRPr="00546FAA" w14:paraId="0C203B62" w14:textId="77777777" w:rsidTr="00FB6D7B">
        <w:trPr>
          <w:trHeight w:val="454"/>
        </w:trPr>
        <w:tc>
          <w:tcPr>
            <w:tcW w:w="2398" w:type="dxa"/>
            <w:hideMark/>
          </w:tcPr>
          <w:p w14:paraId="7E059BF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Ratio_CDB_A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383CB6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0.088999</w:t>
            </w:r>
          </w:p>
        </w:tc>
      </w:tr>
      <w:tr w:rsidR="00DE5764" w:rsidRPr="00546FAA" w14:paraId="3FCDD658" w14:textId="77777777" w:rsidTr="00FB6D7B">
        <w:trPr>
          <w:trHeight w:val="454"/>
        </w:trPr>
        <w:tc>
          <w:tcPr>
            <w:tcW w:w="2398" w:type="dxa"/>
            <w:hideMark/>
          </w:tcPr>
          <w:p w14:paraId="4B92D65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Ratio_BDCE_A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B35F39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0.065412</w:t>
            </w:r>
          </w:p>
        </w:tc>
      </w:tr>
      <w:tr w:rsidR="00DE5764" w:rsidRPr="00546FAA" w14:paraId="22EC0731" w14:textId="77777777" w:rsidTr="00FB6D7B">
        <w:trPr>
          <w:trHeight w:val="454"/>
        </w:trPr>
        <w:tc>
          <w:tcPr>
            <w:tcW w:w="2398" w:type="dxa"/>
            <w:hideMark/>
          </w:tcPr>
          <w:p w14:paraId="56A4D18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1st Derivative peak </w:t>
            </w:r>
          </w:p>
        </w:tc>
        <w:tc>
          <w:tcPr>
            <w:tcW w:w="2412" w:type="dxa"/>
            <w:hideMark/>
          </w:tcPr>
          <w:p w14:paraId="0C07D11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0.060082</w:t>
            </w:r>
          </w:p>
        </w:tc>
      </w:tr>
      <w:tr w:rsidR="00DE5764" w:rsidRPr="00546FAA" w14:paraId="3844ED7B" w14:textId="77777777" w:rsidTr="00FB6D7B">
        <w:trPr>
          <w:trHeight w:val="454"/>
        </w:trPr>
        <w:tc>
          <w:tcPr>
            <w:tcW w:w="2398" w:type="dxa"/>
            <w:hideMark/>
          </w:tcPr>
          <w:p w14:paraId="53DC950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Ratio_DA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04D15A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0.056168</w:t>
            </w:r>
          </w:p>
        </w:tc>
      </w:tr>
      <w:tr w:rsidR="00DE5764" w:rsidRPr="00546FAA" w14:paraId="5B66C753" w14:textId="77777777" w:rsidTr="00FB6D7B">
        <w:trPr>
          <w:trHeight w:val="454"/>
        </w:trPr>
        <w:tc>
          <w:tcPr>
            <w:tcW w:w="2398" w:type="dxa"/>
            <w:hideMark/>
          </w:tcPr>
          <w:p w14:paraId="47574F8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Cycle Area </w:t>
            </w:r>
          </w:p>
        </w:tc>
        <w:tc>
          <w:tcPr>
            <w:tcW w:w="2412" w:type="dxa"/>
            <w:hideMark/>
          </w:tcPr>
          <w:p w14:paraId="7B93426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0.048338</w:t>
            </w:r>
          </w:p>
        </w:tc>
      </w:tr>
      <w:tr w:rsidR="00DE5764" w:rsidRPr="00546FAA" w14:paraId="725B5667" w14:textId="77777777" w:rsidTr="00FB6D7B">
        <w:trPr>
          <w:trHeight w:val="454"/>
        </w:trPr>
        <w:tc>
          <w:tcPr>
            <w:tcW w:w="2398" w:type="dxa"/>
            <w:hideMark/>
          </w:tcPr>
          <w:p w14:paraId="10F9A2A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Delta_T</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3E0CE6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0.043874</w:t>
            </w:r>
          </w:p>
        </w:tc>
      </w:tr>
      <w:tr w:rsidR="00DE5764" w:rsidRPr="00546FAA" w14:paraId="1932BCDF" w14:textId="77777777" w:rsidTr="00FB6D7B">
        <w:trPr>
          <w:trHeight w:val="454"/>
        </w:trPr>
        <w:tc>
          <w:tcPr>
            <w:tcW w:w="2398" w:type="dxa"/>
            <w:hideMark/>
          </w:tcPr>
          <w:p w14:paraId="350E997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w:t>
            </w:r>
          </w:p>
        </w:tc>
        <w:tc>
          <w:tcPr>
            <w:tcW w:w="2412" w:type="dxa"/>
            <w:hideMark/>
          </w:tcPr>
          <w:p w14:paraId="0C22416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0.043755</w:t>
            </w:r>
          </w:p>
        </w:tc>
      </w:tr>
      <w:tr w:rsidR="00DE5764" w:rsidRPr="00546FAA" w14:paraId="1E52D61D" w14:textId="77777777" w:rsidTr="00FB6D7B">
        <w:trPr>
          <w:trHeight w:val="454"/>
        </w:trPr>
        <w:tc>
          <w:tcPr>
            <w:tcW w:w="2398" w:type="dxa"/>
            <w:hideMark/>
          </w:tcPr>
          <w:p w14:paraId="4A8464F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SSI</w:t>
            </w:r>
          </w:p>
        </w:tc>
        <w:tc>
          <w:tcPr>
            <w:tcW w:w="2412" w:type="dxa"/>
            <w:hideMark/>
          </w:tcPr>
          <w:p w14:paraId="542158A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0.029711</w:t>
            </w:r>
          </w:p>
        </w:tc>
      </w:tr>
      <w:tr w:rsidR="00DE5764" w:rsidRPr="00546FAA" w14:paraId="488CFFBA" w14:textId="77777777" w:rsidTr="00FB6D7B">
        <w:trPr>
          <w:trHeight w:val="454"/>
        </w:trPr>
        <w:tc>
          <w:tcPr>
            <w:tcW w:w="2398" w:type="dxa"/>
            <w:hideMark/>
          </w:tcPr>
          <w:p w14:paraId="6AECC9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lastRenderedPageBreak/>
              <w:t xml:space="preserve">1st Derivative cycle </w:t>
            </w:r>
          </w:p>
        </w:tc>
        <w:tc>
          <w:tcPr>
            <w:tcW w:w="2412" w:type="dxa"/>
            <w:hideMark/>
          </w:tcPr>
          <w:p w14:paraId="18E9487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0.019825</w:t>
            </w:r>
          </w:p>
        </w:tc>
      </w:tr>
      <w:tr w:rsidR="00DE5764" w:rsidRPr="00546FAA" w14:paraId="26121834" w14:textId="77777777" w:rsidTr="00FB6D7B">
        <w:trPr>
          <w:trHeight w:val="283"/>
        </w:trPr>
        <w:tc>
          <w:tcPr>
            <w:tcW w:w="2398" w:type="dxa"/>
            <w:hideMark/>
          </w:tcPr>
          <w:p w14:paraId="643B52E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Cardiac cycle </w:t>
            </w:r>
          </w:p>
        </w:tc>
        <w:tc>
          <w:tcPr>
            <w:tcW w:w="2412" w:type="dxa"/>
            <w:hideMark/>
          </w:tcPr>
          <w:p w14:paraId="52E7EA3D"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0.017374</w:t>
            </w:r>
          </w:p>
        </w:tc>
      </w:tr>
      <w:tr w:rsidR="00DE5764" w:rsidRPr="00546FAA" w14:paraId="4DD06D18" w14:textId="77777777" w:rsidTr="00FB24AA">
        <w:trPr>
          <w:trHeight w:val="446"/>
        </w:trPr>
        <w:tc>
          <w:tcPr>
            <w:tcW w:w="2398" w:type="dxa"/>
            <w:hideMark/>
          </w:tcPr>
          <w:p w14:paraId="1F3747E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y </w:t>
            </w:r>
          </w:p>
        </w:tc>
        <w:tc>
          <w:tcPr>
            <w:tcW w:w="2412" w:type="dxa"/>
            <w:hideMark/>
          </w:tcPr>
          <w:p w14:paraId="26CE278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0.009416</w:t>
            </w:r>
          </w:p>
        </w:tc>
      </w:tr>
    </w:tbl>
    <w:p w14:paraId="4EA00208" w14:textId="77777777" w:rsidR="00DE5764" w:rsidRPr="00D475FC" w:rsidRDefault="00DE5764" w:rsidP="00D475FC">
      <w:pPr>
        <w:rPr>
          <w:lang w:eastAsia="zh-TW"/>
        </w:rPr>
      </w:pPr>
    </w:p>
    <w:p w14:paraId="2596D692" w14:textId="2B0EF984" w:rsidR="00C22661" w:rsidRDefault="00C22661" w:rsidP="00C22661">
      <w:pPr>
        <w:rPr>
          <w:rFonts w:ascii="Times New Roman" w:hAnsi="Times New Roman"/>
          <w:lang w:eastAsia="zh-TW"/>
        </w:rPr>
      </w:pPr>
      <w:r>
        <w:rPr>
          <w:rFonts w:ascii="Times New Roman" w:hAnsi="Times New Roman"/>
          <w:lang w:eastAsia="zh-TW"/>
        </w:rPr>
        <w:tab/>
      </w: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sidR="007D1421">
        <w:rPr>
          <w:lang w:eastAsia="zh-TW"/>
        </w:rPr>
        <w:t>表</w:t>
      </w:r>
      <w:r w:rsidR="007D1421">
        <w:rPr>
          <w:noProof/>
          <w:lang w:eastAsia="zh-TW"/>
        </w:rPr>
        <w:t>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6B2749C" w14:textId="5EA9F404" w:rsidR="00C22661" w:rsidRDefault="00C22661" w:rsidP="00C22661">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73048C9" w14:textId="77777777" w:rsidR="00C22661" w:rsidRPr="00C22661" w:rsidRDefault="00C22661" w:rsidP="00C22661">
      <w:pPr>
        <w:rPr>
          <w:lang w:eastAsia="zh-TW"/>
        </w:rPr>
      </w:pPr>
      <w:r>
        <w:rPr>
          <w:rFonts w:hint="eastAsia"/>
          <w:noProof/>
          <w:lang w:eastAsia="zh-TW"/>
        </w:rPr>
        <w:drawing>
          <wp:inline distT="0" distB="0" distL="0" distR="0" wp14:anchorId="52FA0A5F" wp14:editId="3340D5CE">
            <wp:extent cx="2751826" cy="227025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2799" cy="2271060"/>
                    </a:xfrm>
                    <a:prstGeom prst="rect">
                      <a:avLst/>
                    </a:prstGeom>
                    <a:noFill/>
                    <a:ln>
                      <a:noFill/>
                    </a:ln>
                  </pic:spPr>
                </pic:pic>
              </a:graphicData>
            </a:graphic>
          </wp:inline>
        </w:drawing>
      </w:r>
      <w:r>
        <w:rPr>
          <w:rFonts w:hint="eastAsia"/>
          <w:noProof/>
          <w:lang w:eastAsia="zh-TW"/>
        </w:rPr>
        <w:drawing>
          <wp:inline distT="0" distB="0" distL="0" distR="0" wp14:anchorId="2FEBDABB" wp14:editId="2F1F17B5">
            <wp:extent cx="2587925" cy="2243763"/>
            <wp:effectExtent l="0" t="0" r="317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90500" cy="2245995"/>
                    </a:xfrm>
                    <a:prstGeom prst="rect">
                      <a:avLst/>
                    </a:prstGeom>
                    <a:noFill/>
                    <a:ln>
                      <a:noFill/>
                    </a:ln>
                  </pic:spPr>
                </pic:pic>
              </a:graphicData>
            </a:graphic>
          </wp:inline>
        </w:drawing>
      </w:r>
    </w:p>
    <w:p w14:paraId="2B7D6B97" w14:textId="6FCD9D2B" w:rsidR="00B2750C" w:rsidRPr="00D475FC" w:rsidRDefault="00C22661" w:rsidP="00D475FC">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6F8A87E0" w14:textId="77777777" w:rsidTr="00F52B29">
        <w:tc>
          <w:tcPr>
            <w:tcW w:w="1690" w:type="dxa"/>
          </w:tcPr>
          <w:p w14:paraId="1BE042C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56DDF6D"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3210EF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649218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E983087"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62C82B03" w14:textId="77777777" w:rsidTr="00F52B29">
        <w:tc>
          <w:tcPr>
            <w:tcW w:w="1690" w:type="dxa"/>
          </w:tcPr>
          <w:p w14:paraId="308B9E9A" w14:textId="2C4CE19A"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.762</w:t>
            </w:r>
          </w:p>
        </w:tc>
        <w:tc>
          <w:tcPr>
            <w:tcW w:w="1689" w:type="dxa"/>
          </w:tcPr>
          <w:p w14:paraId="77504818" w14:textId="03F55979"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0.834</w:t>
            </w:r>
          </w:p>
        </w:tc>
        <w:tc>
          <w:tcPr>
            <w:tcW w:w="1723" w:type="dxa"/>
          </w:tcPr>
          <w:p w14:paraId="5DEAABDD" w14:textId="3574FFFE"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.714</w:t>
            </w:r>
          </w:p>
        </w:tc>
        <w:tc>
          <w:tcPr>
            <w:tcW w:w="1736" w:type="dxa"/>
          </w:tcPr>
          <w:p w14:paraId="0ED033E6" w14:textId="36F39468"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.659</w:t>
            </w:r>
          </w:p>
        </w:tc>
        <w:tc>
          <w:tcPr>
            <w:tcW w:w="1656" w:type="dxa"/>
          </w:tcPr>
          <w:p w14:paraId="6463C6A2" w14:textId="03DDF1FD"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r>
      <w:tr w:rsidR="00D475FC" w:rsidRPr="006B2BE1" w14:paraId="47E501EA" w14:textId="77777777" w:rsidTr="00F52B29">
        <w:tc>
          <w:tcPr>
            <w:tcW w:w="1690" w:type="dxa"/>
          </w:tcPr>
          <w:p w14:paraId="3426FD17" w14:textId="18BA2878"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867</w:t>
            </w:r>
          </w:p>
        </w:tc>
        <w:tc>
          <w:tcPr>
            <w:tcW w:w="1689" w:type="dxa"/>
          </w:tcPr>
          <w:p w14:paraId="56C81D84" w14:textId="5D74D142"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562139B4" w14:textId="61C996DA"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53AF85AE" w14:textId="7B2C1843"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75</w:t>
            </w:r>
          </w:p>
        </w:tc>
        <w:tc>
          <w:tcPr>
            <w:tcW w:w="1656" w:type="dxa"/>
          </w:tcPr>
          <w:p w14:paraId="0FA85581" w14:textId="06A9DEF9"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833</w:t>
            </w:r>
          </w:p>
        </w:tc>
      </w:tr>
    </w:tbl>
    <w:p w14:paraId="093A47C7" w14:textId="225A5BD9" w:rsidR="00D475FC" w:rsidRPr="00FB24AA" w:rsidRDefault="00FB24AA" w:rsidP="00D653C1">
      <w:pPr>
        <w:pStyle w:val="a1"/>
      </w:pPr>
      <w:r w:rsidRPr="00FB24AA">
        <w:rPr>
          <w:rFonts w:cs="Times New Roman"/>
        </w:rPr>
        <w:t>F&amp;NF</w:t>
      </w:r>
      <w:r w:rsidRPr="00DE5764">
        <w:rPr>
          <w:rFonts w:hint="eastAsia"/>
        </w:rPr>
        <w:t>之</w:t>
      </w:r>
      <w:r w:rsidRPr="00FB24AA">
        <w:rPr>
          <w:rFonts w:cs="Times New Roman"/>
        </w:rPr>
        <w:t>SVM</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3654995D" w14:textId="77777777" w:rsidTr="00DE5764">
        <w:trPr>
          <w:trHeight w:val="454"/>
        </w:trPr>
        <w:tc>
          <w:tcPr>
            <w:tcW w:w="2415" w:type="dxa"/>
            <w:hideMark/>
          </w:tcPr>
          <w:p w14:paraId="5982B92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070718F1" w14:textId="7DAC3CC2"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4A2ACF2" w14:textId="77777777" w:rsidTr="00DE5764">
        <w:trPr>
          <w:trHeight w:val="454"/>
        </w:trPr>
        <w:tc>
          <w:tcPr>
            <w:tcW w:w="2415" w:type="dxa"/>
            <w:hideMark/>
          </w:tcPr>
          <w:p w14:paraId="668C470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2E8D7A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0.125032</w:t>
            </w:r>
          </w:p>
        </w:tc>
      </w:tr>
      <w:tr w:rsidR="00DE5764" w:rsidRPr="00DE5764" w14:paraId="3DB8BB9A" w14:textId="77777777" w:rsidTr="00DE5764">
        <w:trPr>
          <w:trHeight w:val="454"/>
        </w:trPr>
        <w:tc>
          <w:tcPr>
            <w:tcW w:w="2415" w:type="dxa"/>
            <w:hideMark/>
          </w:tcPr>
          <w:p w14:paraId="6FD164D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4F16EE1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0.114219</w:t>
            </w:r>
          </w:p>
        </w:tc>
      </w:tr>
      <w:tr w:rsidR="00DE5764" w:rsidRPr="00DE5764" w14:paraId="277A84CF" w14:textId="77777777" w:rsidTr="00DE5764">
        <w:trPr>
          <w:trHeight w:val="454"/>
        </w:trPr>
        <w:tc>
          <w:tcPr>
            <w:tcW w:w="2415" w:type="dxa"/>
            <w:hideMark/>
          </w:tcPr>
          <w:p w14:paraId="7301D53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285D89C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0.109987</w:t>
            </w:r>
          </w:p>
        </w:tc>
      </w:tr>
      <w:tr w:rsidR="00DE5764" w:rsidRPr="00DE5764" w14:paraId="40CAE1BD" w14:textId="77777777" w:rsidTr="00DE5764">
        <w:trPr>
          <w:trHeight w:val="454"/>
        </w:trPr>
        <w:tc>
          <w:tcPr>
            <w:tcW w:w="2415" w:type="dxa"/>
            <w:hideMark/>
          </w:tcPr>
          <w:p w14:paraId="2245CEE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6B1FDF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0.098757</w:t>
            </w:r>
          </w:p>
        </w:tc>
      </w:tr>
      <w:tr w:rsidR="00DE5764" w:rsidRPr="00DE5764" w14:paraId="285C2131" w14:textId="77777777" w:rsidTr="00DE5764">
        <w:trPr>
          <w:trHeight w:val="454"/>
        </w:trPr>
        <w:tc>
          <w:tcPr>
            <w:tcW w:w="2415" w:type="dxa"/>
            <w:hideMark/>
          </w:tcPr>
          <w:p w14:paraId="4242EFC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1CF61A5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0.080866</w:t>
            </w:r>
          </w:p>
        </w:tc>
      </w:tr>
      <w:tr w:rsidR="00DE5764" w:rsidRPr="00DE5764" w14:paraId="4F5614B8" w14:textId="77777777" w:rsidTr="00DE5764">
        <w:trPr>
          <w:trHeight w:val="454"/>
        </w:trPr>
        <w:tc>
          <w:tcPr>
            <w:tcW w:w="2415" w:type="dxa"/>
            <w:hideMark/>
          </w:tcPr>
          <w:p w14:paraId="71721C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41AE1B3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0.065133</w:t>
            </w:r>
          </w:p>
        </w:tc>
      </w:tr>
      <w:tr w:rsidR="00DE5764" w:rsidRPr="00DE5764" w14:paraId="3E6B5525" w14:textId="77777777" w:rsidTr="00DE5764">
        <w:trPr>
          <w:trHeight w:val="454"/>
        </w:trPr>
        <w:tc>
          <w:tcPr>
            <w:tcW w:w="2415" w:type="dxa"/>
            <w:hideMark/>
          </w:tcPr>
          <w:p w14:paraId="3465C29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3EE6FC5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0.063508</w:t>
            </w:r>
          </w:p>
        </w:tc>
      </w:tr>
      <w:tr w:rsidR="00DE5764" w:rsidRPr="00DE5764" w14:paraId="2AAB81A8" w14:textId="77777777" w:rsidTr="00DE5764">
        <w:trPr>
          <w:trHeight w:val="454"/>
        </w:trPr>
        <w:tc>
          <w:tcPr>
            <w:tcW w:w="2415" w:type="dxa"/>
            <w:hideMark/>
          </w:tcPr>
          <w:p w14:paraId="36AE477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 xml:space="preserve">Cycle Area </w:t>
            </w:r>
          </w:p>
        </w:tc>
        <w:tc>
          <w:tcPr>
            <w:tcW w:w="2415" w:type="dxa"/>
            <w:hideMark/>
          </w:tcPr>
          <w:p w14:paraId="56F907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0.054426</w:t>
            </w:r>
          </w:p>
        </w:tc>
      </w:tr>
    </w:tbl>
    <w:p w14:paraId="33634432" w14:textId="77777777" w:rsidR="00DE5764" w:rsidRPr="006B2BE1" w:rsidRDefault="00DE5764" w:rsidP="00147C05">
      <w:pPr>
        <w:widowControl/>
        <w:autoSpaceDE/>
        <w:autoSpaceDN/>
        <w:spacing w:line="240" w:lineRule="auto"/>
        <w:jc w:val="left"/>
        <w:rPr>
          <w:rFonts w:ascii="Times New Roman" w:hAnsi="Times New Roman"/>
          <w:lang w:eastAsia="zh-TW"/>
        </w:rPr>
      </w:pPr>
    </w:p>
    <w:p w14:paraId="5D73E114" w14:textId="77777777" w:rsidR="00F037B0" w:rsidRDefault="00034EA1" w:rsidP="00D653C1">
      <w:pPr>
        <w:pStyle w:val="22"/>
        <w:numPr>
          <w:ilvl w:val="0"/>
          <w:numId w:val="9"/>
        </w:numPr>
        <w:ind w:leftChars="0" w:right="240"/>
      </w:pPr>
      <w:bookmarkStart w:id="121"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Start w:id="122" w:name="_Ref173255662"/>
      <w:bookmarkStart w:id="123" w:name="_Toc174458013"/>
      <w:bookmarkStart w:id="124" w:name="_Ref169038053"/>
      <w:bookmarkEnd w:id="121"/>
    </w:p>
    <w:p w14:paraId="3C13662F" w14:textId="77777777" w:rsidR="00F037B0" w:rsidRDefault="00F037B0" w:rsidP="00F037B0">
      <w:pPr>
        <w:rPr>
          <w:lang w:eastAsia="zh-TW"/>
        </w:rPr>
      </w:pPr>
      <w:r>
        <w:rPr>
          <w:lang w:eastAsia="zh-TW"/>
        </w:rPr>
        <w:tab/>
      </w:r>
      <w:r w:rsidRPr="00F037B0">
        <w:rPr>
          <w:rFonts w:hint="eastAsia"/>
          <w:lang w:eastAsia="zh-TW"/>
        </w:rPr>
        <w:t>本研究中，隨機森林（</w:t>
      </w:r>
      <w:r w:rsidRPr="00F037B0">
        <w:rPr>
          <w:lang w:eastAsia="zh-TW"/>
        </w:rPr>
        <w:t>Random Forests, RF） 是一種基於整合學習的方法，通過結合多個</w:t>
      </w:r>
      <w:proofErr w:type="gramStart"/>
      <w:r w:rsidRPr="00F037B0">
        <w:rPr>
          <w:lang w:eastAsia="zh-TW"/>
        </w:rPr>
        <w:t>決策樹來提升</w:t>
      </w:r>
      <w:proofErr w:type="gramEnd"/>
      <w:r w:rsidRPr="00F037B0">
        <w:rPr>
          <w:lang w:eastAsia="zh-TW"/>
        </w:rPr>
        <w:t>模型的預測準確性與穩定性。隨機森林不僅適用於分類問題，還能有效應用於回歸問題。其核心思想是將多棵決策樹的預測結果進行投票（分類）或平均（回歸），最終生成穩定的預測結果。這一過程能有效減少單一決策樹可能出現</w:t>
      </w:r>
      <w:proofErr w:type="gramStart"/>
      <w:r w:rsidRPr="00F037B0">
        <w:rPr>
          <w:lang w:eastAsia="zh-TW"/>
        </w:rPr>
        <w:t>的過擬合</w:t>
      </w:r>
      <w:proofErr w:type="gramEnd"/>
      <w:r w:rsidRPr="00F037B0">
        <w:rPr>
          <w:lang w:eastAsia="zh-TW"/>
        </w:rPr>
        <w:t>現象，並提高模型對新數據的泛化能力。</w:t>
      </w:r>
      <w:r w:rsidRPr="00F037B0">
        <w:rPr>
          <w:rFonts w:hint="eastAsia"/>
          <w:lang w:eastAsia="zh-TW"/>
        </w:rPr>
        <w:t>隨機森林模型的表現和性能受多個參數的影響，其中</w:t>
      </w:r>
      <w:proofErr w:type="spellStart"/>
      <w:r w:rsidRPr="00F037B0">
        <w:rPr>
          <w:lang w:eastAsia="zh-TW"/>
        </w:rPr>
        <w:t>n_estimators</w:t>
      </w:r>
      <w:proofErr w:type="spellEnd"/>
      <w:r w:rsidRPr="00F037B0">
        <w:rPr>
          <w:lang w:eastAsia="zh-TW"/>
        </w:rPr>
        <w:t>和</w:t>
      </w:r>
      <w:proofErr w:type="spellStart"/>
      <w:r w:rsidRPr="00F037B0">
        <w:rPr>
          <w:lang w:eastAsia="zh-TW"/>
        </w:rPr>
        <w:t>max_features</w:t>
      </w:r>
      <w:proofErr w:type="spellEnd"/>
      <w:r w:rsidRPr="00F037B0">
        <w:rPr>
          <w:lang w:eastAsia="zh-TW"/>
        </w:rPr>
        <w:t>是兩個關鍵參數。</w:t>
      </w:r>
      <w:proofErr w:type="spellStart"/>
      <w:r w:rsidRPr="00F037B0">
        <w:rPr>
          <w:lang w:eastAsia="zh-TW"/>
        </w:rPr>
        <w:t>n_estimators</w:t>
      </w:r>
      <w:proofErr w:type="spellEnd"/>
      <w:r w:rsidRPr="00F037B0">
        <w:rPr>
          <w:lang w:eastAsia="zh-TW"/>
        </w:rPr>
        <w:t xml:space="preserve"> 參數決定了</w:t>
      </w:r>
      <w:proofErr w:type="gramStart"/>
      <w:r w:rsidRPr="00F037B0">
        <w:rPr>
          <w:lang w:eastAsia="zh-TW"/>
        </w:rPr>
        <w:t>隨機森</w:t>
      </w:r>
      <w:proofErr w:type="gramEnd"/>
      <w:r w:rsidRPr="00F037B0">
        <w:rPr>
          <w:lang w:eastAsia="zh-TW"/>
        </w:rPr>
        <w:t>林中樹的數量。</w:t>
      </w:r>
    </w:p>
    <w:p w14:paraId="4D1229B9" w14:textId="4F43FEE7" w:rsidR="00F037B0" w:rsidRPr="00F037B0" w:rsidRDefault="00F037B0" w:rsidP="00F037B0">
      <w:pPr>
        <w:rPr>
          <w:szCs w:val="24"/>
          <w:lang w:eastAsia="zh-TW"/>
        </w:rPr>
      </w:pPr>
      <w:r>
        <w:rPr>
          <w:lang w:eastAsia="zh-TW"/>
        </w:rPr>
        <w:tab/>
      </w:r>
      <w:r w:rsidRPr="00F037B0">
        <w:rPr>
          <w:lang w:eastAsia="zh-TW"/>
        </w:rPr>
        <w:t>增加樹的數量通常有助於提升模型的穩定性與預測性能，因為更多的樹能夠更全面地捕捉數據中的多樣性模式，並通過整合方法</w:t>
      </w:r>
      <w:proofErr w:type="gramStart"/>
      <w:r w:rsidRPr="00F037B0">
        <w:rPr>
          <w:lang w:eastAsia="zh-TW"/>
        </w:rPr>
        <w:t>減少過擬合</w:t>
      </w:r>
      <w:proofErr w:type="gramEnd"/>
      <w:r w:rsidRPr="00F037B0">
        <w:rPr>
          <w:lang w:eastAsia="zh-TW"/>
        </w:rPr>
        <w:t>的風險。然而，隨著樹的數量增加，訓練時間和計算成本也會相應上升，這需要在準確性與計算效率之間找到適當的平衡。</w:t>
      </w:r>
    </w:p>
    <w:p w14:paraId="5425AC95" w14:textId="515B3573" w:rsidR="00F037B0" w:rsidRPr="00F037B0" w:rsidRDefault="00F037B0" w:rsidP="00F037B0">
      <w:pPr>
        <w:pStyle w:val="af3"/>
        <w:keepNext/>
        <w:jc w:val="left"/>
        <w:rPr>
          <w:szCs w:val="22"/>
          <w:lang w:eastAsia="zh-TW"/>
        </w:rPr>
      </w:pPr>
      <w:r w:rsidRPr="00F037B0">
        <w:rPr>
          <w:rFonts w:hint="eastAsia"/>
          <w:szCs w:val="22"/>
          <w:lang w:eastAsia="zh-TW"/>
        </w:rPr>
        <w:t>另一個至關重要的參數是</w:t>
      </w:r>
      <w:proofErr w:type="spellStart"/>
      <w:r w:rsidRPr="00F037B0">
        <w:rPr>
          <w:szCs w:val="22"/>
          <w:lang w:eastAsia="zh-TW"/>
        </w:rPr>
        <w:t>max_features</w:t>
      </w:r>
      <w:proofErr w:type="spellEnd"/>
      <w:r w:rsidRPr="00F037B0">
        <w:rPr>
          <w:szCs w:val="22"/>
          <w:lang w:eastAsia="zh-TW"/>
        </w:rPr>
        <w:t>，它控制每棵樹在每次分裂時所隨機選擇的最大特徵數量。這個參數對決策樹的分裂過程具有顯著影響。較小的</w:t>
      </w:r>
      <w:proofErr w:type="spellStart"/>
      <w:r w:rsidRPr="00F037B0">
        <w:rPr>
          <w:szCs w:val="22"/>
          <w:lang w:eastAsia="zh-TW"/>
        </w:rPr>
        <w:t>max_features</w:t>
      </w:r>
      <w:proofErr w:type="spellEnd"/>
      <w:r w:rsidRPr="00F037B0">
        <w:rPr>
          <w:szCs w:val="22"/>
          <w:lang w:eastAsia="zh-TW"/>
        </w:rPr>
        <w:t>值會</w:t>
      </w:r>
      <w:proofErr w:type="gramStart"/>
      <w:r w:rsidRPr="00F037B0">
        <w:rPr>
          <w:szCs w:val="22"/>
          <w:lang w:eastAsia="zh-TW"/>
        </w:rPr>
        <w:t>促使各樹之間</w:t>
      </w:r>
      <w:proofErr w:type="gramEnd"/>
      <w:r w:rsidRPr="00F037B0">
        <w:rPr>
          <w:szCs w:val="22"/>
          <w:lang w:eastAsia="zh-TW"/>
        </w:rPr>
        <w:t>的差異性增強，有助於提高模型的多樣性，從而改善對未知數據的泛化能力。然而，若設置過小，可能會使得每棵樹的預測能力較弱，因為它們無法充分利用所有可用的特徵。相反，若</w:t>
      </w:r>
      <w:proofErr w:type="spellStart"/>
      <w:r w:rsidRPr="00F037B0">
        <w:rPr>
          <w:szCs w:val="22"/>
          <w:lang w:eastAsia="zh-TW"/>
        </w:rPr>
        <w:t>max_features</w:t>
      </w:r>
      <w:proofErr w:type="spellEnd"/>
      <w:r w:rsidRPr="00F037B0">
        <w:rPr>
          <w:szCs w:val="22"/>
          <w:lang w:eastAsia="zh-TW"/>
        </w:rPr>
        <w:t>設置過大，</w:t>
      </w:r>
      <w:proofErr w:type="gramStart"/>
      <w:r w:rsidRPr="00F037B0">
        <w:rPr>
          <w:szCs w:val="22"/>
          <w:lang w:eastAsia="zh-TW"/>
        </w:rPr>
        <w:t>則樹之間</w:t>
      </w:r>
      <w:proofErr w:type="gramEnd"/>
      <w:r w:rsidRPr="00F037B0">
        <w:rPr>
          <w:szCs w:val="22"/>
          <w:lang w:eastAsia="zh-TW"/>
        </w:rPr>
        <w:t>的差異性會下降，這可能會</w:t>
      </w:r>
      <w:proofErr w:type="gramStart"/>
      <w:r w:rsidRPr="00F037B0">
        <w:rPr>
          <w:szCs w:val="22"/>
          <w:lang w:eastAsia="zh-TW"/>
        </w:rPr>
        <w:t>導致過擬合</w:t>
      </w:r>
      <w:proofErr w:type="gramEnd"/>
      <w:r w:rsidRPr="00F037B0">
        <w:rPr>
          <w:szCs w:val="22"/>
          <w:lang w:eastAsia="zh-TW"/>
        </w:rPr>
        <w:t>，因為模型過度依賴訓練數據中的特徵。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w:t>
      </w:r>
      <w:r w:rsidRPr="00F037B0">
        <w:rPr>
          <w:rFonts w:hint="eastAsia"/>
          <w:szCs w:val="22"/>
          <w:lang w:eastAsia="zh-TW"/>
        </w:rPr>
        <w:lastRenderedPageBreak/>
        <w:t>從而提高其在各種應用場景中的可靠性。</w:t>
      </w:r>
    </w:p>
    <w:p w14:paraId="2B8FEA0C" w14:textId="28A2AC45" w:rsidR="003A3A0A" w:rsidRDefault="003A3A0A" w:rsidP="003A3A0A">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十四</w:t>
      </w:r>
      <w:r>
        <w:fldChar w:fldCharType="end"/>
      </w:r>
      <w:bookmarkEnd w:id="122"/>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23"/>
    </w:p>
    <w:p w14:paraId="3D44DC0B" w14:textId="6E2E42CB" w:rsidR="00B2750C" w:rsidRPr="00B2750C" w:rsidRDefault="00AC11AF" w:rsidP="00B2750C">
      <w:pPr>
        <w:rPr>
          <w:lang w:eastAsia="zh-TW"/>
        </w:rPr>
      </w:pPr>
      <w:r>
        <w:rPr>
          <w:rFonts w:hint="eastAsia"/>
          <w:noProof/>
          <w:lang w:eastAsia="zh-TW"/>
        </w:rPr>
        <w:drawing>
          <wp:inline distT="0" distB="0" distL="0" distR="0" wp14:anchorId="07BDDC29" wp14:editId="4F7AD862">
            <wp:extent cx="2752799" cy="227105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7FC567F8" wp14:editId="58B040CA">
            <wp:extent cx="2590500" cy="2223624"/>
            <wp:effectExtent l="0" t="0" r="635"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1B078D8E" w14:textId="32E57390" w:rsidR="003A3A0A" w:rsidRPr="006B2BE1" w:rsidRDefault="003A3A0A" w:rsidP="003A3A0A">
      <w:pPr>
        <w:pStyle w:val="af3"/>
        <w:keepNext/>
        <w:ind w:firstLine="480"/>
        <w:rPr>
          <w:rFonts w:ascii="Times New Roman" w:hAnsi="Times New Roman"/>
          <w:lang w:eastAsia="zh-TW"/>
        </w:rPr>
      </w:pPr>
      <w:bookmarkStart w:id="125" w:name="_Ref165903841"/>
      <w:bookmarkStart w:id="126" w:name="_Toc163566686"/>
      <w:bookmarkStart w:id="127" w:name="_Toc163566845"/>
      <w:bookmarkStart w:id="128" w:name="_Toc163566883"/>
      <w:bookmarkStart w:id="129" w:name="_Toc174458014"/>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7D1421" w:rsidRPr="006B2BE1">
        <w:rPr>
          <w:rFonts w:ascii="Times New Roman" w:hAnsi="Times New Roman" w:hint="eastAsia"/>
          <w:noProof/>
          <w:lang w:eastAsia="zh-TW"/>
        </w:rPr>
        <w:t>十五</w:t>
      </w:r>
      <w:r w:rsidRPr="006B2BE1">
        <w:rPr>
          <w:rFonts w:ascii="Times New Roman" w:hAnsi="Times New Roman"/>
          <w:lang w:eastAsia="zh-TW"/>
        </w:rPr>
        <w:fldChar w:fldCharType="end"/>
      </w:r>
      <w:bookmarkEnd w:id="125"/>
      <w:r w:rsidRPr="006B2BE1">
        <w:rPr>
          <w:rFonts w:ascii="Times New Roman" w:hAnsi="Times New Roman" w:hint="eastAsia"/>
          <w:lang w:eastAsia="zh-TW"/>
        </w:rPr>
        <w:t xml:space="preserve"> </w:t>
      </w:r>
      <w:bookmarkEnd w:id="126"/>
      <w:bookmarkEnd w:id="127"/>
      <w:bookmarkEnd w:id="128"/>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129"/>
    </w:p>
    <w:tbl>
      <w:tblPr>
        <w:tblStyle w:val="af2"/>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8B7398">
        <w:tc>
          <w:tcPr>
            <w:tcW w:w="1690" w:type="dxa"/>
          </w:tcPr>
          <w:p w14:paraId="0BCE490C"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8B7398">
        <w:tc>
          <w:tcPr>
            <w:tcW w:w="1690" w:type="dxa"/>
          </w:tcPr>
          <w:p w14:paraId="484828ED" w14:textId="4D770C47" w:rsidR="003A3A0A"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.844</w:t>
            </w:r>
          </w:p>
        </w:tc>
        <w:tc>
          <w:tcPr>
            <w:tcW w:w="1689" w:type="dxa"/>
          </w:tcPr>
          <w:p w14:paraId="1356EF15" w14:textId="2FFDD196"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752</w:t>
            </w:r>
          </w:p>
        </w:tc>
        <w:tc>
          <w:tcPr>
            <w:tcW w:w="1723" w:type="dxa"/>
          </w:tcPr>
          <w:p w14:paraId="091EAA16" w14:textId="5D4F6ED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905</w:t>
            </w:r>
          </w:p>
        </w:tc>
        <w:tc>
          <w:tcPr>
            <w:tcW w:w="1736" w:type="dxa"/>
          </w:tcPr>
          <w:p w14:paraId="786FBCF8" w14:textId="1608121E"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84</w:t>
            </w:r>
          </w:p>
        </w:tc>
        <w:tc>
          <w:tcPr>
            <w:tcW w:w="1656" w:type="dxa"/>
          </w:tcPr>
          <w:p w14:paraId="71B17206" w14:textId="79658AA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794</w:t>
            </w:r>
          </w:p>
        </w:tc>
      </w:tr>
      <w:tr w:rsidR="00AC11AF" w:rsidRPr="006B2BE1" w14:paraId="1DA747FB" w14:textId="77777777" w:rsidTr="008B7398">
        <w:tc>
          <w:tcPr>
            <w:tcW w:w="1690" w:type="dxa"/>
          </w:tcPr>
          <w:p w14:paraId="168EB9EC" w14:textId="46D5BACD"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.956</w:t>
            </w:r>
          </w:p>
        </w:tc>
        <w:tc>
          <w:tcPr>
            <w:tcW w:w="1689" w:type="dxa"/>
          </w:tcPr>
          <w:p w14:paraId="7C7F59FD" w14:textId="34B9DCBB"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.875</w:t>
            </w:r>
          </w:p>
        </w:tc>
        <w:tc>
          <w:tcPr>
            <w:tcW w:w="1723" w:type="dxa"/>
          </w:tcPr>
          <w:p w14:paraId="3CAC3526" w14:textId="75DFBA8F"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57FBE8F" w14:textId="6E8ECF79"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00BE3FEE" w14:textId="4486B8C4"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.933</w:t>
            </w:r>
          </w:p>
        </w:tc>
      </w:tr>
    </w:tbl>
    <w:bookmarkEnd w:id="124"/>
    <w:p w14:paraId="53C0C13E" w14:textId="6D6E0E7C" w:rsidR="00DE5764" w:rsidRPr="00FB24AA" w:rsidRDefault="00FB24AA" w:rsidP="00D653C1">
      <w:pPr>
        <w:pStyle w:val="a1"/>
      </w:pPr>
      <w:r>
        <w:t xml:space="preserve"> </w:t>
      </w:r>
      <w:r w:rsidRPr="00FB24AA">
        <w:rPr>
          <w:rFonts w:cs="Times New Roman"/>
        </w:rPr>
        <w:t>F&amp;NF</w:t>
      </w:r>
      <w:r w:rsidRPr="00DE5764">
        <w:rPr>
          <w:rFonts w:hint="eastAsia"/>
        </w:rPr>
        <w:t>之</w:t>
      </w:r>
      <w:r>
        <w:rPr>
          <w:rFonts w:cs="Times New Roman"/>
        </w:rPr>
        <w:t>RF</w:t>
      </w:r>
      <w:r w:rsidRPr="00DE5764">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3A549948" w14:textId="77777777" w:rsidTr="00DE5764">
        <w:trPr>
          <w:trHeight w:val="454"/>
        </w:trPr>
        <w:tc>
          <w:tcPr>
            <w:tcW w:w="2415" w:type="dxa"/>
            <w:hideMark/>
          </w:tcPr>
          <w:p w14:paraId="50E965F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24FA8888" w14:textId="0625C95B"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3A4F8DC" w14:textId="77777777" w:rsidTr="00DE5764">
        <w:trPr>
          <w:trHeight w:val="454"/>
        </w:trPr>
        <w:tc>
          <w:tcPr>
            <w:tcW w:w="2415" w:type="dxa"/>
            <w:hideMark/>
          </w:tcPr>
          <w:p w14:paraId="5A892A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5B3A38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0.102309</w:t>
            </w:r>
          </w:p>
        </w:tc>
      </w:tr>
      <w:tr w:rsidR="00DE5764" w:rsidRPr="00DE5764" w14:paraId="34AD54DB" w14:textId="77777777" w:rsidTr="00DE5764">
        <w:trPr>
          <w:trHeight w:val="454"/>
        </w:trPr>
        <w:tc>
          <w:tcPr>
            <w:tcW w:w="2415" w:type="dxa"/>
            <w:hideMark/>
          </w:tcPr>
          <w:p w14:paraId="4AEC0A0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5C4A97C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0.087529</w:t>
            </w:r>
          </w:p>
        </w:tc>
      </w:tr>
      <w:tr w:rsidR="00DE5764" w:rsidRPr="00DE5764" w14:paraId="4323375C" w14:textId="77777777" w:rsidTr="00DE5764">
        <w:trPr>
          <w:trHeight w:val="454"/>
        </w:trPr>
        <w:tc>
          <w:tcPr>
            <w:tcW w:w="2415" w:type="dxa"/>
            <w:hideMark/>
          </w:tcPr>
          <w:p w14:paraId="789D2BCC"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40A633E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0.086463</w:t>
            </w:r>
          </w:p>
        </w:tc>
      </w:tr>
      <w:tr w:rsidR="00DE5764" w:rsidRPr="00DE5764" w14:paraId="066FD356" w14:textId="77777777" w:rsidTr="00DE5764">
        <w:trPr>
          <w:trHeight w:val="454"/>
        </w:trPr>
        <w:tc>
          <w:tcPr>
            <w:tcW w:w="2415" w:type="dxa"/>
            <w:hideMark/>
          </w:tcPr>
          <w:p w14:paraId="390F8E9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24DE7D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0.085323</w:t>
            </w:r>
          </w:p>
        </w:tc>
      </w:tr>
      <w:tr w:rsidR="00DE5764" w:rsidRPr="00DE5764" w14:paraId="22180D97" w14:textId="77777777" w:rsidTr="00DE5764">
        <w:trPr>
          <w:trHeight w:val="454"/>
        </w:trPr>
        <w:tc>
          <w:tcPr>
            <w:tcW w:w="2415" w:type="dxa"/>
            <w:hideMark/>
          </w:tcPr>
          <w:p w14:paraId="0B0B30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4751A44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0.076921</w:t>
            </w:r>
          </w:p>
        </w:tc>
      </w:tr>
      <w:tr w:rsidR="00DE5764" w:rsidRPr="00DE5764" w14:paraId="3CD938D1" w14:textId="77777777" w:rsidTr="00DE5764">
        <w:trPr>
          <w:trHeight w:val="454"/>
        </w:trPr>
        <w:tc>
          <w:tcPr>
            <w:tcW w:w="2415" w:type="dxa"/>
            <w:hideMark/>
          </w:tcPr>
          <w:p w14:paraId="0FCE0C8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6EC2A8F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0.073200</w:t>
            </w:r>
          </w:p>
        </w:tc>
      </w:tr>
      <w:tr w:rsidR="00DE5764" w:rsidRPr="00DE5764" w14:paraId="35D6ACA8" w14:textId="77777777" w:rsidTr="00DE5764">
        <w:trPr>
          <w:trHeight w:val="454"/>
        </w:trPr>
        <w:tc>
          <w:tcPr>
            <w:tcW w:w="2415" w:type="dxa"/>
            <w:hideMark/>
          </w:tcPr>
          <w:p w14:paraId="7465742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7326E2C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0.062337</w:t>
            </w:r>
          </w:p>
        </w:tc>
      </w:tr>
      <w:tr w:rsidR="00DE5764" w:rsidRPr="00DE5764" w14:paraId="211B8F37" w14:textId="77777777" w:rsidTr="00DE5764">
        <w:trPr>
          <w:trHeight w:val="454"/>
        </w:trPr>
        <w:tc>
          <w:tcPr>
            <w:tcW w:w="2415" w:type="dxa"/>
            <w:hideMark/>
          </w:tcPr>
          <w:p w14:paraId="07AA841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99749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0.061317</w:t>
            </w:r>
          </w:p>
        </w:tc>
      </w:tr>
      <w:tr w:rsidR="00DE5764" w:rsidRPr="00DE5764" w14:paraId="47490FF5" w14:textId="77777777" w:rsidTr="00DE5764">
        <w:trPr>
          <w:trHeight w:val="454"/>
        </w:trPr>
        <w:tc>
          <w:tcPr>
            <w:tcW w:w="2415" w:type="dxa"/>
            <w:hideMark/>
          </w:tcPr>
          <w:p w14:paraId="3952053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1A9E55A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0.060025</w:t>
            </w:r>
          </w:p>
        </w:tc>
      </w:tr>
      <w:tr w:rsidR="00DE5764" w:rsidRPr="00DE5764" w14:paraId="25089770" w14:textId="77777777" w:rsidTr="00DE5764">
        <w:trPr>
          <w:trHeight w:val="454"/>
        </w:trPr>
        <w:tc>
          <w:tcPr>
            <w:tcW w:w="2415" w:type="dxa"/>
            <w:hideMark/>
          </w:tcPr>
          <w:p w14:paraId="58F6027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70CA897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0.059183</w:t>
            </w:r>
          </w:p>
        </w:tc>
      </w:tr>
      <w:tr w:rsidR="00DE5764" w:rsidRPr="00DE5764" w14:paraId="2FD5D98D" w14:textId="77777777" w:rsidTr="00DE5764">
        <w:trPr>
          <w:trHeight w:val="454"/>
        </w:trPr>
        <w:tc>
          <w:tcPr>
            <w:tcW w:w="2415" w:type="dxa"/>
            <w:hideMark/>
          </w:tcPr>
          <w:p w14:paraId="55A66B3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Ratio_DA</w:t>
            </w:r>
            <w:proofErr w:type="spellEnd"/>
          </w:p>
        </w:tc>
        <w:tc>
          <w:tcPr>
            <w:tcW w:w="2415" w:type="dxa"/>
            <w:hideMark/>
          </w:tcPr>
          <w:p w14:paraId="6C6D154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0.059005</w:t>
            </w:r>
          </w:p>
        </w:tc>
      </w:tr>
      <w:tr w:rsidR="00DE5764" w:rsidRPr="00DE5764" w14:paraId="723DF3B4" w14:textId="77777777" w:rsidTr="00DE5764">
        <w:trPr>
          <w:trHeight w:val="454"/>
        </w:trPr>
        <w:tc>
          <w:tcPr>
            <w:tcW w:w="2415" w:type="dxa"/>
            <w:hideMark/>
          </w:tcPr>
          <w:p w14:paraId="3A07B5D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 y</w:t>
            </w:r>
          </w:p>
        </w:tc>
        <w:tc>
          <w:tcPr>
            <w:tcW w:w="2415" w:type="dxa"/>
            <w:hideMark/>
          </w:tcPr>
          <w:p w14:paraId="54D7B4B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0.053229</w:t>
            </w:r>
          </w:p>
        </w:tc>
      </w:tr>
      <w:tr w:rsidR="00DE5764" w:rsidRPr="00DE5764" w14:paraId="52799A4E" w14:textId="77777777" w:rsidTr="00DE5764">
        <w:trPr>
          <w:trHeight w:val="454"/>
        </w:trPr>
        <w:tc>
          <w:tcPr>
            <w:tcW w:w="2415" w:type="dxa"/>
            <w:hideMark/>
          </w:tcPr>
          <w:p w14:paraId="4DBB24F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SSI</w:t>
            </w:r>
          </w:p>
        </w:tc>
        <w:tc>
          <w:tcPr>
            <w:tcW w:w="2415" w:type="dxa"/>
            <w:hideMark/>
          </w:tcPr>
          <w:p w14:paraId="1F8528C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0.047045</w:t>
            </w:r>
          </w:p>
        </w:tc>
      </w:tr>
      <w:tr w:rsidR="00DE5764" w:rsidRPr="00DE5764" w14:paraId="08519FFD" w14:textId="77777777" w:rsidTr="00DE5764">
        <w:trPr>
          <w:trHeight w:val="454"/>
        </w:trPr>
        <w:tc>
          <w:tcPr>
            <w:tcW w:w="2415" w:type="dxa"/>
            <w:hideMark/>
          </w:tcPr>
          <w:p w14:paraId="1E21778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Cardiac cycle</w:t>
            </w:r>
          </w:p>
        </w:tc>
        <w:tc>
          <w:tcPr>
            <w:tcW w:w="2415" w:type="dxa"/>
            <w:hideMark/>
          </w:tcPr>
          <w:p w14:paraId="04F364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0.044838</w:t>
            </w:r>
          </w:p>
        </w:tc>
      </w:tr>
      <w:tr w:rsidR="00DE5764" w:rsidRPr="00DE5764" w14:paraId="245EC278" w14:textId="77777777" w:rsidTr="00DE5764">
        <w:trPr>
          <w:trHeight w:val="454"/>
        </w:trPr>
        <w:tc>
          <w:tcPr>
            <w:tcW w:w="2415" w:type="dxa"/>
            <w:hideMark/>
          </w:tcPr>
          <w:p w14:paraId="3E7363E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cycle</w:t>
            </w:r>
          </w:p>
        </w:tc>
        <w:tc>
          <w:tcPr>
            <w:tcW w:w="2415" w:type="dxa"/>
            <w:hideMark/>
          </w:tcPr>
          <w:p w14:paraId="6BCCA1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0.041275</w:t>
            </w:r>
          </w:p>
        </w:tc>
      </w:tr>
    </w:tbl>
    <w:p w14:paraId="4DB982C8" w14:textId="77777777" w:rsidR="00DE5764" w:rsidRDefault="00DE5764" w:rsidP="00AC11AF">
      <w:pPr>
        <w:rPr>
          <w:rFonts w:ascii="Times New Roman" w:hAnsi="Times New Roman"/>
          <w:lang w:eastAsia="zh-TW"/>
        </w:rPr>
      </w:pPr>
    </w:p>
    <w:p w14:paraId="54007ADE" w14:textId="65C0C62D" w:rsidR="00AC11AF" w:rsidRDefault="00AC11AF" w:rsidP="00AC11AF">
      <w:pPr>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sidR="007D1421">
        <w:rPr>
          <w:lang w:eastAsia="zh-TW"/>
        </w:rPr>
        <w:t>表</w:t>
      </w:r>
      <w:r w:rsidR="007D1421">
        <w:rPr>
          <w:noProof/>
          <w:lang w:eastAsia="zh-TW"/>
        </w:rPr>
        <w:t>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sidR="007D1421">
        <w:rPr>
          <w:rFonts w:ascii="Times New Roman" w:hAnsi="Times New Roman" w:hint="eastAsia"/>
          <w:b/>
          <w:bCs/>
          <w:lang w:eastAsia="zh-TW"/>
        </w:rPr>
        <w:t>錯誤</w:t>
      </w:r>
      <w:r w:rsidR="007D1421">
        <w:rPr>
          <w:rFonts w:ascii="Times New Roman" w:hAnsi="Times New Roman" w:hint="eastAsia"/>
          <w:b/>
          <w:bCs/>
          <w:lang w:eastAsia="zh-TW"/>
        </w:rPr>
        <w:t xml:space="preserve">! </w:t>
      </w:r>
      <w:r w:rsidR="007D1421">
        <w:rPr>
          <w:rFonts w:ascii="Times New Roman" w:hAnsi="Times New Roman" w:hint="eastAsia"/>
          <w:b/>
          <w:bCs/>
          <w:lang w:eastAsia="zh-TW"/>
        </w:rPr>
        <w:t>找不到參照來源。</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31768219" w14:textId="3DB9E936" w:rsidR="00AC11AF" w:rsidRDefault="00AC11AF" w:rsidP="00AC11AF">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十六</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A69BEB1" w14:textId="77777777" w:rsidR="00AC11AF" w:rsidRPr="00C22661" w:rsidRDefault="00AC11AF" w:rsidP="00AC11AF">
      <w:pPr>
        <w:rPr>
          <w:lang w:eastAsia="zh-TW"/>
        </w:rPr>
      </w:pPr>
      <w:r>
        <w:rPr>
          <w:rFonts w:hint="eastAsia"/>
          <w:noProof/>
          <w:lang w:eastAsia="zh-TW"/>
        </w:rPr>
        <w:drawing>
          <wp:inline distT="0" distB="0" distL="0" distR="0" wp14:anchorId="3BFC60B1" wp14:editId="6A9571DD">
            <wp:extent cx="2752799" cy="227105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5E7921CC" wp14:editId="1B79F9E8">
            <wp:extent cx="2590500" cy="2223624"/>
            <wp:effectExtent l="0" t="0" r="635"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35C55C53" w14:textId="25911582" w:rsidR="00AC11AF" w:rsidRPr="00D475FC" w:rsidRDefault="00AC11AF" w:rsidP="00AC11AF">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sidR="007D1421">
        <w:rPr>
          <w:noProof/>
          <w:lang w:eastAsia="zh-TW"/>
        </w:rPr>
        <w:t>十七</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AC11AF" w:rsidRPr="006B2BE1" w14:paraId="1AC58DEF" w14:textId="77777777" w:rsidTr="00F52B29">
        <w:tc>
          <w:tcPr>
            <w:tcW w:w="1690" w:type="dxa"/>
          </w:tcPr>
          <w:p w14:paraId="6F73B5B0"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50E2376"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A734FE4"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44CCB87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7CCE8B5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AC11AF" w:rsidRPr="006B2BE1" w14:paraId="09336EBF" w14:textId="77777777" w:rsidTr="00F52B29">
        <w:tc>
          <w:tcPr>
            <w:tcW w:w="1690" w:type="dxa"/>
          </w:tcPr>
          <w:p w14:paraId="27E2DC2C" w14:textId="784115D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.837</w:t>
            </w:r>
          </w:p>
        </w:tc>
        <w:tc>
          <w:tcPr>
            <w:tcW w:w="1689" w:type="dxa"/>
          </w:tcPr>
          <w:p w14:paraId="45254F5D" w14:textId="5603505A" w:rsidR="00AC11AF" w:rsidRPr="006B2BE1" w:rsidRDefault="00AC11AF" w:rsidP="00F52B29">
            <w:pPr>
              <w:jc w:val="center"/>
              <w:rPr>
                <w:rFonts w:ascii="Times New Roman" w:hAnsi="Times New Roman" w:cs="Times New Roman"/>
                <w:lang w:eastAsia="zh-TW"/>
              </w:rPr>
            </w:pPr>
            <w:r>
              <w:rPr>
                <w:rFonts w:ascii="Times New Roman" w:hAnsi="Times New Roman" w:cs="Times New Roman"/>
                <w:lang w:eastAsia="zh-TW"/>
              </w:rPr>
              <w:t>0.737</w:t>
            </w:r>
          </w:p>
        </w:tc>
        <w:tc>
          <w:tcPr>
            <w:tcW w:w="1723" w:type="dxa"/>
          </w:tcPr>
          <w:p w14:paraId="43627249" w14:textId="072AF166"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.903</w:t>
            </w:r>
          </w:p>
        </w:tc>
        <w:tc>
          <w:tcPr>
            <w:tcW w:w="1736" w:type="dxa"/>
          </w:tcPr>
          <w:p w14:paraId="32C729A5" w14:textId="71C1D099"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.835</w:t>
            </w:r>
          </w:p>
        </w:tc>
        <w:tc>
          <w:tcPr>
            <w:tcW w:w="1656" w:type="dxa"/>
          </w:tcPr>
          <w:p w14:paraId="1D957197" w14:textId="403CD4A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.783</w:t>
            </w:r>
          </w:p>
        </w:tc>
      </w:tr>
      <w:tr w:rsidR="00AC11AF" w:rsidRPr="006B2BE1" w14:paraId="2D97F532" w14:textId="77777777" w:rsidTr="00F52B29">
        <w:tc>
          <w:tcPr>
            <w:tcW w:w="1690" w:type="dxa"/>
          </w:tcPr>
          <w:p w14:paraId="152C5468" w14:textId="0E108651"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978</w:t>
            </w:r>
          </w:p>
        </w:tc>
        <w:tc>
          <w:tcPr>
            <w:tcW w:w="1689" w:type="dxa"/>
          </w:tcPr>
          <w:p w14:paraId="60AEC40A"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2BA39E8F" w14:textId="18E0617C"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F068F25" w14:textId="69C32E9D"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79AE44F2" w14:textId="01055E6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968</w:t>
            </w:r>
          </w:p>
        </w:tc>
      </w:tr>
    </w:tbl>
    <w:p w14:paraId="39A64D9D" w14:textId="535D6350" w:rsidR="00AC11AF" w:rsidRPr="00FB24AA" w:rsidRDefault="00FB24AA" w:rsidP="00D653C1">
      <w:pPr>
        <w:pStyle w:val="a1"/>
      </w:pPr>
      <w:r w:rsidRPr="00FB24AA">
        <w:rPr>
          <w:rFonts w:cs="Times New Roman"/>
        </w:rPr>
        <w:t>F&amp;NF</w:t>
      </w:r>
      <w:r w:rsidRPr="00DE5764">
        <w:rPr>
          <w:rFonts w:hint="eastAsia"/>
        </w:rPr>
        <w:t>之</w:t>
      </w:r>
      <w:r>
        <w:rPr>
          <w:rFonts w:cs="Times New Roman" w:hint="eastAsia"/>
        </w:rPr>
        <w:t>R</w:t>
      </w:r>
      <w:r>
        <w:rPr>
          <w:rFonts w:cs="Times New Roman"/>
        </w:rPr>
        <w:t>F</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5A1CA69A" w14:textId="77777777" w:rsidTr="00DE5764">
        <w:trPr>
          <w:trHeight w:val="488"/>
        </w:trPr>
        <w:tc>
          <w:tcPr>
            <w:tcW w:w="2415" w:type="dxa"/>
            <w:hideMark/>
          </w:tcPr>
          <w:p w14:paraId="1AF5BEA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609F4B67" w14:textId="6DB51B61"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1505704" w14:textId="77777777" w:rsidTr="00DE5764">
        <w:trPr>
          <w:trHeight w:val="488"/>
        </w:trPr>
        <w:tc>
          <w:tcPr>
            <w:tcW w:w="2415" w:type="dxa"/>
            <w:hideMark/>
          </w:tcPr>
          <w:p w14:paraId="1830494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0F77C8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0.136330</w:t>
            </w:r>
          </w:p>
        </w:tc>
      </w:tr>
      <w:tr w:rsidR="00DE5764" w:rsidRPr="00DE5764" w14:paraId="417000BF" w14:textId="77777777" w:rsidTr="00DE5764">
        <w:trPr>
          <w:trHeight w:val="488"/>
        </w:trPr>
        <w:tc>
          <w:tcPr>
            <w:tcW w:w="2415" w:type="dxa"/>
            <w:hideMark/>
          </w:tcPr>
          <w:p w14:paraId="0226D30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1st Derivative peak</w:t>
            </w:r>
          </w:p>
        </w:tc>
        <w:tc>
          <w:tcPr>
            <w:tcW w:w="2415" w:type="dxa"/>
            <w:hideMark/>
          </w:tcPr>
          <w:p w14:paraId="267A6B3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0.124640</w:t>
            </w:r>
          </w:p>
        </w:tc>
      </w:tr>
      <w:tr w:rsidR="00DE5764" w:rsidRPr="00DE5764" w14:paraId="13D43434" w14:textId="77777777" w:rsidTr="00DE5764">
        <w:trPr>
          <w:trHeight w:val="488"/>
        </w:trPr>
        <w:tc>
          <w:tcPr>
            <w:tcW w:w="2415" w:type="dxa"/>
            <w:hideMark/>
          </w:tcPr>
          <w:p w14:paraId="00D96F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30A3B7F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0.122633</w:t>
            </w:r>
          </w:p>
        </w:tc>
      </w:tr>
      <w:tr w:rsidR="00DE5764" w:rsidRPr="00DE5764" w14:paraId="18EA0D84" w14:textId="77777777" w:rsidTr="00DE5764">
        <w:trPr>
          <w:trHeight w:val="488"/>
        </w:trPr>
        <w:tc>
          <w:tcPr>
            <w:tcW w:w="2415" w:type="dxa"/>
            <w:hideMark/>
          </w:tcPr>
          <w:p w14:paraId="4EE36ED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06201C4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0.117182</w:t>
            </w:r>
          </w:p>
        </w:tc>
      </w:tr>
      <w:tr w:rsidR="00DE5764" w:rsidRPr="00DE5764" w14:paraId="7427BA0D" w14:textId="77777777" w:rsidTr="00DE5764">
        <w:trPr>
          <w:trHeight w:val="488"/>
        </w:trPr>
        <w:tc>
          <w:tcPr>
            <w:tcW w:w="2415" w:type="dxa"/>
            <w:hideMark/>
          </w:tcPr>
          <w:p w14:paraId="661531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560AB75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0.116749</w:t>
            </w:r>
          </w:p>
        </w:tc>
      </w:tr>
      <w:tr w:rsidR="00DE5764" w:rsidRPr="00DE5764" w14:paraId="10AEC6F6" w14:textId="77777777" w:rsidTr="00DE5764">
        <w:trPr>
          <w:trHeight w:val="488"/>
        </w:trPr>
        <w:tc>
          <w:tcPr>
            <w:tcW w:w="2415" w:type="dxa"/>
            <w:hideMark/>
          </w:tcPr>
          <w:p w14:paraId="331968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70D75A4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0.105695</w:t>
            </w:r>
          </w:p>
        </w:tc>
      </w:tr>
      <w:tr w:rsidR="00DE5764" w:rsidRPr="00DE5764" w14:paraId="3E70E248" w14:textId="77777777" w:rsidTr="00DE5764">
        <w:trPr>
          <w:trHeight w:val="488"/>
        </w:trPr>
        <w:tc>
          <w:tcPr>
            <w:tcW w:w="2415" w:type="dxa"/>
            <w:hideMark/>
          </w:tcPr>
          <w:p w14:paraId="1C13805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2F73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0.096969</w:t>
            </w:r>
          </w:p>
        </w:tc>
      </w:tr>
      <w:tr w:rsidR="00DE5764" w:rsidRPr="00DE5764" w14:paraId="635C3D1A" w14:textId="77777777" w:rsidTr="00DE5764">
        <w:trPr>
          <w:trHeight w:val="488"/>
        </w:trPr>
        <w:tc>
          <w:tcPr>
            <w:tcW w:w="2415" w:type="dxa"/>
            <w:hideMark/>
          </w:tcPr>
          <w:p w14:paraId="0BA5B9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6FD8986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0.093645</w:t>
            </w:r>
          </w:p>
        </w:tc>
      </w:tr>
      <w:tr w:rsidR="00DE5764" w:rsidRPr="00DE5764" w14:paraId="0E3A9202" w14:textId="77777777" w:rsidTr="00DE5764">
        <w:trPr>
          <w:trHeight w:val="488"/>
        </w:trPr>
        <w:tc>
          <w:tcPr>
            <w:tcW w:w="2415" w:type="dxa"/>
            <w:hideMark/>
          </w:tcPr>
          <w:p w14:paraId="64A0EE9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0CED7F5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0.086158</w:t>
            </w:r>
          </w:p>
        </w:tc>
      </w:tr>
      <w:bookmarkEnd w:id="111"/>
    </w:tbl>
    <w:p w14:paraId="005F579E" w14:textId="77777777" w:rsidR="00DE5764" w:rsidRPr="006B2BE1" w:rsidRDefault="00DE5764" w:rsidP="00AC11AF">
      <w:pPr>
        <w:widowControl/>
        <w:autoSpaceDE/>
        <w:autoSpaceDN/>
        <w:spacing w:line="240" w:lineRule="auto"/>
        <w:jc w:val="left"/>
        <w:rPr>
          <w:rFonts w:ascii="Times New Roman" w:hAnsi="Times New Roman"/>
          <w:lang w:eastAsia="zh-TW"/>
        </w:rPr>
      </w:pPr>
    </w:p>
    <w:p w14:paraId="17802FA2" w14:textId="1F91F964" w:rsidR="007D1421" w:rsidRDefault="003E384E" w:rsidP="003E384E">
      <w:pPr>
        <w:pStyle w:val="1"/>
      </w:pPr>
      <w:r>
        <w:t>RF</w:t>
      </w:r>
      <w:r>
        <w:rPr>
          <w:rFonts w:hint="eastAsia"/>
        </w:rPr>
        <w:t>分析結果</w:t>
      </w:r>
      <w:r w:rsidR="005D0A2B">
        <w:fldChar w:fldCharType="begin"/>
      </w:r>
      <w:r w:rsidR="005D0A2B">
        <w:instrText xml:space="preserve"> </w:instrText>
      </w:r>
      <w:r w:rsidR="005D0A2B">
        <w:rPr>
          <w:rFonts w:hint="eastAsia"/>
        </w:rPr>
        <w:instrText>REF _Ref173255662 \h</w:instrText>
      </w:r>
      <w:r w:rsidR="005D0A2B">
        <w:instrText xml:space="preserve"> </w:instrText>
      </w:r>
      <w:r w:rsidR="005D0A2B">
        <w:fldChar w:fldCharType="separate"/>
      </w:r>
    </w:p>
    <w:p w14:paraId="2BB00A42" w14:textId="77777777" w:rsidR="007D1421" w:rsidRDefault="007D1421" w:rsidP="00F037B0">
      <w:pPr>
        <w:rPr>
          <w:lang w:eastAsia="zh-TW"/>
        </w:rPr>
      </w:pPr>
      <w:r>
        <w:rPr>
          <w:lang w:eastAsia="zh-TW"/>
        </w:rPr>
        <w:tab/>
      </w:r>
      <w:r w:rsidRPr="00F037B0">
        <w:rPr>
          <w:rFonts w:hint="eastAsia"/>
          <w:lang w:eastAsia="zh-TW"/>
        </w:rPr>
        <w:t>本研究中，隨機森林（</w:t>
      </w:r>
      <w:r w:rsidRPr="00F037B0">
        <w:rPr>
          <w:lang w:eastAsia="zh-TW"/>
        </w:rPr>
        <w:t>Random Forests, RF） 是一種基於整合學習的方法，通過結合多個</w:t>
      </w:r>
      <w:proofErr w:type="gramStart"/>
      <w:r w:rsidRPr="00F037B0">
        <w:rPr>
          <w:lang w:eastAsia="zh-TW"/>
        </w:rPr>
        <w:t>決策樹來提升</w:t>
      </w:r>
      <w:proofErr w:type="gramEnd"/>
      <w:r w:rsidRPr="00F037B0">
        <w:rPr>
          <w:lang w:eastAsia="zh-TW"/>
        </w:rPr>
        <w:t>模型的預測準確性與穩定性。隨機森林不僅適用於分類問題，還能有效應用於回歸問題。其核心思想是將多棵決策樹的預測結果進行投票（分類）或平均（回歸），最終生成穩定的預測結果。這一過程能有效減少單一決策樹可能出現</w:t>
      </w:r>
      <w:proofErr w:type="gramStart"/>
      <w:r w:rsidRPr="00F037B0">
        <w:rPr>
          <w:lang w:eastAsia="zh-TW"/>
        </w:rPr>
        <w:t>的過擬合</w:t>
      </w:r>
      <w:proofErr w:type="gramEnd"/>
      <w:r w:rsidRPr="00F037B0">
        <w:rPr>
          <w:lang w:eastAsia="zh-TW"/>
        </w:rPr>
        <w:t>現象，並提高模型對新數據的泛化能力。</w:t>
      </w:r>
      <w:r w:rsidRPr="00F037B0">
        <w:rPr>
          <w:rFonts w:hint="eastAsia"/>
          <w:lang w:eastAsia="zh-TW"/>
        </w:rPr>
        <w:t>隨機森林模型的表現和性能受多個參數的影響，其中</w:t>
      </w:r>
      <w:proofErr w:type="spellStart"/>
      <w:r w:rsidRPr="00F037B0">
        <w:rPr>
          <w:lang w:eastAsia="zh-TW"/>
        </w:rPr>
        <w:t>n_estimators</w:t>
      </w:r>
      <w:proofErr w:type="spellEnd"/>
      <w:r w:rsidRPr="00F037B0">
        <w:rPr>
          <w:lang w:eastAsia="zh-TW"/>
        </w:rPr>
        <w:t>和</w:t>
      </w:r>
      <w:proofErr w:type="spellStart"/>
      <w:r w:rsidRPr="00F037B0">
        <w:rPr>
          <w:lang w:eastAsia="zh-TW"/>
        </w:rPr>
        <w:t>max_features</w:t>
      </w:r>
      <w:proofErr w:type="spellEnd"/>
      <w:r w:rsidRPr="00F037B0">
        <w:rPr>
          <w:lang w:eastAsia="zh-TW"/>
        </w:rPr>
        <w:t>是兩個關鍵參數。</w:t>
      </w:r>
      <w:proofErr w:type="spellStart"/>
      <w:r w:rsidRPr="00F037B0">
        <w:rPr>
          <w:lang w:eastAsia="zh-TW"/>
        </w:rPr>
        <w:t>n_estimators</w:t>
      </w:r>
      <w:proofErr w:type="spellEnd"/>
      <w:r w:rsidRPr="00F037B0">
        <w:rPr>
          <w:lang w:eastAsia="zh-TW"/>
        </w:rPr>
        <w:t xml:space="preserve"> 參數決定了</w:t>
      </w:r>
      <w:proofErr w:type="gramStart"/>
      <w:r w:rsidRPr="00F037B0">
        <w:rPr>
          <w:lang w:eastAsia="zh-TW"/>
        </w:rPr>
        <w:t>隨機森</w:t>
      </w:r>
      <w:proofErr w:type="gramEnd"/>
      <w:r w:rsidRPr="00F037B0">
        <w:rPr>
          <w:lang w:eastAsia="zh-TW"/>
        </w:rPr>
        <w:t>林中樹的數量。</w:t>
      </w:r>
    </w:p>
    <w:p w14:paraId="1B86467E" w14:textId="77777777" w:rsidR="007D1421" w:rsidRPr="00F037B0" w:rsidRDefault="007D1421" w:rsidP="00F037B0">
      <w:pPr>
        <w:rPr>
          <w:szCs w:val="24"/>
          <w:lang w:eastAsia="zh-TW"/>
        </w:rPr>
      </w:pPr>
      <w:r>
        <w:rPr>
          <w:lang w:eastAsia="zh-TW"/>
        </w:rPr>
        <w:tab/>
      </w:r>
      <w:r w:rsidRPr="00F037B0">
        <w:rPr>
          <w:lang w:eastAsia="zh-TW"/>
        </w:rPr>
        <w:t>增加樹的數量通常有助於提升模型的穩定性與預測性能，因為更多的樹能夠更全面地捕捉數據中的多樣性模式，並通過整合方法</w:t>
      </w:r>
      <w:proofErr w:type="gramStart"/>
      <w:r w:rsidRPr="00F037B0">
        <w:rPr>
          <w:lang w:eastAsia="zh-TW"/>
        </w:rPr>
        <w:t>減少過擬合</w:t>
      </w:r>
      <w:proofErr w:type="gramEnd"/>
      <w:r w:rsidRPr="00F037B0">
        <w:rPr>
          <w:lang w:eastAsia="zh-TW"/>
        </w:rPr>
        <w:t>的風險。然而，隨著樹的數量增加，訓練時間和計算成本也會相應上升，這需要在準確性與計算效率之間找到適當的平衡。</w:t>
      </w:r>
    </w:p>
    <w:p w14:paraId="094B1250" w14:textId="77777777" w:rsidR="007D1421" w:rsidRPr="00F037B0" w:rsidRDefault="007D1421" w:rsidP="00F037B0">
      <w:pPr>
        <w:pStyle w:val="af3"/>
        <w:keepNext/>
        <w:jc w:val="left"/>
        <w:rPr>
          <w:szCs w:val="22"/>
          <w:lang w:eastAsia="zh-TW"/>
        </w:rPr>
      </w:pPr>
      <w:r w:rsidRPr="00F037B0">
        <w:rPr>
          <w:rFonts w:hint="eastAsia"/>
          <w:szCs w:val="22"/>
          <w:lang w:eastAsia="zh-TW"/>
        </w:rPr>
        <w:t>另一個至關重要的參數是</w:t>
      </w:r>
      <w:proofErr w:type="spellStart"/>
      <w:r w:rsidRPr="00F037B0">
        <w:rPr>
          <w:szCs w:val="22"/>
          <w:lang w:eastAsia="zh-TW"/>
        </w:rPr>
        <w:t>max_features</w:t>
      </w:r>
      <w:proofErr w:type="spellEnd"/>
      <w:r w:rsidRPr="00F037B0">
        <w:rPr>
          <w:szCs w:val="22"/>
          <w:lang w:eastAsia="zh-TW"/>
        </w:rPr>
        <w:t>，它控制每棵樹在每次分裂時所隨機選擇的最大特徵數量。這個參數對決策樹的分裂過程具有顯著影響。較小的</w:t>
      </w:r>
      <w:proofErr w:type="spellStart"/>
      <w:r w:rsidRPr="00F037B0">
        <w:rPr>
          <w:szCs w:val="22"/>
          <w:lang w:eastAsia="zh-TW"/>
        </w:rPr>
        <w:t>max_features</w:t>
      </w:r>
      <w:proofErr w:type="spellEnd"/>
      <w:r w:rsidRPr="00F037B0">
        <w:rPr>
          <w:szCs w:val="22"/>
          <w:lang w:eastAsia="zh-TW"/>
        </w:rPr>
        <w:t>值會</w:t>
      </w:r>
      <w:proofErr w:type="gramStart"/>
      <w:r w:rsidRPr="00F037B0">
        <w:rPr>
          <w:szCs w:val="22"/>
          <w:lang w:eastAsia="zh-TW"/>
        </w:rPr>
        <w:t>促使各樹之間</w:t>
      </w:r>
      <w:proofErr w:type="gramEnd"/>
      <w:r w:rsidRPr="00F037B0">
        <w:rPr>
          <w:szCs w:val="22"/>
          <w:lang w:eastAsia="zh-TW"/>
        </w:rPr>
        <w:t>的差異性增強，有助於提高模型的多樣性，從而改善對未知數據的泛化能力。然而，若設置過小，可能會使得每棵樹的預測能力</w:t>
      </w:r>
      <w:r w:rsidRPr="00F037B0">
        <w:rPr>
          <w:szCs w:val="22"/>
          <w:lang w:eastAsia="zh-TW"/>
        </w:rPr>
        <w:lastRenderedPageBreak/>
        <w:t>較弱，因為它們無法充分利用所有可用的特徵。相反，若</w:t>
      </w:r>
      <w:proofErr w:type="spellStart"/>
      <w:r w:rsidRPr="00F037B0">
        <w:rPr>
          <w:szCs w:val="22"/>
          <w:lang w:eastAsia="zh-TW"/>
        </w:rPr>
        <w:t>max_features</w:t>
      </w:r>
      <w:proofErr w:type="spellEnd"/>
      <w:r w:rsidRPr="00F037B0">
        <w:rPr>
          <w:szCs w:val="22"/>
          <w:lang w:eastAsia="zh-TW"/>
        </w:rPr>
        <w:t>設置過大，</w:t>
      </w:r>
      <w:proofErr w:type="gramStart"/>
      <w:r w:rsidRPr="00F037B0">
        <w:rPr>
          <w:szCs w:val="22"/>
          <w:lang w:eastAsia="zh-TW"/>
        </w:rPr>
        <w:t>則樹之間</w:t>
      </w:r>
      <w:proofErr w:type="gramEnd"/>
      <w:r w:rsidRPr="00F037B0">
        <w:rPr>
          <w:szCs w:val="22"/>
          <w:lang w:eastAsia="zh-TW"/>
        </w:rPr>
        <w:t>的差異性會下降，這可能會</w:t>
      </w:r>
      <w:proofErr w:type="gramStart"/>
      <w:r w:rsidRPr="00F037B0">
        <w:rPr>
          <w:szCs w:val="22"/>
          <w:lang w:eastAsia="zh-TW"/>
        </w:rPr>
        <w:t>導致過擬合</w:t>
      </w:r>
      <w:proofErr w:type="gramEnd"/>
      <w:r w:rsidRPr="00F037B0">
        <w:rPr>
          <w:szCs w:val="22"/>
          <w:lang w:eastAsia="zh-TW"/>
        </w:rPr>
        <w:t>，因為模型過度依賴訓練數據中的特徵。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因此，在本研究中，合理調整這些參數對於模型的訓練時間、預測準確性及泛化能力至關重要。適當的參數設置能顯著提升隨機森林模型的表現，從而提高其在各種應用場景中的可靠性。</w:t>
      </w:r>
    </w:p>
    <w:p w14:paraId="63D079FB" w14:textId="2187033E" w:rsidR="00F969EB" w:rsidRPr="006B2BE1" w:rsidRDefault="007D1421" w:rsidP="003A3A0A">
      <w:pPr>
        <w:ind w:firstLine="480"/>
        <w:rPr>
          <w:rFonts w:ascii="Times New Roman" w:hAnsi="Times New Roman"/>
          <w:lang w:eastAsia="zh-TW"/>
        </w:rPr>
      </w:pPr>
      <w:r>
        <w:rPr>
          <w:lang w:eastAsia="zh-TW"/>
        </w:rPr>
        <w:t>表</w:t>
      </w:r>
      <w:r>
        <w:rPr>
          <w:noProof/>
          <w:lang w:eastAsia="zh-TW"/>
        </w:rPr>
        <w:t>十四</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_Ref173255663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_Ref173255664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_Ref173255665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5D0A2B" w:rsidRPr="006B2BE1">
        <w:rPr>
          <w:rFonts w:ascii="Times New Roman" w:hAnsi="Times New Roman"/>
          <w:lang w:eastAsia="zh-TW"/>
        </w:rPr>
        <w:t>的混淆矩陣展示了</w:t>
      </w:r>
      <w:r w:rsidR="005D0A2B">
        <w:rPr>
          <w:rFonts w:ascii="Times New Roman" w:hAnsi="Times New Roman" w:hint="eastAsia"/>
          <w:lang w:eastAsia="zh-TW"/>
        </w:rPr>
        <w:t>最佳特徵組合</w:t>
      </w:r>
      <w:r w:rsidR="005D0A2B" w:rsidRPr="006B2BE1">
        <w:rPr>
          <w:rFonts w:ascii="Times New Roman" w:hAnsi="Times New Roman"/>
          <w:lang w:eastAsia="zh-TW"/>
        </w:rPr>
        <w:t>訓練後的結果</w:t>
      </w:r>
      <w:r w:rsidR="005D0A2B">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sidR="005D0A2B">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B4568B">
        <w:rPr>
          <w:rFonts w:ascii="Times New Roman" w:hAnsi="Times New Roman" w:hint="eastAsia"/>
          <w:lang w:eastAsia="zh-TW"/>
        </w:rPr>
        <w:t>7</w:t>
      </w:r>
      <w:r w:rsidR="005C18E7" w:rsidRPr="006B2BE1">
        <w:rPr>
          <w:rFonts w:ascii="Times New Roman" w:hAnsi="Times New Roman"/>
          <w:lang w:eastAsia="zh-TW"/>
        </w:rPr>
        <w:t>%</w:t>
      </w:r>
      <w:r w:rsidR="005C18E7" w:rsidRPr="006B2BE1">
        <w:rPr>
          <w:rFonts w:ascii="Times New Roman" w:hAnsi="Times New Roman"/>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_Ref165903841 \h </w:instrText>
      </w:r>
      <w:r w:rsidR="005D0A2B">
        <w:rPr>
          <w:rFonts w:ascii="Times New Roman" w:hAnsi="Times New Roman"/>
          <w:lang w:eastAsia="zh-TW"/>
        </w:rPr>
      </w:r>
      <w:r w:rsidR="005D0A2B">
        <w:rPr>
          <w:rFonts w:ascii="Times New Roman" w:hAnsi="Times New Roman"/>
          <w:lang w:eastAsia="zh-TW"/>
        </w:rPr>
        <w:fldChar w:fldCharType="separate"/>
      </w:r>
      <w:r w:rsidRPr="006B2BE1">
        <w:rPr>
          <w:rFonts w:ascii="Times New Roman" w:hAnsi="Times New Roman"/>
          <w:lang w:eastAsia="zh-TW"/>
        </w:rPr>
        <w:t>表</w:t>
      </w:r>
      <w:r w:rsidRPr="006B2BE1">
        <w:rPr>
          <w:rFonts w:ascii="Times New Roman" w:hAnsi="Times New Roman" w:hint="eastAsia"/>
          <w:noProof/>
          <w:lang w:eastAsia="zh-TW"/>
        </w:rPr>
        <w:t>十五</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_Ref173255727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_Ref165903701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5D0A2B">
        <w:rPr>
          <w:rFonts w:ascii="Times New Roman" w:hAnsi="Times New Roman" w:hint="eastAsia"/>
          <w:lang w:eastAsia="zh-TW"/>
        </w:rPr>
        <w:t>、</w:t>
      </w:r>
      <w:r w:rsidR="005D0A2B">
        <w:rPr>
          <w:rFonts w:ascii="Times New Roman" w:hAnsi="Times New Roman"/>
          <w:lang w:eastAsia="zh-TW"/>
        </w:rPr>
        <w:fldChar w:fldCharType="begin"/>
      </w:r>
      <w:r w:rsidR="005D0A2B">
        <w:rPr>
          <w:rFonts w:ascii="Times New Roman" w:hAnsi="Times New Roman"/>
          <w:lang w:eastAsia="zh-TW"/>
        </w:rPr>
        <w:instrText xml:space="preserve"> REF _Ref173255730 \h </w:instrText>
      </w:r>
      <w:r w:rsidR="005D0A2B">
        <w:rPr>
          <w:rFonts w:ascii="Times New Roman" w:hAnsi="Times New Roman"/>
          <w:lang w:eastAsia="zh-TW"/>
        </w:rPr>
      </w:r>
      <w:r w:rsidR="005D0A2B">
        <w:rPr>
          <w:rFonts w:ascii="Times New Roman" w:hAnsi="Times New Roman"/>
          <w:lang w:eastAsia="zh-TW"/>
        </w:rPr>
        <w:fldChar w:fldCharType="separate"/>
      </w:r>
      <w:r>
        <w:rPr>
          <w:rFonts w:ascii="Times New Roman" w:hAnsi="Times New Roman" w:hint="eastAsia"/>
          <w:b/>
          <w:bCs/>
          <w:lang w:eastAsia="zh-TW"/>
        </w:rPr>
        <w:t>錯誤</w:t>
      </w:r>
      <w:r>
        <w:rPr>
          <w:rFonts w:ascii="Times New Roman" w:hAnsi="Times New Roman" w:hint="eastAsia"/>
          <w:b/>
          <w:bCs/>
          <w:lang w:eastAsia="zh-TW"/>
        </w:rPr>
        <w:t xml:space="preserve">! </w:t>
      </w:r>
      <w:r>
        <w:rPr>
          <w:rFonts w:ascii="Times New Roman" w:hAnsi="Times New Roman" w:hint="eastAsia"/>
          <w:b/>
          <w:bCs/>
          <w:lang w:eastAsia="zh-TW"/>
        </w:rPr>
        <w:t>找不到參照來源。</w:t>
      </w:r>
      <w:r w:rsidR="005D0A2B">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sidR="005D0A2B">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D653C1">
      <w:pPr>
        <w:pStyle w:val="1"/>
      </w:pPr>
      <w:bookmarkStart w:id="130" w:name="_Toc174458289"/>
      <w:bookmarkStart w:id="131" w:name="_Toc197347470"/>
      <w:r w:rsidRPr="00967A4F">
        <w:rPr>
          <w:rFonts w:hint="eastAsia"/>
        </w:rPr>
        <w:lastRenderedPageBreak/>
        <w:t>討論</w:t>
      </w:r>
      <w:bookmarkEnd w:id="130"/>
      <w:bookmarkEnd w:id="131"/>
    </w:p>
    <w:p w14:paraId="16DA2705" w14:textId="1F6E2E4E"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本研究通過對洗腎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病患的心律特徵進行深入分析，旨在更準確地理解和預測堵塞風險。我們採用先進的機器學習技術，並結合多次微分數據，對老年人的步態進行分析，以識別高跌倒風險的個體。研究結果表明，利用遷移學習和機器學習方法能夠有效區分易堵塞者與不易堵塞者，支持了我們的假設，並為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管患者的風險評估提供了有力的證據。</w:t>
      </w:r>
    </w:p>
    <w:p w14:paraId="07B5EE32" w14:textId="19EC75C1"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本研究不僅加深了我們對洗腎</w:t>
      </w:r>
      <w:proofErr w:type="gramStart"/>
      <w:r w:rsidRPr="00F408B0">
        <w:rPr>
          <w:rFonts w:ascii="Times New Roman" w:hAnsi="Times New Roman" w:hint="eastAsia"/>
          <w:lang w:eastAsia="zh-TW"/>
        </w:rPr>
        <w:t>瘺</w:t>
      </w:r>
      <w:proofErr w:type="gramEnd"/>
      <w:r w:rsidRPr="00F408B0">
        <w:rPr>
          <w:rFonts w:ascii="Times New Roman" w:hAnsi="Times New Roman" w:hint="eastAsia"/>
          <w:lang w:eastAsia="zh-TW"/>
        </w:rPr>
        <w:t>管病患特徵的理解，也顯著提升了對其堵塞前後差異的識別能力。通過對心律特徵與血流動力學的詳細分析，為醫療專業人員提供了制定個性化</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管預防策略的依據，並對開發洗腎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管檢測和預警系統具有重要意義。這不僅有助於提升病患的生活品質，還能有效降低手術所帶來的健康風險與醫療成本，對個人和</w:t>
      </w:r>
      <w:proofErr w:type="gramStart"/>
      <w:r w:rsidRPr="00F408B0">
        <w:rPr>
          <w:rFonts w:ascii="Times New Roman" w:hAnsi="Times New Roman" w:hint="eastAsia"/>
          <w:lang w:eastAsia="zh-TW"/>
        </w:rPr>
        <w:t>社會均能產生</w:t>
      </w:r>
      <w:proofErr w:type="gramEnd"/>
      <w:r w:rsidRPr="00F408B0">
        <w:rPr>
          <w:rFonts w:ascii="Times New Roman" w:hAnsi="Times New Roman" w:hint="eastAsia"/>
          <w:lang w:eastAsia="zh-TW"/>
        </w:rPr>
        <w:t>積極影響。</w:t>
      </w:r>
    </w:p>
    <w:p w14:paraId="639F359B" w14:textId="0CBC0FB9"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儘管研究結果顯示出良好的效果，但仍存在一些限制。首先，研究樣本的規模相對較小，這可能會影響結果的普遍性與</w:t>
      </w:r>
      <w:proofErr w:type="gramStart"/>
      <w:r w:rsidRPr="00F408B0">
        <w:rPr>
          <w:rFonts w:ascii="Times New Roman" w:hAnsi="Times New Roman" w:hint="eastAsia"/>
          <w:lang w:eastAsia="zh-TW"/>
        </w:rPr>
        <w:t>外部效度</w:t>
      </w:r>
      <w:proofErr w:type="gramEnd"/>
      <w:r w:rsidRPr="00F408B0">
        <w:rPr>
          <w:rFonts w:ascii="Times New Roman" w:hAnsi="Times New Roman" w:hint="eastAsia"/>
          <w:lang w:eastAsia="zh-TW"/>
        </w:rPr>
        <w:t>。其次，雖然我們所使用的機器學習模型在分類準確度方面表現優異，但這些模型的解釋性較差，未來的研究可探索更具透明度的模型</w:t>
      </w:r>
      <w:r>
        <w:rPr>
          <w:rFonts w:ascii="Times New Roman" w:hAnsi="Times New Roman" w:hint="eastAsia"/>
          <w:lang w:eastAsia="zh-TW"/>
        </w:rPr>
        <w:t>。</w:t>
      </w:r>
      <w:r w:rsidRPr="00F408B0">
        <w:rPr>
          <w:rFonts w:ascii="Times New Roman" w:hAnsi="Times New Roman" w:hint="eastAsia"/>
          <w:lang w:eastAsia="zh-TW"/>
        </w:rPr>
        <w:t xml:space="preserve"> </w:t>
      </w:r>
    </w:p>
    <w:p w14:paraId="1FC7EF65" w14:textId="60F31ADC" w:rsidR="00B01EE0" w:rsidRPr="006B2BE1" w:rsidRDefault="00F408B0" w:rsidP="00F408B0">
      <w:pPr>
        <w:ind w:firstLine="480"/>
        <w:rPr>
          <w:rFonts w:ascii="Times New Roman" w:hAnsi="Times New Roman"/>
          <w:lang w:eastAsia="zh-TW"/>
        </w:rPr>
      </w:pPr>
      <w:r w:rsidRPr="00F408B0">
        <w:rPr>
          <w:rFonts w:ascii="Times New Roman" w:hAnsi="Times New Roman" w:hint="eastAsia"/>
          <w:lang w:eastAsia="zh-TW"/>
        </w:rPr>
        <w:t>未來研究建議：為了驗證本研究的結果，未來可以擴大樣本規模，涵蓋不同背景和臨床條件的患者群體，進行更具代表性的實驗。</w:t>
      </w:r>
      <w:proofErr w:type="gramStart"/>
      <w:r w:rsidRPr="00F408B0">
        <w:rPr>
          <w:rFonts w:ascii="Times New Roman" w:hAnsi="Times New Roman" w:hint="eastAsia"/>
          <w:lang w:eastAsia="zh-TW"/>
        </w:rPr>
        <w:t>此外，</w:t>
      </w:r>
      <w:proofErr w:type="gramEnd"/>
      <w:r w:rsidRPr="00F408B0">
        <w:rPr>
          <w:rFonts w:ascii="Times New Roman" w:hAnsi="Times New Roman" w:hint="eastAsia"/>
          <w:lang w:eastAsia="zh-TW"/>
        </w:rPr>
        <w:t>探索機器學習模型在預測其他健康風險方面的應用，尤其是在老年人群體中的多重健康指標預測，將是一個極具價值的研究方向。進一步結合多種臨床數據，如血液檢測結果、影像學資料等，對健康風險進行綜合預測，將為疾病預防和健康管理提供更加精確的支持。</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D653C1">
      <w:pPr>
        <w:pStyle w:val="af0"/>
      </w:pPr>
      <w:bookmarkStart w:id="132" w:name="_Toc174458290"/>
      <w:r w:rsidRPr="00D56B5F">
        <w:rPr>
          <w:rFonts w:hint="eastAsia"/>
        </w:rPr>
        <w:lastRenderedPageBreak/>
        <w:t>參考文獻</w:t>
      </w:r>
      <w:bookmarkEnd w:id="132"/>
    </w:p>
    <w:p w14:paraId="153D0BC2" w14:textId="3073AD32"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Roy-Chaudhury, P., Sukhatme, V. P., &amp; Cheung, A. K. (2006). Vascular access in hemodialysis: Issues, management, and emerging concepts. *Kidney International, 69*(8), 1491–1498. https://doi.org/10.1038/sj.ki.5000392</w:t>
      </w:r>
    </w:p>
    <w:p w14:paraId="21FE7B6A" w14:textId="2E27388B"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Sidawy, A. N., Gray, R., Besarab, A., Henry, M., Ascher, E., Silva, M., ... &amp; Miller, A. (2008). The Society for Vascular Surgery: Clinical practice guidelines for the surgical placement and maintenance of arteriovenous hemodialysis access. *Journal of Vascular Surgery, 48*(5 Suppl), 2S–25S. https://doi.org/10.1016/j.jvs.2008.06.045</w:t>
      </w:r>
    </w:p>
    <w:p w14:paraId="0D04DE8B" w14:textId="30933C54"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Allon, M., &amp; Robbin, M. L. (2002). Hemodialysis access monitoring: Current concepts. *Hemodialysis International, 6*(3), 144–153. https://doi.org/10.1046/j.1525-139x.2002.00042.x</w:t>
      </w:r>
    </w:p>
    <w:p w14:paraId="56282680" w14:textId="4BD795E0"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noProof/>
          <w:szCs w:val="24"/>
          <w:lang w:eastAsia="zh-TW"/>
        </w:rPr>
        <w:t xml:space="preserve">National Kidney Foundation. (2019). KDOQI clinical practice guideline for vascular access: 2019 update. *American Journal of Kidney Diseases, 75*(4 Suppl 2), S1–S164. </w:t>
      </w:r>
      <w:hyperlink r:id="rId38" w:history="1">
        <w:r w:rsidRPr="00906A3F">
          <w:rPr>
            <w:rStyle w:val="ac"/>
            <w:rFonts w:ascii="Times New Roman" w:hAnsi="Times New Roman" w:cs="Times New Roman"/>
            <w:noProof/>
            <w:szCs w:val="24"/>
            <w:lang w:eastAsia="zh-TW"/>
          </w:rPr>
          <w:t>https://doi.org/10.1053/j.ajkd.2019.01.001</w:t>
        </w:r>
      </w:hyperlink>
    </w:p>
    <w:p w14:paraId="7C2EA874" w14:textId="045F6F07" w:rsidR="00095E35" w:rsidRPr="00906A3F" w:rsidRDefault="00095E35"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Su, H. H., et al. (2023). A photoplethysmography-based wearable system for arteriovenous graft stenosis detection in hemodialysis patients using machine learning algorithms. *IEEE Transactions on Biomedical Engineering*. https://doi.org/10.1109/TBME.2023.3271849</w:t>
      </w:r>
    </w:p>
    <w:p w14:paraId="40C715D2" w14:textId="2F0877F2" w:rsidR="00095E35"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Wu, H. T., Lin, C. L., &amp; Chang, C. C. (2020). Detection of arterial steal syndrome in arteriovenous grafts using bilateral photoplethysmography and deep learning. *Computers in Biology and Medicine, 123*, 103889. https://doi.org/10.1016/j.compbiomed.2020.103889</w:t>
      </w:r>
    </w:p>
    <w:p w14:paraId="14FC8818" w14:textId="728BCC58" w:rsidR="00784214"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Chao, Y. C., Lee, C. L., &amp; Chen, Y. T. (2022). Real-time arteriovenous graft </w:t>
      </w:r>
      <w:r w:rsidRPr="00906A3F">
        <w:rPr>
          <w:rFonts w:ascii="Times New Roman" w:hAnsi="Times New Roman" w:cs="Times New Roman"/>
          <w:i/>
          <w:iCs/>
          <w:noProof/>
          <w:szCs w:val="24"/>
          <w:lang w:eastAsia="zh-TW"/>
        </w:rPr>
        <w:lastRenderedPageBreak/>
        <w:t xml:space="preserve">monitoring using support vector machines with photoplethysmographic signal features. *Biomedical Signal Processing and Control, 72*, 103337. </w:t>
      </w:r>
      <w:hyperlink r:id="rId39" w:history="1">
        <w:r w:rsidR="00784214" w:rsidRPr="00906A3F">
          <w:rPr>
            <w:rStyle w:val="ac"/>
            <w:rFonts w:ascii="Times New Roman" w:hAnsi="Times New Roman" w:cs="Times New Roman"/>
            <w:i/>
            <w:iCs/>
            <w:noProof/>
            <w:szCs w:val="24"/>
            <w:lang w:eastAsia="zh-TW"/>
          </w:rPr>
          <w:t>https://doi.org/10.1016/j.bspc.2021.103337</w:t>
        </w:r>
      </w:hyperlink>
    </w:p>
    <w:p w14:paraId="54443075" w14:textId="00E2EC17" w:rsidR="004E2E10" w:rsidRPr="00906A3F" w:rsidRDefault="004E2E10"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Elgendi, M. (2012). On the analysis of fingertip photoplethysmogram signals. Current Cardiology Reviews, 8(1), 14–25. </w:t>
      </w:r>
      <w:hyperlink r:id="rId40" w:history="1">
        <w:r w:rsidR="00784214" w:rsidRPr="00906A3F">
          <w:rPr>
            <w:rStyle w:val="ac"/>
            <w:rFonts w:ascii="Times New Roman" w:hAnsi="Times New Roman" w:cs="Times New Roman"/>
            <w:i/>
            <w:iCs/>
            <w:noProof/>
            <w:szCs w:val="24"/>
            <w:lang w:eastAsia="zh-TW"/>
          </w:rPr>
          <w:t>https://doi.org/10.2174/157340312801215782</w:t>
        </w:r>
      </w:hyperlink>
    </w:p>
    <w:p w14:paraId="54CF4A67" w14:textId="23DA104F"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6C105917" w14:textId="5AA02221" w:rsidR="004E2E10" w:rsidRPr="00906A3F" w:rsidRDefault="004E2E10" w:rsidP="004E2E10">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Pan, S. J., &amp; Yang, Q. (2010). A survey on transfer learning. IEEE Transactions on Knowledge and Data Engineering, 22(10), 1345–1359. </w:t>
      </w:r>
      <w:hyperlink r:id="rId41" w:history="1">
        <w:r w:rsidR="00D86476" w:rsidRPr="00906A3F">
          <w:rPr>
            <w:rStyle w:val="ac"/>
            <w:rFonts w:ascii="Times New Roman" w:hAnsi="Times New Roman" w:cs="Times New Roman"/>
            <w:i/>
            <w:iCs/>
            <w:noProof/>
            <w:szCs w:val="24"/>
            <w:lang w:eastAsia="zh-TW"/>
          </w:rPr>
          <w:t>https://doi.org/10.1109/TKDE.2009.191</w:t>
        </w:r>
      </w:hyperlink>
    </w:p>
    <w:p w14:paraId="598209C1" w14:textId="2DACCC91"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Elgendi, M. (2012). On the analysis of fingertip photoplethysmogram signals. *Current Cardiology Reviews, 8*(1), 14–25. https://doi.org/10.2174/157340312801215782</w:t>
      </w:r>
    </w:p>
    <w:p w14:paraId="2FE07032" w14:textId="2816BC1B"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1C1F1820" w14:textId="2C2767F5"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Sola, J., et al. (2011). Non-invasive monitoring of cardiovascular function in hemodialysis patients using PPG and ECG. *Computers in Biology and Medicine, 41*(10), 936–944. https://doi.org/10.1016/j.compbiomed.2011.08.002</w:t>
      </w:r>
    </w:p>
    <w:p w14:paraId="4ADEBDC3" w14:textId="4A933FEC" w:rsidR="004E2E10" w:rsidRPr="00784214"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lastRenderedPageBreak/>
        <w:t xml:space="preserve">Zhuang, F., Qi, Z., Duan, K., Xi, D., Zhu, Y., Zhu, H., ... &amp; He, Q. (2020). A comprehensive survey on transfer learning. Proceedings of the IEEE, 109(1), 43–76. </w:t>
      </w:r>
      <w:hyperlink r:id="rId42" w:history="1">
        <w:r w:rsidR="00095E35" w:rsidRPr="00784214">
          <w:rPr>
            <w:rStyle w:val="ac"/>
            <w:rFonts w:ascii="Times New Roman" w:hAnsi="Times New Roman" w:cs="Times New Roman"/>
            <w:i/>
            <w:iCs/>
            <w:noProof/>
            <w:szCs w:val="24"/>
            <w:lang w:eastAsia="zh-TW"/>
          </w:rPr>
          <w:t>https://doi.org/10.1109/JPROC.2020.3004555</w:t>
        </w:r>
      </w:hyperlink>
    </w:p>
    <w:sectPr w:rsidR="004E2E10" w:rsidRPr="00784214" w:rsidSect="00A8764D">
      <w:footerReference w:type="first" r:id="rId43"/>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94EF1" w14:textId="77777777" w:rsidR="00BD7568" w:rsidRDefault="00BD7568" w:rsidP="00A9419A">
      <w:pPr>
        <w:ind w:firstLine="480"/>
      </w:pPr>
      <w:r>
        <w:separator/>
      </w:r>
    </w:p>
  </w:endnote>
  <w:endnote w:type="continuationSeparator" w:id="0">
    <w:p w14:paraId="6AD4B55A" w14:textId="77777777" w:rsidR="00BD7568" w:rsidRDefault="00BD7568"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9"/>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9"/>
      <w:jc w:val="center"/>
    </w:pPr>
  </w:p>
  <w:p w14:paraId="03A72C90" w14:textId="77777777" w:rsidR="009E0D42" w:rsidRDefault="009E0D42" w:rsidP="00A9419A">
    <w:pPr>
      <w:pStyle w:val="a9"/>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9"/>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A03B7" w14:textId="77777777" w:rsidR="00BD7568" w:rsidRDefault="00BD7568" w:rsidP="00A9419A">
      <w:pPr>
        <w:ind w:firstLine="480"/>
      </w:pPr>
      <w:r>
        <w:separator/>
      </w:r>
    </w:p>
  </w:footnote>
  <w:footnote w:type="continuationSeparator" w:id="0">
    <w:p w14:paraId="7223C56C" w14:textId="77777777" w:rsidR="00BD7568" w:rsidRDefault="00BD7568"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BD7568">
    <w:pPr>
      <w:pStyle w:val="a7"/>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BD7568">
    <w:pPr>
      <w:pStyle w:val="a7"/>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54232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8610A6"/>
    <w:multiLevelType w:val="hybridMultilevel"/>
    <w:tmpl w:val="A26A4342"/>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38C41A9"/>
    <w:multiLevelType w:val="hybridMultilevel"/>
    <w:tmpl w:val="F53C9C20"/>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110F7B"/>
    <w:multiLevelType w:val="hybridMultilevel"/>
    <w:tmpl w:val="BECC20E4"/>
    <w:lvl w:ilvl="0" w:tplc="17544EE8">
      <w:start w:val="2"/>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061F127B"/>
    <w:multiLevelType w:val="hybridMultilevel"/>
    <w:tmpl w:val="9D7C190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114335"/>
    <w:multiLevelType w:val="hybridMultilevel"/>
    <w:tmpl w:val="3410D18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 w15:restartNumberingAfterBreak="0">
    <w:nsid w:val="135C59BB"/>
    <w:multiLevelType w:val="hybridMultilevel"/>
    <w:tmpl w:val="EF64786C"/>
    <w:lvl w:ilvl="0" w:tplc="A6A0BCFE">
      <w:start w:val="1"/>
      <w:numFmt w:val="taiwaneseCountingThousand"/>
      <w:pStyle w:val="a0"/>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1" w15:restartNumberingAfterBreak="0">
    <w:nsid w:val="36C148D5"/>
    <w:multiLevelType w:val="hybridMultilevel"/>
    <w:tmpl w:val="739EEA08"/>
    <w:lvl w:ilvl="0" w:tplc="C5026ECE">
      <w:start w:val="1"/>
      <w:numFmt w:val="taiwaneseCountingThousand"/>
      <w:pStyle w:val="a1"/>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2" w15:restartNumberingAfterBreak="0">
    <w:nsid w:val="3879378F"/>
    <w:multiLevelType w:val="hybridMultilevel"/>
    <w:tmpl w:val="42A40FA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3"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3C0E165C"/>
    <w:multiLevelType w:val="hybridMultilevel"/>
    <w:tmpl w:val="F738DF1A"/>
    <w:lvl w:ilvl="0" w:tplc="163EC9DE">
      <w:start w:val="1"/>
      <w:numFmt w:val="decimal"/>
      <w:lvlText w:val="3.5.%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0506EDD"/>
    <w:multiLevelType w:val="hybridMultilevel"/>
    <w:tmpl w:val="D5B06940"/>
    <w:lvl w:ilvl="0" w:tplc="81088FF8">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5B315F4"/>
    <w:multiLevelType w:val="hybridMultilevel"/>
    <w:tmpl w:val="EE2C9C7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15:restartNumberingAfterBreak="0">
    <w:nsid w:val="48047A40"/>
    <w:multiLevelType w:val="hybridMultilevel"/>
    <w:tmpl w:val="C764C4A2"/>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69C74EF"/>
    <w:multiLevelType w:val="hybridMultilevel"/>
    <w:tmpl w:val="1A28D21E"/>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A9C6A4F"/>
    <w:multiLevelType w:val="hybridMultilevel"/>
    <w:tmpl w:val="73B8E7DE"/>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F54F5A"/>
    <w:multiLevelType w:val="hybridMultilevel"/>
    <w:tmpl w:val="0B86591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4"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5"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A7A7DE6"/>
    <w:multiLevelType w:val="hybridMultilevel"/>
    <w:tmpl w:val="DD04781E"/>
    <w:lvl w:ilvl="0" w:tplc="DF9AC9A2">
      <w:start w:val="1"/>
      <w:numFmt w:val="decimal"/>
      <w:lvlText w:val="2.3.%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11"/>
  </w:num>
  <w:num w:numId="3">
    <w:abstractNumId w:val="10"/>
  </w:num>
  <w:num w:numId="4">
    <w:abstractNumId w:val="25"/>
  </w:num>
  <w:num w:numId="5">
    <w:abstractNumId w:val="13"/>
  </w:num>
  <w:num w:numId="6">
    <w:abstractNumId w:val="3"/>
  </w:num>
  <w:num w:numId="7">
    <w:abstractNumId w:val="2"/>
  </w:num>
  <w:num w:numId="8">
    <w:abstractNumId w:val="5"/>
  </w:num>
  <w:num w:numId="9">
    <w:abstractNumId w:val="9"/>
  </w:num>
  <w:num w:numId="10">
    <w:abstractNumId w:val="14"/>
  </w:num>
  <w:num w:numId="11">
    <w:abstractNumId w:val="17"/>
  </w:num>
  <w:num w:numId="12">
    <w:abstractNumId w:val="8"/>
  </w:num>
  <w:num w:numId="13">
    <w:abstractNumId w:val="19"/>
  </w:num>
  <w:num w:numId="14">
    <w:abstractNumId w:val="24"/>
  </w:num>
  <w:num w:numId="15">
    <w:abstractNumId w:val="0"/>
  </w:num>
  <w:num w:numId="16">
    <w:abstractNumId w:val="18"/>
  </w:num>
  <w:num w:numId="17">
    <w:abstractNumId w:val="6"/>
  </w:num>
  <w:num w:numId="18">
    <w:abstractNumId w:val="16"/>
  </w:num>
  <w:num w:numId="19">
    <w:abstractNumId w:val="26"/>
  </w:num>
  <w:num w:numId="20">
    <w:abstractNumId w:val="23"/>
  </w:num>
  <w:num w:numId="21">
    <w:abstractNumId w:val="15"/>
  </w:num>
  <w:num w:numId="22">
    <w:abstractNumId w:val="22"/>
  </w:num>
  <w:num w:numId="23">
    <w:abstractNumId w:val="1"/>
  </w:num>
  <w:num w:numId="24">
    <w:abstractNumId w:val="21"/>
  </w:num>
  <w:num w:numId="25">
    <w:abstractNumId w:val="12"/>
  </w:num>
  <w:num w:numId="26">
    <w:abstractNumId w:val="4"/>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7"/>
  </w:num>
  <w:num w:numId="33">
    <w:abstractNumId w:val="7"/>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0F5D"/>
    <w:rsid w:val="000112D9"/>
    <w:rsid w:val="00012AA8"/>
    <w:rsid w:val="000148EF"/>
    <w:rsid w:val="00014F26"/>
    <w:rsid w:val="0002023F"/>
    <w:rsid w:val="000205F6"/>
    <w:rsid w:val="000212B9"/>
    <w:rsid w:val="000220E9"/>
    <w:rsid w:val="000244D6"/>
    <w:rsid w:val="000310D7"/>
    <w:rsid w:val="000312B0"/>
    <w:rsid w:val="00031565"/>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36FD"/>
    <w:rsid w:val="00095B2F"/>
    <w:rsid w:val="00095E35"/>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2C49"/>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2E00"/>
    <w:rsid w:val="00113AE8"/>
    <w:rsid w:val="00114C79"/>
    <w:rsid w:val="001176E3"/>
    <w:rsid w:val="001249CA"/>
    <w:rsid w:val="001258B0"/>
    <w:rsid w:val="00125EF9"/>
    <w:rsid w:val="00126F34"/>
    <w:rsid w:val="00127CC8"/>
    <w:rsid w:val="00130B4E"/>
    <w:rsid w:val="00133506"/>
    <w:rsid w:val="00133FF3"/>
    <w:rsid w:val="00137363"/>
    <w:rsid w:val="0014580F"/>
    <w:rsid w:val="00146F84"/>
    <w:rsid w:val="00147289"/>
    <w:rsid w:val="00147C05"/>
    <w:rsid w:val="001507BE"/>
    <w:rsid w:val="00150D17"/>
    <w:rsid w:val="00150DA5"/>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14BD"/>
    <w:rsid w:val="001823DC"/>
    <w:rsid w:val="001839C5"/>
    <w:rsid w:val="001903FB"/>
    <w:rsid w:val="0019253B"/>
    <w:rsid w:val="00192D81"/>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3B56"/>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4055"/>
    <w:rsid w:val="00276883"/>
    <w:rsid w:val="00277849"/>
    <w:rsid w:val="00281BBB"/>
    <w:rsid w:val="00281EE6"/>
    <w:rsid w:val="00282A2B"/>
    <w:rsid w:val="00282A45"/>
    <w:rsid w:val="00283120"/>
    <w:rsid w:val="002850DB"/>
    <w:rsid w:val="002917AD"/>
    <w:rsid w:val="00294BED"/>
    <w:rsid w:val="002A124F"/>
    <w:rsid w:val="002A35DF"/>
    <w:rsid w:val="002A6E73"/>
    <w:rsid w:val="002B1229"/>
    <w:rsid w:val="002B3603"/>
    <w:rsid w:val="002B3A92"/>
    <w:rsid w:val="002B4BE9"/>
    <w:rsid w:val="002C15E8"/>
    <w:rsid w:val="002C218A"/>
    <w:rsid w:val="002C2235"/>
    <w:rsid w:val="002D0778"/>
    <w:rsid w:val="002D0DB9"/>
    <w:rsid w:val="002D0F40"/>
    <w:rsid w:val="002D2650"/>
    <w:rsid w:val="002D3A98"/>
    <w:rsid w:val="002D6C2B"/>
    <w:rsid w:val="002E02B7"/>
    <w:rsid w:val="002E0DA8"/>
    <w:rsid w:val="002E5385"/>
    <w:rsid w:val="002E578A"/>
    <w:rsid w:val="002E578B"/>
    <w:rsid w:val="002E602B"/>
    <w:rsid w:val="002E60C6"/>
    <w:rsid w:val="002E668D"/>
    <w:rsid w:val="002F2C3C"/>
    <w:rsid w:val="002F394E"/>
    <w:rsid w:val="002F5F6A"/>
    <w:rsid w:val="0030178C"/>
    <w:rsid w:val="003074BA"/>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0CA3"/>
    <w:rsid w:val="00352C0C"/>
    <w:rsid w:val="00355002"/>
    <w:rsid w:val="00356155"/>
    <w:rsid w:val="00356E36"/>
    <w:rsid w:val="0036086B"/>
    <w:rsid w:val="00362606"/>
    <w:rsid w:val="00364325"/>
    <w:rsid w:val="0036473C"/>
    <w:rsid w:val="0036750F"/>
    <w:rsid w:val="003676C8"/>
    <w:rsid w:val="0037123E"/>
    <w:rsid w:val="00374DDE"/>
    <w:rsid w:val="00376BF1"/>
    <w:rsid w:val="0037715B"/>
    <w:rsid w:val="00382C82"/>
    <w:rsid w:val="0038449F"/>
    <w:rsid w:val="00386680"/>
    <w:rsid w:val="00387108"/>
    <w:rsid w:val="003879C7"/>
    <w:rsid w:val="003906FC"/>
    <w:rsid w:val="00392A46"/>
    <w:rsid w:val="00393057"/>
    <w:rsid w:val="00395631"/>
    <w:rsid w:val="00396641"/>
    <w:rsid w:val="00396E33"/>
    <w:rsid w:val="003A0125"/>
    <w:rsid w:val="003A3A0A"/>
    <w:rsid w:val="003A54DD"/>
    <w:rsid w:val="003A5E0C"/>
    <w:rsid w:val="003A60D1"/>
    <w:rsid w:val="003B0590"/>
    <w:rsid w:val="003B14BC"/>
    <w:rsid w:val="003B546D"/>
    <w:rsid w:val="003B7493"/>
    <w:rsid w:val="003C1CEF"/>
    <w:rsid w:val="003C2665"/>
    <w:rsid w:val="003C28E1"/>
    <w:rsid w:val="003C3EBF"/>
    <w:rsid w:val="003C4DD0"/>
    <w:rsid w:val="003C7182"/>
    <w:rsid w:val="003C7FA7"/>
    <w:rsid w:val="003D27A0"/>
    <w:rsid w:val="003D51E0"/>
    <w:rsid w:val="003D5FBA"/>
    <w:rsid w:val="003D6DBA"/>
    <w:rsid w:val="003E0352"/>
    <w:rsid w:val="003E384E"/>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26D4"/>
    <w:rsid w:val="00413B41"/>
    <w:rsid w:val="0041470C"/>
    <w:rsid w:val="00414B89"/>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1F39"/>
    <w:rsid w:val="004525FB"/>
    <w:rsid w:val="00455B63"/>
    <w:rsid w:val="00456258"/>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046"/>
    <w:rsid w:val="00485FB9"/>
    <w:rsid w:val="00486A0F"/>
    <w:rsid w:val="00487659"/>
    <w:rsid w:val="00490BAD"/>
    <w:rsid w:val="0049132C"/>
    <w:rsid w:val="004972F4"/>
    <w:rsid w:val="00497926"/>
    <w:rsid w:val="00497CF4"/>
    <w:rsid w:val="004A5AFC"/>
    <w:rsid w:val="004A6228"/>
    <w:rsid w:val="004A6481"/>
    <w:rsid w:val="004B010E"/>
    <w:rsid w:val="004B57A6"/>
    <w:rsid w:val="004B5B4E"/>
    <w:rsid w:val="004C2EEF"/>
    <w:rsid w:val="004C6B97"/>
    <w:rsid w:val="004C7CB4"/>
    <w:rsid w:val="004D18DA"/>
    <w:rsid w:val="004D3437"/>
    <w:rsid w:val="004D5F7F"/>
    <w:rsid w:val="004D7547"/>
    <w:rsid w:val="004D7C08"/>
    <w:rsid w:val="004D7C94"/>
    <w:rsid w:val="004E014B"/>
    <w:rsid w:val="004E170A"/>
    <w:rsid w:val="004E29CB"/>
    <w:rsid w:val="004E2E10"/>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09EF"/>
    <w:rsid w:val="00511A0A"/>
    <w:rsid w:val="005120EC"/>
    <w:rsid w:val="00516500"/>
    <w:rsid w:val="00521BC0"/>
    <w:rsid w:val="005313AA"/>
    <w:rsid w:val="00534FC1"/>
    <w:rsid w:val="00535825"/>
    <w:rsid w:val="00537775"/>
    <w:rsid w:val="00543A86"/>
    <w:rsid w:val="0054556D"/>
    <w:rsid w:val="00546FAA"/>
    <w:rsid w:val="0054753E"/>
    <w:rsid w:val="0054759C"/>
    <w:rsid w:val="00547DC1"/>
    <w:rsid w:val="00552735"/>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3F0B"/>
    <w:rsid w:val="0058620F"/>
    <w:rsid w:val="00590942"/>
    <w:rsid w:val="00591574"/>
    <w:rsid w:val="00591F9F"/>
    <w:rsid w:val="00596D01"/>
    <w:rsid w:val="005A04F6"/>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2CE8"/>
    <w:rsid w:val="005F53C9"/>
    <w:rsid w:val="005F69EB"/>
    <w:rsid w:val="005F6DC3"/>
    <w:rsid w:val="005F7980"/>
    <w:rsid w:val="00601F0F"/>
    <w:rsid w:val="00602912"/>
    <w:rsid w:val="00603D99"/>
    <w:rsid w:val="006042D2"/>
    <w:rsid w:val="00604DB0"/>
    <w:rsid w:val="00604FDD"/>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5D9"/>
    <w:rsid w:val="00673A88"/>
    <w:rsid w:val="00675231"/>
    <w:rsid w:val="00675D83"/>
    <w:rsid w:val="006772E8"/>
    <w:rsid w:val="006815EA"/>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2537"/>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688"/>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47C6"/>
    <w:rsid w:val="007654AB"/>
    <w:rsid w:val="00767563"/>
    <w:rsid w:val="00767ABE"/>
    <w:rsid w:val="007729C9"/>
    <w:rsid w:val="00776575"/>
    <w:rsid w:val="007807DD"/>
    <w:rsid w:val="007810BE"/>
    <w:rsid w:val="00784214"/>
    <w:rsid w:val="0078493F"/>
    <w:rsid w:val="00793A16"/>
    <w:rsid w:val="00793A19"/>
    <w:rsid w:val="007A0036"/>
    <w:rsid w:val="007A020A"/>
    <w:rsid w:val="007A27AF"/>
    <w:rsid w:val="007A70BB"/>
    <w:rsid w:val="007B216E"/>
    <w:rsid w:val="007B3E59"/>
    <w:rsid w:val="007B4992"/>
    <w:rsid w:val="007B7A66"/>
    <w:rsid w:val="007C0C13"/>
    <w:rsid w:val="007C1EFD"/>
    <w:rsid w:val="007C3DF6"/>
    <w:rsid w:val="007C549C"/>
    <w:rsid w:val="007C65E8"/>
    <w:rsid w:val="007C6913"/>
    <w:rsid w:val="007C77DD"/>
    <w:rsid w:val="007C7AFE"/>
    <w:rsid w:val="007C7C85"/>
    <w:rsid w:val="007D12A3"/>
    <w:rsid w:val="007D1421"/>
    <w:rsid w:val="007D3044"/>
    <w:rsid w:val="007D34AB"/>
    <w:rsid w:val="007D624F"/>
    <w:rsid w:val="007D6F8F"/>
    <w:rsid w:val="007D70D3"/>
    <w:rsid w:val="007E0D73"/>
    <w:rsid w:val="007F0006"/>
    <w:rsid w:val="007F17C7"/>
    <w:rsid w:val="007F1DBE"/>
    <w:rsid w:val="007F2995"/>
    <w:rsid w:val="007F4635"/>
    <w:rsid w:val="008010DB"/>
    <w:rsid w:val="00802B56"/>
    <w:rsid w:val="00803F15"/>
    <w:rsid w:val="0080660A"/>
    <w:rsid w:val="00806ECD"/>
    <w:rsid w:val="00810FF6"/>
    <w:rsid w:val="00812A65"/>
    <w:rsid w:val="0081500D"/>
    <w:rsid w:val="00815222"/>
    <w:rsid w:val="0081617E"/>
    <w:rsid w:val="00822091"/>
    <w:rsid w:val="00822C30"/>
    <w:rsid w:val="00826DF9"/>
    <w:rsid w:val="00827C29"/>
    <w:rsid w:val="00827D8F"/>
    <w:rsid w:val="00830FEE"/>
    <w:rsid w:val="0083121A"/>
    <w:rsid w:val="00831C35"/>
    <w:rsid w:val="008324AB"/>
    <w:rsid w:val="008327EA"/>
    <w:rsid w:val="00834405"/>
    <w:rsid w:val="00837638"/>
    <w:rsid w:val="008408A9"/>
    <w:rsid w:val="00842A1D"/>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062"/>
    <w:rsid w:val="008B0515"/>
    <w:rsid w:val="008B0C8C"/>
    <w:rsid w:val="008B1E6B"/>
    <w:rsid w:val="008B3081"/>
    <w:rsid w:val="008B692B"/>
    <w:rsid w:val="008B7398"/>
    <w:rsid w:val="008D1B8E"/>
    <w:rsid w:val="008D20BB"/>
    <w:rsid w:val="008D258D"/>
    <w:rsid w:val="008E0A48"/>
    <w:rsid w:val="008E1209"/>
    <w:rsid w:val="008E25BB"/>
    <w:rsid w:val="008E40A9"/>
    <w:rsid w:val="008E51DA"/>
    <w:rsid w:val="008E628D"/>
    <w:rsid w:val="008E791B"/>
    <w:rsid w:val="008F3297"/>
    <w:rsid w:val="008F67E1"/>
    <w:rsid w:val="00902677"/>
    <w:rsid w:val="00904539"/>
    <w:rsid w:val="00904C4E"/>
    <w:rsid w:val="00905AF4"/>
    <w:rsid w:val="00906A3F"/>
    <w:rsid w:val="00907541"/>
    <w:rsid w:val="009169BD"/>
    <w:rsid w:val="00916B95"/>
    <w:rsid w:val="009227BD"/>
    <w:rsid w:val="009228E2"/>
    <w:rsid w:val="00925B72"/>
    <w:rsid w:val="009276AA"/>
    <w:rsid w:val="00930357"/>
    <w:rsid w:val="009304D9"/>
    <w:rsid w:val="00932837"/>
    <w:rsid w:val="00934263"/>
    <w:rsid w:val="0093538A"/>
    <w:rsid w:val="00936257"/>
    <w:rsid w:val="00936A9D"/>
    <w:rsid w:val="009457CD"/>
    <w:rsid w:val="009478CC"/>
    <w:rsid w:val="00955052"/>
    <w:rsid w:val="009579DB"/>
    <w:rsid w:val="009652C2"/>
    <w:rsid w:val="00965958"/>
    <w:rsid w:val="009668B2"/>
    <w:rsid w:val="00967A4F"/>
    <w:rsid w:val="00972010"/>
    <w:rsid w:val="00973086"/>
    <w:rsid w:val="00974FAC"/>
    <w:rsid w:val="00977D6E"/>
    <w:rsid w:val="009805F8"/>
    <w:rsid w:val="0098521E"/>
    <w:rsid w:val="009917AA"/>
    <w:rsid w:val="00991D9F"/>
    <w:rsid w:val="0099315E"/>
    <w:rsid w:val="00993332"/>
    <w:rsid w:val="00993B4D"/>
    <w:rsid w:val="00993F88"/>
    <w:rsid w:val="00996906"/>
    <w:rsid w:val="00997D48"/>
    <w:rsid w:val="009A080F"/>
    <w:rsid w:val="009A256C"/>
    <w:rsid w:val="009A310F"/>
    <w:rsid w:val="009A6C2E"/>
    <w:rsid w:val="009B1B82"/>
    <w:rsid w:val="009B32B1"/>
    <w:rsid w:val="009B5724"/>
    <w:rsid w:val="009B6526"/>
    <w:rsid w:val="009B6E60"/>
    <w:rsid w:val="009B75C4"/>
    <w:rsid w:val="009C04E8"/>
    <w:rsid w:val="009C0CE8"/>
    <w:rsid w:val="009C2939"/>
    <w:rsid w:val="009C3139"/>
    <w:rsid w:val="009C4295"/>
    <w:rsid w:val="009D1DA8"/>
    <w:rsid w:val="009D219E"/>
    <w:rsid w:val="009D28A4"/>
    <w:rsid w:val="009D28C3"/>
    <w:rsid w:val="009D359A"/>
    <w:rsid w:val="009D4C11"/>
    <w:rsid w:val="009D7634"/>
    <w:rsid w:val="009E0085"/>
    <w:rsid w:val="009E0D42"/>
    <w:rsid w:val="009E3961"/>
    <w:rsid w:val="009E4EDA"/>
    <w:rsid w:val="009E70E0"/>
    <w:rsid w:val="009F124B"/>
    <w:rsid w:val="009F1547"/>
    <w:rsid w:val="009F1B92"/>
    <w:rsid w:val="009F2364"/>
    <w:rsid w:val="009F380D"/>
    <w:rsid w:val="009F5CEF"/>
    <w:rsid w:val="009F5D5E"/>
    <w:rsid w:val="00A010B8"/>
    <w:rsid w:val="00A03874"/>
    <w:rsid w:val="00A03A95"/>
    <w:rsid w:val="00A0616B"/>
    <w:rsid w:val="00A07FAA"/>
    <w:rsid w:val="00A10AC5"/>
    <w:rsid w:val="00A12223"/>
    <w:rsid w:val="00A14CB3"/>
    <w:rsid w:val="00A16FB9"/>
    <w:rsid w:val="00A2047F"/>
    <w:rsid w:val="00A21B8E"/>
    <w:rsid w:val="00A31A0A"/>
    <w:rsid w:val="00A320FC"/>
    <w:rsid w:val="00A364FC"/>
    <w:rsid w:val="00A37937"/>
    <w:rsid w:val="00A4251B"/>
    <w:rsid w:val="00A43B90"/>
    <w:rsid w:val="00A45777"/>
    <w:rsid w:val="00A5462C"/>
    <w:rsid w:val="00A55602"/>
    <w:rsid w:val="00A60776"/>
    <w:rsid w:val="00A60B72"/>
    <w:rsid w:val="00A610C0"/>
    <w:rsid w:val="00A61253"/>
    <w:rsid w:val="00A6145E"/>
    <w:rsid w:val="00A6644D"/>
    <w:rsid w:val="00A67CC3"/>
    <w:rsid w:val="00A702E4"/>
    <w:rsid w:val="00A76A5E"/>
    <w:rsid w:val="00A80A47"/>
    <w:rsid w:val="00A83343"/>
    <w:rsid w:val="00A83CD6"/>
    <w:rsid w:val="00A84D01"/>
    <w:rsid w:val="00A8764D"/>
    <w:rsid w:val="00A87BFC"/>
    <w:rsid w:val="00A93B2D"/>
    <w:rsid w:val="00A9419A"/>
    <w:rsid w:val="00A948E0"/>
    <w:rsid w:val="00A95721"/>
    <w:rsid w:val="00A96766"/>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1AF"/>
    <w:rsid w:val="00AC1A38"/>
    <w:rsid w:val="00AC2122"/>
    <w:rsid w:val="00AC214F"/>
    <w:rsid w:val="00AC3524"/>
    <w:rsid w:val="00AC3552"/>
    <w:rsid w:val="00AC6DE4"/>
    <w:rsid w:val="00AC7C9B"/>
    <w:rsid w:val="00AD2274"/>
    <w:rsid w:val="00AD4A23"/>
    <w:rsid w:val="00AE1208"/>
    <w:rsid w:val="00AE16F5"/>
    <w:rsid w:val="00AE1B53"/>
    <w:rsid w:val="00AE1E83"/>
    <w:rsid w:val="00AE28F0"/>
    <w:rsid w:val="00AE39EF"/>
    <w:rsid w:val="00AE5067"/>
    <w:rsid w:val="00AE6405"/>
    <w:rsid w:val="00AF3CF7"/>
    <w:rsid w:val="00AF4B9E"/>
    <w:rsid w:val="00B00F22"/>
    <w:rsid w:val="00B017F1"/>
    <w:rsid w:val="00B01EE0"/>
    <w:rsid w:val="00B078A7"/>
    <w:rsid w:val="00B10DAD"/>
    <w:rsid w:val="00B1126F"/>
    <w:rsid w:val="00B11E8B"/>
    <w:rsid w:val="00B1227A"/>
    <w:rsid w:val="00B12758"/>
    <w:rsid w:val="00B127AD"/>
    <w:rsid w:val="00B148BB"/>
    <w:rsid w:val="00B16680"/>
    <w:rsid w:val="00B17738"/>
    <w:rsid w:val="00B23B70"/>
    <w:rsid w:val="00B250C4"/>
    <w:rsid w:val="00B26010"/>
    <w:rsid w:val="00B2750C"/>
    <w:rsid w:val="00B32234"/>
    <w:rsid w:val="00B361B0"/>
    <w:rsid w:val="00B36AFC"/>
    <w:rsid w:val="00B4568B"/>
    <w:rsid w:val="00B45F3A"/>
    <w:rsid w:val="00B47686"/>
    <w:rsid w:val="00B478E2"/>
    <w:rsid w:val="00B50735"/>
    <w:rsid w:val="00B52E07"/>
    <w:rsid w:val="00B53201"/>
    <w:rsid w:val="00B53A28"/>
    <w:rsid w:val="00B56E53"/>
    <w:rsid w:val="00B60B33"/>
    <w:rsid w:val="00B62098"/>
    <w:rsid w:val="00B6680E"/>
    <w:rsid w:val="00B72B27"/>
    <w:rsid w:val="00B7422A"/>
    <w:rsid w:val="00BA1322"/>
    <w:rsid w:val="00BA3653"/>
    <w:rsid w:val="00BA3D9D"/>
    <w:rsid w:val="00BA5838"/>
    <w:rsid w:val="00BA7846"/>
    <w:rsid w:val="00BB2C6D"/>
    <w:rsid w:val="00BB69FF"/>
    <w:rsid w:val="00BB6C7E"/>
    <w:rsid w:val="00BB6ED6"/>
    <w:rsid w:val="00BC1F92"/>
    <w:rsid w:val="00BC294C"/>
    <w:rsid w:val="00BD35D2"/>
    <w:rsid w:val="00BD4A11"/>
    <w:rsid w:val="00BD6B6D"/>
    <w:rsid w:val="00BD7128"/>
    <w:rsid w:val="00BD7568"/>
    <w:rsid w:val="00BD7C83"/>
    <w:rsid w:val="00BE0789"/>
    <w:rsid w:val="00BE09BC"/>
    <w:rsid w:val="00BE20F2"/>
    <w:rsid w:val="00BE5239"/>
    <w:rsid w:val="00BE66D6"/>
    <w:rsid w:val="00BF26AB"/>
    <w:rsid w:val="00BF3AF6"/>
    <w:rsid w:val="00BF4EB0"/>
    <w:rsid w:val="00C011D8"/>
    <w:rsid w:val="00C0141F"/>
    <w:rsid w:val="00C01956"/>
    <w:rsid w:val="00C019F5"/>
    <w:rsid w:val="00C05ADD"/>
    <w:rsid w:val="00C12789"/>
    <w:rsid w:val="00C223DE"/>
    <w:rsid w:val="00C22661"/>
    <w:rsid w:val="00C22FDC"/>
    <w:rsid w:val="00C258C4"/>
    <w:rsid w:val="00C25FE9"/>
    <w:rsid w:val="00C30144"/>
    <w:rsid w:val="00C33432"/>
    <w:rsid w:val="00C36304"/>
    <w:rsid w:val="00C365D8"/>
    <w:rsid w:val="00C40E8E"/>
    <w:rsid w:val="00C42DDD"/>
    <w:rsid w:val="00C43AEF"/>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30EB"/>
    <w:rsid w:val="00CC7724"/>
    <w:rsid w:val="00CD2C6E"/>
    <w:rsid w:val="00CD3C9B"/>
    <w:rsid w:val="00CD47AC"/>
    <w:rsid w:val="00CD6878"/>
    <w:rsid w:val="00CD6AA6"/>
    <w:rsid w:val="00CD7DA6"/>
    <w:rsid w:val="00CE1779"/>
    <w:rsid w:val="00CE47FA"/>
    <w:rsid w:val="00CE6B69"/>
    <w:rsid w:val="00CE77F8"/>
    <w:rsid w:val="00CF21B5"/>
    <w:rsid w:val="00CF3569"/>
    <w:rsid w:val="00CF475C"/>
    <w:rsid w:val="00CF5817"/>
    <w:rsid w:val="00CF5D3E"/>
    <w:rsid w:val="00CF65D2"/>
    <w:rsid w:val="00D014D0"/>
    <w:rsid w:val="00D025C7"/>
    <w:rsid w:val="00D05415"/>
    <w:rsid w:val="00D06EE6"/>
    <w:rsid w:val="00D078D9"/>
    <w:rsid w:val="00D113BD"/>
    <w:rsid w:val="00D13803"/>
    <w:rsid w:val="00D13859"/>
    <w:rsid w:val="00D149EF"/>
    <w:rsid w:val="00D15079"/>
    <w:rsid w:val="00D15F14"/>
    <w:rsid w:val="00D228DA"/>
    <w:rsid w:val="00D23426"/>
    <w:rsid w:val="00D25959"/>
    <w:rsid w:val="00D27433"/>
    <w:rsid w:val="00D3386D"/>
    <w:rsid w:val="00D34418"/>
    <w:rsid w:val="00D35DEF"/>
    <w:rsid w:val="00D3676F"/>
    <w:rsid w:val="00D4034F"/>
    <w:rsid w:val="00D40488"/>
    <w:rsid w:val="00D40A3F"/>
    <w:rsid w:val="00D4251B"/>
    <w:rsid w:val="00D426C6"/>
    <w:rsid w:val="00D42E6D"/>
    <w:rsid w:val="00D43125"/>
    <w:rsid w:val="00D43C0E"/>
    <w:rsid w:val="00D45FD2"/>
    <w:rsid w:val="00D475FC"/>
    <w:rsid w:val="00D47F7F"/>
    <w:rsid w:val="00D524B8"/>
    <w:rsid w:val="00D562FF"/>
    <w:rsid w:val="00D56B5F"/>
    <w:rsid w:val="00D57EDE"/>
    <w:rsid w:val="00D61C85"/>
    <w:rsid w:val="00D62830"/>
    <w:rsid w:val="00D653C1"/>
    <w:rsid w:val="00D65BED"/>
    <w:rsid w:val="00D66F47"/>
    <w:rsid w:val="00D6775D"/>
    <w:rsid w:val="00D72CC0"/>
    <w:rsid w:val="00D733B0"/>
    <w:rsid w:val="00D76660"/>
    <w:rsid w:val="00D76F42"/>
    <w:rsid w:val="00D7737E"/>
    <w:rsid w:val="00D800BF"/>
    <w:rsid w:val="00D810C9"/>
    <w:rsid w:val="00D81478"/>
    <w:rsid w:val="00D821A3"/>
    <w:rsid w:val="00D82699"/>
    <w:rsid w:val="00D82DB9"/>
    <w:rsid w:val="00D83CCC"/>
    <w:rsid w:val="00D86476"/>
    <w:rsid w:val="00D86ECD"/>
    <w:rsid w:val="00D9320F"/>
    <w:rsid w:val="00D94549"/>
    <w:rsid w:val="00D95855"/>
    <w:rsid w:val="00D96582"/>
    <w:rsid w:val="00DA0A51"/>
    <w:rsid w:val="00DA1B25"/>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C725B"/>
    <w:rsid w:val="00DD3ECF"/>
    <w:rsid w:val="00DD5207"/>
    <w:rsid w:val="00DD7FEF"/>
    <w:rsid w:val="00DE0C4F"/>
    <w:rsid w:val="00DE22A3"/>
    <w:rsid w:val="00DE24F8"/>
    <w:rsid w:val="00DE4053"/>
    <w:rsid w:val="00DE5764"/>
    <w:rsid w:val="00DE7E93"/>
    <w:rsid w:val="00DF5791"/>
    <w:rsid w:val="00DF5DE0"/>
    <w:rsid w:val="00E0137C"/>
    <w:rsid w:val="00E05B97"/>
    <w:rsid w:val="00E06B49"/>
    <w:rsid w:val="00E07D6D"/>
    <w:rsid w:val="00E10918"/>
    <w:rsid w:val="00E11674"/>
    <w:rsid w:val="00E124AB"/>
    <w:rsid w:val="00E17328"/>
    <w:rsid w:val="00E23936"/>
    <w:rsid w:val="00E24C38"/>
    <w:rsid w:val="00E25F6D"/>
    <w:rsid w:val="00E26DF1"/>
    <w:rsid w:val="00E27180"/>
    <w:rsid w:val="00E27840"/>
    <w:rsid w:val="00E36747"/>
    <w:rsid w:val="00E400CB"/>
    <w:rsid w:val="00E423F6"/>
    <w:rsid w:val="00E44004"/>
    <w:rsid w:val="00E46AAE"/>
    <w:rsid w:val="00E5441D"/>
    <w:rsid w:val="00E61034"/>
    <w:rsid w:val="00E628F0"/>
    <w:rsid w:val="00E62FF4"/>
    <w:rsid w:val="00E67800"/>
    <w:rsid w:val="00E71FD0"/>
    <w:rsid w:val="00E837FA"/>
    <w:rsid w:val="00E864BD"/>
    <w:rsid w:val="00E907F9"/>
    <w:rsid w:val="00E9109E"/>
    <w:rsid w:val="00E93491"/>
    <w:rsid w:val="00E93620"/>
    <w:rsid w:val="00E9375A"/>
    <w:rsid w:val="00E9407A"/>
    <w:rsid w:val="00EA1336"/>
    <w:rsid w:val="00EA32BD"/>
    <w:rsid w:val="00EA4CDC"/>
    <w:rsid w:val="00EA64BC"/>
    <w:rsid w:val="00EB620E"/>
    <w:rsid w:val="00EC0225"/>
    <w:rsid w:val="00EC09DF"/>
    <w:rsid w:val="00EC154E"/>
    <w:rsid w:val="00EC1B0F"/>
    <w:rsid w:val="00EC21CD"/>
    <w:rsid w:val="00EC76BF"/>
    <w:rsid w:val="00ED223E"/>
    <w:rsid w:val="00EE3990"/>
    <w:rsid w:val="00EE579B"/>
    <w:rsid w:val="00EE6A53"/>
    <w:rsid w:val="00EE7CF1"/>
    <w:rsid w:val="00EF0DD8"/>
    <w:rsid w:val="00EF5179"/>
    <w:rsid w:val="00EF5530"/>
    <w:rsid w:val="00EF7E4C"/>
    <w:rsid w:val="00F01E06"/>
    <w:rsid w:val="00F037B0"/>
    <w:rsid w:val="00F04375"/>
    <w:rsid w:val="00F04ED9"/>
    <w:rsid w:val="00F07234"/>
    <w:rsid w:val="00F10B64"/>
    <w:rsid w:val="00F12CB3"/>
    <w:rsid w:val="00F16BCF"/>
    <w:rsid w:val="00F171B5"/>
    <w:rsid w:val="00F17238"/>
    <w:rsid w:val="00F17AAE"/>
    <w:rsid w:val="00F21E36"/>
    <w:rsid w:val="00F22F77"/>
    <w:rsid w:val="00F277DE"/>
    <w:rsid w:val="00F27BE1"/>
    <w:rsid w:val="00F303E8"/>
    <w:rsid w:val="00F3063E"/>
    <w:rsid w:val="00F4021A"/>
    <w:rsid w:val="00F40406"/>
    <w:rsid w:val="00F408B0"/>
    <w:rsid w:val="00F41A8B"/>
    <w:rsid w:val="00F42961"/>
    <w:rsid w:val="00F4312A"/>
    <w:rsid w:val="00F43944"/>
    <w:rsid w:val="00F46373"/>
    <w:rsid w:val="00F467A4"/>
    <w:rsid w:val="00F50182"/>
    <w:rsid w:val="00F52E0C"/>
    <w:rsid w:val="00F55345"/>
    <w:rsid w:val="00F55AC1"/>
    <w:rsid w:val="00F5611D"/>
    <w:rsid w:val="00F608D4"/>
    <w:rsid w:val="00F60FB0"/>
    <w:rsid w:val="00F635CB"/>
    <w:rsid w:val="00F6377E"/>
    <w:rsid w:val="00F64A55"/>
    <w:rsid w:val="00F67209"/>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4AA"/>
    <w:rsid w:val="00FB2C1D"/>
    <w:rsid w:val="00FB5F2B"/>
    <w:rsid w:val="00FC17CF"/>
    <w:rsid w:val="00FC38AC"/>
    <w:rsid w:val="00FC3B58"/>
    <w:rsid w:val="00FC4CBD"/>
    <w:rsid w:val="00FC711D"/>
    <w:rsid w:val="00FC771E"/>
    <w:rsid w:val="00FD1195"/>
    <w:rsid w:val="00FD4653"/>
    <w:rsid w:val="00FD4EAD"/>
    <w:rsid w:val="00FD613F"/>
    <w:rsid w:val="00FD62B7"/>
    <w:rsid w:val="00FD6D0A"/>
    <w:rsid w:val="00FD7DF5"/>
    <w:rsid w:val="00FE0405"/>
    <w:rsid w:val="00FE3BC8"/>
    <w:rsid w:val="00FE423E"/>
    <w:rsid w:val="00FE4481"/>
    <w:rsid w:val="00FF0CB7"/>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BB1D8274-9B6A-4237-975B-040113F1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2"/>
    <w:next w:val="a2"/>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2"/>
    <w:next w:val="a2"/>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2"/>
    <w:next w:val="a2"/>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w:basedOn w:val="a2"/>
    <w:next w:val="a1"/>
    <w:link w:val="a6"/>
    <w:uiPriority w:val="1"/>
    <w:qFormat/>
    <w:rsid w:val="00D653C1"/>
    <w:pPr>
      <w:numPr>
        <w:numId w:val="32"/>
      </w:numPr>
    </w:pPr>
    <w:rPr>
      <w:rFonts w:ascii="Times New Roman" w:hAnsi="Times New Roman"/>
      <w:lang w:eastAsia="zh-TW"/>
    </w:rPr>
  </w:style>
  <w:style w:type="character" w:customStyle="1" w:styleId="a6">
    <w:name w:val="本文 字元"/>
    <w:basedOn w:val="a3"/>
    <w:link w:val="a0"/>
    <w:uiPriority w:val="1"/>
    <w:rsid w:val="00D653C1"/>
    <w:rPr>
      <w:rFonts w:ascii="Times New Roman" w:eastAsia="標楷體" w:hAnsi="Times New Roman" w:cs="微軟正黑體"/>
      <w:kern w:val="0"/>
    </w:rPr>
  </w:style>
  <w:style w:type="paragraph" w:styleId="a7">
    <w:name w:val="header"/>
    <w:basedOn w:val="a2"/>
    <w:link w:val="a8"/>
    <w:uiPriority w:val="99"/>
    <w:unhideWhenUsed/>
    <w:rsid w:val="00151E36"/>
    <w:pPr>
      <w:tabs>
        <w:tab w:val="center" w:pos="4153"/>
        <w:tab w:val="right" w:pos="8306"/>
      </w:tabs>
      <w:snapToGrid w:val="0"/>
    </w:pPr>
    <w:rPr>
      <w:sz w:val="20"/>
      <w:szCs w:val="20"/>
    </w:rPr>
  </w:style>
  <w:style w:type="character" w:customStyle="1" w:styleId="a8">
    <w:name w:val="頁首 字元"/>
    <w:basedOn w:val="a3"/>
    <w:link w:val="a7"/>
    <w:uiPriority w:val="99"/>
    <w:rsid w:val="00151E36"/>
    <w:rPr>
      <w:rFonts w:ascii="微軟正黑體" w:eastAsia="微軟正黑體" w:hAnsi="微軟正黑體" w:cs="微軟正黑體"/>
      <w:kern w:val="0"/>
      <w:sz w:val="20"/>
      <w:szCs w:val="20"/>
      <w:lang w:eastAsia="en-US"/>
    </w:rPr>
  </w:style>
  <w:style w:type="paragraph" w:styleId="a9">
    <w:name w:val="footer"/>
    <w:basedOn w:val="a2"/>
    <w:link w:val="aa"/>
    <w:uiPriority w:val="99"/>
    <w:unhideWhenUsed/>
    <w:rsid w:val="00151E36"/>
    <w:pPr>
      <w:tabs>
        <w:tab w:val="center" w:pos="4153"/>
        <w:tab w:val="right" w:pos="8306"/>
      </w:tabs>
      <w:snapToGrid w:val="0"/>
    </w:pPr>
    <w:rPr>
      <w:sz w:val="20"/>
      <w:szCs w:val="20"/>
    </w:rPr>
  </w:style>
  <w:style w:type="character" w:customStyle="1" w:styleId="aa">
    <w:name w:val="頁尾 字元"/>
    <w:basedOn w:val="a3"/>
    <w:link w:val="a9"/>
    <w:uiPriority w:val="99"/>
    <w:rsid w:val="00151E36"/>
    <w:rPr>
      <w:rFonts w:ascii="微軟正黑體" w:eastAsia="微軟正黑體" w:hAnsi="微軟正黑體" w:cs="微軟正黑體"/>
      <w:kern w:val="0"/>
      <w:sz w:val="20"/>
      <w:szCs w:val="20"/>
      <w:lang w:eastAsia="en-US"/>
    </w:rPr>
  </w:style>
  <w:style w:type="paragraph" w:styleId="ab">
    <w:name w:val="List Paragraph"/>
    <w:basedOn w:val="a2"/>
    <w:uiPriority w:val="34"/>
    <w:qFormat/>
    <w:rsid w:val="0055634B"/>
    <w:pPr>
      <w:ind w:leftChars="200" w:left="480"/>
    </w:pPr>
  </w:style>
  <w:style w:type="paragraph" w:styleId="12">
    <w:name w:val="toc 1"/>
    <w:basedOn w:val="a2"/>
    <w:next w:val="a2"/>
    <w:autoRedefine/>
    <w:uiPriority w:val="39"/>
    <w:unhideWhenUsed/>
    <w:rsid w:val="00D56B5F"/>
    <w:pPr>
      <w:spacing w:before="120" w:after="120"/>
    </w:pPr>
    <w:rPr>
      <w:rFonts w:asciiTheme="minorHAnsi" w:hAnsiTheme="minorHAnsi" w:cstheme="minorHAnsi"/>
      <w:bCs/>
      <w:szCs w:val="20"/>
    </w:rPr>
  </w:style>
  <w:style w:type="character" w:styleId="ac">
    <w:name w:val="Hyperlink"/>
    <w:basedOn w:val="a3"/>
    <w:uiPriority w:val="99"/>
    <w:unhideWhenUsed/>
    <w:rsid w:val="000112D9"/>
    <w:rPr>
      <w:color w:val="0563C1" w:themeColor="hyperlink"/>
      <w:u w:val="single"/>
    </w:rPr>
  </w:style>
  <w:style w:type="character" w:customStyle="1" w:styleId="11">
    <w:name w:val="標題 1 字元"/>
    <w:basedOn w:val="a3"/>
    <w:link w:val="10"/>
    <w:uiPriority w:val="9"/>
    <w:rsid w:val="000112D9"/>
    <w:rPr>
      <w:rFonts w:asciiTheme="majorHAnsi" w:eastAsiaTheme="majorEastAsia" w:hAnsiTheme="majorHAnsi" w:cstheme="majorBidi"/>
      <w:b/>
      <w:bCs/>
      <w:kern w:val="52"/>
      <w:sz w:val="52"/>
      <w:szCs w:val="52"/>
      <w:lang w:eastAsia="en-US"/>
    </w:rPr>
  </w:style>
  <w:style w:type="paragraph" w:styleId="ad">
    <w:name w:val="TOC Heading"/>
    <w:basedOn w:val="10"/>
    <w:next w:val="a2"/>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2"/>
    <w:next w:val="a2"/>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2"/>
    <w:next w:val="a2"/>
    <w:autoRedefine/>
    <w:uiPriority w:val="39"/>
    <w:unhideWhenUsed/>
    <w:rsid w:val="000112D9"/>
    <w:pPr>
      <w:ind w:left="440"/>
    </w:pPr>
    <w:rPr>
      <w:rFonts w:asciiTheme="minorHAnsi" w:hAnsiTheme="minorHAnsi" w:cstheme="minorHAnsi"/>
      <w:i/>
      <w:iCs/>
      <w:sz w:val="20"/>
      <w:szCs w:val="20"/>
    </w:rPr>
  </w:style>
  <w:style w:type="paragraph" w:styleId="4">
    <w:name w:val="toc 4"/>
    <w:basedOn w:val="a2"/>
    <w:next w:val="a2"/>
    <w:autoRedefine/>
    <w:uiPriority w:val="39"/>
    <w:unhideWhenUsed/>
    <w:rsid w:val="00535825"/>
    <w:pPr>
      <w:ind w:left="660"/>
    </w:pPr>
    <w:rPr>
      <w:rFonts w:asciiTheme="minorHAnsi" w:hAnsiTheme="minorHAnsi" w:cstheme="minorHAnsi"/>
      <w:sz w:val="18"/>
      <w:szCs w:val="18"/>
    </w:rPr>
  </w:style>
  <w:style w:type="paragraph" w:styleId="5">
    <w:name w:val="toc 5"/>
    <w:basedOn w:val="a2"/>
    <w:next w:val="a2"/>
    <w:autoRedefine/>
    <w:uiPriority w:val="39"/>
    <w:unhideWhenUsed/>
    <w:rsid w:val="00535825"/>
    <w:pPr>
      <w:ind w:left="880"/>
    </w:pPr>
    <w:rPr>
      <w:rFonts w:asciiTheme="minorHAnsi" w:hAnsiTheme="minorHAnsi" w:cstheme="minorHAnsi"/>
      <w:sz w:val="18"/>
      <w:szCs w:val="18"/>
    </w:rPr>
  </w:style>
  <w:style w:type="paragraph" w:styleId="6">
    <w:name w:val="toc 6"/>
    <w:basedOn w:val="a2"/>
    <w:next w:val="a2"/>
    <w:autoRedefine/>
    <w:uiPriority w:val="39"/>
    <w:unhideWhenUsed/>
    <w:rsid w:val="00535825"/>
    <w:pPr>
      <w:ind w:left="1100"/>
    </w:pPr>
    <w:rPr>
      <w:rFonts w:asciiTheme="minorHAnsi" w:hAnsiTheme="minorHAnsi" w:cstheme="minorHAnsi"/>
      <w:sz w:val="18"/>
      <w:szCs w:val="18"/>
    </w:rPr>
  </w:style>
  <w:style w:type="paragraph" w:styleId="7">
    <w:name w:val="toc 7"/>
    <w:basedOn w:val="a2"/>
    <w:next w:val="a2"/>
    <w:autoRedefine/>
    <w:uiPriority w:val="39"/>
    <w:unhideWhenUsed/>
    <w:rsid w:val="00535825"/>
    <w:pPr>
      <w:ind w:left="1320"/>
    </w:pPr>
    <w:rPr>
      <w:rFonts w:asciiTheme="minorHAnsi" w:hAnsiTheme="minorHAnsi" w:cstheme="minorHAnsi"/>
      <w:sz w:val="18"/>
      <w:szCs w:val="18"/>
    </w:rPr>
  </w:style>
  <w:style w:type="paragraph" w:styleId="8">
    <w:name w:val="toc 8"/>
    <w:basedOn w:val="a2"/>
    <w:next w:val="a2"/>
    <w:autoRedefine/>
    <w:uiPriority w:val="39"/>
    <w:unhideWhenUsed/>
    <w:rsid w:val="00535825"/>
    <w:pPr>
      <w:ind w:left="1540"/>
    </w:pPr>
    <w:rPr>
      <w:rFonts w:asciiTheme="minorHAnsi" w:hAnsiTheme="minorHAnsi" w:cstheme="minorHAnsi"/>
      <w:sz w:val="18"/>
      <w:szCs w:val="18"/>
    </w:rPr>
  </w:style>
  <w:style w:type="paragraph" w:styleId="9">
    <w:name w:val="toc 9"/>
    <w:basedOn w:val="a2"/>
    <w:next w:val="a2"/>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0"/>
    <w:link w:val="13"/>
    <w:qFormat/>
    <w:rsid w:val="00812A65"/>
    <w:pPr>
      <w:numPr>
        <w:numId w:val="1"/>
      </w:numPr>
      <w:tabs>
        <w:tab w:val="right" w:leader="dot" w:pos="8494"/>
      </w:tabs>
      <w:jc w:val="center"/>
      <w:outlineLvl w:val="0"/>
    </w:pPr>
    <w:rPr>
      <w:noProof/>
    </w:rPr>
  </w:style>
  <w:style w:type="paragraph" w:customStyle="1" w:styleId="22">
    <w:name w:val="2標"/>
    <w:basedOn w:val="a0"/>
    <w:link w:val="23"/>
    <w:qFormat/>
    <w:rsid w:val="001600D5"/>
    <w:pPr>
      <w:ind w:leftChars="-200" w:left="-200" w:rightChars="100" w:right="100"/>
      <w:jc w:val="left"/>
      <w:outlineLvl w:val="1"/>
    </w:pPr>
    <w:rPr>
      <w:rFonts w:cs="Times New Roman"/>
      <w:bCs/>
      <w:szCs w:val="24"/>
    </w:rPr>
  </w:style>
  <w:style w:type="paragraph" w:customStyle="1" w:styleId="ae">
    <w:name w:val="大標"/>
    <w:basedOn w:val="a2"/>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6"/>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f">
    <w:name w:val="英文大標"/>
    <w:basedOn w:val="a2"/>
    <w:qFormat/>
    <w:rsid w:val="00AB1694"/>
    <w:pPr>
      <w:jc w:val="center"/>
      <w:textAlignment w:val="center"/>
      <w:outlineLvl w:val="0"/>
    </w:pPr>
    <w:rPr>
      <w:rFonts w:ascii="Times New Roman" w:hAnsi="Times New Roman" w:cs="Times New Roman"/>
      <w:b/>
      <w:spacing w:val="4"/>
      <w:sz w:val="28"/>
      <w:szCs w:val="28"/>
    </w:rPr>
  </w:style>
  <w:style w:type="paragraph" w:customStyle="1" w:styleId="af0">
    <w:name w:val="結尾大標"/>
    <w:basedOn w:val="1"/>
    <w:qFormat/>
    <w:rsid w:val="00B36AFC"/>
    <w:pPr>
      <w:numPr>
        <w:numId w:val="0"/>
      </w:numPr>
    </w:pPr>
  </w:style>
  <w:style w:type="character" w:customStyle="1" w:styleId="20">
    <w:name w:val="標題 2 字元"/>
    <w:basedOn w:val="a3"/>
    <w:link w:val="2"/>
    <w:uiPriority w:val="9"/>
    <w:semiHidden/>
    <w:rsid w:val="00B36AFC"/>
    <w:rPr>
      <w:rFonts w:asciiTheme="majorHAnsi" w:eastAsiaTheme="majorEastAsia" w:hAnsiTheme="majorHAnsi" w:cstheme="majorBidi"/>
      <w:b/>
      <w:bCs/>
      <w:kern w:val="0"/>
      <w:sz w:val="48"/>
      <w:szCs w:val="48"/>
      <w:lang w:eastAsia="en-US"/>
    </w:rPr>
  </w:style>
  <w:style w:type="character" w:styleId="af1">
    <w:name w:val="Placeholder Text"/>
    <w:basedOn w:val="a3"/>
    <w:uiPriority w:val="99"/>
    <w:semiHidden/>
    <w:rsid w:val="00555590"/>
    <w:rPr>
      <w:color w:val="808080"/>
    </w:rPr>
  </w:style>
  <w:style w:type="table" w:styleId="af2">
    <w:name w:val="Table Grid"/>
    <w:basedOn w:val="a4"/>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2"/>
    <w:next w:val="a2"/>
    <w:link w:val="af4"/>
    <w:uiPriority w:val="35"/>
    <w:unhideWhenUsed/>
    <w:qFormat/>
    <w:rsid w:val="008A3EDB"/>
    <w:pPr>
      <w:jc w:val="center"/>
    </w:pPr>
    <w:rPr>
      <w:szCs w:val="20"/>
    </w:rPr>
  </w:style>
  <w:style w:type="character" w:styleId="af5">
    <w:name w:val="Emphasis"/>
    <w:basedOn w:val="a3"/>
    <w:uiPriority w:val="20"/>
    <w:qFormat/>
    <w:rsid w:val="00897ABE"/>
    <w:rPr>
      <w:i/>
      <w:iCs/>
    </w:rPr>
  </w:style>
  <w:style w:type="paragraph" w:customStyle="1" w:styleId="af6">
    <w:name w:val="公式編號"/>
    <w:basedOn w:val="a2"/>
    <w:link w:val="af7"/>
    <w:qFormat/>
    <w:rsid w:val="00FD1195"/>
    <w:pPr>
      <w:tabs>
        <w:tab w:val="center" w:pos="4080"/>
      </w:tabs>
      <w:autoSpaceDE/>
      <w:autoSpaceDN/>
      <w:jc w:val="center"/>
      <w:textAlignment w:val="center"/>
    </w:pPr>
    <w:rPr>
      <w:szCs w:val="36"/>
      <w:lang w:eastAsia="zh-TW"/>
    </w:rPr>
  </w:style>
  <w:style w:type="paragraph" w:customStyle="1" w:styleId="a1">
    <w:name w:val="圖表"/>
    <w:basedOn w:val="1"/>
    <w:link w:val="af8"/>
    <w:qFormat/>
    <w:rsid w:val="004053E3"/>
    <w:pPr>
      <w:numPr>
        <w:numId w:val="2"/>
      </w:numPr>
      <w:jc w:val="left"/>
    </w:pPr>
  </w:style>
  <w:style w:type="character" w:customStyle="1" w:styleId="af7">
    <w:name w:val="公式編號 字元"/>
    <w:basedOn w:val="a3"/>
    <w:link w:val="af6"/>
    <w:rsid w:val="00FD1195"/>
    <w:rPr>
      <w:rFonts w:ascii="標楷體" w:eastAsia="標楷體" w:hAnsi="標楷體" w:cs="微軟正黑體"/>
      <w:kern w:val="0"/>
      <w:szCs w:val="36"/>
    </w:rPr>
  </w:style>
  <w:style w:type="paragraph" w:customStyle="1" w:styleId="EndNoteBibliographyTitle">
    <w:name w:val="EndNote Bibliography Title"/>
    <w:basedOn w:val="a2"/>
    <w:link w:val="EndNoteBibliographyTitle0"/>
    <w:rsid w:val="00EF7E4C"/>
    <w:pPr>
      <w:jc w:val="center"/>
    </w:pPr>
    <w:rPr>
      <w:noProof/>
      <w:sz w:val="28"/>
    </w:rPr>
  </w:style>
  <w:style w:type="character" w:customStyle="1" w:styleId="af8">
    <w:name w:val="圖表 字元"/>
    <w:basedOn w:val="13"/>
    <w:link w:val="a1"/>
    <w:rsid w:val="004053E3"/>
    <w:rPr>
      <w:rFonts w:ascii="標楷體" w:eastAsia="標楷體" w:hAnsi="標楷體" w:cs="微軟正黑體"/>
      <w:noProof/>
      <w:kern w:val="0"/>
      <w:sz w:val="28"/>
      <w:szCs w:val="28"/>
      <w:lang w:eastAsia="en-US"/>
    </w:rPr>
  </w:style>
  <w:style w:type="paragraph" w:styleId="af9">
    <w:name w:val="table of figures"/>
    <w:basedOn w:val="a2"/>
    <w:next w:val="a2"/>
    <w:uiPriority w:val="99"/>
    <w:unhideWhenUsed/>
    <w:rsid w:val="00F277DE"/>
  </w:style>
  <w:style w:type="character" w:customStyle="1" w:styleId="EndNoteBibliographyTitle0">
    <w:name w:val="EndNote Bibliography Title 字元"/>
    <w:basedOn w:val="a3"/>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2"/>
    <w:link w:val="EndNoteBibliography0"/>
    <w:rsid w:val="00EF7E4C"/>
    <w:pPr>
      <w:spacing w:line="240" w:lineRule="auto"/>
    </w:pPr>
    <w:rPr>
      <w:noProof/>
      <w:sz w:val="28"/>
    </w:rPr>
  </w:style>
  <w:style w:type="character" w:customStyle="1" w:styleId="EndNoteBibliography0">
    <w:name w:val="EndNote Bibliography 字元"/>
    <w:basedOn w:val="a3"/>
    <w:link w:val="EndNoteBibliography"/>
    <w:rsid w:val="00EF7E4C"/>
    <w:rPr>
      <w:rFonts w:ascii="標楷體" w:eastAsia="標楷體" w:hAnsi="標楷體" w:cs="微軟正黑體"/>
      <w:noProof/>
      <w:kern w:val="0"/>
      <w:sz w:val="28"/>
      <w:lang w:eastAsia="en-US"/>
    </w:rPr>
  </w:style>
  <w:style w:type="paragraph" w:styleId="afa">
    <w:name w:val="Balloon Text"/>
    <w:basedOn w:val="a2"/>
    <w:link w:val="afb"/>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b">
    <w:name w:val="註解方塊文字 字元"/>
    <w:basedOn w:val="a3"/>
    <w:link w:val="afa"/>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3"/>
    <w:link w:val="3"/>
    <w:uiPriority w:val="9"/>
    <w:semiHidden/>
    <w:rsid w:val="00FF6F90"/>
    <w:rPr>
      <w:rFonts w:asciiTheme="majorHAnsi" w:eastAsiaTheme="majorEastAsia" w:hAnsiTheme="majorHAnsi" w:cstheme="majorBidi"/>
      <w:b/>
      <w:bCs/>
      <w:kern w:val="0"/>
      <w:sz w:val="36"/>
      <w:szCs w:val="36"/>
      <w:lang w:eastAsia="en-US"/>
    </w:rPr>
  </w:style>
  <w:style w:type="paragraph" w:styleId="Web">
    <w:name w:val="Normal (Web)"/>
    <w:basedOn w:val="a2"/>
    <w:uiPriority w:val="99"/>
    <w:unhideWhenUsed/>
    <w:rsid w:val="006C2537"/>
    <w:pPr>
      <w:widowControl/>
      <w:autoSpaceDE/>
      <w:autoSpaceDN/>
      <w:spacing w:before="100" w:beforeAutospacing="1" w:after="100" w:afterAutospacing="1" w:line="240" w:lineRule="auto"/>
      <w:jc w:val="left"/>
    </w:pPr>
    <w:rPr>
      <w:rFonts w:ascii="新細明體" w:eastAsia="新細明體" w:hAnsi="新細明體" w:cs="新細明體"/>
      <w:szCs w:val="24"/>
      <w:lang w:eastAsia="zh-TW"/>
    </w:rPr>
  </w:style>
  <w:style w:type="character" w:styleId="afc">
    <w:name w:val="Strong"/>
    <w:basedOn w:val="a3"/>
    <w:uiPriority w:val="22"/>
    <w:qFormat/>
    <w:rsid w:val="006C2537"/>
    <w:rPr>
      <w:b/>
      <w:bCs/>
    </w:rPr>
  </w:style>
  <w:style w:type="paragraph" w:styleId="afd">
    <w:name w:val="annotation text"/>
    <w:basedOn w:val="a2"/>
    <w:link w:val="afe"/>
    <w:uiPriority w:val="99"/>
    <w:unhideWhenUsed/>
    <w:rsid w:val="00281BBB"/>
    <w:pPr>
      <w:autoSpaceDE/>
      <w:autoSpaceDN/>
      <w:jc w:val="left"/>
    </w:pPr>
    <w:rPr>
      <w:rFonts w:ascii="Times New Roman" w:hAnsi="Times New Roman" w:cstheme="minorHAnsi"/>
      <w:kern w:val="2"/>
      <w:szCs w:val="24"/>
      <w:lang w:eastAsia="zh-TW"/>
    </w:rPr>
  </w:style>
  <w:style w:type="character" w:customStyle="1" w:styleId="afe">
    <w:name w:val="註解文字 字元"/>
    <w:basedOn w:val="a3"/>
    <w:link w:val="afd"/>
    <w:uiPriority w:val="99"/>
    <w:rsid w:val="00281BBB"/>
    <w:rPr>
      <w:rFonts w:ascii="Times New Roman" w:eastAsia="標楷體" w:hAnsi="Times New Roman" w:cstheme="minorHAnsi"/>
      <w:szCs w:val="24"/>
    </w:rPr>
  </w:style>
  <w:style w:type="character" w:customStyle="1" w:styleId="af4">
    <w:name w:val="標號 字元"/>
    <w:basedOn w:val="a3"/>
    <w:link w:val="af3"/>
    <w:uiPriority w:val="35"/>
    <w:rsid w:val="00281BBB"/>
    <w:rPr>
      <w:rFonts w:ascii="標楷體" w:eastAsia="標楷體" w:hAnsi="標楷體" w:cs="微軟正黑體"/>
      <w:kern w:val="0"/>
      <w:szCs w:val="20"/>
      <w:lang w:eastAsia="en-US"/>
    </w:rPr>
  </w:style>
  <w:style w:type="paragraph" w:styleId="a">
    <w:name w:val="List Bullet"/>
    <w:basedOn w:val="a2"/>
    <w:uiPriority w:val="99"/>
    <w:unhideWhenUsed/>
    <w:rsid w:val="000244D6"/>
    <w:pPr>
      <w:numPr>
        <w:numId w:val="15"/>
      </w:numPr>
      <w:contextualSpacing/>
    </w:pPr>
  </w:style>
  <w:style w:type="character" w:customStyle="1" w:styleId="relative">
    <w:name w:val="relative"/>
    <w:basedOn w:val="a3"/>
    <w:rsid w:val="00387108"/>
  </w:style>
  <w:style w:type="character" w:styleId="aff">
    <w:name w:val="Unresolved Mention"/>
    <w:basedOn w:val="a3"/>
    <w:uiPriority w:val="99"/>
    <w:semiHidden/>
    <w:unhideWhenUsed/>
    <w:rsid w:val="00095E35"/>
    <w:rPr>
      <w:color w:val="605E5C"/>
      <w:shd w:val="clear" w:color="auto" w:fill="E1DFDD"/>
    </w:rPr>
  </w:style>
  <w:style w:type="character" w:customStyle="1" w:styleId="katex-mathml">
    <w:name w:val="katex-mathml"/>
    <w:basedOn w:val="a3"/>
    <w:rsid w:val="00B1126F"/>
  </w:style>
  <w:style w:type="character" w:customStyle="1" w:styleId="mord">
    <w:name w:val="mord"/>
    <w:basedOn w:val="a3"/>
    <w:rsid w:val="00B1126F"/>
  </w:style>
  <w:style w:type="character" w:customStyle="1" w:styleId="vlist-s">
    <w:name w:val="vlist-s"/>
    <w:basedOn w:val="a3"/>
    <w:rsid w:val="00B11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5785413">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93795286">
      <w:bodyDiv w:val="1"/>
      <w:marLeft w:val="0"/>
      <w:marRight w:val="0"/>
      <w:marTop w:val="0"/>
      <w:marBottom w:val="0"/>
      <w:divBdr>
        <w:top w:val="none" w:sz="0" w:space="0" w:color="auto"/>
        <w:left w:val="none" w:sz="0" w:space="0" w:color="auto"/>
        <w:bottom w:val="none" w:sz="0" w:space="0" w:color="auto"/>
        <w:right w:val="none" w:sz="0" w:space="0" w:color="auto"/>
      </w:divBdr>
    </w:div>
    <w:div w:id="102770434">
      <w:bodyDiv w:val="1"/>
      <w:marLeft w:val="0"/>
      <w:marRight w:val="0"/>
      <w:marTop w:val="0"/>
      <w:marBottom w:val="0"/>
      <w:divBdr>
        <w:top w:val="none" w:sz="0" w:space="0" w:color="auto"/>
        <w:left w:val="none" w:sz="0" w:space="0" w:color="auto"/>
        <w:bottom w:val="none" w:sz="0" w:space="0" w:color="auto"/>
        <w:right w:val="none" w:sz="0" w:space="0" w:color="auto"/>
      </w:divBdr>
    </w:div>
    <w:div w:id="104496202">
      <w:bodyDiv w:val="1"/>
      <w:marLeft w:val="0"/>
      <w:marRight w:val="0"/>
      <w:marTop w:val="0"/>
      <w:marBottom w:val="0"/>
      <w:divBdr>
        <w:top w:val="none" w:sz="0" w:space="0" w:color="auto"/>
        <w:left w:val="none" w:sz="0" w:space="0" w:color="auto"/>
        <w:bottom w:val="none" w:sz="0" w:space="0" w:color="auto"/>
        <w:right w:val="none" w:sz="0" w:space="0" w:color="auto"/>
      </w:divBdr>
    </w:div>
    <w:div w:id="1115573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14056953">
      <w:bodyDiv w:val="1"/>
      <w:marLeft w:val="0"/>
      <w:marRight w:val="0"/>
      <w:marTop w:val="0"/>
      <w:marBottom w:val="0"/>
      <w:divBdr>
        <w:top w:val="none" w:sz="0" w:space="0" w:color="auto"/>
        <w:left w:val="none" w:sz="0" w:space="0" w:color="auto"/>
        <w:bottom w:val="none" w:sz="0" w:space="0" w:color="auto"/>
        <w:right w:val="none" w:sz="0" w:space="0" w:color="auto"/>
      </w:divBdr>
    </w:div>
    <w:div w:id="119691039">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5167819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5766969">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299000669">
      <w:bodyDiv w:val="1"/>
      <w:marLeft w:val="0"/>
      <w:marRight w:val="0"/>
      <w:marTop w:val="0"/>
      <w:marBottom w:val="0"/>
      <w:divBdr>
        <w:top w:val="none" w:sz="0" w:space="0" w:color="auto"/>
        <w:left w:val="none" w:sz="0" w:space="0" w:color="auto"/>
        <w:bottom w:val="none" w:sz="0" w:space="0" w:color="auto"/>
        <w:right w:val="none" w:sz="0" w:space="0" w:color="auto"/>
      </w:divBdr>
    </w:div>
    <w:div w:id="339548980">
      <w:bodyDiv w:val="1"/>
      <w:marLeft w:val="0"/>
      <w:marRight w:val="0"/>
      <w:marTop w:val="0"/>
      <w:marBottom w:val="0"/>
      <w:divBdr>
        <w:top w:val="none" w:sz="0" w:space="0" w:color="auto"/>
        <w:left w:val="none" w:sz="0" w:space="0" w:color="auto"/>
        <w:bottom w:val="none" w:sz="0" w:space="0" w:color="auto"/>
        <w:right w:val="none" w:sz="0" w:space="0" w:color="auto"/>
      </w:divBdr>
    </w:div>
    <w:div w:id="369765644">
      <w:bodyDiv w:val="1"/>
      <w:marLeft w:val="0"/>
      <w:marRight w:val="0"/>
      <w:marTop w:val="0"/>
      <w:marBottom w:val="0"/>
      <w:divBdr>
        <w:top w:val="none" w:sz="0" w:space="0" w:color="auto"/>
        <w:left w:val="none" w:sz="0" w:space="0" w:color="auto"/>
        <w:bottom w:val="none" w:sz="0" w:space="0" w:color="auto"/>
        <w:right w:val="none" w:sz="0" w:space="0" w:color="auto"/>
      </w:divBdr>
    </w:div>
    <w:div w:id="374307887">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17335017">
      <w:bodyDiv w:val="1"/>
      <w:marLeft w:val="0"/>
      <w:marRight w:val="0"/>
      <w:marTop w:val="0"/>
      <w:marBottom w:val="0"/>
      <w:divBdr>
        <w:top w:val="none" w:sz="0" w:space="0" w:color="auto"/>
        <w:left w:val="none" w:sz="0" w:space="0" w:color="auto"/>
        <w:bottom w:val="none" w:sz="0" w:space="0" w:color="auto"/>
        <w:right w:val="none" w:sz="0" w:space="0" w:color="auto"/>
      </w:divBdr>
      <w:divsChild>
        <w:div w:id="742289546">
          <w:marLeft w:val="0"/>
          <w:marRight w:val="0"/>
          <w:marTop w:val="0"/>
          <w:marBottom w:val="0"/>
          <w:divBdr>
            <w:top w:val="none" w:sz="0" w:space="0" w:color="auto"/>
            <w:left w:val="none" w:sz="0" w:space="0" w:color="auto"/>
            <w:bottom w:val="none" w:sz="0" w:space="0" w:color="auto"/>
            <w:right w:val="none" w:sz="0" w:space="0" w:color="auto"/>
          </w:divBdr>
          <w:divsChild>
            <w:div w:id="2765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496117092">
      <w:bodyDiv w:val="1"/>
      <w:marLeft w:val="0"/>
      <w:marRight w:val="0"/>
      <w:marTop w:val="0"/>
      <w:marBottom w:val="0"/>
      <w:divBdr>
        <w:top w:val="none" w:sz="0" w:space="0" w:color="auto"/>
        <w:left w:val="none" w:sz="0" w:space="0" w:color="auto"/>
        <w:bottom w:val="none" w:sz="0" w:space="0" w:color="auto"/>
        <w:right w:val="none" w:sz="0" w:space="0" w:color="auto"/>
      </w:divBdr>
    </w:div>
    <w:div w:id="497235460">
      <w:bodyDiv w:val="1"/>
      <w:marLeft w:val="0"/>
      <w:marRight w:val="0"/>
      <w:marTop w:val="0"/>
      <w:marBottom w:val="0"/>
      <w:divBdr>
        <w:top w:val="none" w:sz="0" w:space="0" w:color="auto"/>
        <w:left w:val="none" w:sz="0" w:space="0" w:color="auto"/>
        <w:bottom w:val="none" w:sz="0" w:space="0" w:color="auto"/>
        <w:right w:val="none" w:sz="0" w:space="0" w:color="auto"/>
      </w:divBdr>
    </w:div>
    <w:div w:id="520050364">
      <w:bodyDiv w:val="1"/>
      <w:marLeft w:val="0"/>
      <w:marRight w:val="0"/>
      <w:marTop w:val="0"/>
      <w:marBottom w:val="0"/>
      <w:divBdr>
        <w:top w:val="none" w:sz="0" w:space="0" w:color="auto"/>
        <w:left w:val="none" w:sz="0" w:space="0" w:color="auto"/>
        <w:bottom w:val="none" w:sz="0" w:space="0" w:color="auto"/>
        <w:right w:val="none" w:sz="0" w:space="0" w:color="auto"/>
      </w:divBdr>
    </w:div>
    <w:div w:id="540358570">
      <w:bodyDiv w:val="1"/>
      <w:marLeft w:val="0"/>
      <w:marRight w:val="0"/>
      <w:marTop w:val="0"/>
      <w:marBottom w:val="0"/>
      <w:divBdr>
        <w:top w:val="none" w:sz="0" w:space="0" w:color="auto"/>
        <w:left w:val="none" w:sz="0" w:space="0" w:color="auto"/>
        <w:bottom w:val="none" w:sz="0" w:space="0" w:color="auto"/>
        <w:right w:val="none" w:sz="0" w:space="0" w:color="auto"/>
      </w:divBdr>
    </w:div>
    <w:div w:id="543061031">
      <w:bodyDiv w:val="1"/>
      <w:marLeft w:val="0"/>
      <w:marRight w:val="0"/>
      <w:marTop w:val="0"/>
      <w:marBottom w:val="0"/>
      <w:divBdr>
        <w:top w:val="none" w:sz="0" w:space="0" w:color="auto"/>
        <w:left w:val="none" w:sz="0" w:space="0" w:color="auto"/>
        <w:bottom w:val="none" w:sz="0" w:space="0" w:color="auto"/>
        <w:right w:val="none" w:sz="0" w:space="0" w:color="auto"/>
      </w:divBdr>
    </w:div>
    <w:div w:id="552816742">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576717231">
      <w:bodyDiv w:val="1"/>
      <w:marLeft w:val="0"/>
      <w:marRight w:val="0"/>
      <w:marTop w:val="0"/>
      <w:marBottom w:val="0"/>
      <w:divBdr>
        <w:top w:val="none" w:sz="0" w:space="0" w:color="auto"/>
        <w:left w:val="none" w:sz="0" w:space="0" w:color="auto"/>
        <w:bottom w:val="none" w:sz="0" w:space="0" w:color="auto"/>
        <w:right w:val="none" w:sz="0" w:space="0" w:color="auto"/>
      </w:divBdr>
    </w:div>
    <w:div w:id="612245141">
      <w:bodyDiv w:val="1"/>
      <w:marLeft w:val="0"/>
      <w:marRight w:val="0"/>
      <w:marTop w:val="0"/>
      <w:marBottom w:val="0"/>
      <w:divBdr>
        <w:top w:val="none" w:sz="0" w:space="0" w:color="auto"/>
        <w:left w:val="none" w:sz="0" w:space="0" w:color="auto"/>
        <w:bottom w:val="none" w:sz="0" w:space="0" w:color="auto"/>
        <w:right w:val="none" w:sz="0" w:space="0" w:color="auto"/>
      </w:divBdr>
    </w:div>
    <w:div w:id="614138516">
      <w:bodyDiv w:val="1"/>
      <w:marLeft w:val="0"/>
      <w:marRight w:val="0"/>
      <w:marTop w:val="0"/>
      <w:marBottom w:val="0"/>
      <w:divBdr>
        <w:top w:val="none" w:sz="0" w:space="0" w:color="auto"/>
        <w:left w:val="none" w:sz="0" w:space="0" w:color="auto"/>
        <w:bottom w:val="none" w:sz="0" w:space="0" w:color="auto"/>
        <w:right w:val="none" w:sz="0" w:space="0" w:color="auto"/>
      </w:divBdr>
    </w:div>
    <w:div w:id="657269297">
      <w:bodyDiv w:val="1"/>
      <w:marLeft w:val="0"/>
      <w:marRight w:val="0"/>
      <w:marTop w:val="0"/>
      <w:marBottom w:val="0"/>
      <w:divBdr>
        <w:top w:val="none" w:sz="0" w:space="0" w:color="auto"/>
        <w:left w:val="none" w:sz="0" w:space="0" w:color="auto"/>
        <w:bottom w:val="none" w:sz="0" w:space="0" w:color="auto"/>
        <w:right w:val="none" w:sz="0" w:space="0" w:color="auto"/>
      </w:divBdr>
    </w:div>
    <w:div w:id="66894978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0">
          <w:marLeft w:val="0"/>
          <w:marRight w:val="0"/>
          <w:marTop w:val="0"/>
          <w:marBottom w:val="0"/>
          <w:divBdr>
            <w:top w:val="none" w:sz="0" w:space="0" w:color="auto"/>
            <w:left w:val="none" w:sz="0" w:space="0" w:color="auto"/>
            <w:bottom w:val="none" w:sz="0" w:space="0" w:color="auto"/>
            <w:right w:val="none" w:sz="0" w:space="0" w:color="auto"/>
          </w:divBdr>
          <w:divsChild>
            <w:div w:id="964653946">
              <w:marLeft w:val="0"/>
              <w:marRight w:val="0"/>
              <w:marTop w:val="0"/>
              <w:marBottom w:val="0"/>
              <w:divBdr>
                <w:top w:val="none" w:sz="0" w:space="0" w:color="auto"/>
                <w:left w:val="none" w:sz="0" w:space="0" w:color="auto"/>
                <w:bottom w:val="none" w:sz="0" w:space="0" w:color="auto"/>
                <w:right w:val="none" w:sz="0" w:space="0" w:color="auto"/>
              </w:divBdr>
              <w:divsChild>
                <w:div w:id="78988144">
                  <w:marLeft w:val="0"/>
                  <w:marRight w:val="0"/>
                  <w:marTop w:val="0"/>
                  <w:marBottom w:val="0"/>
                  <w:divBdr>
                    <w:top w:val="none" w:sz="0" w:space="0" w:color="auto"/>
                    <w:left w:val="none" w:sz="0" w:space="0" w:color="auto"/>
                    <w:bottom w:val="none" w:sz="0" w:space="0" w:color="auto"/>
                    <w:right w:val="none" w:sz="0" w:space="0" w:color="auto"/>
                  </w:divBdr>
                  <w:divsChild>
                    <w:div w:id="1044330093">
                      <w:marLeft w:val="0"/>
                      <w:marRight w:val="0"/>
                      <w:marTop w:val="0"/>
                      <w:marBottom w:val="0"/>
                      <w:divBdr>
                        <w:top w:val="none" w:sz="0" w:space="0" w:color="auto"/>
                        <w:left w:val="none" w:sz="0" w:space="0" w:color="auto"/>
                        <w:bottom w:val="none" w:sz="0" w:space="0" w:color="auto"/>
                        <w:right w:val="none" w:sz="0" w:space="0" w:color="auto"/>
                      </w:divBdr>
                      <w:divsChild>
                        <w:div w:id="562525387">
                          <w:marLeft w:val="0"/>
                          <w:marRight w:val="0"/>
                          <w:marTop w:val="0"/>
                          <w:marBottom w:val="0"/>
                          <w:divBdr>
                            <w:top w:val="none" w:sz="0" w:space="0" w:color="auto"/>
                            <w:left w:val="none" w:sz="0" w:space="0" w:color="auto"/>
                            <w:bottom w:val="none" w:sz="0" w:space="0" w:color="auto"/>
                            <w:right w:val="none" w:sz="0" w:space="0" w:color="auto"/>
                          </w:divBdr>
                          <w:divsChild>
                            <w:div w:id="287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872280">
      <w:bodyDiv w:val="1"/>
      <w:marLeft w:val="0"/>
      <w:marRight w:val="0"/>
      <w:marTop w:val="0"/>
      <w:marBottom w:val="0"/>
      <w:divBdr>
        <w:top w:val="none" w:sz="0" w:space="0" w:color="auto"/>
        <w:left w:val="none" w:sz="0" w:space="0" w:color="auto"/>
        <w:bottom w:val="none" w:sz="0" w:space="0" w:color="auto"/>
        <w:right w:val="none" w:sz="0" w:space="0" w:color="auto"/>
      </w:divBdr>
    </w:div>
    <w:div w:id="679357466">
      <w:bodyDiv w:val="1"/>
      <w:marLeft w:val="0"/>
      <w:marRight w:val="0"/>
      <w:marTop w:val="0"/>
      <w:marBottom w:val="0"/>
      <w:divBdr>
        <w:top w:val="none" w:sz="0" w:space="0" w:color="auto"/>
        <w:left w:val="none" w:sz="0" w:space="0" w:color="auto"/>
        <w:bottom w:val="none" w:sz="0" w:space="0" w:color="auto"/>
        <w:right w:val="none" w:sz="0" w:space="0" w:color="auto"/>
      </w:divBdr>
      <w:divsChild>
        <w:div w:id="830754656">
          <w:marLeft w:val="0"/>
          <w:marRight w:val="0"/>
          <w:marTop w:val="0"/>
          <w:marBottom w:val="0"/>
          <w:divBdr>
            <w:top w:val="none" w:sz="0" w:space="0" w:color="auto"/>
            <w:left w:val="none" w:sz="0" w:space="0" w:color="auto"/>
            <w:bottom w:val="none" w:sz="0" w:space="0" w:color="auto"/>
            <w:right w:val="none" w:sz="0" w:space="0" w:color="auto"/>
          </w:divBdr>
          <w:divsChild>
            <w:div w:id="1766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6566">
      <w:bodyDiv w:val="1"/>
      <w:marLeft w:val="0"/>
      <w:marRight w:val="0"/>
      <w:marTop w:val="0"/>
      <w:marBottom w:val="0"/>
      <w:divBdr>
        <w:top w:val="none" w:sz="0" w:space="0" w:color="auto"/>
        <w:left w:val="none" w:sz="0" w:space="0" w:color="auto"/>
        <w:bottom w:val="none" w:sz="0" w:space="0" w:color="auto"/>
        <w:right w:val="none" w:sz="0" w:space="0" w:color="auto"/>
      </w:divBdr>
    </w:div>
    <w:div w:id="688021823">
      <w:bodyDiv w:val="1"/>
      <w:marLeft w:val="0"/>
      <w:marRight w:val="0"/>
      <w:marTop w:val="0"/>
      <w:marBottom w:val="0"/>
      <w:divBdr>
        <w:top w:val="none" w:sz="0" w:space="0" w:color="auto"/>
        <w:left w:val="none" w:sz="0" w:space="0" w:color="auto"/>
        <w:bottom w:val="none" w:sz="0" w:space="0" w:color="auto"/>
        <w:right w:val="none" w:sz="0" w:space="0" w:color="auto"/>
      </w:divBdr>
    </w:div>
    <w:div w:id="723678679">
      <w:bodyDiv w:val="1"/>
      <w:marLeft w:val="0"/>
      <w:marRight w:val="0"/>
      <w:marTop w:val="0"/>
      <w:marBottom w:val="0"/>
      <w:divBdr>
        <w:top w:val="none" w:sz="0" w:space="0" w:color="auto"/>
        <w:left w:val="none" w:sz="0" w:space="0" w:color="auto"/>
        <w:bottom w:val="none" w:sz="0" w:space="0" w:color="auto"/>
        <w:right w:val="none" w:sz="0" w:space="0" w:color="auto"/>
      </w:divBdr>
    </w:div>
    <w:div w:id="769011631">
      <w:bodyDiv w:val="1"/>
      <w:marLeft w:val="0"/>
      <w:marRight w:val="0"/>
      <w:marTop w:val="0"/>
      <w:marBottom w:val="0"/>
      <w:divBdr>
        <w:top w:val="none" w:sz="0" w:space="0" w:color="auto"/>
        <w:left w:val="none" w:sz="0" w:space="0" w:color="auto"/>
        <w:bottom w:val="none" w:sz="0" w:space="0" w:color="auto"/>
        <w:right w:val="none" w:sz="0" w:space="0" w:color="auto"/>
      </w:divBdr>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785730738">
      <w:bodyDiv w:val="1"/>
      <w:marLeft w:val="0"/>
      <w:marRight w:val="0"/>
      <w:marTop w:val="0"/>
      <w:marBottom w:val="0"/>
      <w:divBdr>
        <w:top w:val="none" w:sz="0" w:space="0" w:color="auto"/>
        <w:left w:val="none" w:sz="0" w:space="0" w:color="auto"/>
        <w:bottom w:val="none" w:sz="0" w:space="0" w:color="auto"/>
        <w:right w:val="none" w:sz="0" w:space="0" w:color="auto"/>
      </w:divBdr>
    </w:div>
    <w:div w:id="786193811">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51720309">
      <w:bodyDiv w:val="1"/>
      <w:marLeft w:val="0"/>
      <w:marRight w:val="0"/>
      <w:marTop w:val="0"/>
      <w:marBottom w:val="0"/>
      <w:divBdr>
        <w:top w:val="none" w:sz="0" w:space="0" w:color="auto"/>
        <w:left w:val="none" w:sz="0" w:space="0" w:color="auto"/>
        <w:bottom w:val="none" w:sz="0" w:space="0" w:color="auto"/>
        <w:right w:val="none" w:sz="0" w:space="0" w:color="auto"/>
      </w:divBdr>
    </w:div>
    <w:div w:id="853616093">
      <w:bodyDiv w:val="1"/>
      <w:marLeft w:val="0"/>
      <w:marRight w:val="0"/>
      <w:marTop w:val="0"/>
      <w:marBottom w:val="0"/>
      <w:divBdr>
        <w:top w:val="none" w:sz="0" w:space="0" w:color="auto"/>
        <w:left w:val="none" w:sz="0" w:space="0" w:color="auto"/>
        <w:bottom w:val="none" w:sz="0" w:space="0" w:color="auto"/>
        <w:right w:val="none" w:sz="0" w:space="0" w:color="auto"/>
      </w:divBdr>
    </w:div>
    <w:div w:id="85472982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121574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07958320">
      <w:bodyDiv w:val="1"/>
      <w:marLeft w:val="0"/>
      <w:marRight w:val="0"/>
      <w:marTop w:val="0"/>
      <w:marBottom w:val="0"/>
      <w:divBdr>
        <w:top w:val="none" w:sz="0" w:space="0" w:color="auto"/>
        <w:left w:val="none" w:sz="0" w:space="0" w:color="auto"/>
        <w:bottom w:val="none" w:sz="0" w:space="0" w:color="auto"/>
        <w:right w:val="none" w:sz="0" w:space="0" w:color="auto"/>
      </w:divBdr>
    </w:div>
    <w:div w:id="921528822">
      <w:bodyDiv w:val="1"/>
      <w:marLeft w:val="0"/>
      <w:marRight w:val="0"/>
      <w:marTop w:val="0"/>
      <w:marBottom w:val="0"/>
      <w:divBdr>
        <w:top w:val="none" w:sz="0" w:space="0" w:color="auto"/>
        <w:left w:val="none" w:sz="0" w:space="0" w:color="auto"/>
        <w:bottom w:val="none" w:sz="0" w:space="0" w:color="auto"/>
        <w:right w:val="none" w:sz="0" w:space="0" w:color="auto"/>
      </w:divBdr>
    </w:div>
    <w:div w:id="930430123">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937639254">
      <w:bodyDiv w:val="1"/>
      <w:marLeft w:val="0"/>
      <w:marRight w:val="0"/>
      <w:marTop w:val="0"/>
      <w:marBottom w:val="0"/>
      <w:divBdr>
        <w:top w:val="none" w:sz="0" w:space="0" w:color="auto"/>
        <w:left w:val="none" w:sz="0" w:space="0" w:color="auto"/>
        <w:bottom w:val="none" w:sz="0" w:space="0" w:color="auto"/>
        <w:right w:val="none" w:sz="0" w:space="0" w:color="auto"/>
      </w:divBdr>
    </w:div>
    <w:div w:id="946887886">
      <w:bodyDiv w:val="1"/>
      <w:marLeft w:val="0"/>
      <w:marRight w:val="0"/>
      <w:marTop w:val="0"/>
      <w:marBottom w:val="0"/>
      <w:divBdr>
        <w:top w:val="none" w:sz="0" w:space="0" w:color="auto"/>
        <w:left w:val="none" w:sz="0" w:space="0" w:color="auto"/>
        <w:bottom w:val="none" w:sz="0" w:space="0" w:color="auto"/>
        <w:right w:val="none" w:sz="0" w:space="0" w:color="auto"/>
      </w:divBdr>
      <w:divsChild>
        <w:div w:id="763264450">
          <w:marLeft w:val="0"/>
          <w:marRight w:val="0"/>
          <w:marTop w:val="0"/>
          <w:marBottom w:val="0"/>
          <w:divBdr>
            <w:top w:val="none" w:sz="0" w:space="0" w:color="auto"/>
            <w:left w:val="none" w:sz="0" w:space="0" w:color="auto"/>
            <w:bottom w:val="none" w:sz="0" w:space="0" w:color="auto"/>
            <w:right w:val="none" w:sz="0" w:space="0" w:color="auto"/>
          </w:divBdr>
          <w:divsChild>
            <w:div w:id="745037585">
              <w:marLeft w:val="0"/>
              <w:marRight w:val="0"/>
              <w:marTop w:val="0"/>
              <w:marBottom w:val="0"/>
              <w:divBdr>
                <w:top w:val="none" w:sz="0" w:space="0" w:color="auto"/>
                <w:left w:val="none" w:sz="0" w:space="0" w:color="auto"/>
                <w:bottom w:val="none" w:sz="0" w:space="0" w:color="auto"/>
                <w:right w:val="none" w:sz="0" w:space="0" w:color="auto"/>
              </w:divBdr>
              <w:divsChild>
                <w:div w:id="1806577675">
                  <w:marLeft w:val="0"/>
                  <w:marRight w:val="0"/>
                  <w:marTop w:val="0"/>
                  <w:marBottom w:val="0"/>
                  <w:divBdr>
                    <w:top w:val="none" w:sz="0" w:space="0" w:color="auto"/>
                    <w:left w:val="none" w:sz="0" w:space="0" w:color="auto"/>
                    <w:bottom w:val="none" w:sz="0" w:space="0" w:color="auto"/>
                    <w:right w:val="none" w:sz="0" w:space="0" w:color="auto"/>
                  </w:divBdr>
                  <w:divsChild>
                    <w:div w:id="673529496">
                      <w:marLeft w:val="0"/>
                      <w:marRight w:val="0"/>
                      <w:marTop w:val="0"/>
                      <w:marBottom w:val="0"/>
                      <w:divBdr>
                        <w:top w:val="none" w:sz="0" w:space="0" w:color="auto"/>
                        <w:left w:val="none" w:sz="0" w:space="0" w:color="auto"/>
                        <w:bottom w:val="none" w:sz="0" w:space="0" w:color="auto"/>
                        <w:right w:val="none" w:sz="0" w:space="0" w:color="auto"/>
                      </w:divBdr>
                      <w:divsChild>
                        <w:div w:id="183592931">
                          <w:marLeft w:val="0"/>
                          <w:marRight w:val="0"/>
                          <w:marTop w:val="0"/>
                          <w:marBottom w:val="0"/>
                          <w:divBdr>
                            <w:top w:val="none" w:sz="0" w:space="0" w:color="auto"/>
                            <w:left w:val="none" w:sz="0" w:space="0" w:color="auto"/>
                            <w:bottom w:val="none" w:sz="0" w:space="0" w:color="auto"/>
                            <w:right w:val="none" w:sz="0" w:space="0" w:color="auto"/>
                          </w:divBdr>
                          <w:divsChild>
                            <w:div w:id="14218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525201">
      <w:bodyDiv w:val="1"/>
      <w:marLeft w:val="0"/>
      <w:marRight w:val="0"/>
      <w:marTop w:val="0"/>
      <w:marBottom w:val="0"/>
      <w:divBdr>
        <w:top w:val="none" w:sz="0" w:space="0" w:color="auto"/>
        <w:left w:val="none" w:sz="0" w:space="0" w:color="auto"/>
        <w:bottom w:val="none" w:sz="0" w:space="0" w:color="auto"/>
        <w:right w:val="none" w:sz="0" w:space="0" w:color="auto"/>
      </w:divBdr>
    </w:div>
    <w:div w:id="959338813">
      <w:bodyDiv w:val="1"/>
      <w:marLeft w:val="0"/>
      <w:marRight w:val="0"/>
      <w:marTop w:val="0"/>
      <w:marBottom w:val="0"/>
      <w:divBdr>
        <w:top w:val="none" w:sz="0" w:space="0" w:color="auto"/>
        <w:left w:val="none" w:sz="0" w:space="0" w:color="auto"/>
        <w:bottom w:val="none" w:sz="0" w:space="0" w:color="auto"/>
        <w:right w:val="none" w:sz="0" w:space="0" w:color="auto"/>
      </w:divBdr>
    </w:div>
    <w:div w:id="963118883">
      <w:bodyDiv w:val="1"/>
      <w:marLeft w:val="0"/>
      <w:marRight w:val="0"/>
      <w:marTop w:val="0"/>
      <w:marBottom w:val="0"/>
      <w:divBdr>
        <w:top w:val="none" w:sz="0" w:space="0" w:color="auto"/>
        <w:left w:val="none" w:sz="0" w:space="0" w:color="auto"/>
        <w:bottom w:val="none" w:sz="0" w:space="0" w:color="auto"/>
        <w:right w:val="none" w:sz="0" w:space="0" w:color="auto"/>
      </w:divBdr>
    </w:div>
    <w:div w:id="970673465">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23869655">
      <w:bodyDiv w:val="1"/>
      <w:marLeft w:val="0"/>
      <w:marRight w:val="0"/>
      <w:marTop w:val="0"/>
      <w:marBottom w:val="0"/>
      <w:divBdr>
        <w:top w:val="none" w:sz="0" w:space="0" w:color="auto"/>
        <w:left w:val="none" w:sz="0" w:space="0" w:color="auto"/>
        <w:bottom w:val="none" w:sz="0" w:space="0" w:color="auto"/>
        <w:right w:val="none" w:sz="0" w:space="0" w:color="auto"/>
      </w:divBdr>
    </w:div>
    <w:div w:id="1060785745">
      <w:bodyDiv w:val="1"/>
      <w:marLeft w:val="0"/>
      <w:marRight w:val="0"/>
      <w:marTop w:val="0"/>
      <w:marBottom w:val="0"/>
      <w:divBdr>
        <w:top w:val="none" w:sz="0" w:space="0" w:color="auto"/>
        <w:left w:val="none" w:sz="0" w:space="0" w:color="auto"/>
        <w:bottom w:val="none" w:sz="0" w:space="0" w:color="auto"/>
        <w:right w:val="none" w:sz="0" w:space="0" w:color="auto"/>
      </w:divBdr>
    </w:div>
    <w:div w:id="106850136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00299931">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151485255">
      <w:bodyDiv w:val="1"/>
      <w:marLeft w:val="0"/>
      <w:marRight w:val="0"/>
      <w:marTop w:val="0"/>
      <w:marBottom w:val="0"/>
      <w:divBdr>
        <w:top w:val="none" w:sz="0" w:space="0" w:color="auto"/>
        <w:left w:val="none" w:sz="0" w:space="0" w:color="auto"/>
        <w:bottom w:val="none" w:sz="0" w:space="0" w:color="auto"/>
        <w:right w:val="none" w:sz="0" w:space="0" w:color="auto"/>
      </w:divBdr>
    </w:div>
    <w:div w:id="1164273391">
      <w:bodyDiv w:val="1"/>
      <w:marLeft w:val="0"/>
      <w:marRight w:val="0"/>
      <w:marTop w:val="0"/>
      <w:marBottom w:val="0"/>
      <w:divBdr>
        <w:top w:val="none" w:sz="0" w:space="0" w:color="auto"/>
        <w:left w:val="none" w:sz="0" w:space="0" w:color="auto"/>
        <w:bottom w:val="none" w:sz="0" w:space="0" w:color="auto"/>
        <w:right w:val="none" w:sz="0" w:space="0" w:color="auto"/>
      </w:divBdr>
    </w:div>
    <w:div w:id="121739935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
    <w:div w:id="1321156673">
      <w:bodyDiv w:val="1"/>
      <w:marLeft w:val="0"/>
      <w:marRight w:val="0"/>
      <w:marTop w:val="0"/>
      <w:marBottom w:val="0"/>
      <w:divBdr>
        <w:top w:val="none" w:sz="0" w:space="0" w:color="auto"/>
        <w:left w:val="none" w:sz="0" w:space="0" w:color="auto"/>
        <w:bottom w:val="none" w:sz="0" w:space="0" w:color="auto"/>
        <w:right w:val="none" w:sz="0" w:space="0" w:color="auto"/>
      </w:divBdr>
    </w:div>
    <w:div w:id="1365978645">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382510119">
      <w:bodyDiv w:val="1"/>
      <w:marLeft w:val="0"/>
      <w:marRight w:val="0"/>
      <w:marTop w:val="0"/>
      <w:marBottom w:val="0"/>
      <w:divBdr>
        <w:top w:val="none" w:sz="0" w:space="0" w:color="auto"/>
        <w:left w:val="none" w:sz="0" w:space="0" w:color="auto"/>
        <w:bottom w:val="none" w:sz="0" w:space="0" w:color="auto"/>
        <w:right w:val="none" w:sz="0" w:space="0" w:color="auto"/>
      </w:divBdr>
    </w:div>
    <w:div w:id="1389263469">
      <w:bodyDiv w:val="1"/>
      <w:marLeft w:val="0"/>
      <w:marRight w:val="0"/>
      <w:marTop w:val="0"/>
      <w:marBottom w:val="0"/>
      <w:divBdr>
        <w:top w:val="none" w:sz="0" w:space="0" w:color="auto"/>
        <w:left w:val="none" w:sz="0" w:space="0" w:color="auto"/>
        <w:bottom w:val="none" w:sz="0" w:space="0" w:color="auto"/>
        <w:right w:val="none" w:sz="0" w:space="0" w:color="auto"/>
      </w:divBdr>
    </w:div>
    <w:div w:id="1390759832">
      <w:bodyDiv w:val="1"/>
      <w:marLeft w:val="0"/>
      <w:marRight w:val="0"/>
      <w:marTop w:val="0"/>
      <w:marBottom w:val="0"/>
      <w:divBdr>
        <w:top w:val="none" w:sz="0" w:space="0" w:color="auto"/>
        <w:left w:val="none" w:sz="0" w:space="0" w:color="auto"/>
        <w:bottom w:val="none" w:sz="0" w:space="0" w:color="auto"/>
        <w:right w:val="none" w:sz="0" w:space="0" w:color="auto"/>
      </w:divBdr>
    </w:div>
    <w:div w:id="1394693009">
      <w:bodyDiv w:val="1"/>
      <w:marLeft w:val="0"/>
      <w:marRight w:val="0"/>
      <w:marTop w:val="0"/>
      <w:marBottom w:val="0"/>
      <w:divBdr>
        <w:top w:val="none" w:sz="0" w:space="0" w:color="auto"/>
        <w:left w:val="none" w:sz="0" w:space="0" w:color="auto"/>
        <w:bottom w:val="none" w:sz="0" w:space="0" w:color="auto"/>
        <w:right w:val="none" w:sz="0" w:space="0" w:color="auto"/>
      </w:divBdr>
    </w:div>
    <w:div w:id="1396272500">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0510313">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488011696">
      <w:bodyDiv w:val="1"/>
      <w:marLeft w:val="0"/>
      <w:marRight w:val="0"/>
      <w:marTop w:val="0"/>
      <w:marBottom w:val="0"/>
      <w:divBdr>
        <w:top w:val="none" w:sz="0" w:space="0" w:color="auto"/>
        <w:left w:val="none" w:sz="0" w:space="0" w:color="auto"/>
        <w:bottom w:val="none" w:sz="0" w:space="0" w:color="auto"/>
        <w:right w:val="none" w:sz="0" w:space="0" w:color="auto"/>
      </w:divBdr>
    </w:div>
    <w:div w:id="1508254620">
      <w:bodyDiv w:val="1"/>
      <w:marLeft w:val="0"/>
      <w:marRight w:val="0"/>
      <w:marTop w:val="0"/>
      <w:marBottom w:val="0"/>
      <w:divBdr>
        <w:top w:val="none" w:sz="0" w:space="0" w:color="auto"/>
        <w:left w:val="none" w:sz="0" w:space="0" w:color="auto"/>
        <w:bottom w:val="none" w:sz="0" w:space="0" w:color="auto"/>
        <w:right w:val="none" w:sz="0" w:space="0" w:color="auto"/>
      </w:divBdr>
    </w:div>
    <w:div w:id="1525510748">
      <w:bodyDiv w:val="1"/>
      <w:marLeft w:val="0"/>
      <w:marRight w:val="0"/>
      <w:marTop w:val="0"/>
      <w:marBottom w:val="0"/>
      <w:divBdr>
        <w:top w:val="none" w:sz="0" w:space="0" w:color="auto"/>
        <w:left w:val="none" w:sz="0" w:space="0" w:color="auto"/>
        <w:bottom w:val="none" w:sz="0" w:space="0" w:color="auto"/>
        <w:right w:val="none" w:sz="0" w:space="0" w:color="auto"/>
      </w:divBdr>
    </w:div>
    <w:div w:id="1536649739">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398694">
      <w:bodyDiv w:val="1"/>
      <w:marLeft w:val="0"/>
      <w:marRight w:val="0"/>
      <w:marTop w:val="0"/>
      <w:marBottom w:val="0"/>
      <w:divBdr>
        <w:top w:val="none" w:sz="0" w:space="0" w:color="auto"/>
        <w:left w:val="none" w:sz="0" w:space="0" w:color="auto"/>
        <w:bottom w:val="none" w:sz="0" w:space="0" w:color="auto"/>
        <w:right w:val="none" w:sz="0" w:space="0" w:color="auto"/>
      </w:divBdr>
    </w:div>
    <w:div w:id="1573464132">
      <w:bodyDiv w:val="1"/>
      <w:marLeft w:val="0"/>
      <w:marRight w:val="0"/>
      <w:marTop w:val="0"/>
      <w:marBottom w:val="0"/>
      <w:divBdr>
        <w:top w:val="none" w:sz="0" w:space="0" w:color="auto"/>
        <w:left w:val="none" w:sz="0" w:space="0" w:color="auto"/>
        <w:bottom w:val="none" w:sz="0" w:space="0" w:color="auto"/>
        <w:right w:val="none" w:sz="0" w:space="0" w:color="auto"/>
      </w:divBdr>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37947017">
      <w:bodyDiv w:val="1"/>
      <w:marLeft w:val="0"/>
      <w:marRight w:val="0"/>
      <w:marTop w:val="0"/>
      <w:marBottom w:val="0"/>
      <w:divBdr>
        <w:top w:val="none" w:sz="0" w:space="0" w:color="auto"/>
        <w:left w:val="none" w:sz="0" w:space="0" w:color="auto"/>
        <w:bottom w:val="none" w:sz="0" w:space="0" w:color="auto"/>
        <w:right w:val="none" w:sz="0" w:space="0" w:color="auto"/>
      </w:divBdr>
    </w:div>
    <w:div w:id="1668632237">
      <w:bodyDiv w:val="1"/>
      <w:marLeft w:val="0"/>
      <w:marRight w:val="0"/>
      <w:marTop w:val="0"/>
      <w:marBottom w:val="0"/>
      <w:divBdr>
        <w:top w:val="none" w:sz="0" w:space="0" w:color="auto"/>
        <w:left w:val="none" w:sz="0" w:space="0" w:color="auto"/>
        <w:bottom w:val="none" w:sz="0" w:space="0" w:color="auto"/>
        <w:right w:val="none" w:sz="0" w:space="0" w:color="auto"/>
      </w:divBdr>
    </w:div>
    <w:div w:id="168886472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7392403">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0132464">
      <w:bodyDiv w:val="1"/>
      <w:marLeft w:val="0"/>
      <w:marRight w:val="0"/>
      <w:marTop w:val="0"/>
      <w:marBottom w:val="0"/>
      <w:divBdr>
        <w:top w:val="none" w:sz="0" w:space="0" w:color="auto"/>
        <w:left w:val="none" w:sz="0" w:space="0" w:color="auto"/>
        <w:bottom w:val="none" w:sz="0" w:space="0" w:color="auto"/>
        <w:right w:val="none" w:sz="0" w:space="0" w:color="auto"/>
      </w:divBdr>
    </w:div>
    <w:div w:id="1768621502">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795052782">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882356725">
      <w:bodyDiv w:val="1"/>
      <w:marLeft w:val="0"/>
      <w:marRight w:val="0"/>
      <w:marTop w:val="0"/>
      <w:marBottom w:val="0"/>
      <w:divBdr>
        <w:top w:val="none" w:sz="0" w:space="0" w:color="auto"/>
        <w:left w:val="none" w:sz="0" w:space="0" w:color="auto"/>
        <w:bottom w:val="none" w:sz="0" w:space="0" w:color="auto"/>
        <w:right w:val="none" w:sz="0" w:space="0" w:color="auto"/>
      </w:divBdr>
    </w:div>
    <w:div w:id="1890414891">
      <w:bodyDiv w:val="1"/>
      <w:marLeft w:val="0"/>
      <w:marRight w:val="0"/>
      <w:marTop w:val="0"/>
      <w:marBottom w:val="0"/>
      <w:divBdr>
        <w:top w:val="none" w:sz="0" w:space="0" w:color="auto"/>
        <w:left w:val="none" w:sz="0" w:space="0" w:color="auto"/>
        <w:bottom w:val="none" w:sz="0" w:space="0" w:color="auto"/>
        <w:right w:val="none" w:sz="0" w:space="0" w:color="auto"/>
      </w:divBdr>
    </w:div>
    <w:div w:id="1935893599">
      <w:bodyDiv w:val="1"/>
      <w:marLeft w:val="0"/>
      <w:marRight w:val="0"/>
      <w:marTop w:val="0"/>
      <w:marBottom w:val="0"/>
      <w:divBdr>
        <w:top w:val="none" w:sz="0" w:space="0" w:color="auto"/>
        <w:left w:val="none" w:sz="0" w:space="0" w:color="auto"/>
        <w:bottom w:val="none" w:sz="0" w:space="0" w:color="auto"/>
        <w:right w:val="none" w:sz="0" w:space="0" w:color="auto"/>
      </w:divBdr>
    </w:div>
    <w:div w:id="1946957439">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1981300395">
      <w:bodyDiv w:val="1"/>
      <w:marLeft w:val="0"/>
      <w:marRight w:val="0"/>
      <w:marTop w:val="0"/>
      <w:marBottom w:val="0"/>
      <w:divBdr>
        <w:top w:val="none" w:sz="0" w:space="0" w:color="auto"/>
        <w:left w:val="none" w:sz="0" w:space="0" w:color="auto"/>
        <w:bottom w:val="none" w:sz="0" w:space="0" w:color="auto"/>
        <w:right w:val="none" w:sz="0" w:space="0" w:color="auto"/>
      </w:divBdr>
    </w:div>
    <w:div w:id="2002073664">
      <w:bodyDiv w:val="1"/>
      <w:marLeft w:val="0"/>
      <w:marRight w:val="0"/>
      <w:marTop w:val="0"/>
      <w:marBottom w:val="0"/>
      <w:divBdr>
        <w:top w:val="none" w:sz="0" w:space="0" w:color="auto"/>
        <w:left w:val="none" w:sz="0" w:space="0" w:color="auto"/>
        <w:bottom w:val="none" w:sz="0" w:space="0" w:color="auto"/>
        <w:right w:val="none" w:sz="0" w:space="0" w:color="auto"/>
      </w:divBdr>
    </w:div>
    <w:div w:id="2035571291">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048871504">
      <w:bodyDiv w:val="1"/>
      <w:marLeft w:val="0"/>
      <w:marRight w:val="0"/>
      <w:marTop w:val="0"/>
      <w:marBottom w:val="0"/>
      <w:divBdr>
        <w:top w:val="none" w:sz="0" w:space="0" w:color="auto"/>
        <w:left w:val="none" w:sz="0" w:space="0" w:color="auto"/>
        <w:bottom w:val="none" w:sz="0" w:space="0" w:color="auto"/>
        <w:right w:val="none" w:sz="0" w:space="0" w:color="auto"/>
      </w:divBdr>
    </w:div>
    <w:div w:id="2065331828">
      <w:bodyDiv w:val="1"/>
      <w:marLeft w:val="0"/>
      <w:marRight w:val="0"/>
      <w:marTop w:val="0"/>
      <w:marBottom w:val="0"/>
      <w:divBdr>
        <w:top w:val="none" w:sz="0" w:space="0" w:color="auto"/>
        <w:left w:val="none" w:sz="0" w:space="0" w:color="auto"/>
        <w:bottom w:val="none" w:sz="0" w:space="0" w:color="auto"/>
        <w:right w:val="none" w:sz="0" w:space="0" w:color="auto"/>
      </w:divBdr>
    </w:div>
    <w:div w:id="2094816424">
      <w:bodyDiv w:val="1"/>
      <w:marLeft w:val="0"/>
      <w:marRight w:val="0"/>
      <w:marTop w:val="0"/>
      <w:marBottom w:val="0"/>
      <w:divBdr>
        <w:top w:val="none" w:sz="0" w:space="0" w:color="auto"/>
        <w:left w:val="none" w:sz="0" w:space="0" w:color="auto"/>
        <w:bottom w:val="none" w:sz="0" w:space="0" w:color="auto"/>
        <w:right w:val="none" w:sz="0" w:space="0" w:color="auto"/>
      </w:divBdr>
    </w:div>
    <w:div w:id="2095544251">
      <w:bodyDiv w:val="1"/>
      <w:marLeft w:val="0"/>
      <w:marRight w:val="0"/>
      <w:marTop w:val="0"/>
      <w:marBottom w:val="0"/>
      <w:divBdr>
        <w:top w:val="none" w:sz="0" w:space="0" w:color="auto"/>
        <w:left w:val="none" w:sz="0" w:space="0" w:color="auto"/>
        <w:bottom w:val="none" w:sz="0" w:space="0" w:color="auto"/>
        <w:right w:val="none" w:sz="0" w:space="0" w:color="auto"/>
      </w:divBdr>
    </w:div>
    <w:div w:id="2130319427">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bspc.2021.10333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09/JPROC.2020.30045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2174/157340312801215782"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53/j.ajkd.2019.01.001"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TKDE.2009.19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8F139995C4E16BC8C6110B6548B11"/>
        <w:category>
          <w:name w:val="一般"/>
          <w:gallery w:val="placeholder"/>
        </w:category>
        <w:types>
          <w:type w:val="bbPlcHdr"/>
        </w:types>
        <w:behaviors>
          <w:behavior w:val="content"/>
        </w:behaviors>
        <w:guid w:val="{6C954A09-4E22-4312-8829-E0F7888A91C8}"/>
      </w:docPartPr>
      <w:docPartBody>
        <w:p w:rsidR="00F1685C" w:rsidRDefault="00B661FA" w:rsidP="00B661FA">
          <w:pPr>
            <w:pStyle w:val="A0F8F139995C4E16BC8C6110B6548B11"/>
          </w:pPr>
          <w:r w:rsidRPr="00A90870">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FA"/>
    <w:rsid w:val="0000564F"/>
    <w:rsid w:val="000F1191"/>
    <w:rsid w:val="00203944"/>
    <w:rsid w:val="00273955"/>
    <w:rsid w:val="002934C7"/>
    <w:rsid w:val="003079D3"/>
    <w:rsid w:val="00340C42"/>
    <w:rsid w:val="00354B73"/>
    <w:rsid w:val="00372756"/>
    <w:rsid w:val="003D5757"/>
    <w:rsid w:val="0041250F"/>
    <w:rsid w:val="00420800"/>
    <w:rsid w:val="00420C00"/>
    <w:rsid w:val="00483FCC"/>
    <w:rsid w:val="00491E5E"/>
    <w:rsid w:val="004D3DAB"/>
    <w:rsid w:val="00586235"/>
    <w:rsid w:val="005C0BA8"/>
    <w:rsid w:val="005F2780"/>
    <w:rsid w:val="00612C52"/>
    <w:rsid w:val="00637EC9"/>
    <w:rsid w:val="00660855"/>
    <w:rsid w:val="006678E0"/>
    <w:rsid w:val="00735681"/>
    <w:rsid w:val="00784956"/>
    <w:rsid w:val="00795D40"/>
    <w:rsid w:val="00797EAA"/>
    <w:rsid w:val="008150D2"/>
    <w:rsid w:val="00817576"/>
    <w:rsid w:val="00823288"/>
    <w:rsid w:val="00882EE6"/>
    <w:rsid w:val="00884CA0"/>
    <w:rsid w:val="008F0F18"/>
    <w:rsid w:val="00934365"/>
    <w:rsid w:val="00982DB0"/>
    <w:rsid w:val="009B354F"/>
    <w:rsid w:val="00A77560"/>
    <w:rsid w:val="00AA3DDC"/>
    <w:rsid w:val="00AE58FD"/>
    <w:rsid w:val="00AF6872"/>
    <w:rsid w:val="00B661FA"/>
    <w:rsid w:val="00BC73C7"/>
    <w:rsid w:val="00C21470"/>
    <w:rsid w:val="00CD2284"/>
    <w:rsid w:val="00D059C4"/>
    <w:rsid w:val="00D5574A"/>
    <w:rsid w:val="00D72565"/>
    <w:rsid w:val="00D76F48"/>
    <w:rsid w:val="00D93A95"/>
    <w:rsid w:val="00D954FE"/>
    <w:rsid w:val="00DA4627"/>
    <w:rsid w:val="00DB330B"/>
    <w:rsid w:val="00DC5505"/>
    <w:rsid w:val="00DD1046"/>
    <w:rsid w:val="00E41FB6"/>
    <w:rsid w:val="00F1685C"/>
    <w:rsid w:val="00F20272"/>
    <w:rsid w:val="00F50F61"/>
    <w:rsid w:val="00FF1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1FB6"/>
    <w:rPr>
      <w:color w:val="808080"/>
    </w:rPr>
  </w:style>
  <w:style w:type="paragraph" w:customStyle="1" w:styleId="A0F8F139995C4E16BC8C6110B6548B11">
    <w:name w:val="A0F8F139995C4E16BC8C6110B6548B11"/>
    <w:rsid w:val="00B661F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61884</TotalTime>
  <Pages>39</Pages>
  <Words>4352</Words>
  <Characters>24813</Characters>
  <Application>Microsoft Office Word</Application>
  <DocSecurity>0</DocSecurity>
  <Lines>206</Lines>
  <Paragraphs>58</Paragraphs>
  <ScaleCrop>false</ScaleCrop>
  <Company/>
  <LinksUpToDate>false</LinksUpToDate>
  <CharactersWithSpaces>29107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宏旭 卓</cp:lastModifiedBy>
  <cp:revision>17</cp:revision>
  <cp:lastPrinted>2024-07-03T02:41:00Z</cp:lastPrinted>
  <dcterms:created xsi:type="dcterms:W3CDTF">2023-11-29T06:22:00Z</dcterms:created>
  <dcterms:modified xsi:type="dcterms:W3CDTF">2025-05-15T06:57:00Z</dcterms:modified>
</cp:coreProperties>
</file>