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2129C" w14:textId="0542D7D2" w:rsidR="00EB47A7" w:rsidRDefault="00EB47A7" w:rsidP="00EB47A7">
      <w:pPr>
        <w:jc w:val="center"/>
        <w:rPr>
          <w:sz w:val="36"/>
          <w:szCs w:val="36"/>
        </w:rPr>
      </w:pPr>
      <w:bookmarkStart w:id="0" w:name="_Toc63095364"/>
      <w:bookmarkStart w:id="1" w:name="_Toc63095420"/>
      <w:r w:rsidRPr="00EB47A7">
        <w:rPr>
          <w:sz w:val="36"/>
          <w:szCs w:val="36"/>
        </w:rPr>
        <w:t>基於</w:t>
      </w:r>
      <w:r w:rsidRPr="00EB47A7">
        <w:rPr>
          <w:sz w:val="36"/>
          <w:szCs w:val="36"/>
        </w:rPr>
        <w:t>PPG</w:t>
      </w:r>
      <w:r w:rsidRPr="00EB47A7">
        <w:rPr>
          <w:sz w:val="36"/>
          <w:szCs w:val="36"/>
        </w:rPr>
        <w:t>之</w:t>
      </w:r>
      <w:r w:rsidR="0061659B">
        <w:rPr>
          <w:sz w:val="36"/>
          <w:szCs w:val="36"/>
        </w:rPr>
        <w:t>瘻</w:t>
      </w:r>
      <w:r w:rsidRPr="00EB47A7">
        <w:rPr>
          <w:sz w:val="36"/>
          <w:szCs w:val="36"/>
        </w:rPr>
        <w:t>管功能異常分析</w:t>
      </w:r>
    </w:p>
    <w:p w14:paraId="7190AF61" w14:textId="4FA352AC" w:rsidR="00EB47A7" w:rsidRPr="00865587" w:rsidRDefault="00797EA4" w:rsidP="00EB47A7">
      <w:pPr>
        <w:jc w:val="center"/>
        <w:rPr>
          <w:color w:val="000000" w:themeColor="text1"/>
          <w:sz w:val="36"/>
          <w:szCs w:val="36"/>
        </w:rPr>
      </w:pPr>
      <w:r w:rsidRPr="00865587">
        <w:rPr>
          <w:color w:val="000000" w:themeColor="text1"/>
          <w:sz w:val="36"/>
          <w:szCs w:val="36"/>
        </w:rPr>
        <w:t>Analysis</w:t>
      </w:r>
      <w:r w:rsidR="00EB47A7" w:rsidRPr="00865587">
        <w:rPr>
          <w:color w:val="000000" w:themeColor="text1"/>
          <w:sz w:val="36"/>
          <w:szCs w:val="36"/>
        </w:rPr>
        <w:t xml:space="preserve"> of Abnormal Fistula Function Based on </w:t>
      </w:r>
      <w:r w:rsidR="005F6FCF" w:rsidRPr="00AE2E5E">
        <w:rPr>
          <w:color w:val="000000" w:themeColor="text1"/>
          <w:sz w:val="36"/>
          <w:szCs w:val="36"/>
        </w:rPr>
        <w:t>Photoplethysmography</w:t>
      </w:r>
    </w:p>
    <w:p w14:paraId="56A50BBB" w14:textId="77777777" w:rsidR="00620BF8" w:rsidRDefault="00620BF8" w:rsidP="00EB47A7">
      <w:pPr>
        <w:jc w:val="center"/>
        <w:rPr>
          <w:sz w:val="36"/>
          <w:szCs w:val="36"/>
        </w:rPr>
      </w:pPr>
    </w:p>
    <w:p w14:paraId="49D3FD7B" w14:textId="24D84E20" w:rsidR="00EB47A7" w:rsidRDefault="000B563D" w:rsidP="00EB47A7">
      <w:pPr>
        <w:jc w:val="center"/>
        <w:rPr>
          <w:sz w:val="36"/>
          <w:szCs w:val="36"/>
        </w:rPr>
      </w:pPr>
      <w:r>
        <w:rPr>
          <w:sz w:val="36"/>
          <w:szCs w:val="36"/>
        </w:rPr>
        <w:t xml:space="preserve">Po-Kai Yang, </w:t>
      </w:r>
      <w:r w:rsidR="00EB47A7">
        <w:rPr>
          <w:sz w:val="36"/>
          <w:szCs w:val="36"/>
        </w:rPr>
        <w:t>M</w:t>
      </w:r>
      <w:r w:rsidR="00EB47A7">
        <w:rPr>
          <w:rFonts w:hint="eastAsia"/>
          <w:sz w:val="36"/>
          <w:szCs w:val="36"/>
        </w:rPr>
        <w:t>i</w:t>
      </w:r>
      <w:r w:rsidR="00EB47A7">
        <w:rPr>
          <w:sz w:val="36"/>
          <w:szCs w:val="36"/>
        </w:rPr>
        <w:t>ng-Chao Wu</w:t>
      </w:r>
      <w:r w:rsidR="001739D5">
        <w:rPr>
          <w:sz w:val="36"/>
          <w:szCs w:val="36"/>
        </w:rPr>
        <w:t xml:space="preserve">, </w:t>
      </w:r>
      <w:r w:rsidR="00EB47A7">
        <w:rPr>
          <w:sz w:val="36"/>
          <w:szCs w:val="36"/>
        </w:rPr>
        <w:t>Wen-Fong Wang</w:t>
      </w:r>
      <w:r w:rsidR="007E1156">
        <w:rPr>
          <w:sz w:val="36"/>
          <w:szCs w:val="36"/>
        </w:rPr>
        <w:t>*</w:t>
      </w:r>
    </w:p>
    <w:p w14:paraId="64B03CD6" w14:textId="77777777" w:rsidR="00EB47A7" w:rsidRDefault="00EB47A7" w:rsidP="00EB47A7">
      <w:pPr>
        <w:jc w:val="center"/>
        <w:rPr>
          <w:sz w:val="36"/>
          <w:szCs w:val="36"/>
        </w:rPr>
      </w:pPr>
    </w:p>
    <w:p w14:paraId="7FC431D5" w14:textId="77777777" w:rsidR="007F1CA5" w:rsidRPr="007B239A" w:rsidRDefault="00C11651" w:rsidP="00CF6C89">
      <w:pPr>
        <w:pStyle w:val="1"/>
        <w:numPr>
          <w:ilvl w:val="0"/>
          <w:numId w:val="0"/>
        </w:numPr>
      </w:pPr>
      <w:bookmarkStart w:id="2" w:name="_Toc71620349"/>
      <w:bookmarkStart w:id="3" w:name="_Toc134691417"/>
      <w:bookmarkStart w:id="4" w:name="_Toc134691535"/>
      <w:bookmarkStart w:id="5" w:name="_Toc143873093"/>
      <w:r w:rsidRPr="007B239A">
        <w:rPr>
          <w:rFonts w:hint="eastAsia"/>
        </w:rPr>
        <w:lastRenderedPageBreak/>
        <w:t>摘要</w:t>
      </w:r>
      <w:bookmarkEnd w:id="0"/>
      <w:bookmarkEnd w:id="1"/>
      <w:bookmarkEnd w:id="2"/>
      <w:bookmarkEnd w:id="3"/>
      <w:bookmarkEnd w:id="4"/>
      <w:bookmarkEnd w:id="5"/>
    </w:p>
    <w:p w14:paraId="24B8AFD1" w14:textId="77F5DA92" w:rsidR="00344EEF" w:rsidRDefault="00344EEF" w:rsidP="00D934FE">
      <w:pPr>
        <w:ind w:firstLine="480"/>
        <w:jc w:val="both"/>
      </w:pPr>
      <w:bookmarkStart w:id="6" w:name="OLE_LINK6"/>
      <w:bookmarkStart w:id="7" w:name="OLE_LINK7"/>
      <w:r>
        <w:rPr>
          <w:rFonts w:hint="eastAsia"/>
        </w:rPr>
        <w:t>現今在台灣末期腎病的</w:t>
      </w:r>
      <w:r w:rsidR="002C4B0D">
        <w:rPr>
          <w:rFonts w:hint="eastAsia"/>
        </w:rPr>
        <w:t>病患</w:t>
      </w:r>
      <w:r>
        <w:rPr>
          <w:rFonts w:hint="eastAsia"/>
        </w:rPr>
        <w:t>約</w:t>
      </w:r>
      <w:r>
        <w:rPr>
          <w:rFonts w:hint="eastAsia"/>
        </w:rPr>
        <w:t>90%</w:t>
      </w:r>
      <w:r>
        <w:rPr>
          <w:rFonts w:hint="eastAsia"/>
        </w:rPr>
        <w:t>會接受血液透析治療。當</w:t>
      </w:r>
      <w:r w:rsidR="002C4B0D">
        <w:rPr>
          <w:rFonts w:hint="eastAsia"/>
        </w:rPr>
        <w:t>病患</w:t>
      </w:r>
      <w:r>
        <w:rPr>
          <w:rFonts w:hint="eastAsia"/>
        </w:rPr>
        <w:t>接受長期血液透時必須建立長期血管通路</w:t>
      </w:r>
      <w:r>
        <w:rPr>
          <w:rFonts w:hint="eastAsia"/>
        </w:rPr>
        <w:t>(v</w:t>
      </w:r>
      <w:r>
        <w:t>ascular access</w:t>
      </w:r>
      <w:r>
        <w:rPr>
          <w:rFonts w:hint="eastAsia"/>
        </w:rPr>
        <w:t>)</w:t>
      </w:r>
      <w:r>
        <w:rPr>
          <w:rFonts w:hint="eastAsia"/>
        </w:rPr>
        <w:t>方便上針。</w:t>
      </w:r>
      <w:r w:rsidR="0022043C">
        <w:rPr>
          <w:rFonts w:hint="eastAsia"/>
        </w:rPr>
        <w:t>自體動靜脈</w:t>
      </w:r>
      <w:r w:rsidR="0061659B">
        <w:rPr>
          <w:rFonts w:hint="eastAsia"/>
        </w:rPr>
        <w:t>瘻</w:t>
      </w:r>
      <w:r w:rsidR="0022043C">
        <w:rPr>
          <w:rFonts w:hint="eastAsia"/>
        </w:rPr>
        <w:t>管</w:t>
      </w:r>
      <w:r w:rsidR="0022043C" w:rsidRPr="005F69AD">
        <w:rPr>
          <w:rFonts w:cs="Times New Roman"/>
          <w:color w:val="000000"/>
        </w:rPr>
        <w:t xml:space="preserve">(arteriovenous fistula, </w:t>
      </w:r>
      <w:r w:rsidR="0022043C">
        <w:rPr>
          <w:rFonts w:cs="Times New Roman"/>
          <w:color w:val="000000"/>
        </w:rPr>
        <w:t>AVF</w:t>
      </w:r>
      <w:r w:rsidR="0022043C">
        <w:rPr>
          <w:rFonts w:hint="eastAsia"/>
        </w:rPr>
        <w:t>)</w:t>
      </w:r>
      <w:r w:rsidR="0022043C">
        <w:rPr>
          <w:rFonts w:hint="eastAsia"/>
        </w:rPr>
        <w:t>及人工動靜脈</w:t>
      </w:r>
      <w:r w:rsidR="0061659B">
        <w:rPr>
          <w:rFonts w:hint="eastAsia"/>
        </w:rPr>
        <w:t>瘻</w:t>
      </w:r>
      <w:r w:rsidR="0022043C">
        <w:rPr>
          <w:rFonts w:hint="eastAsia"/>
        </w:rPr>
        <w:t>管</w:t>
      </w:r>
      <w:r w:rsidR="0022043C">
        <w:rPr>
          <w:rFonts w:hint="eastAsia"/>
        </w:rPr>
        <w:t>(</w:t>
      </w:r>
      <w:r w:rsidR="0022043C" w:rsidRPr="005F69AD">
        <w:rPr>
          <w:rFonts w:cs="Times New Roman"/>
          <w:color w:val="000000"/>
        </w:rPr>
        <w:t xml:space="preserve">arteriovenous graft, </w:t>
      </w:r>
      <w:r w:rsidR="0022043C" w:rsidRPr="0022043C">
        <w:rPr>
          <w:rFonts w:cs="Times New Roman"/>
          <w:color w:val="000000"/>
        </w:rPr>
        <w:t>AVG</w:t>
      </w:r>
      <w:r w:rsidR="0022043C">
        <w:rPr>
          <w:rFonts w:hint="eastAsia"/>
        </w:rPr>
        <w:t>)</w:t>
      </w:r>
      <w:r w:rsidR="0000502D">
        <w:rPr>
          <w:rFonts w:hint="eastAsia"/>
        </w:rPr>
        <w:t>為病患接受血液透析時併發症較低的血管通路</w:t>
      </w:r>
      <w:r w:rsidR="0000502D">
        <w:rPr>
          <w:rFonts w:hint="eastAsia"/>
        </w:rPr>
        <w:t>(v</w:t>
      </w:r>
      <w:r w:rsidR="0000502D">
        <w:t>ascular access</w:t>
      </w:r>
      <w:r w:rsidR="0000502D">
        <w:rPr>
          <w:rFonts w:hint="eastAsia"/>
        </w:rPr>
        <w:t>)</w:t>
      </w:r>
      <w:r w:rsidR="0000502D">
        <w:rPr>
          <w:rFonts w:hint="eastAsia"/>
        </w:rPr>
        <w:t>選項，但使用一段時間後，血管可能產生狹窄、血栓、或形成假性動脈瘤</w:t>
      </w:r>
      <w:r w:rsidR="0000502D">
        <w:rPr>
          <w:rFonts w:hint="eastAsia"/>
        </w:rPr>
        <w:t>(</w:t>
      </w:r>
      <w:r w:rsidR="0000502D" w:rsidRPr="0000502D">
        <w:rPr>
          <w:rFonts w:cs="Times New Roman"/>
          <w:color w:val="000000"/>
        </w:rPr>
        <w:t>pseudoaneurysm</w:t>
      </w:r>
      <w:r w:rsidR="0000502D">
        <w:rPr>
          <w:rFonts w:hint="eastAsia"/>
        </w:rPr>
        <w:t>)</w:t>
      </w:r>
      <w:r w:rsidR="0000502D">
        <w:rPr>
          <w:rFonts w:hint="eastAsia"/>
        </w:rPr>
        <w:t>，若血管完全阻塞會導致</w:t>
      </w:r>
      <w:r w:rsidR="002C4B0D">
        <w:rPr>
          <w:rFonts w:hint="eastAsia"/>
        </w:rPr>
        <w:t>病患</w:t>
      </w:r>
      <w:r w:rsidR="0000502D">
        <w:rPr>
          <w:rFonts w:hint="eastAsia"/>
        </w:rPr>
        <w:t>多餘的水分及毒素無法及時自體內</w:t>
      </w:r>
      <w:r w:rsidR="005F6FCF" w:rsidRPr="00AE2E5E">
        <w:rPr>
          <w:rFonts w:hint="eastAsia"/>
        </w:rPr>
        <w:t>清除</w:t>
      </w:r>
      <w:r w:rsidR="0000502D" w:rsidRPr="001A68ED">
        <w:rPr>
          <w:rFonts w:hint="eastAsia"/>
        </w:rPr>
        <w:t>，</w:t>
      </w:r>
      <w:r w:rsidR="0000502D">
        <w:rPr>
          <w:rFonts w:hint="eastAsia"/>
        </w:rPr>
        <w:t>甚至造成生命危險。</w:t>
      </w:r>
    </w:p>
    <w:p w14:paraId="5C3DAD15" w14:textId="42DA7B05" w:rsidR="00C11651" w:rsidRPr="00C11651" w:rsidRDefault="00C11651" w:rsidP="00D934FE">
      <w:pPr>
        <w:ind w:firstLine="480"/>
        <w:jc w:val="both"/>
      </w:pPr>
      <w:r w:rsidRPr="00C11651">
        <w:t xml:space="preserve">2020KDOQI </w:t>
      </w:r>
      <w:r w:rsidRPr="00C11651">
        <w:t>血管通路照護指引指出，目前仍無足夠證據顯示常規用儀器監測血管通路狹窄對血管通路通暢度維持有幫助。</w:t>
      </w:r>
      <w:r w:rsidR="003C492F" w:rsidRPr="00C11651">
        <w:t>目前有許多針對血管通路功能的感測器，然而這些感測器大多以監測</w:t>
      </w:r>
      <w:r w:rsidR="003C492F" w:rsidRPr="00C11651">
        <w:t>(surveillance)</w:t>
      </w:r>
      <w:r w:rsidR="003C492F" w:rsidRPr="00C11651">
        <w:t>血管狹窄程度作為目標</w:t>
      </w:r>
      <w:r w:rsidR="003C492F">
        <w:t>，較少有文獻針對預測血管通路的通暢率及預後直接進行著墨。</w:t>
      </w:r>
      <w:r w:rsidRPr="00C11651">
        <w:t>光電容積圖</w:t>
      </w:r>
      <w:r w:rsidRPr="00C11651">
        <w:t>(photoplethysmography, PPG)</w:t>
      </w:r>
      <w:r w:rsidRPr="00C11651">
        <w:t>以非侵入性方式獲得血管隨脈衝壓引起的體積變化</w:t>
      </w:r>
      <w:r w:rsidRPr="00C11651">
        <w:rPr>
          <w:rFonts w:hint="eastAsia"/>
        </w:rPr>
        <w:t>，</w:t>
      </w:r>
      <w:r w:rsidRPr="00C11651">
        <w:t>有較高的準確率去分類</w:t>
      </w:r>
      <w:r w:rsidR="0061659B">
        <w:rPr>
          <w:rFonts w:hint="eastAsia"/>
        </w:rPr>
        <w:t>瘻</w:t>
      </w:r>
      <w:r w:rsidRPr="00C11651">
        <w:rPr>
          <w:rFonts w:hint="eastAsia"/>
        </w:rPr>
        <w:t>管狀態</w:t>
      </w:r>
      <w:r w:rsidRPr="00C11651">
        <w:t>。</w:t>
      </w:r>
    </w:p>
    <w:p w14:paraId="4525D565" w14:textId="651A812F" w:rsidR="00C11651" w:rsidRPr="008A6FDF" w:rsidRDefault="00C11651" w:rsidP="00D934FE">
      <w:pPr>
        <w:ind w:firstLine="480"/>
        <w:jc w:val="both"/>
      </w:pPr>
      <w:r w:rsidRPr="008A6FDF">
        <w:rPr>
          <w:rFonts w:hint="eastAsia"/>
          <w:color w:val="000000"/>
        </w:rPr>
        <w:t>因此，本研究將受試者分為</w:t>
      </w:r>
      <w:r w:rsidR="00576DF3" w:rsidRPr="008A6FDF">
        <w:t>「易阻塞</w:t>
      </w:r>
      <w:r w:rsidR="002C4B0D">
        <w:t>病患</w:t>
      </w:r>
      <w:r w:rsidR="00576DF3" w:rsidRPr="008A6FDF">
        <w:t>」、「不易阻塞的</w:t>
      </w:r>
      <w:r w:rsidR="002C4B0D">
        <w:t>病患</w:t>
      </w:r>
      <w:r w:rsidR="00576DF3" w:rsidRPr="008A6FDF">
        <w:t>」兩</w:t>
      </w:r>
      <w:r w:rsidRPr="008A6FDF">
        <w:t>個群體</w:t>
      </w:r>
      <w:r w:rsidRPr="008A6FDF">
        <w:rPr>
          <w:rFonts w:hint="eastAsia"/>
        </w:rPr>
        <w:t>，利用</w:t>
      </w:r>
      <w:proofErr w:type="spellStart"/>
      <w:r w:rsidRPr="008A6FDF">
        <w:rPr>
          <w:color w:val="000000"/>
        </w:rPr>
        <w:t>ADInstruments</w:t>
      </w:r>
      <w:proofErr w:type="spellEnd"/>
      <w:r w:rsidRPr="008A6FDF">
        <w:rPr>
          <w:color w:val="000000"/>
        </w:rPr>
        <w:t xml:space="preserve"> </w:t>
      </w:r>
      <w:proofErr w:type="spellStart"/>
      <w:r w:rsidRPr="008A6FDF">
        <w:rPr>
          <w:color w:val="000000"/>
        </w:rPr>
        <w:t>PowerLab</w:t>
      </w:r>
      <w:proofErr w:type="spellEnd"/>
      <w:r w:rsidRPr="008A6FDF">
        <w:rPr>
          <w:rFonts w:hint="eastAsia"/>
        </w:rPr>
        <w:t>醫學級研究用感測儀器採集且濾波之訊號數據</w:t>
      </w:r>
      <w:r w:rsidRPr="008A6FDF">
        <w:rPr>
          <w:rFonts w:hint="eastAsia"/>
        </w:rPr>
        <w:t>(PPG</w:t>
      </w:r>
      <w:r w:rsidRPr="008A6FDF">
        <w:rPr>
          <w:rFonts w:hint="eastAsia"/>
        </w:rPr>
        <w:t>值</w:t>
      </w:r>
      <w:r w:rsidRPr="008A6FDF">
        <w:rPr>
          <w:rFonts w:hint="eastAsia"/>
        </w:rPr>
        <w:t>)</w:t>
      </w:r>
      <w:r w:rsidRPr="008A6FDF">
        <w:rPr>
          <w:rFonts w:hint="eastAsia"/>
        </w:rPr>
        <w:t>，分析群體間之差異，監測透析</w:t>
      </w:r>
      <w:r w:rsidR="0061659B">
        <w:rPr>
          <w:rFonts w:hint="eastAsia"/>
        </w:rPr>
        <w:t>瘻</w:t>
      </w:r>
      <w:r w:rsidRPr="008A6FDF">
        <w:rPr>
          <w:rFonts w:hint="eastAsia"/>
        </w:rPr>
        <w:t>管健康程度。</w:t>
      </w:r>
    </w:p>
    <w:p w14:paraId="57786A91" w14:textId="77777777" w:rsidR="00C11651" w:rsidRPr="008A6FDF" w:rsidRDefault="004D2055" w:rsidP="004D2055">
      <w:pPr>
        <w:tabs>
          <w:tab w:val="left" w:pos="1703"/>
        </w:tabs>
        <w:ind w:firstLine="480"/>
        <w:jc w:val="both"/>
      </w:pPr>
      <w:r w:rsidRPr="008A6FDF">
        <w:tab/>
      </w:r>
    </w:p>
    <w:p w14:paraId="419D2593" w14:textId="77777777" w:rsidR="00344EEF" w:rsidRPr="008A6FDF" w:rsidRDefault="00344EEF" w:rsidP="000E0D58">
      <w:pPr>
        <w:jc w:val="both"/>
      </w:pPr>
    </w:p>
    <w:p w14:paraId="44B75DA1" w14:textId="77777777" w:rsidR="00344EEF" w:rsidRPr="008A6FDF" w:rsidRDefault="00344EEF" w:rsidP="000E0D58">
      <w:pPr>
        <w:jc w:val="both"/>
      </w:pPr>
    </w:p>
    <w:p w14:paraId="498FD28A" w14:textId="77777777" w:rsidR="00344EEF" w:rsidRPr="008A6FDF" w:rsidRDefault="00344EEF" w:rsidP="000E0D58">
      <w:pPr>
        <w:jc w:val="both"/>
      </w:pPr>
    </w:p>
    <w:p w14:paraId="2D8CC4F0" w14:textId="77777777" w:rsidR="00344EEF" w:rsidRPr="008A6FDF" w:rsidRDefault="00344EEF" w:rsidP="000E0D58">
      <w:pPr>
        <w:jc w:val="both"/>
      </w:pPr>
    </w:p>
    <w:p w14:paraId="0C6BE5A3" w14:textId="77777777" w:rsidR="00344EEF" w:rsidRPr="008A6FDF" w:rsidRDefault="00344EEF" w:rsidP="000E0D58">
      <w:pPr>
        <w:jc w:val="both"/>
      </w:pPr>
    </w:p>
    <w:p w14:paraId="22554568" w14:textId="77777777" w:rsidR="00344EEF" w:rsidRPr="008A6FDF" w:rsidRDefault="00344EEF" w:rsidP="00D6349C">
      <w:pPr>
        <w:jc w:val="both"/>
      </w:pPr>
    </w:p>
    <w:p w14:paraId="3C545A2F" w14:textId="01BD5AC4" w:rsidR="00344EEF" w:rsidRPr="00681DB1" w:rsidRDefault="00681DB1" w:rsidP="00D6349C">
      <w:pPr>
        <w:jc w:val="both"/>
      </w:pPr>
      <w:r w:rsidRPr="008A6FDF">
        <w:t>關鍵字</w:t>
      </w:r>
      <w:r w:rsidRPr="008A6FDF">
        <w:t>:</w:t>
      </w:r>
      <w:r w:rsidR="008A6FDF" w:rsidRPr="008A6FDF">
        <w:t>血液透析、</w:t>
      </w:r>
      <w:r w:rsidR="0061659B">
        <w:t>瘻</w:t>
      </w:r>
      <w:r w:rsidR="008A6FDF" w:rsidRPr="008A6FDF">
        <w:t>管、光體積變化描記圖法、互相關</w:t>
      </w:r>
      <w:r w:rsidRPr="008A6FDF">
        <w:t>運算、機器學習</w:t>
      </w:r>
    </w:p>
    <w:p w14:paraId="0B1487C8" w14:textId="77777777" w:rsidR="00C11651" w:rsidRPr="00CF6C89" w:rsidRDefault="00240F94" w:rsidP="00B10C0E">
      <w:pPr>
        <w:pStyle w:val="1"/>
        <w:numPr>
          <w:ilvl w:val="0"/>
          <w:numId w:val="0"/>
        </w:numPr>
      </w:pPr>
      <w:bookmarkStart w:id="8" w:name="_Toc143873094"/>
      <w:bookmarkEnd w:id="6"/>
      <w:bookmarkEnd w:id="7"/>
      <w:r>
        <w:rPr>
          <w:rFonts w:hint="eastAsia"/>
        </w:rPr>
        <w:lastRenderedPageBreak/>
        <w:t>ABSTRACT</w:t>
      </w:r>
      <w:bookmarkEnd w:id="8"/>
    </w:p>
    <w:p w14:paraId="2DA9BACE" w14:textId="77777777" w:rsidR="00C11651" w:rsidRPr="007276CB" w:rsidRDefault="00C11651" w:rsidP="00D934FE">
      <w:pPr>
        <w:ind w:firstLine="425"/>
        <w:jc w:val="both"/>
      </w:pPr>
      <w:r w:rsidRPr="007276CB">
        <w:t xml:space="preserve">In Taiwan, about 90% of end-stage renal </w:t>
      </w:r>
      <w:proofErr w:type="gramStart"/>
      <w:r w:rsidRPr="007276CB">
        <w:t>disease(</w:t>
      </w:r>
      <w:proofErr w:type="gramEnd"/>
      <w:r w:rsidRPr="007276CB">
        <w:t xml:space="preserve">ESRD) patients received hemodialysis(HD) treatment. Arteriovenous </w:t>
      </w:r>
      <w:proofErr w:type="gramStart"/>
      <w:r w:rsidRPr="007276CB">
        <w:t>fistula(</w:t>
      </w:r>
      <w:proofErr w:type="gramEnd"/>
      <w:r w:rsidRPr="007276CB">
        <w:t xml:space="preserve">AVF) and arteriovenous graft(AVG) are the preferred access for most patients receiving maintenance HD due to the lower complication rate. However, it is often complicated with thrombus formation, vascular access dysfunction, and failure in the long term. These complications prevent patients from receiving regular dialysis on schedule until an emergent thrombectomy is performed. Delay hemodialysis may cause excessive water accumulation or electrolyte imbalance, which becomes a life-threatening condition. </w:t>
      </w:r>
    </w:p>
    <w:p w14:paraId="63703EAF" w14:textId="77777777" w:rsidR="00C11651" w:rsidRPr="007276CB" w:rsidRDefault="00C11651" w:rsidP="00D934FE">
      <w:pPr>
        <w:ind w:firstLine="425"/>
        <w:jc w:val="both"/>
      </w:pPr>
      <w:r w:rsidRPr="007276CB">
        <w:t xml:space="preserve">Currently, care of vascular access can be categorized into “surveillance” and “monitoring”. The 2020 update of the KDOQI guideline does not recommend using these </w:t>
      </w:r>
      <w:bookmarkStart w:id="9" w:name="_Hlk68187187"/>
      <w:r w:rsidRPr="007276CB">
        <w:t>surveillance</w:t>
      </w:r>
      <w:bookmarkEnd w:id="9"/>
      <w:r w:rsidRPr="007276CB">
        <w:t xml:space="preserve"> methods as the sole indicator to do a vascular intervention. Many works on noninvasive sensors for evaluating AVF were published but mostly focused on the degree of stenosis. For direct predicting of patency of AVF, there’s still limited work on it. To acquire the hemodynamic status of a certain vessel, as a technique of optical measurement, </w:t>
      </w:r>
      <w:bookmarkStart w:id="10" w:name="_Hlk68188884"/>
      <w:proofErr w:type="gramStart"/>
      <w:r w:rsidRPr="007276CB">
        <w:t>photoplethysmography</w:t>
      </w:r>
      <w:bookmarkEnd w:id="10"/>
      <w:r w:rsidRPr="007276CB">
        <w:t>(</w:t>
      </w:r>
      <w:proofErr w:type="gramEnd"/>
      <w:r w:rsidRPr="007276CB">
        <w:t xml:space="preserve">PPG) is an appropriate option. </w:t>
      </w:r>
    </w:p>
    <w:p w14:paraId="6421B536" w14:textId="0EF7EB53" w:rsidR="00C11651" w:rsidRPr="007276CB" w:rsidRDefault="00C11651" w:rsidP="00D934FE">
      <w:pPr>
        <w:ind w:firstLine="425"/>
        <w:jc w:val="both"/>
      </w:pPr>
      <w:r w:rsidRPr="00DA6021">
        <w:t xml:space="preserve">The study population is divided into </w:t>
      </w:r>
      <w:r w:rsidR="00E30D26">
        <w:rPr>
          <w:rFonts w:hint="eastAsia"/>
        </w:rPr>
        <w:t>t</w:t>
      </w:r>
      <w:r w:rsidR="00E30D26">
        <w:t>wo</w:t>
      </w:r>
      <w:r w:rsidRPr="00DA6021">
        <w:t xml:space="preserve"> groups: “recurrent access dysfunction”,” good access p</w:t>
      </w:r>
      <w:r w:rsidR="00C81197" w:rsidRPr="00DA6021">
        <w:t>atency”</w:t>
      </w:r>
      <w:r w:rsidRPr="00DA6021">
        <w:t xml:space="preserve">. We use </w:t>
      </w:r>
      <w:proofErr w:type="spellStart"/>
      <w:r w:rsidRPr="00DA6021">
        <w:t>ADInstruments</w:t>
      </w:r>
      <w:proofErr w:type="spellEnd"/>
      <w:r w:rsidRPr="00DA6021">
        <w:t xml:space="preserve"> </w:t>
      </w:r>
      <w:proofErr w:type="spellStart"/>
      <w:r w:rsidRPr="00DA6021">
        <w:t>PowerLab</w:t>
      </w:r>
      <w:proofErr w:type="spellEnd"/>
      <w:r w:rsidRPr="00DA6021">
        <w:t xml:space="preserve"> sensors to obtain PPG signal, and analyze differences between groups. This study aims to investigate whether the PPG signal can be a predictor for the patency of AV fistula.</w:t>
      </w:r>
    </w:p>
    <w:p w14:paraId="7C31B932" w14:textId="77777777" w:rsidR="00897755" w:rsidRPr="00C11651" w:rsidRDefault="00897755" w:rsidP="00897755">
      <w:pPr>
        <w:ind w:firstLine="480"/>
        <w:jc w:val="both"/>
      </w:pPr>
    </w:p>
    <w:p w14:paraId="1A9AB88A" w14:textId="77777777" w:rsidR="00144339" w:rsidRPr="002E6722" w:rsidRDefault="002E6722" w:rsidP="00B9651B">
      <w:pPr>
        <w:jc w:val="both"/>
      </w:pPr>
      <w:proofErr w:type="spellStart"/>
      <w:r>
        <w:t>Keywords:Hemodialysis</w:t>
      </w:r>
      <w:proofErr w:type="spellEnd"/>
      <w:r>
        <w:t>、</w:t>
      </w:r>
      <w:r>
        <w:t>F</w:t>
      </w:r>
      <w:r>
        <w:rPr>
          <w:rFonts w:hint="eastAsia"/>
        </w:rPr>
        <w:t>i</w:t>
      </w:r>
      <w:r>
        <w:t>stula</w:t>
      </w:r>
      <w:r>
        <w:t>、</w:t>
      </w:r>
      <w:r w:rsidRPr="003707E8">
        <w:t>Photoplethysmography</w:t>
      </w:r>
      <w:r>
        <w:t>、</w:t>
      </w:r>
      <w:r w:rsidR="00894EBC">
        <w:t>Auto-/Cross-Correlation</w:t>
      </w:r>
      <w:r w:rsidRPr="00761FCC">
        <w:t xml:space="preserve">, </w:t>
      </w:r>
      <w:r>
        <w:br/>
        <w:t>Machine Learning</w:t>
      </w:r>
      <w:r w:rsidRPr="00761FCC">
        <w:t>.</w:t>
      </w:r>
    </w:p>
    <w:p w14:paraId="3CA645E6" w14:textId="77777777" w:rsidR="00C075E9" w:rsidRPr="007B239A" w:rsidRDefault="005443C0" w:rsidP="00C82ABE">
      <w:pPr>
        <w:pStyle w:val="1"/>
      </w:pPr>
      <w:bookmarkStart w:id="11" w:name="_Toc134691422"/>
      <w:bookmarkStart w:id="12" w:name="_Toc134691540"/>
      <w:bookmarkStart w:id="13" w:name="_Toc143873098"/>
      <w:bookmarkStart w:id="14" w:name="_Toc63095370"/>
      <w:bookmarkStart w:id="15" w:name="_Toc63095426"/>
      <w:r>
        <w:rPr>
          <w:rFonts w:hint="eastAsia"/>
        </w:rPr>
        <w:lastRenderedPageBreak/>
        <w:t>介紹</w:t>
      </w:r>
      <w:bookmarkEnd w:id="11"/>
      <w:bookmarkEnd w:id="12"/>
      <w:bookmarkEnd w:id="13"/>
    </w:p>
    <w:p w14:paraId="51D45222" w14:textId="77777777" w:rsidR="005443C0" w:rsidRPr="007B239A" w:rsidRDefault="005443C0" w:rsidP="00CF6C89">
      <w:pPr>
        <w:pStyle w:val="2"/>
      </w:pPr>
      <w:bookmarkStart w:id="16" w:name="_Toc134691423"/>
      <w:bookmarkStart w:id="17" w:name="_Toc134691541"/>
      <w:bookmarkStart w:id="18" w:name="_Toc143873099"/>
      <w:r w:rsidRPr="00CE3AA2">
        <w:rPr>
          <w:rFonts w:hint="eastAsia"/>
        </w:rPr>
        <w:t>研究</w:t>
      </w:r>
      <w:r>
        <w:rPr>
          <w:rFonts w:hint="eastAsia"/>
        </w:rPr>
        <w:t>背景</w:t>
      </w:r>
      <w:bookmarkEnd w:id="16"/>
      <w:bookmarkEnd w:id="17"/>
      <w:bookmarkEnd w:id="18"/>
    </w:p>
    <w:p w14:paraId="595FCA6D" w14:textId="4BEE430C" w:rsidR="00D4360A" w:rsidRDefault="003E6305" w:rsidP="00D934FE">
      <w:pPr>
        <w:ind w:firstLine="480"/>
        <w:jc w:val="both"/>
        <w:rPr>
          <w:rFonts w:hAnsi="標楷體" w:cs="Times New Roman"/>
          <w:color w:val="000000"/>
        </w:rPr>
      </w:pPr>
      <w:r w:rsidRPr="003E6305">
        <w:rPr>
          <w:rFonts w:hAnsi="標楷體" w:cs="Times New Roman"/>
          <w:color w:val="000000"/>
        </w:rPr>
        <w:t>在台灣，目前末期腎病</w:t>
      </w:r>
      <w:r w:rsidRPr="003E6305">
        <w:rPr>
          <w:rFonts w:cs="Times New Roman"/>
          <w:color w:val="000000"/>
        </w:rPr>
        <w:t>(End-stage renal disease, ESRD)</w:t>
      </w:r>
      <w:r w:rsidRPr="003E6305">
        <w:rPr>
          <w:rFonts w:hAnsi="標楷體" w:cs="Times New Roman"/>
          <w:color w:val="000000"/>
        </w:rPr>
        <w:t>的</w:t>
      </w:r>
      <w:r w:rsidR="002C4B0D">
        <w:rPr>
          <w:rFonts w:hAnsi="標楷體" w:cs="Times New Roman"/>
          <w:color w:val="000000"/>
        </w:rPr>
        <w:t>病患</w:t>
      </w:r>
      <w:r w:rsidRPr="003E6305">
        <w:rPr>
          <w:rFonts w:hAnsi="標楷體" w:cs="Times New Roman"/>
          <w:color w:val="000000"/>
        </w:rPr>
        <w:t>約</w:t>
      </w:r>
      <w:r w:rsidRPr="003E6305">
        <w:rPr>
          <w:rFonts w:cs="Times New Roman"/>
          <w:color w:val="000000"/>
        </w:rPr>
        <w:t>80000</w:t>
      </w:r>
      <w:r w:rsidRPr="00D22517">
        <w:rPr>
          <w:rFonts w:hAnsi="標楷體" w:cs="Times New Roman"/>
          <w:color w:val="000000" w:themeColor="text1"/>
        </w:rPr>
        <w:t>人</w:t>
      </w:r>
      <w:sdt>
        <w:sdtPr>
          <w:rPr>
            <w:rFonts w:hAnsi="標楷體" w:cs="Times New Roman"/>
            <w:color w:val="000000"/>
            <w:vertAlign w:val="superscript"/>
          </w:rPr>
          <w:tag w:val="MENDELEY_CITATION_v3_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"/>
          <w:id w:val="-1892568201"/>
          <w:placeholder>
            <w:docPart w:val="DefaultPlaceholder_-1854013440"/>
          </w:placeholder>
        </w:sdtPr>
        <w:sdtContent>
          <w:r w:rsidR="001A68ED" w:rsidRPr="001A68ED">
            <w:rPr>
              <w:rFonts w:hAnsi="標楷體" w:cs="Times New Roman"/>
              <w:color w:val="000000"/>
              <w:vertAlign w:val="superscript"/>
            </w:rPr>
            <w:t>1</w:t>
          </w:r>
        </w:sdtContent>
      </w:sdt>
      <w:r w:rsidR="00D4360A">
        <w:rPr>
          <w:rFonts w:hAnsi="標楷體" w:cs="Times New Roman" w:hint="eastAsia"/>
          <w:color w:val="000000"/>
        </w:rPr>
        <w:t>，</w:t>
      </w:r>
      <w:r w:rsidRPr="003E6305">
        <w:rPr>
          <w:rFonts w:hAnsi="標楷體" w:cs="Times New Roman"/>
          <w:color w:val="000000"/>
        </w:rPr>
        <w:t>治療末期腎病最常用的方法為血液透析</w:t>
      </w:r>
      <w:r w:rsidRPr="003E6305">
        <w:rPr>
          <w:rFonts w:cs="Times New Roman"/>
          <w:color w:val="000000"/>
        </w:rPr>
        <w:t>(Hemodialysis, HD)</w:t>
      </w:r>
      <w:r w:rsidRPr="003E6305">
        <w:rPr>
          <w:rFonts w:hAnsi="標楷體" w:cs="Times New Roman"/>
          <w:color w:val="000000"/>
        </w:rPr>
        <w:t>。現今在台灣末期腎病的</w:t>
      </w:r>
      <w:r w:rsidR="002C4B0D">
        <w:rPr>
          <w:rFonts w:hAnsi="標楷體" w:cs="Times New Roman"/>
          <w:color w:val="000000"/>
        </w:rPr>
        <w:t>病患</w:t>
      </w:r>
      <w:r w:rsidRPr="003E6305">
        <w:rPr>
          <w:rFonts w:hAnsi="標楷體" w:cs="Times New Roman"/>
          <w:color w:val="000000"/>
        </w:rPr>
        <w:t>約</w:t>
      </w:r>
      <w:r w:rsidRPr="003E6305">
        <w:rPr>
          <w:rFonts w:cs="Times New Roman"/>
          <w:color w:val="000000"/>
        </w:rPr>
        <w:t>90%</w:t>
      </w:r>
      <w:r w:rsidRPr="003E6305">
        <w:rPr>
          <w:rFonts w:hAnsi="標楷體" w:cs="Times New Roman"/>
          <w:color w:val="000000"/>
        </w:rPr>
        <w:t>會接受血液透析治療</w:t>
      </w:r>
      <w:r w:rsidR="00D4360A">
        <w:rPr>
          <w:rFonts w:hAnsi="標楷體" w:cs="Times New Roman" w:hint="eastAsia"/>
          <w:color w:val="000000"/>
        </w:rPr>
        <w:t>，</w:t>
      </w:r>
      <w:r w:rsidRPr="003E6305">
        <w:rPr>
          <w:rFonts w:hAnsi="標楷體" w:cs="Times New Roman"/>
          <w:color w:val="000000"/>
        </w:rPr>
        <w:t>當</w:t>
      </w:r>
      <w:r w:rsidR="002C4B0D">
        <w:rPr>
          <w:rFonts w:hAnsi="標楷體" w:cs="Times New Roman"/>
          <w:color w:val="000000"/>
        </w:rPr>
        <w:t>病患</w:t>
      </w:r>
      <w:r w:rsidRPr="003E6305">
        <w:rPr>
          <w:rFonts w:hAnsi="標楷體" w:cs="Times New Roman"/>
          <w:color w:val="000000"/>
        </w:rPr>
        <w:t>接受長期血液透析時必須建立長期血管通路</w:t>
      </w:r>
      <w:r w:rsidRPr="003E6305">
        <w:rPr>
          <w:rFonts w:cs="Times New Roman"/>
          <w:color w:val="000000"/>
        </w:rPr>
        <w:t>(vascular access)</w:t>
      </w:r>
      <w:r w:rsidR="00D4360A">
        <w:rPr>
          <w:rFonts w:hAnsi="標楷體" w:cs="Times New Roman"/>
          <w:color w:val="000000"/>
        </w:rPr>
        <w:t>方便</w:t>
      </w:r>
      <w:r w:rsidR="00D4360A">
        <w:rPr>
          <w:rFonts w:hAnsi="標楷體" w:cs="Times New Roman" w:hint="eastAsia"/>
          <w:color w:val="000000"/>
        </w:rPr>
        <w:t>安裝</w:t>
      </w:r>
      <w:r w:rsidR="00E9237C">
        <w:rPr>
          <w:rFonts w:hAnsi="標楷體" w:cs="Times New Roman" w:hint="eastAsia"/>
          <w:color w:val="000000"/>
        </w:rPr>
        <w:t>輸血針頭進行</w:t>
      </w:r>
      <w:r w:rsidR="00E9237C" w:rsidRPr="003E6305">
        <w:rPr>
          <w:rFonts w:hAnsi="標楷體" w:cs="Times New Roman"/>
          <w:color w:val="000000"/>
        </w:rPr>
        <w:t>血液透析治療</w:t>
      </w:r>
      <w:r w:rsidRPr="003E6305">
        <w:rPr>
          <w:rFonts w:hAnsi="標楷體" w:cs="Times New Roman"/>
          <w:color w:val="000000"/>
        </w:rPr>
        <w:t>。一般來說，血管外科醫師會根據</w:t>
      </w:r>
      <w:r w:rsidR="002C4B0D">
        <w:rPr>
          <w:rFonts w:hAnsi="標楷體" w:cs="Times New Roman"/>
          <w:color w:val="000000"/>
        </w:rPr>
        <w:t>病患</w:t>
      </w:r>
      <w:r w:rsidRPr="003E6305">
        <w:rPr>
          <w:rFonts w:hAnsi="標楷體" w:cs="Times New Roman"/>
          <w:color w:val="000000"/>
        </w:rPr>
        <w:t>自身血管狀況作評估，決定血管通路的方式。</w:t>
      </w:r>
    </w:p>
    <w:p w14:paraId="4AE59CE6" w14:textId="65284D15" w:rsidR="005443C0" w:rsidRDefault="003E6305" w:rsidP="00D934FE">
      <w:pPr>
        <w:ind w:firstLine="480"/>
        <w:jc w:val="both"/>
        <w:rPr>
          <w:rFonts w:hAnsi="標楷體" w:cs="Times New Roman"/>
          <w:color w:val="000000"/>
        </w:rPr>
      </w:pPr>
      <w:r w:rsidRPr="003E6305">
        <w:rPr>
          <w:rFonts w:hAnsi="標楷體" w:cs="Times New Roman"/>
          <w:color w:val="000000"/>
        </w:rPr>
        <w:t>自體動靜脈</w:t>
      </w:r>
      <w:r w:rsidR="0061659B">
        <w:rPr>
          <w:rFonts w:hAnsi="標楷體" w:cs="Times New Roman"/>
          <w:color w:val="000000"/>
        </w:rPr>
        <w:t>瘻</w:t>
      </w:r>
      <w:r w:rsidRPr="003E6305">
        <w:rPr>
          <w:rFonts w:hAnsi="標楷體" w:cs="Times New Roman"/>
          <w:color w:val="000000"/>
        </w:rPr>
        <w:t>管</w:t>
      </w:r>
      <w:r w:rsidRPr="003E6305">
        <w:rPr>
          <w:rFonts w:cs="Times New Roman"/>
          <w:color w:val="000000"/>
        </w:rPr>
        <w:t>(arteriovenous fistula, AVF)</w:t>
      </w:r>
      <w:r w:rsidRPr="003E6305">
        <w:rPr>
          <w:rFonts w:hAnsi="標楷體" w:cs="Times New Roman"/>
          <w:color w:val="000000"/>
        </w:rPr>
        <w:t>及人工動靜脈</w:t>
      </w:r>
      <w:r w:rsidR="0061659B">
        <w:rPr>
          <w:rFonts w:hAnsi="標楷體" w:cs="Times New Roman"/>
          <w:color w:val="000000"/>
        </w:rPr>
        <w:t>瘻</w:t>
      </w:r>
      <w:r w:rsidRPr="003E6305">
        <w:rPr>
          <w:rFonts w:hAnsi="標楷體" w:cs="Times New Roman"/>
          <w:color w:val="000000"/>
        </w:rPr>
        <w:t>管</w:t>
      </w:r>
      <w:r w:rsidRPr="003E6305">
        <w:rPr>
          <w:rFonts w:cs="Times New Roman"/>
          <w:color w:val="000000"/>
        </w:rPr>
        <w:t>(arteriovenous graft, AVG)</w:t>
      </w:r>
      <w:r w:rsidRPr="003E6305">
        <w:rPr>
          <w:rFonts w:hAnsi="標楷體" w:cs="Times New Roman"/>
          <w:color w:val="000000"/>
        </w:rPr>
        <w:t>因為併發症少、感染率低，相較於其他血管通路</w:t>
      </w:r>
      <w:r w:rsidRPr="003E6305">
        <w:rPr>
          <w:rFonts w:cs="Times New Roman"/>
          <w:color w:val="000000"/>
        </w:rPr>
        <w:t>(</w:t>
      </w:r>
      <w:r w:rsidRPr="003E6305">
        <w:rPr>
          <w:rFonts w:hAnsi="標楷體" w:cs="Times New Roman"/>
          <w:color w:val="000000"/>
        </w:rPr>
        <w:t>如：中心靜脈導管</w:t>
      </w:r>
      <w:r w:rsidRPr="003E6305">
        <w:rPr>
          <w:rFonts w:cs="Times New Roman"/>
          <w:color w:val="000000"/>
        </w:rPr>
        <w:t>(central venous catheter))</w:t>
      </w:r>
      <w:r w:rsidR="00C734E0">
        <w:rPr>
          <w:rFonts w:cs="Times New Roman" w:hint="eastAsia"/>
          <w:color w:val="000000"/>
        </w:rPr>
        <w:t>等</w:t>
      </w:r>
      <w:r w:rsidR="00C734E0" w:rsidRPr="003E6305">
        <w:rPr>
          <w:rFonts w:hAnsi="標楷體" w:cs="Times New Roman"/>
          <w:color w:val="000000"/>
        </w:rPr>
        <w:t>方法</w:t>
      </w:r>
      <w:r w:rsidRPr="003E6305">
        <w:rPr>
          <w:rFonts w:hAnsi="標楷體" w:cs="Times New Roman"/>
          <w:color w:val="000000"/>
        </w:rPr>
        <w:t>，是較好且較常見的</w:t>
      </w:r>
      <w:r w:rsidRPr="00D22517">
        <w:rPr>
          <w:rFonts w:hAnsi="標楷體" w:cs="Times New Roman"/>
          <w:color w:val="000000" w:themeColor="text1"/>
        </w:rPr>
        <w:t>選項</w:t>
      </w:r>
      <w:sdt>
        <w:sdtPr>
          <w:rPr>
            <w:rFonts w:hAnsi="標楷體" w:cs="Times New Roman"/>
            <w:color w:val="000000"/>
            <w:vertAlign w:val="superscript"/>
          </w:rPr>
          <w:tag w:val="MENDELEY_CITATION_v3_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"/>
          <w:id w:val="1929148426"/>
          <w:placeholder>
            <w:docPart w:val="DefaultPlaceholder_-1854013440"/>
          </w:placeholder>
        </w:sdtPr>
        <w:sdtContent>
          <w:r w:rsidR="001A68ED" w:rsidRPr="001A68ED">
            <w:rPr>
              <w:rFonts w:hAnsi="標楷體" w:cs="Times New Roman"/>
              <w:color w:val="000000"/>
              <w:vertAlign w:val="superscript"/>
            </w:rPr>
            <w:t>2,3</w:t>
          </w:r>
        </w:sdtContent>
      </w:sdt>
      <w:r w:rsidRPr="003E6305">
        <w:rPr>
          <w:rFonts w:hAnsi="標楷體" w:cs="Times New Roman"/>
          <w:color w:val="000000"/>
        </w:rPr>
        <w:t>。然而，不論自體動靜脈</w:t>
      </w:r>
      <w:r w:rsidR="0061659B">
        <w:rPr>
          <w:rFonts w:hAnsi="標楷體" w:cs="Times New Roman"/>
          <w:color w:val="000000"/>
        </w:rPr>
        <w:t>瘻</w:t>
      </w:r>
      <w:r w:rsidRPr="003E6305">
        <w:rPr>
          <w:rFonts w:hAnsi="標楷體" w:cs="Times New Roman"/>
          <w:color w:val="000000"/>
        </w:rPr>
        <w:t>管或人工動靜脈</w:t>
      </w:r>
      <w:r w:rsidR="0061659B">
        <w:rPr>
          <w:rFonts w:hAnsi="標楷體" w:cs="Times New Roman"/>
          <w:color w:val="000000"/>
        </w:rPr>
        <w:t>瘻</w:t>
      </w:r>
      <w:r w:rsidRPr="003E6305">
        <w:rPr>
          <w:rFonts w:hAnsi="標楷體" w:cs="Times New Roman"/>
          <w:color w:val="000000"/>
        </w:rPr>
        <w:t>管</w:t>
      </w:r>
      <w:r w:rsidR="00C734E0">
        <w:rPr>
          <w:rFonts w:hAnsi="標楷體" w:cs="Times New Roman" w:hint="eastAsia"/>
          <w:color w:val="000000"/>
        </w:rPr>
        <w:t>，</w:t>
      </w:r>
      <w:r w:rsidRPr="003E6305">
        <w:rPr>
          <w:rFonts w:hAnsi="標楷體" w:cs="Times New Roman"/>
          <w:color w:val="000000"/>
        </w:rPr>
        <w:t>都有其缺點。在早期</w:t>
      </w:r>
      <w:r w:rsidR="003C492F">
        <w:rPr>
          <w:rFonts w:hAnsi="標楷體" w:cs="Times New Roman"/>
          <w:color w:val="000000"/>
        </w:rPr>
        <w:t>階段</w:t>
      </w:r>
      <w:r w:rsidRPr="003E6305">
        <w:rPr>
          <w:rFonts w:hAnsi="標楷體" w:cs="Times New Roman"/>
          <w:color w:val="000000"/>
        </w:rPr>
        <w:t>，</w:t>
      </w:r>
      <w:r w:rsidR="0061659B">
        <w:rPr>
          <w:rFonts w:hAnsi="標楷體" w:cs="Times New Roman"/>
          <w:color w:val="000000"/>
        </w:rPr>
        <w:t>瘻</w:t>
      </w:r>
      <w:r w:rsidRPr="003E6305">
        <w:rPr>
          <w:rFonts w:hAnsi="標楷體" w:cs="Times New Roman"/>
          <w:color w:val="000000"/>
        </w:rPr>
        <w:t>管可能在手術後無法順利成熟</w:t>
      </w:r>
      <w:r w:rsidR="003C492F">
        <w:rPr>
          <w:rFonts w:hAnsi="標楷體" w:cs="Times New Roman"/>
          <w:color w:val="000000"/>
        </w:rPr>
        <w:t>，成為</w:t>
      </w:r>
      <w:r w:rsidRPr="003E6305">
        <w:rPr>
          <w:rFonts w:hAnsi="標楷體" w:cs="Times New Roman"/>
          <w:color w:val="000000"/>
        </w:rPr>
        <w:t>可用的血管通路。</w:t>
      </w:r>
      <w:r w:rsidR="003C492F">
        <w:rPr>
          <w:rFonts w:hAnsi="標楷體" w:cs="Times New Roman"/>
          <w:color w:val="000000"/>
        </w:rPr>
        <w:t>隨著時間推移</w:t>
      </w:r>
      <w:r w:rsidRPr="003E6305">
        <w:rPr>
          <w:rFonts w:hAnsi="標楷體" w:cs="Times New Roman"/>
          <w:color w:val="000000"/>
        </w:rPr>
        <w:t>，血管可</w:t>
      </w:r>
      <w:r w:rsidRPr="003E6305">
        <w:rPr>
          <w:rFonts w:hAnsi="標楷體" w:cs="Times New Roman" w:hint="eastAsia"/>
          <w:color w:val="000000"/>
        </w:rPr>
        <w:t>能產生</w:t>
      </w:r>
      <w:r w:rsidRPr="003E6305">
        <w:rPr>
          <w:rFonts w:hAnsi="標楷體" w:cs="Times New Roman"/>
          <w:color w:val="000000"/>
        </w:rPr>
        <w:t>狹窄、血栓、或形成假性動脈瘤</w:t>
      </w:r>
      <w:r w:rsidRPr="003E6305">
        <w:rPr>
          <w:rFonts w:cs="Times New Roman"/>
          <w:color w:val="000000"/>
        </w:rPr>
        <w:t>(pseudoaneurysm)</w:t>
      </w:r>
      <w:r w:rsidR="00636A6D">
        <w:rPr>
          <w:rFonts w:cs="Times New Roman" w:hint="eastAsia"/>
          <w:color w:val="000000"/>
        </w:rPr>
        <w:t>等現象</w:t>
      </w:r>
      <w:r w:rsidRPr="003E6305">
        <w:rPr>
          <w:rFonts w:hAnsi="標楷體" w:cs="Times New Roman"/>
          <w:color w:val="000000"/>
        </w:rPr>
        <w:t>。</w:t>
      </w:r>
      <w:r w:rsidR="002003D5">
        <w:rPr>
          <w:rFonts w:hAnsi="標楷體" w:cs="Times New Roman" w:hint="eastAsia"/>
          <w:color w:val="000000"/>
        </w:rPr>
        <w:t>在進行</w:t>
      </w:r>
      <w:r w:rsidRPr="003E6305">
        <w:rPr>
          <w:rFonts w:hAnsi="標楷體" w:cs="Times New Roman"/>
          <w:color w:val="000000"/>
        </w:rPr>
        <w:t>血液透析</w:t>
      </w:r>
      <w:r w:rsidR="002003D5" w:rsidRPr="003E6305">
        <w:rPr>
          <w:rFonts w:hAnsi="標楷體" w:cs="Times New Roman"/>
          <w:color w:val="000000"/>
        </w:rPr>
        <w:t>治療</w:t>
      </w:r>
      <w:r w:rsidRPr="003E6305">
        <w:rPr>
          <w:rFonts w:hAnsi="標楷體" w:cs="Times New Roman"/>
          <w:color w:val="000000"/>
        </w:rPr>
        <w:t>時</w:t>
      </w:r>
      <w:r w:rsidR="002003D5">
        <w:rPr>
          <w:rFonts w:hAnsi="標楷體" w:cs="Times New Roman" w:hint="eastAsia"/>
          <w:color w:val="000000"/>
        </w:rPr>
        <w:t>，</w:t>
      </w:r>
      <w:r w:rsidRPr="003E6305">
        <w:rPr>
          <w:rFonts w:hAnsi="標楷體" w:cs="Times New Roman"/>
          <w:color w:val="000000"/>
        </w:rPr>
        <w:t>透析護理師需對</w:t>
      </w:r>
      <w:r w:rsidR="002003D5">
        <w:rPr>
          <w:rFonts w:hAnsi="標楷體" w:cs="Times New Roman" w:hint="eastAsia"/>
          <w:color w:val="000000"/>
        </w:rPr>
        <w:t>病患之</w:t>
      </w:r>
      <w:r w:rsidR="0061659B">
        <w:rPr>
          <w:rFonts w:hAnsi="標楷體" w:cs="Times New Roman"/>
          <w:color w:val="000000"/>
        </w:rPr>
        <w:t>瘻</w:t>
      </w:r>
      <w:r w:rsidRPr="003E6305">
        <w:rPr>
          <w:rFonts w:hAnsi="標楷體" w:cs="Times New Roman"/>
          <w:color w:val="000000"/>
        </w:rPr>
        <w:t>管</w:t>
      </w:r>
      <w:r w:rsidR="002003D5">
        <w:rPr>
          <w:rFonts w:hAnsi="標楷體" w:cs="Times New Roman" w:hint="eastAsia"/>
          <w:color w:val="000000"/>
        </w:rPr>
        <w:t>進行</w:t>
      </w:r>
      <w:r w:rsidRPr="003E6305">
        <w:rPr>
          <w:rFonts w:hAnsi="標楷體" w:cs="Times New Roman"/>
          <w:color w:val="000000"/>
        </w:rPr>
        <w:t>反覆穿刺上針，</w:t>
      </w:r>
      <w:r w:rsidR="003C492F">
        <w:rPr>
          <w:rFonts w:hAnsi="標楷體" w:cs="Times New Roman"/>
          <w:color w:val="000000"/>
        </w:rPr>
        <w:t>導致</w:t>
      </w:r>
      <w:r w:rsidR="0061659B">
        <w:rPr>
          <w:rFonts w:hAnsi="標楷體" w:cs="Times New Roman"/>
          <w:color w:val="000000"/>
        </w:rPr>
        <w:t>瘻</w:t>
      </w:r>
      <w:r w:rsidRPr="003E6305">
        <w:rPr>
          <w:rFonts w:hAnsi="標楷體" w:cs="Times New Roman"/>
          <w:color w:val="000000"/>
        </w:rPr>
        <w:t>管的血管內</w:t>
      </w:r>
      <w:r w:rsidRPr="003E6305">
        <w:rPr>
          <w:rFonts w:hAnsi="標楷體" w:cs="Times New Roman"/>
        </w:rPr>
        <w:t>膜</w:t>
      </w:r>
      <w:r w:rsidR="00C734E0">
        <w:rPr>
          <w:rFonts w:hAnsi="標楷體" w:cs="Times New Roman" w:hint="eastAsia"/>
        </w:rPr>
        <w:t>組織</w:t>
      </w:r>
      <w:r w:rsidRPr="003E6305">
        <w:rPr>
          <w:rFonts w:hAnsi="標楷體" w:cs="Times New Roman"/>
        </w:rPr>
        <w:t>增</w:t>
      </w:r>
      <w:r w:rsidRPr="003E6305">
        <w:rPr>
          <w:rFonts w:hAnsi="標楷體" w:cs="Times New Roman"/>
          <w:color w:val="000000"/>
        </w:rPr>
        <w:t>生或血管壁重塑，進而形成血管狹窄。</w:t>
      </w:r>
      <w:r w:rsidR="00C734E0">
        <w:rPr>
          <w:rFonts w:hAnsi="標楷體" w:cs="Times New Roman" w:hint="eastAsia"/>
          <w:color w:val="000000"/>
        </w:rPr>
        <w:t>而</w:t>
      </w:r>
      <w:r w:rsidRPr="003E6305">
        <w:rPr>
          <w:rFonts w:hAnsi="標楷體" w:cs="Times New Roman"/>
          <w:color w:val="000000"/>
        </w:rPr>
        <w:t>血管狹窄容易導致</w:t>
      </w:r>
      <w:r w:rsidR="0061659B">
        <w:rPr>
          <w:rFonts w:hAnsi="標楷體" w:cs="Times New Roman"/>
          <w:color w:val="000000"/>
        </w:rPr>
        <w:t>瘻</w:t>
      </w:r>
      <w:r w:rsidR="00C734E0" w:rsidRPr="003E6305">
        <w:rPr>
          <w:rFonts w:hAnsi="標楷體" w:cs="Times New Roman"/>
          <w:color w:val="000000"/>
        </w:rPr>
        <w:t>管</w:t>
      </w:r>
      <w:r w:rsidRPr="003E6305">
        <w:rPr>
          <w:rFonts w:hAnsi="標楷體" w:cs="Times New Roman"/>
          <w:color w:val="000000"/>
        </w:rPr>
        <w:t>通路流速下降，從而造成血栓或</w:t>
      </w:r>
      <w:r w:rsidR="0061659B">
        <w:rPr>
          <w:rFonts w:hAnsi="標楷體" w:cs="Times New Roman"/>
          <w:color w:val="000000"/>
        </w:rPr>
        <w:t>瘻</w:t>
      </w:r>
      <w:r w:rsidR="00C734E0" w:rsidRPr="003E6305">
        <w:rPr>
          <w:rFonts w:hAnsi="標楷體" w:cs="Times New Roman"/>
          <w:color w:val="000000"/>
        </w:rPr>
        <w:t>管</w:t>
      </w:r>
      <w:r w:rsidRPr="003E6305">
        <w:rPr>
          <w:rFonts w:hAnsi="標楷體" w:cs="Times New Roman"/>
          <w:color w:val="000000"/>
        </w:rPr>
        <w:t>通路功能異</w:t>
      </w:r>
      <w:r w:rsidRPr="00CB284B">
        <w:rPr>
          <w:rFonts w:hAnsi="標楷體" w:cs="Times New Roman"/>
          <w:color w:val="000000" w:themeColor="text1"/>
        </w:rPr>
        <w:t>常</w:t>
      </w:r>
      <w:r w:rsidR="00C734E0">
        <w:rPr>
          <w:rFonts w:hAnsi="標楷體" w:cs="Times New Roman" w:hint="eastAsia"/>
          <w:color w:val="000000" w:themeColor="text1"/>
        </w:rPr>
        <w:t>等現象</w:t>
      </w:r>
      <w:sdt>
        <w:sdtPr>
          <w:rPr>
            <w:rFonts w:hAnsi="標楷體" w:cs="Times New Roman" w:hint="eastAsia"/>
            <w:color w:val="000000"/>
            <w:vertAlign w:val="superscript"/>
          </w:rPr>
          <w:tag w:val="MENDELEY_CITATION_v3_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"/>
          <w:id w:val="-120924443"/>
          <w:placeholder>
            <w:docPart w:val="DefaultPlaceholder_-1854013440"/>
          </w:placeholder>
        </w:sdtPr>
        <w:sdtContent>
          <w:r w:rsidR="001A68ED" w:rsidRPr="001A68ED">
            <w:rPr>
              <w:rFonts w:hAnsi="標楷體" w:cs="Times New Roman"/>
              <w:color w:val="000000"/>
              <w:vertAlign w:val="superscript"/>
            </w:rPr>
            <w:t>4</w:t>
          </w:r>
        </w:sdtContent>
      </w:sdt>
      <w:r w:rsidRPr="003E6305">
        <w:rPr>
          <w:rFonts w:hAnsi="標楷體" w:cs="Times New Roman"/>
          <w:color w:val="000000"/>
        </w:rPr>
        <w:t>。若</w:t>
      </w:r>
      <w:r w:rsidR="0061659B">
        <w:rPr>
          <w:rFonts w:hAnsi="標楷體" w:cs="Times New Roman"/>
          <w:color w:val="000000"/>
        </w:rPr>
        <w:t>瘻</w:t>
      </w:r>
      <w:r w:rsidR="00C734E0" w:rsidRPr="003E6305">
        <w:rPr>
          <w:rFonts w:hAnsi="標楷體" w:cs="Times New Roman"/>
          <w:color w:val="000000"/>
        </w:rPr>
        <w:t>管</w:t>
      </w:r>
      <w:r w:rsidRPr="003E6305">
        <w:rPr>
          <w:rFonts w:hAnsi="標楷體" w:cs="Times New Roman"/>
          <w:color w:val="000000"/>
        </w:rPr>
        <w:t>通路功能異常甚至完全阻塞時，病患將無法接受常規的血液透析治療，必須先接受緊急血栓移除手術</w:t>
      </w:r>
      <w:r w:rsidRPr="003E6305">
        <w:rPr>
          <w:rFonts w:cs="Times New Roman"/>
          <w:color w:val="000000"/>
        </w:rPr>
        <w:t>(thrombectomy)</w:t>
      </w:r>
      <w:r w:rsidRPr="003E6305">
        <w:rPr>
          <w:rFonts w:hAnsi="標楷體" w:cs="Times New Roman"/>
          <w:color w:val="000000"/>
        </w:rPr>
        <w:t>將血管打通，才能</w:t>
      </w:r>
      <w:r w:rsidR="002003D5">
        <w:rPr>
          <w:rFonts w:hAnsi="標楷體" w:cs="Times New Roman" w:hint="eastAsia"/>
          <w:color w:val="000000"/>
        </w:rPr>
        <w:t>繼續</w:t>
      </w:r>
      <w:r w:rsidRPr="003E6305">
        <w:rPr>
          <w:rFonts w:hAnsi="標楷體" w:cs="Times New Roman"/>
          <w:color w:val="000000"/>
        </w:rPr>
        <w:t>接受血液透析</w:t>
      </w:r>
      <w:r w:rsidR="002003D5" w:rsidRPr="003E6305">
        <w:rPr>
          <w:rFonts w:hAnsi="標楷體" w:cs="Times New Roman"/>
          <w:color w:val="000000"/>
        </w:rPr>
        <w:t>治療</w:t>
      </w:r>
      <w:r w:rsidRPr="003E6305">
        <w:rPr>
          <w:rFonts w:hAnsi="標楷體" w:cs="Times New Roman"/>
          <w:color w:val="000000"/>
        </w:rPr>
        <w:t>。有些</w:t>
      </w:r>
      <w:r w:rsidR="002C4B0D">
        <w:rPr>
          <w:rFonts w:hAnsi="標楷體" w:cs="Times New Roman"/>
          <w:color w:val="000000"/>
        </w:rPr>
        <w:t>病患</w:t>
      </w:r>
      <w:r w:rsidRPr="003E6305">
        <w:rPr>
          <w:rFonts w:hAnsi="標楷體" w:cs="Times New Roman"/>
          <w:color w:val="000000"/>
        </w:rPr>
        <w:t>可能因此導致多餘的水分及毒素無法及時自體內排出，甚至造成生命危險</w:t>
      </w:r>
      <w:r w:rsidRPr="005F69AD">
        <w:rPr>
          <w:rFonts w:hAnsi="標楷體" w:cs="Times New Roman"/>
          <w:color w:val="000000"/>
        </w:rPr>
        <w:t>。</w:t>
      </w:r>
      <w:r w:rsidR="00EE5ABC">
        <w:rPr>
          <w:rFonts w:hAnsi="標楷體" w:cs="Times New Roman" w:hint="eastAsia"/>
          <w:color w:val="000000"/>
        </w:rPr>
        <w:t>此外，血管通路反覆阻塞也被認為跟心血管疾病事件及死亡率相關</w:t>
      </w:r>
      <w:sdt>
        <w:sdtPr>
          <w:rPr>
            <w:rFonts w:hAnsi="標楷體" w:cs="Times New Roman" w:hint="eastAsia"/>
            <w:color w:val="000000"/>
            <w:vertAlign w:val="superscript"/>
          </w:rPr>
          <w:tag w:val="MENDELEY_CITATION_v3_eyJjaXRhdGlvbklEIjoiTUVOREVMRVlfQ0lUQVRJT05fNWZjZjgxZWQtNTFkYi00M2ZjLWJhZmEtOWU5MjI1Yzk3ZTgx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1843698092"/>
          <w:placeholder>
            <w:docPart w:val="DefaultPlaceholder_-1854013440"/>
          </w:placeholder>
        </w:sdtPr>
        <w:sdtContent>
          <w:r w:rsidR="001A68ED" w:rsidRPr="001A68ED">
            <w:rPr>
              <w:rFonts w:hAnsi="標楷體" w:cs="Times New Roman"/>
              <w:color w:val="000000"/>
              <w:vertAlign w:val="superscript"/>
            </w:rPr>
            <w:t>5</w:t>
          </w:r>
        </w:sdtContent>
      </w:sdt>
      <w:r w:rsidR="00EE5ABC">
        <w:rPr>
          <w:rFonts w:hAnsi="標楷體" w:cs="Times New Roman" w:hint="eastAsia"/>
          <w:color w:val="000000"/>
        </w:rPr>
        <w:t>。</w:t>
      </w:r>
      <w:r w:rsidR="004F5A08">
        <w:rPr>
          <w:rFonts w:hAnsi="標楷體" w:cs="Times New Roman" w:hint="eastAsia"/>
          <w:color w:val="000000"/>
        </w:rPr>
        <w:t>因此，能提前找出這些反覆阻塞的病患並予以介入處理十分重要</w:t>
      </w:r>
    </w:p>
    <w:p w14:paraId="65C11392" w14:textId="77777777" w:rsidR="00C734E0" w:rsidRDefault="00C734E0" w:rsidP="00C734E0">
      <w:pPr>
        <w:pStyle w:val="2"/>
      </w:pPr>
      <w:bookmarkStart w:id="19" w:name="_Toc143873100"/>
      <w:r>
        <w:rPr>
          <w:rFonts w:hint="eastAsia"/>
        </w:rPr>
        <w:lastRenderedPageBreak/>
        <w:t>相關研究</w:t>
      </w:r>
      <w:bookmarkEnd w:id="19"/>
    </w:p>
    <w:p w14:paraId="3B18B715" w14:textId="4B8B9463" w:rsidR="00A61022" w:rsidRDefault="001A4E50" w:rsidP="00D934FE">
      <w:pPr>
        <w:ind w:firstLine="480"/>
        <w:jc w:val="both"/>
        <w:rPr>
          <w:rFonts w:hAnsi="標楷體" w:cs="Times New Roman"/>
          <w:color w:val="000000"/>
        </w:rPr>
      </w:pPr>
      <w:r w:rsidRPr="005F69AD">
        <w:rPr>
          <w:rFonts w:hAnsi="標楷體" w:cs="Times New Roman"/>
          <w:color w:val="000000"/>
        </w:rPr>
        <w:t>目前有許多針對血管通路功能的感測器，然而這些感測器大多以監測</w:t>
      </w:r>
      <w:r w:rsidRPr="005F69AD">
        <w:rPr>
          <w:rFonts w:cs="Times New Roman"/>
          <w:color w:val="000000"/>
        </w:rPr>
        <w:t>(surveillance)</w:t>
      </w:r>
      <w:r w:rsidRPr="00CB284B">
        <w:rPr>
          <w:rFonts w:hAnsi="標楷體" w:cs="Times New Roman"/>
          <w:color w:val="000000" w:themeColor="text1"/>
        </w:rPr>
        <w:t>血管狹窄程度</w:t>
      </w:r>
      <w:sdt>
        <w:sdtPr>
          <w:rPr>
            <w:rFonts w:hAnsi="標楷體" w:cs="Times New Roman"/>
            <w:color w:val="000000"/>
            <w:vertAlign w:val="superscript"/>
          </w:rPr>
          <w:tag w:val="MENDELEY_CITATION_v3_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"/>
          <w:id w:val="908655398"/>
          <w:placeholder>
            <w:docPart w:val="DefaultPlaceholder_-1854013440"/>
          </w:placeholder>
        </w:sdtPr>
        <w:sdtContent>
          <w:r w:rsidR="001A68ED" w:rsidRPr="001A68ED">
            <w:rPr>
              <w:rFonts w:hAnsi="標楷體" w:cs="Times New Roman"/>
              <w:color w:val="000000"/>
              <w:vertAlign w:val="superscript"/>
            </w:rPr>
            <w:t>6</w:t>
          </w:r>
        </w:sdtContent>
      </w:sdt>
      <w:r w:rsidRPr="005F69AD">
        <w:rPr>
          <w:rFonts w:hAnsi="標楷體" w:cs="Times New Roman"/>
          <w:color w:val="000000"/>
        </w:rPr>
        <w:t>作為目標</w:t>
      </w:r>
      <w:r w:rsidRPr="001A4E50">
        <w:rPr>
          <w:rFonts w:hAnsi="標楷體" w:cs="Times New Roman"/>
          <w:color w:val="000000"/>
        </w:rPr>
        <w:t>。但</w:t>
      </w:r>
      <w:r w:rsidR="00962832">
        <w:rPr>
          <w:rFonts w:cs="Times New Roman"/>
          <w:color w:val="000000"/>
        </w:rPr>
        <w:t>2020KDOQI</w:t>
      </w:r>
      <w:r w:rsidRPr="001A4E50">
        <w:rPr>
          <w:rFonts w:hAnsi="標楷體" w:cs="Times New Roman"/>
          <w:color w:val="000000"/>
        </w:rPr>
        <w:t>血管通路照護指引指出，目前仍無足夠證據顯示</w:t>
      </w:r>
      <w:r w:rsidR="00C734E0">
        <w:rPr>
          <w:rFonts w:hAnsi="標楷體" w:cs="Times New Roman" w:hint="eastAsia"/>
          <w:color w:val="000000"/>
        </w:rPr>
        <w:t>，</w:t>
      </w:r>
      <w:r w:rsidR="00A569E9">
        <w:rPr>
          <w:rFonts w:hAnsi="標楷體" w:cs="Times New Roman" w:hint="eastAsia"/>
          <w:color w:val="000000"/>
        </w:rPr>
        <w:t>使用</w:t>
      </w:r>
      <w:r w:rsidRPr="001A4E50">
        <w:rPr>
          <w:rFonts w:hAnsi="標楷體" w:cs="Times New Roman"/>
          <w:color w:val="000000"/>
        </w:rPr>
        <w:t>常規用儀器</w:t>
      </w:r>
      <w:r w:rsidR="00A569E9">
        <w:rPr>
          <w:rFonts w:hAnsi="標楷體" w:cs="Times New Roman" w:hint="eastAsia"/>
          <w:color w:val="000000"/>
        </w:rPr>
        <w:t>來</w:t>
      </w:r>
      <w:r w:rsidRPr="001A4E50">
        <w:rPr>
          <w:rFonts w:hAnsi="標楷體" w:cs="Times New Roman"/>
          <w:color w:val="000000"/>
        </w:rPr>
        <w:t>監測血管通路</w:t>
      </w:r>
      <w:r w:rsidR="00A569E9">
        <w:rPr>
          <w:rFonts w:hAnsi="標楷體" w:cs="Times New Roman" w:hint="eastAsia"/>
          <w:color w:val="000000"/>
        </w:rPr>
        <w:t>的</w:t>
      </w:r>
      <w:r w:rsidRPr="001A4E50">
        <w:rPr>
          <w:rFonts w:hAnsi="標楷體" w:cs="Times New Roman"/>
          <w:color w:val="000000"/>
        </w:rPr>
        <w:t>狹窄</w:t>
      </w:r>
      <w:r w:rsidR="00A569E9">
        <w:rPr>
          <w:rFonts w:hAnsi="標楷體" w:cs="Times New Roman" w:hint="eastAsia"/>
          <w:color w:val="000000"/>
        </w:rPr>
        <w:t>化，</w:t>
      </w:r>
      <w:r w:rsidRPr="001A4E50">
        <w:rPr>
          <w:rFonts w:hAnsi="標楷體" w:cs="Times New Roman"/>
          <w:color w:val="000000"/>
        </w:rPr>
        <w:t>對血管通路通暢度</w:t>
      </w:r>
      <w:r w:rsidR="00A569E9">
        <w:rPr>
          <w:rFonts w:hAnsi="標楷體" w:cs="Times New Roman" w:hint="eastAsia"/>
          <w:color w:val="000000"/>
        </w:rPr>
        <w:t>之</w:t>
      </w:r>
      <w:r w:rsidRPr="001A4E50">
        <w:rPr>
          <w:rFonts w:hAnsi="標楷體" w:cs="Times New Roman"/>
          <w:color w:val="000000"/>
        </w:rPr>
        <w:t>維持有</w:t>
      </w:r>
      <w:r w:rsidRPr="00CB284B">
        <w:rPr>
          <w:rFonts w:hAnsi="標楷體" w:cs="Times New Roman"/>
          <w:color w:val="000000" w:themeColor="text1"/>
        </w:rPr>
        <w:t>幫助</w:t>
      </w:r>
      <w:sdt>
        <w:sdtPr>
          <w:rPr>
            <w:rFonts w:hAnsi="標楷體" w:cs="Times New Roman"/>
            <w:color w:val="000000"/>
            <w:vertAlign w:val="superscript"/>
          </w:rPr>
          <w:tag w:val="MENDELEY_CITATION_v3_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"/>
          <w:id w:val="-841552006"/>
          <w:placeholder>
            <w:docPart w:val="DefaultPlaceholder_-1854013440"/>
          </w:placeholder>
        </w:sdtPr>
        <w:sdtContent>
          <w:r w:rsidR="001A68ED" w:rsidRPr="001A68ED">
            <w:rPr>
              <w:rFonts w:hAnsi="標楷體" w:cs="Times New Roman"/>
              <w:color w:val="000000"/>
              <w:vertAlign w:val="superscript"/>
            </w:rPr>
            <w:t>7</w:t>
          </w:r>
        </w:sdtContent>
      </w:sdt>
      <w:r w:rsidRPr="001A4E50">
        <w:rPr>
          <w:rFonts w:hAnsi="標楷體" w:cs="Times New Roman"/>
          <w:color w:val="000000"/>
        </w:rPr>
        <w:t>。這其中的疑問包括：</w:t>
      </w:r>
      <w:r w:rsidRPr="001A4E50">
        <w:rPr>
          <w:rFonts w:cs="Times New Roman"/>
          <w:color w:val="000000"/>
        </w:rPr>
        <w:t xml:space="preserve">1. </w:t>
      </w:r>
      <w:r w:rsidRPr="001A4E50">
        <w:rPr>
          <w:rFonts w:hAnsi="標楷體" w:cs="Times New Roman"/>
          <w:color w:val="000000"/>
        </w:rPr>
        <w:t>偵測工具是否真的能可靠地偵測血管內狹窄</w:t>
      </w:r>
      <w:r w:rsidRPr="001A4E50">
        <w:rPr>
          <w:rFonts w:cs="Times New Roman"/>
          <w:color w:val="000000"/>
        </w:rPr>
        <w:t xml:space="preserve"> 2. </w:t>
      </w:r>
      <w:r w:rsidRPr="001A4E50">
        <w:rPr>
          <w:rFonts w:hAnsi="標楷體" w:cs="Times New Roman"/>
          <w:color w:val="000000"/>
        </w:rPr>
        <w:t>目前對於何種程度的狹窄日後會造成血管通路阻塞仍無定論</w:t>
      </w:r>
      <w:r w:rsidRPr="001A4E50">
        <w:rPr>
          <w:rFonts w:cs="Times New Roman"/>
          <w:color w:val="000000"/>
        </w:rPr>
        <w:t xml:space="preserve"> 3. </w:t>
      </w:r>
      <w:r w:rsidRPr="001A4E50">
        <w:rPr>
          <w:rFonts w:hAnsi="標楷體" w:cs="Times New Roman"/>
          <w:color w:val="000000"/>
        </w:rPr>
        <w:t>除了狹窄之外</w:t>
      </w:r>
      <w:r w:rsidR="00C734E0">
        <w:rPr>
          <w:rFonts w:hAnsi="標楷體" w:cs="Times New Roman" w:hint="eastAsia"/>
          <w:color w:val="000000"/>
        </w:rPr>
        <w:t>，</w:t>
      </w:r>
      <w:r w:rsidRPr="001A4E50">
        <w:rPr>
          <w:rFonts w:hAnsi="標楷體" w:cs="Times New Roman"/>
          <w:color w:val="000000"/>
        </w:rPr>
        <w:t>還有其他原因</w:t>
      </w:r>
      <w:r w:rsidR="005F6FCF" w:rsidRPr="00AE2E5E">
        <w:rPr>
          <w:rFonts w:hAnsi="標楷體" w:cs="Times New Roman" w:hint="eastAsia"/>
          <w:color w:val="000000"/>
        </w:rPr>
        <w:t>(</w:t>
      </w:r>
      <w:r w:rsidR="005F6FCF" w:rsidRPr="00AE2E5E">
        <w:rPr>
          <w:rFonts w:hAnsi="標楷體" w:cs="Times New Roman" w:hint="eastAsia"/>
          <w:color w:val="000000"/>
        </w:rPr>
        <w:t>例如</w:t>
      </w:r>
      <w:r w:rsidR="00AE1D23" w:rsidRPr="00AE2E5E">
        <w:rPr>
          <w:rFonts w:hAnsi="標楷體" w:cs="Times New Roman" w:hint="eastAsia"/>
          <w:color w:val="000000"/>
        </w:rPr>
        <w:t>：</w:t>
      </w:r>
      <w:r w:rsidR="005F6FCF" w:rsidRPr="00AE2E5E">
        <w:rPr>
          <w:rFonts w:hAnsi="標楷體" w:cs="Times New Roman" w:hint="eastAsia"/>
          <w:color w:val="000000"/>
        </w:rPr>
        <w:t>血栓形成或通路周圍有血管瘤發生</w:t>
      </w:r>
      <w:r w:rsidR="005F6FCF" w:rsidRPr="00AE2E5E">
        <w:rPr>
          <w:rFonts w:hAnsi="標楷體" w:cs="Times New Roman" w:hint="eastAsia"/>
          <w:color w:val="000000"/>
        </w:rPr>
        <w:t>)</w:t>
      </w:r>
      <w:r w:rsidRPr="001A4E50">
        <w:rPr>
          <w:rFonts w:hAnsi="標楷體" w:cs="Times New Roman"/>
          <w:color w:val="000000"/>
        </w:rPr>
        <w:t>可能造成血管通路阻塞。</w:t>
      </w:r>
    </w:p>
    <w:p w14:paraId="3E3481D0" w14:textId="46C3B0FC" w:rsidR="004976F7" w:rsidRDefault="00962832" w:rsidP="0061659B">
      <w:pPr>
        <w:ind w:firstLine="480"/>
        <w:jc w:val="both"/>
        <w:rPr>
          <w:rFonts w:hAnsi="標楷體" w:cs="Times New Roman"/>
          <w:color w:val="000000"/>
        </w:rPr>
      </w:pPr>
      <w:r>
        <w:rPr>
          <w:rFonts w:hAnsi="標楷體" w:cs="Times New Roman" w:hint="eastAsia"/>
          <w:color w:val="000000"/>
        </w:rPr>
        <w:t>由</w:t>
      </w:r>
      <w:r w:rsidR="00B038A4" w:rsidRPr="001A4E50">
        <w:rPr>
          <w:rFonts w:hAnsi="標楷體" w:cs="Times New Roman"/>
          <w:color w:val="000000"/>
        </w:rPr>
        <w:t>許多研究顯示</w:t>
      </w:r>
      <w:r w:rsidR="00CE1CBF">
        <w:rPr>
          <w:rFonts w:hAnsi="標楷體" w:cs="Times New Roman" w:hint="eastAsia"/>
          <w:color w:val="000000"/>
        </w:rPr>
        <w:t>，</w:t>
      </w:r>
      <w:r w:rsidR="00B038A4" w:rsidRPr="001A4E50">
        <w:rPr>
          <w:rFonts w:hAnsi="標楷體" w:cs="Times New Roman"/>
          <w:color w:val="000000"/>
        </w:rPr>
        <w:t>我們可以根據從雙手同樣的手指或是有</w:t>
      </w:r>
      <w:r w:rsidR="0061659B">
        <w:rPr>
          <w:rFonts w:hAnsi="標楷體" w:cs="Times New Roman"/>
          <w:color w:val="000000"/>
        </w:rPr>
        <w:t>瘻</w:t>
      </w:r>
      <w:r w:rsidR="00B038A4" w:rsidRPr="001A4E50">
        <w:rPr>
          <w:rFonts w:hAnsi="標楷體" w:cs="Times New Roman"/>
          <w:color w:val="000000"/>
        </w:rPr>
        <w:t>管之手臂等部位</w:t>
      </w:r>
      <w:r w:rsidR="00CE1CBF">
        <w:rPr>
          <w:rFonts w:hAnsi="標楷體" w:cs="Times New Roman" w:hint="eastAsia"/>
          <w:color w:val="000000"/>
        </w:rPr>
        <w:t>，</w:t>
      </w:r>
      <w:r w:rsidR="00B038A4">
        <w:rPr>
          <w:rFonts w:hAnsi="標楷體" w:cs="Times New Roman" w:hint="eastAsia"/>
          <w:color w:val="000000"/>
        </w:rPr>
        <w:t>擷</w:t>
      </w:r>
      <w:r w:rsidR="00B038A4" w:rsidRPr="001A4E50">
        <w:rPr>
          <w:rFonts w:hAnsi="標楷體" w:cs="Times New Roman"/>
          <w:color w:val="000000"/>
        </w:rPr>
        <w:t>取</w:t>
      </w:r>
      <w:r w:rsidR="00B038A4">
        <w:rPr>
          <w:rFonts w:hAnsi="標楷體" w:cs="Times New Roman" w:hint="eastAsia"/>
          <w:color w:val="000000"/>
        </w:rPr>
        <w:t>出</w:t>
      </w:r>
      <w:r w:rsidR="00090EBF">
        <w:rPr>
          <w:rFonts w:hAnsi="標楷體" w:cs="Times New Roman" w:hint="eastAsia"/>
          <w:color w:val="000000"/>
        </w:rPr>
        <w:t>心搏活動在動脈和微血管所引發之心搏脈衝</w:t>
      </w:r>
      <w:r w:rsidR="00CE1CBF" w:rsidRPr="001A4E50">
        <w:rPr>
          <w:rFonts w:hAnsi="標楷體" w:cs="Times New Roman"/>
          <w:color w:val="000000"/>
        </w:rPr>
        <w:t>訊號</w:t>
      </w:r>
      <w:r w:rsidR="00090EBF">
        <w:rPr>
          <w:rFonts w:hAnsi="標楷體" w:cs="Times New Roman" w:hint="eastAsia"/>
          <w:color w:val="000000"/>
        </w:rPr>
        <w:t>變化，例如：以</w:t>
      </w:r>
      <w:r w:rsidR="0062553F" w:rsidRPr="001A4E50">
        <w:rPr>
          <w:rFonts w:hAnsi="標楷體" w:cs="Times New Roman"/>
          <w:color w:val="000000"/>
        </w:rPr>
        <w:t>光體積變化描記圖法</w:t>
      </w:r>
      <w:r w:rsidR="0062553F" w:rsidRPr="001A4E50">
        <w:rPr>
          <w:rFonts w:cs="Times New Roman"/>
          <w:color w:val="000000"/>
        </w:rPr>
        <w:t>(Photoplethysmography, PPG)</w:t>
      </w:r>
      <w:r w:rsidR="0062553F">
        <w:rPr>
          <w:rFonts w:hAnsi="標楷體" w:cs="Times New Roman" w:hint="eastAsia"/>
          <w:color w:val="000000"/>
        </w:rPr>
        <w:t>所產生的光電訊號</w:t>
      </w:r>
      <w:r w:rsidR="00B038A4">
        <w:rPr>
          <w:rFonts w:hAnsi="標楷體" w:cs="Times New Roman" w:hint="eastAsia"/>
          <w:color w:val="000000"/>
        </w:rPr>
        <w:t>，</w:t>
      </w:r>
      <w:r w:rsidR="00B038A4" w:rsidRPr="00AE2E5E">
        <w:rPr>
          <w:rFonts w:hAnsi="標楷體" w:cs="Times New Roman"/>
          <w:color w:val="000000"/>
        </w:rPr>
        <w:t>進行</w:t>
      </w:r>
      <w:r w:rsidR="00090EBF" w:rsidRPr="00AE2E5E">
        <w:rPr>
          <w:rFonts w:hAnsi="標楷體" w:cs="Times New Roman" w:hint="eastAsia"/>
          <w:color w:val="000000"/>
        </w:rPr>
        <w:t>該類</w:t>
      </w:r>
      <w:r w:rsidR="00B038A4" w:rsidRPr="00AE2E5E">
        <w:rPr>
          <w:rFonts w:hAnsi="標楷體" w:cs="Times New Roman"/>
          <w:color w:val="000000"/>
        </w:rPr>
        <w:t>訊號</w:t>
      </w:r>
      <w:r w:rsidR="00B038A4" w:rsidRPr="00AE2E5E">
        <w:rPr>
          <w:rFonts w:hAnsi="標楷體" w:cs="Times New Roman" w:hint="eastAsia"/>
          <w:color w:val="000000"/>
        </w:rPr>
        <w:t>的</w:t>
      </w:r>
      <w:r w:rsidR="00B038A4" w:rsidRPr="00AE2E5E">
        <w:rPr>
          <w:rFonts w:hAnsi="標楷體" w:cs="Times New Roman"/>
          <w:color w:val="000000"/>
        </w:rPr>
        <w:t>比對</w:t>
      </w:r>
      <w:r w:rsidR="00B038A4" w:rsidRPr="00AE2E5E">
        <w:rPr>
          <w:rFonts w:hAnsi="標楷體" w:cs="Times New Roman" w:hint="eastAsia"/>
          <w:color w:val="000000"/>
        </w:rPr>
        <w:t>和</w:t>
      </w:r>
      <w:r w:rsidR="00B038A4" w:rsidRPr="00AE2E5E">
        <w:rPr>
          <w:rFonts w:hAnsi="標楷體" w:cs="Times New Roman"/>
          <w:color w:val="000000"/>
        </w:rPr>
        <w:t>分析</w:t>
      </w:r>
      <w:r w:rsidR="005F6FCF" w:rsidRPr="00AE2E5E">
        <w:rPr>
          <w:rFonts w:hAnsi="標楷體" w:cs="Times New Roman" w:hint="eastAsia"/>
          <w:color w:val="000000"/>
        </w:rPr>
        <w:t>，</w:t>
      </w:r>
      <w:r w:rsidR="005F6FCF" w:rsidRPr="00AE2E5E">
        <w:rPr>
          <w:rFonts w:hint="eastAsia"/>
          <w:color w:val="000000"/>
        </w:rPr>
        <w:t>以研究血管通路之結構或功能</w:t>
      </w:r>
      <w:r w:rsidR="004230CC">
        <w:rPr>
          <w:rFonts w:hAnsi="標楷體" w:cs="Times New Roman" w:hint="eastAsia"/>
          <w:color w:val="000000"/>
        </w:rPr>
        <w:t>。</w:t>
      </w:r>
      <w:r w:rsidR="004230CC" w:rsidRPr="004230CC">
        <w:rPr>
          <w:rFonts w:hAnsi="標楷體" w:cs="Times New Roman"/>
          <w:color w:val="000000"/>
        </w:rPr>
        <w:t>P.-Y. Chiang</w:t>
      </w:r>
      <w:r w:rsidR="004230CC" w:rsidRPr="004230CC">
        <w:rPr>
          <w:rFonts w:hAnsi="標楷體" w:cs="Times New Roman" w:hint="eastAsia"/>
          <w:color w:val="000000"/>
        </w:rPr>
        <w:t>等人透過自製的無線</w:t>
      </w:r>
      <w:r w:rsidR="004230CC" w:rsidRPr="004230CC">
        <w:rPr>
          <w:rFonts w:hAnsi="標楷體" w:cs="Times New Roman" w:hint="eastAsia"/>
          <w:color w:val="000000"/>
        </w:rPr>
        <w:t>PPG</w:t>
      </w:r>
      <w:r w:rsidR="004230CC" w:rsidRPr="004230CC">
        <w:rPr>
          <w:rFonts w:hAnsi="標楷體" w:cs="Times New Roman" w:hint="eastAsia"/>
          <w:color w:val="000000"/>
        </w:rPr>
        <w:t>感測器，</w:t>
      </w:r>
      <w:r w:rsidR="005A7D19">
        <w:rPr>
          <w:rFonts w:hAnsi="標楷體" w:cs="Times New Roman" w:hint="eastAsia"/>
          <w:color w:val="000000"/>
        </w:rPr>
        <w:t>利用</w:t>
      </w:r>
      <w:r w:rsidR="004230CC" w:rsidRPr="004230CC">
        <w:rPr>
          <w:rFonts w:hAnsi="標楷體" w:cs="Times New Roman" w:hint="eastAsia"/>
          <w:color w:val="000000"/>
        </w:rPr>
        <w:t>採集</w:t>
      </w:r>
      <w:r w:rsidR="0061659B">
        <w:rPr>
          <w:rFonts w:hAnsi="標楷體" w:cs="Times New Roman" w:hint="eastAsia"/>
          <w:color w:val="000000"/>
        </w:rPr>
        <w:t>瘻</w:t>
      </w:r>
      <w:r w:rsidR="004230CC" w:rsidRPr="004230CC">
        <w:rPr>
          <w:rFonts w:hAnsi="標楷體" w:cs="Times New Roman" w:hint="eastAsia"/>
          <w:color w:val="000000"/>
        </w:rPr>
        <w:t>管</w:t>
      </w:r>
      <w:r w:rsidR="009F477D">
        <w:rPr>
          <w:rFonts w:hAnsi="標楷體" w:cs="Times New Roman" w:hint="eastAsia"/>
          <w:color w:val="000000"/>
        </w:rPr>
        <w:t>之</w:t>
      </w:r>
      <w:r w:rsidR="004230CC" w:rsidRPr="004230CC">
        <w:rPr>
          <w:rFonts w:hAnsi="標楷體" w:cs="Times New Roman" w:hint="eastAsia"/>
          <w:color w:val="000000"/>
        </w:rPr>
        <w:t>手臂的</w:t>
      </w:r>
      <w:r w:rsidR="004230CC" w:rsidRPr="004230CC">
        <w:rPr>
          <w:rFonts w:hAnsi="標楷體" w:cs="Times New Roman" w:hint="eastAsia"/>
          <w:color w:val="000000"/>
        </w:rPr>
        <w:t>PPG</w:t>
      </w:r>
      <w:r w:rsidR="004230CC" w:rsidRPr="004230CC">
        <w:rPr>
          <w:rFonts w:hAnsi="標楷體" w:cs="Times New Roman" w:hint="eastAsia"/>
          <w:color w:val="000000"/>
        </w:rPr>
        <w:t>訊號，計算</w:t>
      </w:r>
      <w:r w:rsidR="005A7D19">
        <w:rPr>
          <w:rFonts w:hAnsi="標楷體" w:cs="Times New Roman" w:hint="eastAsia"/>
          <w:color w:val="000000"/>
        </w:rPr>
        <w:t>出</w:t>
      </w:r>
      <w:r w:rsidR="005A7D19">
        <w:rPr>
          <w:rFonts w:hAnsi="標楷體" w:cs="Times New Roman" w:hint="eastAsia"/>
          <w:color w:val="000000"/>
        </w:rPr>
        <w:t>PPG</w:t>
      </w:r>
      <w:r w:rsidR="005A7D19">
        <w:rPr>
          <w:rFonts w:hAnsi="標楷體" w:cs="Times New Roman" w:hint="eastAsia"/>
          <w:color w:val="000000"/>
        </w:rPr>
        <w:t>振幅、</w:t>
      </w:r>
      <w:r w:rsidR="005A7D19" w:rsidRPr="005A7D19">
        <w:rPr>
          <w:rFonts w:hAnsi="標楷體" w:cs="Times New Roman" w:hint="eastAsia"/>
          <w:color w:val="000000"/>
        </w:rPr>
        <w:t>收縮壓</w:t>
      </w:r>
      <w:r w:rsidR="005A7D19">
        <w:rPr>
          <w:rFonts w:hAnsi="標楷體" w:cs="Times New Roman" w:hint="eastAsia"/>
          <w:color w:val="000000"/>
        </w:rPr>
        <w:t>、</w:t>
      </w:r>
      <w:r w:rsidR="005A7D19" w:rsidRPr="005A7D19">
        <w:rPr>
          <w:rFonts w:hAnsi="標楷體" w:cs="Times New Roman" w:hint="eastAsia"/>
          <w:color w:val="000000"/>
        </w:rPr>
        <w:t>舒張壓</w:t>
      </w:r>
      <w:r w:rsidR="005A7D19">
        <w:rPr>
          <w:rFonts w:hAnsi="標楷體" w:cs="Times New Roman" w:hint="eastAsia"/>
          <w:color w:val="000000"/>
        </w:rPr>
        <w:t>、心律等</w:t>
      </w:r>
      <w:r w:rsidR="004230CC" w:rsidRPr="005A7D19">
        <w:rPr>
          <w:rFonts w:hAnsi="標楷體" w:cs="Times New Roman" w:hint="eastAsia"/>
          <w:color w:val="000000"/>
        </w:rPr>
        <w:t>參數</w:t>
      </w:r>
      <w:r w:rsidR="005A7D19">
        <w:rPr>
          <w:rFonts w:hAnsi="標楷體" w:cs="Times New Roman" w:hint="eastAsia"/>
          <w:color w:val="000000"/>
        </w:rPr>
        <w:t>，透</w:t>
      </w:r>
      <w:r w:rsidR="004230CC" w:rsidRPr="004230CC">
        <w:rPr>
          <w:rFonts w:hAnsi="標楷體" w:cs="Times New Roman" w:hint="eastAsia"/>
          <w:color w:val="000000"/>
        </w:rPr>
        <w:t>過</w:t>
      </w:r>
      <w:r w:rsidR="005A7D19">
        <w:rPr>
          <w:rFonts w:hAnsi="標楷體" w:cs="Times New Roman" w:hint="eastAsia"/>
          <w:color w:val="000000"/>
        </w:rPr>
        <w:t>類</w:t>
      </w:r>
      <w:r w:rsidR="004230CC" w:rsidRPr="004230CC">
        <w:rPr>
          <w:rFonts w:hAnsi="標楷體" w:cs="Times New Roman" w:hint="eastAsia"/>
          <w:color w:val="000000"/>
        </w:rPr>
        <w:t>神經網路</w:t>
      </w:r>
      <w:r w:rsidR="00887E29">
        <w:rPr>
          <w:rFonts w:hAnsi="標楷體" w:cs="Times New Roman" w:hint="eastAsia"/>
          <w:color w:val="000000"/>
        </w:rPr>
        <w:t>的</w:t>
      </w:r>
      <w:r w:rsidR="004230CC" w:rsidRPr="004230CC">
        <w:rPr>
          <w:rFonts w:hAnsi="標楷體" w:cs="Times New Roman" w:hint="eastAsia"/>
          <w:color w:val="000000"/>
        </w:rPr>
        <w:t>訓練</w:t>
      </w:r>
      <w:r w:rsidR="005A7D19">
        <w:rPr>
          <w:rFonts w:hAnsi="標楷體" w:cs="Times New Roman" w:hint="eastAsia"/>
          <w:color w:val="000000"/>
        </w:rPr>
        <w:t>與辨識</w:t>
      </w:r>
      <w:r w:rsidR="00887E29">
        <w:rPr>
          <w:rFonts w:hAnsi="標楷體" w:cs="Times New Roman" w:hint="eastAsia"/>
          <w:color w:val="000000"/>
        </w:rPr>
        <w:t>瘻</w:t>
      </w:r>
      <w:r w:rsidR="00887E29" w:rsidRPr="004230CC">
        <w:rPr>
          <w:rFonts w:hAnsi="標楷體" w:cs="Times New Roman" w:hint="eastAsia"/>
          <w:color w:val="000000"/>
        </w:rPr>
        <w:t>管</w:t>
      </w:r>
      <w:r w:rsidR="00887E29">
        <w:rPr>
          <w:rFonts w:hAnsi="標楷體" w:cs="Times New Roman" w:hint="eastAsia"/>
          <w:color w:val="000000"/>
        </w:rPr>
        <w:t>狀態</w:t>
      </w:r>
      <w:r w:rsidR="00887E29">
        <w:rPr>
          <w:rFonts w:hAnsi="標楷體" w:cs="Times New Roman" w:hint="eastAsia"/>
          <w:color w:val="000000"/>
        </w:rPr>
        <w:t>所獲得</w:t>
      </w:r>
      <w:r w:rsidR="00887E29" w:rsidRPr="004230CC">
        <w:rPr>
          <w:rFonts w:hAnsi="標楷體" w:cs="Times New Roman" w:hint="eastAsia"/>
          <w:color w:val="000000"/>
        </w:rPr>
        <w:t>的</w:t>
      </w:r>
      <w:r w:rsidR="00887E29">
        <w:rPr>
          <w:rFonts w:hAnsi="標楷體" w:cs="Times New Roman" w:hint="eastAsia"/>
          <w:color w:val="000000"/>
        </w:rPr>
        <w:t>結果</w:t>
      </w:r>
      <w:r w:rsidR="005A7D19">
        <w:rPr>
          <w:rFonts w:hAnsi="標楷體" w:cs="Times New Roman" w:hint="eastAsia"/>
          <w:color w:val="000000"/>
        </w:rPr>
        <w:t>，</w:t>
      </w:r>
      <w:r w:rsidR="00887E29">
        <w:rPr>
          <w:rFonts w:hAnsi="標楷體" w:cs="Times New Roman" w:hint="eastAsia"/>
          <w:color w:val="000000"/>
        </w:rPr>
        <w:t>並</w:t>
      </w:r>
      <w:r w:rsidR="004230CC" w:rsidRPr="004230CC">
        <w:rPr>
          <w:rFonts w:hAnsi="標楷體" w:cs="Times New Roman" w:hint="eastAsia"/>
          <w:color w:val="000000"/>
        </w:rPr>
        <w:t>與醫院</w:t>
      </w:r>
      <w:r w:rsidR="00887E29">
        <w:rPr>
          <w:rFonts w:hAnsi="標楷體" w:cs="Times New Roman" w:hint="eastAsia"/>
          <w:color w:val="000000"/>
        </w:rPr>
        <w:t>常規使用於觀察</w:t>
      </w:r>
      <w:r w:rsidR="00887E29">
        <w:rPr>
          <w:rFonts w:hAnsi="標楷體" w:cs="Times New Roman" w:hint="eastAsia"/>
          <w:color w:val="000000"/>
        </w:rPr>
        <w:t>瘻</w:t>
      </w:r>
      <w:r w:rsidR="00887E29" w:rsidRPr="004230CC">
        <w:rPr>
          <w:rFonts w:hAnsi="標楷體" w:cs="Times New Roman" w:hint="eastAsia"/>
          <w:color w:val="000000"/>
        </w:rPr>
        <w:t>管</w:t>
      </w:r>
      <w:r w:rsidR="00887E29">
        <w:rPr>
          <w:rFonts w:hAnsi="標楷體" w:cs="Times New Roman" w:hint="eastAsia"/>
          <w:color w:val="000000"/>
        </w:rPr>
        <w:t>狀態</w:t>
      </w:r>
      <w:r w:rsidR="004230CC" w:rsidRPr="004230CC">
        <w:rPr>
          <w:rFonts w:hAnsi="標楷體" w:cs="Times New Roman" w:hint="eastAsia"/>
          <w:color w:val="000000"/>
        </w:rPr>
        <w:t>的超音波多普勒血流儀器</w:t>
      </w:r>
      <w:r w:rsidR="00887E29">
        <w:rPr>
          <w:rFonts w:hAnsi="標楷體" w:cs="Times New Roman" w:hint="eastAsia"/>
          <w:color w:val="000000"/>
        </w:rPr>
        <w:t>之檢查</w:t>
      </w:r>
      <w:r w:rsidR="00887E29" w:rsidRPr="004230CC">
        <w:rPr>
          <w:rFonts w:hAnsi="標楷體" w:cs="Times New Roman" w:hint="eastAsia"/>
          <w:color w:val="000000"/>
        </w:rPr>
        <w:t>結果</w:t>
      </w:r>
      <w:r w:rsidR="00887E29">
        <w:rPr>
          <w:rFonts w:hAnsi="標楷體" w:cs="Times New Roman" w:hint="eastAsia"/>
          <w:color w:val="000000"/>
        </w:rPr>
        <w:t>作</w:t>
      </w:r>
      <w:r w:rsidR="00887E29" w:rsidRPr="004230CC">
        <w:rPr>
          <w:rFonts w:hAnsi="標楷體" w:cs="Times New Roman" w:hint="eastAsia"/>
          <w:color w:val="000000"/>
        </w:rPr>
        <w:t>比對</w:t>
      </w:r>
      <w:r w:rsidR="00887E29">
        <w:rPr>
          <w:rFonts w:hAnsi="標楷體" w:cs="Times New Roman" w:hint="eastAsia"/>
          <w:color w:val="000000"/>
        </w:rPr>
        <w:t>，</w:t>
      </w:r>
      <w:r w:rsidR="00887E29">
        <w:rPr>
          <w:rFonts w:hAnsi="標楷體" w:cs="Times New Roman" w:hint="eastAsia"/>
          <w:color w:val="000000"/>
        </w:rPr>
        <w:t>證明</w:t>
      </w:r>
      <w:r w:rsidR="00887E29">
        <w:rPr>
          <w:rFonts w:hAnsi="標楷體" w:cs="Times New Roman" w:hint="eastAsia"/>
          <w:color w:val="000000"/>
        </w:rPr>
        <w:t>彼此之間</w:t>
      </w:r>
      <w:r w:rsidR="004230CC" w:rsidRPr="004230CC">
        <w:rPr>
          <w:rFonts w:hAnsi="標楷體" w:cs="Times New Roman" w:hint="eastAsia"/>
          <w:color w:val="000000"/>
        </w:rPr>
        <w:t>具有高度</w:t>
      </w:r>
      <w:r w:rsidR="00887E29">
        <w:rPr>
          <w:rFonts w:hAnsi="標楷體" w:cs="Times New Roman" w:hint="eastAsia"/>
          <w:color w:val="000000"/>
        </w:rPr>
        <w:t>的</w:t>
      </w:r>
      <w:r w:rsidR="004230CC" w:rsidRPr="004230CC">
        <w:rPr>
          <w:rFonts w:hAnsi="標楷體" w:cs="Times New Roman" w:hint="eastAsia"/>
          <w:color w:val="000000"/>
        </w:rPr>
        <w:t>相關</w:t>
      </w:r>
      <w:r w:rsidR="00887E29">
        <w:rPr>
          <w:rFonts w:hAnsi="標楷體" w:cs="Times New Roman" w:hint="eastAsia"/>
          <w:color w:val="000000"/>
        </w:rPr>
        <w:t>性</w:t>
      </w:r>
      <w:sdt>
        <w:sdtPr>
          <w:rPr>
            <w:rFonts w:hAnsi="標楷體" w:cs="Times New Roman" w:hint="eastAsia"/>
            <w:color w:val="000000"/>
            <w:vertAlign w:val="superscript"/>
          </w:rPr>
          <w:tag w:val="MENDELEY_CITATION_v3_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"/>
          <w:id w:val="-1742871179"/>
          <w:placeholder>
            <w:docPart w:val="DefaultPlaceholder_-1854013440"/>
          </w:placeholder>
        </w:sdtPr>
        <w:sdtContent>
          <w:r w:rsidR="001A68ED" w:rsidRPr="001A68ED">
            <w:rPr>
              <w:rFonts w:hAnsi="標楷體" w:cs="Times New Roman"/>
              <w:color w:val="000000"/>
              <w:vertAlign w:val="superscript"/>
            </w:rPr>
            <w:t>8</w:t>
          </w:r>
          <w:proofErr w:type="gramStart"/>
          <w:r w:rsidR="001A68ED" w:rsidRPr="001A68ED">
            <w:rPr>
              <w:rFonts w:hAnsi="標楷體" w:cs="Times New Roman"/>
              <w:color w:val="000000"/>
              <w:vertAlign w:val="superscript"/>
            </w:rPr>
            <w:t>,9</w:t>
          </w:r>
          <w:proofErr w:type="gramEnd"/>
        </w:sdtContent>
      </w:sdt>
      <w:r w:rsidR="004230CC" w:rsidRPr="004230CC">
        <w:rPr>
          <w:rFonts w:hAnsi="標楷體" w:cs="Times New Roman"/>
          <w:color w:val="000000" w:themeColor="text1"/>
        </w:rPr>
        <w:t>。</w:t>
      </w:r>
      <w:r w:rsidR="004230CC" w:rsidRPr="004230CC">
        <w:rPr>
          <w:rFonts w:hAnsi="標楷體" w:cs="Times New Roman" w:hint="eastAsia"/>
          <w:color w:val="000000" w:themeColor="text1"/>
        </w:rPr>
        <w:t>另外</w:t>
      </w:r>
      <w:r w:rsidR="004230CC" w:rsidRPr="004230CC">
        <w:rPr>
          <w:rFonts w:hAnsi="標楷體" w:cs="Times New Roman"/>
          <w:color w:val="000000" w:themeColor="text1"/>
        </w:rPr>
        <w:t>，</w:t>
      </w:r>
      <w:r w:rsidR="004230CC" w:rsidRPr="004230CC">
        <w:rPr>
          <w:rFonts w:hAnsi="標楷體" w:cs="Times New Roman" w:hint="eastAsia"/>
          <w:color w:val="000000" w:themeColor="text1"/>
        </w:rPr>
        <w:t>為了</w:t>
      </w:r>
      <w:r w:rsidR="004230CC" w:rsidRPr="004230CC">
        <w:rPr>
          <w:rFonts w:hAnsi="標楷體" w:cs="Times New Roman"/>
          <w:color w:val="000000"/>
        </w:rPr>
        <w:t>能夠有較高的準確率去分類出</w:t>
      </w:r>
      <w:r w:rsidR="0061659B">
        <w:rPr>
          <w:rFonts w:hAnsi="標楷體" w:cs="Times New Roman"/>
          <w:color w:val="000000"/>
        </w:rPr>
        <w:t>瘻</w:t>
      </w:r>
      <w:r w:rsidR="004230CC" w:rsidRPr="004230CC">
        <w:rPr>
          <w:rFonts w:hAnsi="標楷體" w:cs="Times New Roman"/>
          <w:color w:val="000000"/>
        </w:rPr>
        <w:t>管窄化等級之</w:t>
      </w:r>
      <w:r w:rsidR="004230CC" w:rsidRPr="004230CC">
        <w:rPr>
          <w:rFonts w:hAnsi="標楷體" w:cs="Times New Roman"/>
          <w:color w:val="000000" w:themeColor="text1"/>
        </w:rPr>
        <w:t>結果</w:t>
      </w:r>
      <w:r w:rsidR="004230CC" w:rsidRPr="004230CC">
        <w:rPr>
          <w:rFonts w:hAnsi="標楷體" w:cs="Times New Roman" w:hint="eastAsia"/>
          <w:color w:val="000000" w:themeColor="text1"/>
        </w:rPr>
        <w:t>，</w:t>
      </w:r>
      <w:r w:rsidR="004230CC" w:rsidRPr="004230CC">
        <w:rPr>
          <w:rFonts w:hAnsi="標楷體" w:cs="Times New Roman"/>
          <w:color w:val="000000"/>
        </w:rPr>
        <w:t>J.</w:t>
      </w:r>
      <w:r w:rsidR="004230CC" w:rsidRPr="004230CC">
        <w:rPr>
          <w:rFonts w:hAnsi="標楷體" w:cs="Times New Roman" w:hint="eastAsia"/>
          <w:color w:val="000000"/>
        </w:rPr>
        <w:t>-X.</w:t>
      </w:r>
      <w:r w:rsidR="004230CC" w:rsidRPr="004230CC">
        <w:rPr>
          <w:rFonts w:hAnsi="標楷體" w:cs="Times New Roman"/>
          <w:color w:val="000000"/>
        </w:rPr>
        <w:t xml:space="preserve"> </w:t>
      </w:r>
      <w:r w:rsidR="004230CC" w:rsidRPr="004230CC">
        <w:rPr>
          <w:rFonts w:hAnsi="標楷體" w:cs="Times New Roman" w:hint="eastAsia"/>
          <w:color w:val="000000"/>
        </w:rPr>
        <w:t>Wu</w:t>
      </w:r>
      <w:r w:rsidR="004230CC" w:rsidRPr="004230CC">
        <w:rPr>
          <w:rFonts w:hAnsi="標楷體" w:cs="Times New Roman" w:hint="eastAsia"/>
          <w:color w:val="000000"/>
        </w:rPr>
        <w:t>等人利用雙側手指</w:t>
      </w:r>
      <w:r w:rsidR="004230CC" w:rsidRPr="004230CC">
        <w:rPr>
          <w:rFonts w:hAnsi="標楷體" w:cs="Times New Roman" w:hint="eastAsia"/>
          <w:color w:val="000000"/>
        </w:rPr>
        <w:t>PPG</w:t>
      </w:r>
      <w:r w:rsidR="004230CC" w:rsidRPr="004230CC">
        <w:rPr>
          <w:rFonts w:hAnsi="標楷體" w:cs="Times New Roman" w:hint="eastAsia"/>
          <w:color w:val="000000"/>
        </w:rPr>
        <w:t>訊號的上升時間和振幅的差異，以便反映出</w:t>
      </w:r>
      <w:r w:rsidR="009F477D">
        <w:rPr>
          <w:rFonts w:hAnsi="標楷體" w:cs="Times New Roman"/>
          <w:color w:val="000000"/>
        </w:rPr>
        <w:t>瘻</w:t>
      </w:r>
      <w:r w:rsidR="009F477D" w:rsidRPr="004230CC">
        <w:rPr>
          <w:rFonts w:hAnsi="標楷體" w:cs="Times New Roman"/>
          <w:color w:val="000000"/>
        </w:rPr>
        <w:t>管</w:t>
      </w:r>
      <w:r w:rsidR="004230CC" w:rsidRPr="004230CC">
        <w:rPr>
          <w:rFonts w:hAnsi="標楷體" w:cs="Times New Roman" w:hint="eastAsia"/>
          <w:color w:val="000000"/>
        </w:rPr>
        <w:t>狹窄程度</w:t>
      </w:r>
      <w:sdt>
        <w:sdtPr>
          <w:rPr>
            <w:rFonts w:hAnsi="標楷體" w:cs="Times New Roman" w:hint="eastAsia"/>
            <w:color w:val="000000"/>
            <w:vertAlign w:val="superscript"/>
          </w:rPr>
          <w:tag w:val="MENDELEY_CITATION_v3_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"/>
          <w:id w:val="2077473431"/>
          <w:placeholder>
            <w:docPart w:val="DefaultPlaceholder_-1854013440"/>
          </w:placeholder>
        </w:sdtPr>
        <w:sdtContent>
          <w:r w:rsidR="001A68ED" w:rsidRPr="001A68ED">
            <w:rPr>
              <w:rFonts w:hAnsi="標楷體" w:cs="Times New Roman"/>
              <w:color w:val="000000"/>
              <w:vertAlign w:val="superscript"/>
            </w:rPr>
            <w:t>10</w:t>
          </w:r>
        </w:sdtContent>
      </w:sdt>
      <w:r w:rsidR="004230CC" w:rsidRPr="004230CC">
        <w:rPr>
          <w:rFonts w:hAnsi="標楷體" w:cs="Times New Roman" w:hint="eastAsia"/>
          <w:color w:val="000000"/>
        </w:rPr>
        <w:t>。</w:t>
      </w:r>
      <w:r w:rsidR="004976F7" w:rsidRPr="004230CC">
        <w:rPr>
          <w:rFonts w:hAnsi="標楷體" w:cs="Times New Roman" w:hint="eastAsia"/>
          <w:color w:val="000000"/>
        </w:rPr>
        <w:t>Y.-C.</w:t>
      </w:r>
      <w:r w:rsidR="004976F7" w:rsidRPr="004230CC">
        <w:rPr>
          <w:rFonts w:hAnsi="標楷體" w:cs="Times New Roman"/>
          <w:color w:val="000000"/>
        </w:rPr>
        <w:t xml:space="preserve"> </w:t>
      </w:r>
      <w:r w:rsidR="004976F7" w:rsidRPr="004230CC">
        <w:rPr>
          <w:rFonts w:hAnsi="標楷體" w:cs="Times New Roman" w:hint="eastAsia"/>
          <w:color w:val="000000"/>
        </w:rPr>
        <w:t>D</w:t>
      </w:r>
      <w:r w:rsidR="004976F7" w:rsidRPr="004230CC">
        <w:rPr>
          <w:rFonts w:hAnsi="標楷體" w:cs="Times New Roman"/>
          <w:color w:val="000000"/>
        </w:rPr>
        <w:t>u</w:t>
      </w:r>
      <w:r w:rsidR="004976F7" w:rsidRPr="004230CC">
        <w:rPr>
          <w:rFonts w:hAnsi="標楷體" w:cs="Times New Roman" w:hint="eastAsia"/>
          <w:color w:val="000000"/>
        </w:rPr>
        <w:t>等人</w:t>
      </w:r>
      <w:r w:rsidR="004230CC" w:rsidRPr="004230CC">
        <w:rPr>
          <w:rFonts w:hAnsi="標楷體" w:cs="Times New Roman" w:hint="eastAsia"/>
          <w:color w:val="000000"/>
        </w:rPr>
        <w:t>也</w:t>
      </w:r>
      <w:r w:rsidR="004976F7" w:rsidRPr="004230CC">
        <w:rPr>
          <w:rFonts w:hAnsi="標楷體" w:cs="Times New Roman" w:hint="eastAsia"/>
          <w:color w:val="000000"/>
        </w:rPr>
        <w:t>利用雙側手指</w:t>
      </w:r>
      <w:r w:rsidR="004976F7" w:rsidRPr="004230CC">
        <w:rPr>
          <w:rFonts w:hAnsi="標楷體" w:cs="Times New Roman" w:hint="eastAsia"/>
          <w:color w:val="000000"/>
        </w:rPr>
        <w:t>PPG</w:t>
      </w:r>
      <w:r w:rsidR="004976F7" w:rsidRPr="004230CC">
        <w:rPr>
          <w:rFonts w:hAnsi="標楷體" w:cs="Times New Roman" w:hint="eastAsia"/>
          <w:color w:val="000000"/>
        </w:rPr>
        <w:t>訊號，計算洗腎前</w:t>
      </w:r>
      <w:r w:rsidR="004230CC" w:rsidRPr="004230CC">
        <w:rPr>
          <w:rFonts w:hAnsi="標楷體" w:cs="Times New Roman" w:hint="eastAsia"/>
          <w:color w:val="000000"/>
        </w:rPr>
        <w:t>/</w:t>
      </w:r>
      <w:r w:rsidR="004976F7" w:rsidRPr="004230CC">
        <w:rPr>
          <w:rFonts w:hAnsi="標楷體" w:cs="Times New Roman" w:hint="eastAsia"/>
          <w:color w:val="000000"/>
        </w:rPr>
        <w:t>後的上升斜率與下降斜率對</w:t>
      </w:r>
      <w:r w:rsidR="0061659B">
        <w:rPr>
          <w:rFonts w:hAnsi="標楷體" w:cs="Times New Roman" w:hint="eastAsia"/>
          <w:color w:val="000000"/>
        </w:rPr>
        <w:t>瘻</w:t>
      </w:r>
      <w:r w:rsidR="004976F7" w:rsidRPr="004230CC">
        <w:rPr>
          <w:rFonts w:hAnsi="標楷體" w:cs="Times New Roman" w:hint="eastAsia"/>
          <w:color w:val="000000"/>
        </w:rPr>
        <w:t>管窄化進行分類</w:t>
      </w:r>
      <w:sdt>
        <w:sdtPr>
          <w:rPr>
            <w:rFonts w:hAnsi="標楷體" w:cs="Times New Roman" w:hint="eastAsia"/>
            <w:color w:val="000000"/>
            <w:vertAlign w:val="superscript"/>
          </w:rPr>
          <w:tag w:val="MENDELEY_CITATION_v3_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"/>
          <w:id w:val="1870251836"/>
          <w:placeholder>
            <w:docPart w:val="DefaultPlaceholder_-1854013440"/>
          </w:placeholder>
        </w:sdtPr>
        <w:sdtContent>
          <w:r w:rsidR="001A68ED" w:rsidRPr="001A68ED">
            <w:rPr>
              <w:rFonts w:hAnsi="標楷體" w:cs="Times New Roman"/>
              <w:color w:val="000000"/>
              <w:vertAlign w:val="superscript"/>
            </w:rPr>
            <w:t>11,12</w:t>
          </w:r>
        </w:sdtContent>
      </w:sdt>
      <w:r w:rsidR="004976F7" w:rsidRPr="004230CC">
        <w:rPr>
          <w:rFonts w:hAnsi="標楷體" w:cs="Times New Roman"/>
          <w:color w:val="000000"/>
        </w:rPr>
        <w:t>。</w:t>
      </w:r>
      <w:r w:rsidR="0061659B">
        <w:rPr>
          <w:rFonts w:hAnsi="標楷體" w:cs="Times New Roman"/>
          <w:color w:val="000000"/>
        </w:rPr>
        <w:t>上述這些研究都是針對</w:t>
      </w:r>
      <w:r w:rsidR="0061659B">
        <w:t>瘻</w:t>
      </w:r>
      <w:r w:rsidR="0061659B">
        <w:rPr>
          <w:rFonts w:hAnsi="標楷體" w:cs="Times New Roman"/>
          <w:color w:val="000000"/>
        </w:rPr>
        <w:t>管窄化進行分析，但因</w:t>
      </w:r>
      <w:r w:rsidR="0061659B">
        <w:t>瘻</w:t>
      </w:r>
      <w:r w:rsidR="0061659B">
        <w:rPr>
          <w:rFonts w:hAnsi="標楷體" w:cs="Times New Roman"/>
          <w:color w:val="000000"/>
        </w:rPr>
        <w:t>管窄化無法與血管通路阻塞的機率</w:t>
      </w:r>
      <w:r w:rsidR="00883CB8">
        <w:rPr>
          <w:rFonts w:hAnsi="標楷體" w:cs="Times New Roman"/>
          <w:color w:val="000000"/>
        </w:rPr>
        <w:t>畫上等號</w:t>
      </w:r>
      <w:r w:rsidR="0061659B">
        <w:rPr>
          <w:rFonts w:hAnsi="標楷體" w:cs="Times New Roman"/>
          <w:color w:val="000000"/>
        </w:rPr>
        <w:t>，</w:t>
      </w:r>
      <w:r w:rsidR="00883CB8">
        <w:rPr>
          <w:rFonts w:hAnsi="標楷體" w:cs="Times New Roman"/>
          <w:color w:val="000000"/>
        </w:rPr>
        <w:t>因此距離臨床直接應用仍有一段距離。</w:t>
      </w:r>
    </w:p>
    <w:p w14:paraId="7F64D297" w14:textId="77777777" w:rsidR="005443C0" w:rsidRPr="007B239A" w:rsidRDefault="005443C0" w:rsidP="00CF6C89">
      <w:pPr>
        <w:pStyle w:val="2"/>
      </w:pPr>
      <w:bookmarkStart w:id="20" w:name="_Toc134691424"/>
      <w:bookmarkStart w:id="21" w:name="_Toc134691542"/>
      <w:bookmarkStart w:id="22" w:name="_Toc143873101"/>
      <w:r w:rsidRPr="00CE3AA2">
        <w:rPr>
          <w:rFonts w:hint="eastAsia"/>
        </w:rPr>
        <w:t>研究</w:t>
      </w:r>
      <w:r>
        <w:rPr>
          <w:rFonts w:hint="eastAsia"/>
        </w:rPr>
        <w:t>動機</w:t>
      </w:r>
      <w:r w:rsidR="00A569E9">
        <w:rPr>
          <w:rFonts w:hint="eastAsia"/>
        </w:rPr>
        <w:t>(</w:t>
      </w:r>
      <w:r w:rsidR="00A569E9">
        <w:rPr>
          <w:rFonts w:hint="eastAsia"/>
        </w:rPr>
        <w:t>問題</w:t>
      </w:r>
      <w:r w:rsidR="00A569E9">
        <w:rPr>
          <w:rFonts w:hint="eastAsia"/>
        </w:rPr>
        <w:t>)</w:t>
      </w:r>
      <w:r>
        <w:rPr>
          <w:rFonts w:hint="eastAsia"/>
        </w:rPr>
        <w:t>及</w:t>
      </w:r>
      <w:bookmarkEnd w:id="20"/>
      <w:bookmarkEnd w:id="21"/>
      <w:r w:rsidR="00A569E9">
        <w:rPr>
          <w:rFonts w:hint="eastAsia"/>
        </w:rPr>
        <w:t>解決方案</w:t>
      </w:r>
      <w:bookmarkEnd w:id="22"/>
    </w:p>
    <w:p w14:paraId="59EFD660" w14:textId="2171EAB5" w:rsidR="001A4E50" w:rsidRDefault="0062553F" w:rsidP="0062553F">
      <w:pPr>
        <w:widowControl/>
        <w:spacing w:afterLines="50" w:after="180"/>
        <w:ind w:firstLineChars="200" w:firstLine="480"/>
        <w:jc w:val="both"/>
        <w:rPr>
          <w:rFonts w:hAnsi="標楷體" w:cs="Times New Roman"/>
        </w:rPr>
      </w:pPr>
      <w:r>
        <w:rPr>
          <w:rFonts w:hAnsi="標楷體" w:cs="Times New Roman" w:hint="eastAsia"/>
          <w:color w:val="000000"/>
        </w:rPr>
        <w:t>PPG</w:t>
      </w:r>
      <w:r>
        <w:rPr>
          <w:rFonts w:hAnsi="標楷體" w:cs="Times New Roman"/>
          <w:color w:val="000000"/>
        </w:rPr>
        <w:t>是</w:t>
      </w:r>
      <w:r w:rsidR="001A4E50" w:rsidRPr="001A4E50">
        <w:rPr>
          <w:rFonts w:hAnsi="標楷體" w:cs="Times New Roman"/>
          <w:color w:val="000000"/>
        </w:rPr>
        <w:t>通過</w:t>
      </w:r>
      <w:r>
        <w:rPr>
          <w:rFonts w:hAnsi="標楷體" w:cs="Times New Roman" w:hint="eastAsia"/>
          <w:color w:val="000000"/>
        </w:rPr>
        <w:t>LED</w:t>
      </w:r>
      <w:r w:rsidR="001A4E50" w:rsidRPr="001A4E50">
        <w:rPr>
          <w:rFonts w:hAnsi="標楷體" w:cs="Times New Roman"/>
          <w:color w:val="000000"/>
        </w:rPr>
        <w:t>光線照射皮膚</w:t>
      </w:r>
      <w:r>
        <w:rPr>
          <w:rFonts w:hAnsi="標楷體" w:cs="Times New Roman" w:hint="eastAsia"/>
          <w:color w:val="000000"/>
        </w:rPr>
        <w:t>下的微血管，</w:t>
      </w:r>
      <w:r w:rsidR="001A4E50" w:rsidRPr="001A4E50">
        <w:rPr>
          <w:rFonts w:hAnsi="標楷體" w:cs="Times New Roman"/>
          <w:color w:val="000000"/>
        </w:rPr>
        <w:t>並測量光吸收的變化量，</w:t>
      </w:r>
      <w:r>
        <w:rPr>
          <w:rFonts w:hAnsi="標楷體" w:cs="Times New Roman" w:hint="eastAsia"/>
          <w:color w:val="000000"/>
        </w:rPr>
        <w:t>是一種</w:t>
      </w:r>
      <w:r w:rsidR="001A4E50" w:rsidRPr="001A4E50">
        <w:rPr>
          <w:rFonts w:hAnsi="標楷體" w:cs="Times New Roman"/>
          <w:color w:val="000000"/>
        </w:rPr>
        <w:t>以非侵入性方式，獲得血管隨脈衝壓引起的體積變化。</w:t>
      </w:r>
      <w:r w:rsidR="001A4E50" w:rsidRPr="001A4E50">
        <w:rPr>
          <w:rFonts w:hAnsi="標楷體" w:cs="Times New Roman" w:hint="eastAsia"/>
          <w:color w:val="000000"/>
        </w:rPr>
        <w:t>因此，本研究將受試者分為</w:t>
      </w:r>
      <w:r w:rsidRPr="003E6305">
        <w:rPr>
          <w:rFonts w:hAnsi="標楷體" w:cs="Times New Roman"/>
          <w:color w:val="000000"/>
        </w:rPr>
        <w:t>接受血液透析治療</w:t>
      </w:r>
      <w:r>
        <w:rPr>
          <w:rFonts w:hAnsi="標楷體" w:cs="Times New Roman" w:hint="eastAsia"/>
          <w:color w:val="000000"/>
        </w:rPr>
        <w:t>之</w:t>
      </w:r>
      <w:r w:rsidR="0061659B">
        <w:rPr>
          <w:rFonts w:hAnsi="標楷體" w:cs="Times New Roman"/>
          <w:color w:val="000000"/>
        </w:rPr>
        <w:t>瘻</w:t>
      </w:r>
      <w:r w:rsidRPr="003E6305">
        <w:rPr>
          <w:rFonts w:hAnsi="標楷體" w:cs="Times New Roman"/>
          <w:color w:val="000000"/>
        </w:rPr>
        <w:t>管通路</w:t>
      </w:r>
      <w:r>
        <w:rPr>
          <w:rFonts w:hAnsi="標楷體" w:cs="Times New Roman" w:hint="eastAsia"/>
          <w:color w:val="000000"/>
        </w:rPr>
        <w:t>是</w:t>
      </w:r>
      <w:r w:rsidR="00C2191F">
        <w:rPr>
          <w:rFonts w:hAnsi="標楷體" w:cs="Times New Roman"/>
        </w:rPr>
        <w:t>「易阻塞</w:t>
      </w:r>
      <w:r w:rsidR="002C4B0D">
        <w:rPr>
          <w:rFonts w:hAnsi="標楷體" w:cs="Times New Roman"/>
        </w:rPr>
        <w:t>病患</w:t>
      </w:r>
      <w:r w:rsidR="00C2191F">
        <w:rPr>
          <w:rFonts w:hAnsi="標楷體" w:cs="Times New Roman"/>
        </w:rPr>
        <w:t>」</w:t>
      </w:r>
      <w:r>
        <w:rPr>
          <w:rFonts w:hAnsi="標楷體" w:cs="Times New Roman" w:hint="eastAsia"/>
        </w:rPr>
        <w:t>和</w:t>
      </w:r>
      <w:r w:rsidR="00C2191F">
        <w:rPr>
          <w:rFonts w:hAnsi="標楷體" w:cs="Times New Roman"/>
        </w:rPr>
        <w:t>「不易阻塞的</w:t>
      </w:r>
      <w:r w:rsidR="002C4B0D">
        <w:rPr>
          <w:rFonts w:hAnsi="標楷體" w:cs="Times New Roman"/>
        </w:rPr>
        <w:t>病患</w:t>
      </w:r>
      <w:r w:rsidR="00C2191F">
        <w:rPr>
          <w:rFonts w:hAnsi="標楷體" w:cs="Times New Roman"/>
        </w:rPr>
        <w:t>」</w:t>
      </w:r>
      <w:r>
        <w:rPr>
          <w:rFonts w:hAnsi="標楷體" w:cs="Times New Roman" w:hint="eastAsia"/>
        </w:rPr>
        <w:t>等</w:t>
      </w:r>
      <w:r w:rsidR="00C2191F">
        <w:rPr>
          <w:rFonts w:hAnsi="標楷體" w:cs="Times New Roman"/>
        </w:rPr>
        <w:t>兩</w:t>
      </w:r>
      <w:r w:rsidR="001A4E50" w:rsidRPr="001A4E50">
        <w:rPr>
          <w:rFonts w:hAnsi="標楷體" w:cs="Times New Roman"/>
        </w:rPr>
        <w:lastRenderedPageBreak/>
        <w:t>個群體</w:t>
      </w:r>
      <w:r w:rsidR="001A4E50" w:rsidRPr="001A4E50">
        <w:rPr>
          <w:rFonts w:hAnsi="標楷體" w:cs="Times New Roman" w:hint="eastAsia"/>
        </w:rPr>
        <w:t>，利用</w:t>
      </w:r>
      <w:proofErr w:type="spellStart"/>
      <w:r w:rsidR="001A4E50" w:rsidRPr="001A4E50">
        <w:rPr>
          <w:rFonts w:cs="Times New Roman"/>
          <w:color w:val="000000"/>
        </w:rPr>
        <w:t>ADInstruments</w:t>
      </w:r>
      <w:proofErr w:type="spellEnd"/>
      <w:r w:rsidR="001A4E50" w:rsidRPr="001A4E50">
        <w:rPr>
          <w:rFonts w:cs="Times New Roman"/>
          <w:color w:val="000000"/>
        </w:rPr>
        <w:t xml:space="preserve"> </w:t>
      </w:r>
      <w:proofErr w:type="spellStart"/>
      <w:r w:rsidR="001A4E50" w:rsidRPr="001A4E50">
        <w:rPr>
          <w:rFonts w:cs="Times New Roman"/>
          <w:color w:val="000000"/>
        </w:rPr>
        <w:t>PowerLab</w:t>
      </w:r>
      <w:proofErr w:type="spellEnd"/>
      <w:r w:rsidR="001A4E50" w:rsidRPr="001A4E50">
        <w:rPr>
          <w:rFonts w:hAnsi="標楷體" w:cs="Times New Roman" w:hint="eastAsia"/>
        </w:rPr>
        <w:t>儀器系統之</w:t>
      </w:r>
      <w:r w:rsidR="001A4E50" w:rsidRPr="001A4E50">
        <w:rPr>
          <w:rFonts w:hAnsi="標楷體" w:cs="Times New Roman"/>
        </w:rPr>
        <w:t>PPG</w:t>
      </w:r>
      <w:r w:rsidR="00BC3088">
        <w:rPr>
          <w:rFonts w:hAnsi="標楷體" w:cs="Times New Roman" w:hint="eastAsia"/>
        </w:rPr>
        <w:t>感測模組採集</w:t>
      </w:r>
      <w:r>
        <w:rPr>
          <w:rFonts w:hAnsi="標楷體" w:cs="Times New Roman" w:hint="eastAsia"/>
        </w:rPr>
        <w:t>實驗訊號</w:t>
      </w:r>
      <w:r w:rsidR="001A4E50" w:rsidRPr="001A4E50">
        <w:rPr>
          <w:rFonts w:hAnsi="標楷體" w:cs="Times New Roman" w:hint="eastAsia"/>
        </w:rPr>
        <w:t>，分析</w:t>
      </w:r>
      <w:r>
        <w:rPr>
          <w:rFonts w:hAnsi="標楷體" w:cs="Times New Roman" w:hint="eastAsia"/>
        </w:rPr>
        <w:t>兩</w:t>
      </w:r>
      <w:r w:rsidR="007062C1">
        <w:rPr>
          <w:rFonts w:hAnsi="標楷體" w:cs="Times New Roman" w:hint="eastAsia"/>
        </w:rPr>
        <w:t>個</w:t>
      </w:r>
      <w:r w:rsidR="001A4E50" w:rsidRPr="001A4E50">
        <w:rPr>
          <w:rFonts w:hAnsi="標楷體" w:cs="Times New Roman" w:hint="eastAsia"/>
        </w:rPr>
        <w:t>群體間之差異，</w:t>
      </w:r>
      <w:r>
        <w:rPr>
          <w:rFonts w:hAnsi="標楷體" w:cs="Times New Roman" w:hint="eastAsia"/>
        </w:rPr>
        <w:t>並</w:t>
      </w:r>
      <w:r w:rsidR="001A4E50" w:rsidRPr="001A4E50">
        <w:rPr>
          <w:rFonts w:hAnsi="標楷體" w:cs="Times New Roman" w:hint="eastAsia"/>
        </w:rPr>
        <w:t>監測透析</w:t>
      </w:r>
      <w:r w:rsidR="0061659B">
        <w:rPr>
          <w:rFonts w:hAnsi="標楷體" w:cs="Times New Roman" w:hint="eastAsia"/>
        </w:rPr>
        <w:t>瘻</w:t>
      </w:r>
      <w:r w:rsidR="001A4E50" w:rsidRPr="001A4E50">
        <w:rPr>
          <w:rFonts w:hAnsi="標楷體" w:cs="Times New Roman" w:hint="eastAsia"/>
        </w:rPr>
        <w:t>管狀態，進而預測</w:t>
      </w:r>
      <w:r w:rsidR="0061659B">
        <w:rPr>
          <w:rFonts w:hAnsi="標楷體" w:cs="Times New Roman" w:hint="eastAsia"/>
        </w:rPr>
        <w:t>瘻</w:t>
      </w:r>
      <w:r w:rsidR="001A4E50" w:rsidRPr="001A4E50">
        <w:rPr>
          <w:rFonts w:hAnsi="標楷體" w:cs="Times New Roman" w:hint="eastAsia"/>
        </w:rPr>
        <w:t>管阻塞的機率。</w:t>
      </w:r>
    </w:p>
    <w:p w14:paraId="610013E3" w14:textId="77777777" w:rsidR="004461D6" w:rsidRPr="00247612" w:rsidRDefault="00163090" w:rsidP="00163090">
      <w:pPr>
        <w:pStyle w:val="2"/>
        <w:rPr>
          <w:color w:val="000000" w:themeColor="text1"/>
        </w:rPr>
      </w:pPr>
      <w:bookmarkStart w:id="23" w:name="_Toc143873102"/>
      <w:r w:rsidRPr="00247612">
        <w:rPr>
          <w:rFonts w:hint="eastAsia"/>
          <w:color w:val="000000" w:themeColor="text1"/>
        </w:rPr>
        <w:t>論文大綱</w:t>
      </w:r>
      <w:bookmarkEnd w:id="23"/>
    </w:p>
    <w:p w14:paraId="5B07E4B3" w14:textId="373B329C" w:rsidR="00E161CC" w:rsidRPr="00166BC0" w:rsidRDefault="00163090" w:rsidP="00D934FE">
      <w:pPr>
        <w:ind w:firstLine="425"/>
        <w:jc w:val="both"/>
      </w:pPr>
      <w:r>
        <w:t>第二章</w:t>
      </w:r>
      <w:r w:rsidR="009F49B1">
        <w:t>會介紹我們使用的儀器、</w:t>
      </w:r>
      <w:r w:rsidR="00D3266D">
        <w:t>實驗</w:t>
      </w:r>
      <w:r w:rsidR="009F49B1">
        <w:t>參與</w:t>
      </w:r>
      <w:r w:rsidR="00D3266D">
        <w:rPr>
          <w:rFonts w:hint="eastAsia"/>
        </w:rPr>
        <w:t>者</w:t>
      </w:r>
      <w:r w:rsidR="009F49B1">
        <w:t>、實驗方法以及</w:t>
      </w:r>
      <w:r w:rsidR="00D3266D">
        <w:rPr>
          <w:rFonts w:hint="eastAsia"/>
        </w:rPr>
        <w:t>PPG</w:t>
      </w:r>
      <w:r w:rsidR="00D3266D">
        <w:rPr>
          <w:rFonts w:hint="eastAsia"/>
        </w:rPr>
        <w:t>訊號</w:t>
      </w:r>
      <w:r w:rsidR="009F49B1">
        <w:t>特徵參數</w:t>
      </w:r>
      <w:r w:rsidR="00D3266D">
        <w:rPr>
          <w:rFonts w:hint="eastAsia"/>
        </w:rPr>
        <w:t>等</w:t>
      </w:r>
      <w:r w:rsidR="009F49B1">
        <w:t>的介紹。</w:t>
      </w:r>
      <w:r>
        <w:t>第三章</w:t>
      </w:r>
      <w:r w:rsidR="00166BC0">
        <w:t>說明訊號的前處理、特徵</w:t>
      </w:r>
      <w:r w:rsidR="00D3266D">
        <w:rPr>
          <w:rFonts w:hint="eastAsia"/>
        </w:rPr>
        <w:t>篩選和統計分析</w:t>
      </w:r>
      <w:r w:rsidR="00D17C50">
        <w:rPr>
          <w:rFonts w:hint="eastAsia"/>
        </w:rPr>
        <w:t>評估</w:t>
      </w:r>
      <w:r w:rsidR="00166BC0">
        <w:t>、以及</w:t>
      </w:r>
      <w:r w:rsidR="00D3266D">
        <w:rPr>
          <w:rFonts w:hint="eastAsia"/>
        </w:rPr>
        <w:t>與</w:t>
      </w:r>
      <w:r w:rsidR="00D3266D">
        <w:rPr>
          <w:rFonts w:hAnsi="標楷體" w:cs="Times New Roman" w:hint="eastAsia"/>
          <w:color w:val="000000"/>
        </w:rPr>
        <w:t>瘻</w:t>
      </w:r>
      <w:r w:rsidR="00D3266D" w:rsidRPr="004230CC">
        <w:rPr>
          <w:rFonts w:hAnsi="標楷體" w:cs="Times New Roman" w:hint="eastAsia"/>
          <w:color w:val="000000"/>
        </w:rPr>
        <w:t>管</w:t>
      </w:r>
      <w:r w:rsidR="00D3266D">
        <w:rPr>
          <w:rFonts w:hAnsi="標楷體" w:cs="Times New Roman" w:hint="eastAsia"/>
          <w:color w:val="000000"/>
        </w:rPr>
        <w:t>狀態</w:t>
      </w:r>
      <w:r w:rsidR="00D3266D">
        <w:rPr>
          <w:rFonts w:hAnsi="標楷體" w:cs="Times New Roman" w:hint="eastAsia"/>
          <w:color w:val="000000"/>
        </w:rPr>
        <w:t>有關</w:t>
      </w:r>
      <w:r w:rsidR="00D3266D" w:rsidRPr="004230CC">
        <w:rPr>
          <w:rFonts w:hAnsi="標楷體" w:cs="Times New Roman" w:hint="eastAsia"/>
          <w:color w:val="000000"/>
        </w:rPr>
        <w:t>的</w:t>
      </w:r>
      <w:r w:rsidR="00D3266D">
        <w:t>訊號</w:t>
      </w:r>
      <w:r w:rsidR="00D3266D">
        <w:rPr>
          <w:rFonts w:hint="eastAsia"/>
        </w:rPr>
        <w:t>辨識演算法</w:t>
      </w:r>
      <w:r w:rsidR="009F49B1">
        <w:t>。</w:t>
      </w:r>
      <w:r>
        <w:t>第四章</w:t>
      </w:r>
      <w:r w:rsidR="00166BC0">
        <w:t>說明</w:t>
      </w:r>
      <w:r w:rsidR="00D17C50">
        <w:rPr>
          <w:rFonts w:hint="eastAsia"/>
        </w:rPr>
        <w:t>和討論</w:t>
      </w:r>
      <w:r w:rsidR="00166BC0">
        <w:t>分類器分類出來</w:t>
      </w:r>
      <w:r w:rsidR="00D17C50">
        <w:rPr>
          <w:rFonts w:hint="eastAsia"/>
        </w:rPr>
        <w:t>的</w:t>
      </w:r>
      <w:r w:rsidR="00166BC0">
        <w:t>結果。</w:t>
      </w:r>
      <w:r>
        <w:t>第五章</w:t>
      </w:r>
      <w:r w:rsidR="00166BC0">
        <w:t>總結分類出來的結果，以及未來可以改進的地方。</w:t>
      </w:r>
      <w:bookmarkStart w:id="24" w:name="_GoBack"/>
      <w:bookmarkEnd w:id="24"/>
    </w:p>
    <w:p w14:paraId="58DD7CD2" w14:textId="77777777" w:rsidR="001C5186" w:rsidRPr="00FA6D83" w:rsidRDefault="00CE3AA2" w:rsidP="00C82ABE">
      <w:pPr>
        <w:pStyle w:val="1"/>
      </w:pPr>
      <w:bookmarkStart w:id="25" w:name="_Toc134691425"/>
      <w:bookmarkStart w:id="26" w:name="_Toc134691543"/>
      <w:bookmarkStart w:id="27" w:name="_Toc143873103"/>
      <w:bookmarkStart w:id="28" w:name="_Toc63095371"/>
      <w:bookmarkStart w:id="29" w:name="_Toc63095427"/>
      <w:bookmarkEnd w:id="14"/>
      <w:bookmarkEnd w:id="15"/>
      <w:r>
        <w:rPr>
          <w:rFonts w:hint="eastAsia"/>
        </w:rPr>
        <w:lastRenderedPageBreak/>
        <w:t>材料</w:t>
      </w:r>
      <w:bookmarkEnd w:id="25"/>
      <w:bookmarkEnd w:id="26"/>
      <w:bookmarkEnd w:id="27"/>
    </w:p>
    <w:p w14:paraId="440A5D4E" w14:textId="77777777" w:rsidR="00BF6D52" w:rsidRPr="00BF6D52" w:rsidRDefault="00CE3AA2" w:rsidP="00CF6C89">
      <w:pPr>
        <w:pStyle w:val="2"/>
      </w:pPr>
      <w:bookmarkStart w:id="30" w:name="_Toc134691426"/>
      <w:bookmarkStart w:id="31" w:name="_Toc134691544"/>
      <w:bookmarkStart w:id="32" w:name="_Toc143873104"/>
      <w:r w:rsidRPr="00CE3AA2">
        <w:rPr>
          <w:rFonts w:hint="eastAsia"/>
        </w:rPr>
        <w:t>研究儀器</w:t>
      </w:r>
      <w:bookmarkStart w:id="33" w:name="OLE_LINK13"/>
      <w:bookmarkEnd w:id="30"/>
      <w:bookmarkEnd w:id="31"/>
      <w:bookmarkEnd w:id="32"/>
    </w:p>
    <w:p w14:paraId="5CAA4B15" w14:textId="77777777" w:rsidR="008F6513" w:rsidRDefault="00E52715" w:rsidP="0014222E">
      <w:pPr>
        <w:pStyle w:val="af2"/>
        <w:adjustRightInd w:val="0"/>
        <w:snapToGrid w:val="0"/>
        <w:spacing w:line="240" w:lineRule="auto"/>
      </w:pPr>
      <w:r>
        <w:rPr>
          <w:noProof/>
        </w:rPr>
        <w:drawing>
          <wp:inline distT="0" distB="0" distL="0" distR="0" wp14:anchorId="2033421F" wp14:editId="697C4FBD">
            <wp:extent cx="2430146" cy="1620000"/>
            <wp:effectExtent l="0" t="0" r="825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000026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0146" cy="1620000"/>
                    </a:xfrm>
                    <a:prstGeom prst="rect">
                      <a:avLst/>
                    </a:prstGeom>
                  </pic:spPr>
                </pic:pic>
              </a:graphicData>
            </a:graphic>
          </wp:inline>
        </w:drawing>
      </w:r>
      <w:r w:rsidR="0014222E">
        <w:rPr>
          <w:rFonts w:hint="eastAsia"/>
        </w:rPr>
        <w:t xml:space="preserve"> </w:t>
      </w:r>
      <w:r w:rsidR="0014222E">
        <w:rPr>
          <w:rFonts w:hint="eastAsia"/>
          <w:noProof/>
        </w:rPr>
        <w:drawing>
          <wp:inline distT="0" distB="0" distL="0" distR="0" wp14:anchorId="610BF381" wp14:editId="228980A5">
            <wp:extent cx="2428393" cy="162000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000033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8393" cy="1620000"/>
                    </a:xfrm>
                    <a:prstGeom prst="rect">
                      <a:avLst/>
                    </a:prstGeom>
                  </pic:spPr>
                </pic:pic>
              </a:graphicData>
            </a:graphic>
          </wp:inline>
        </w:drawing>
      </w:r>
    </w:p>
    <w:p w14:paraId="0C0F44FD" w14:textId="77777777" w:rsidR="0014222E" w:rsidRDefault="0014222E" w:rsidP="0014222E">
      <w:pPr>
        <w:pStyle w:val="a8"/>
        <w:numPr>
          <w:ilvl w:val="0"/>
          <w:numId w:val="10"/>
        </w:numPr>
        <w:adjustRightInd w:val="0"/>
        <w:snapToGrid w:val="0"/>
        <w:spacing w:line="240" w:lineRule="auto"/>
        <w:ind w:leftChars="0"/>
        <w:jc w:val="center"/>
      </w:pPr>
      <w:r>
        <w:rPr>
          <w:rFonts w:hint="eastAsia"/>
        </w:rPr>
        <w:t xml:space="preserve">                             (b)</w:t>
      </w:r>
    </w:p>
    <w:p w14:paraId="40D66804" w14:textId="77777777" w:rsidR="0014222E" w:rsidRDefault="0014222E" w:rsidP="0014222E">
      <w:pPr>
        <w:adjustRightInd w:val="0"/>
        <w:snapToGrid w:val="0"/>
        <w:spacing w:line="240" w:lineRule="auto"/>
        <w:jc w:val="center"/>
      </w:pPr>
      <w:r>
        <w:rPr>
          <w:rFonts w:hint="eastAsia"/>
          <w:noProof/>
        </w:rPr>
        <w:drawing>
          <wp:inline distT="0" distB="0" distL="0" distR="0" wp14:anchorId="1018F92F" wp14:editId="23B1CA04">
            <wp:extent cx="4015639" cy="2160000"/>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chart畫面擷取.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5639" cy="2160000"/>
                    </a:xfrm>
                    <a:prstGeom prst="rect">
                      <a:avLst/>
                    </a:prstGeom>
                  </pic:spPr>
                </pic:pic>
              </a:graphicData>
            </a:graphic>
          </wp:inline>
        </w:drawing>
      </w:r>
    </w:p>
    <w:p w14:paraId="7C612D94" w14:textId="77777777" w:rsidR="0014222E" w:rsidRPr="0014222E" w:rsidRDefault="0014222E" w:rsidP="0014222E">
      <w:pPr>
        <w:adjustRightInd w:val="0"/>
        <w:snapToGrid w:val="0"/>
        <w:spacing w:line="240" w:lineRule="auto"/>
        <w:jc w:val="center"/>
      </w:pPr>
      <w:r>
        <w:rPr>
          <w:rFonts w:hint="eastAsia"/>
        </w:rPr>
        <w:t>(c)</w:t>
      </w:r>
    </w:p>
    <w:p w14:paraId="371E7596" w14:textId="41F76D03" w:rsidR="00703821" w:rsidRPr="00703821" w:rsidRDefault="008F6513" w:rsidP="00DE3197">
      <w:pPr>
        <w:pStyle w:val="af2"/>
      </w:pPr>
      <w:bookmarkStart w:id="34" w:name="_Toc143875038"/>
      <w:r>
        <w:rPr>
          <w:rFonts w:hint="eastAsia"/>
        </w:rPr>
        <w:t>圖</w:t>
      </w:r>
      <w:r w:rsidR="001C05AF">
        <w:fldChar w:fldCharType="begin"/>
      </w:r>
      <w:r w:rsidR="001C05AF">
        <w:instrText xml:space="preserve"> </w:instrText>
      </w:r>
      <w:r w:rsidR="001C05AF">
        <w:rPr>
          <w:rFonts w:hint="eastAsia"/>
        </w:rPr>
        <w:instrText xml:space="preserve">SEQ </w:instrText>
      </w:r>
      <w:r w:rsidR="001C05AF">
        <w:rPr>
          <w:rFonts w:hint="eastAsia"/>
        </w:rPr>
        <w:instrText>圖</w:instrText>
      </w:r>
      <w:r w:rsidR="001C05AF">
        <w:rPr>
          <w:rFonts w:hint="eastAsia"/>
        </w:rPr>
        <w:instrText xml:space="preserve"> \* CHINESENUM3</w:instrText>
      </w:r>
      <w:r w:rsidR="001C05AF">
        <w:instrText xml:space="preserve"> </w:instrText>
      </w:r>
      <w:r w:rsidR="001C05AF">
        <w:fldChar w:fldCharType="separate"/>
      </w:r>
      <w:r w:rsidR="00CE3D1F">
        <w:rPr>
          <w:rFonts w:hint="eastAsia"/>
          <w:noProof/>
        </w:rPr>
        <w:t>一</w:t>
      </w:r>
      <w:r w:rsidR="001C05AF">
        <w:fldChar w:fldCharType="end"/>
      </w:r>
      <w:r w:rsidR="0014222E">
        <w:rPr>
          <w:rFonts w:hint="eastAsia"/>
        </w:rPr>
        <w:t>、</w:t>
      </w:r>
      <w:r w:rsidR="0014222E">
        <w:rPr>
          <w:rFonts w:hint="eastAsia"/>
        </w:rPr>
        <w:t>PP</w:t>
      </w:r>
      <w:r w:rsidR="0014222E">
        <w:t>G</w:t>
      </w:r>
      <w:r w:rsidR="0014222E">
        <w:rPr>
          <w:rFonts w:hint="eastAsia"/>
        </w:rPr>
        <w:t>訊號感測儀器：</w:t>
      </w:r>
      <w:r w:rsidR="0014222E">
        <w:rPr>
          <w:rFonts w:hint="eastAsia"/>
        </w:rPr>
        <w:t xml:space="preserve">(a) </w:t>
      </w:r>
      <w:proofErr w:type="spellStart"/>
      <w:r w:rsidR="00E52715">
        <w:rPr>
          <w:rFonts w:hint="eastAsia"/>
        </w:rPr>
        <w:t>Po</w:t>
      </w:r>
      <w:r w:rsidR="00E52715">
        <w:t>werLab</w:t>
      </w:r>
      <w:proofErr w:type="spellEnd"/>
      <w:r w:rsidR="00E52715">
        <w:rPr>
          <w:rFonts w:hint="eastAsia"/>
        </w:rPr>
        <w:t>系統</w:t>
      </w:r>
      <w:bookmarkEnd w:id="34"/>
      <w:r w:rsidR="0014222E">
        <w:rPr>
          <w:rFonts w:hint="eastAsia"/>
        </w:rPr>
        <w:t>、</w:t>
      </w:r>
      <w:r w:rsidR="0014222E">
        <w:rPr>
          <w:rFonts w:hint="eastAsia"/>
        </w:rPr>
        <w:t>(b)</w:t>
      </w:r>
      <w:r w:rsidR="0014222E" w:rsidRPr="0014222E">
        <w:rPr>
          <w:rFonts w:hint="eastAsia"/>
        </w:rPr>
        <w:t xml:space="preserve"> </w:t>
      </w:r>
      <w:r w:rsidR="0014222E">
        <w:rPr>
          <w:rFonts w:hint="eastAsia"/>
        </w:rPr>
        <w:t>指夾式</w:t>
      </w:r>
      <w:r w:rsidR="0014222E">
        <w:rPr>
          <w:rFonts w:hint="eastAsia"/>
        </w:rPr>
        <w:t>PPG</w:t>
      </w:r>
      <w:r w:rsidR="0014222E">
        <w:rPr>
          <w:rFonts w:hint="eastAsia"/>
        </w:rPr>
        <w:t>感測器模組、</w:t>
      </w:r>
      <w:r w:rsidR="0014222E">
        <w:rPr>
          <w:rFonts w:hint="eastAsia"/>
        </w:rPr>
        <w:t>(c)</w:t>
      </w:r>
      <w:r w:rsidR="0014222E" w:rsidRPr="0014222E">
        <w:rPr>
          <w:rFonts w:hint="eastAsia"/>
        </w:rPr>
        <w:t xml:space="preserve"> </w:t>
      </w:r>
      <w:proofErr w:type="spellStart"/>
      <w:r w:rsidR="0014222E">
        <w:rPr>
          <w:rFonts w:hint="eastAsia"/>
        </w:rPr>
        <w:t>La</w:t>
      </w:r>
      <w:r w:rsidR="0014222E">
        <w:t>bChart</w:t>
      </w:r>
      <w:proofErr w:type="spellEnd"/>
      <w:r w:rsidR="0014222E">
        <w:rPr>
          <w:rFonts w:hint="eastAsia"/>
        </w:rPr>
        <w:t>軟體操作畫面</w:t>
      </w:r>
    </w:p>
    <w:p w14:paraId="2691C7D9" w14:textId="4766ECE0" w:rsidR="0014222E" w:rsidRDefault="0014222E" w:rsidP="0014222E">
      <w:pPr>
        <w:ind w:firstLine="480"/>
        <w:jc w:val="both"/>
      </w:pPr>
      <w:r>
        <w:rPr>
          <w:rFonts w:hint="eastAsia"/>
        </w:rPr>
        <w:t>在本研究中，我們使用</w:t>
      </w:r>
      <w:proofErr w:type="spellStart"/>
      <w:r>
        <w:rPr>
          <w:rFonts w:hint="eastAsia"/>
        </w:rPr>
        <w:t>Po</w:t>
      </w:r>
      <w:r>
        <w:t>werLab</w:t>
      </w:r>
      <w:proofErr w:type="spellEnd"/>
      <w:r>
        <w:rPr>
          <w:rFonts w:hint="eastAsia"/>
        </w:rPr>
        <w:t>系統</w:t>
      </w:r>
      <w:r>
        <w:rPr>
          <w:rFonts w:hint="eastAsia"/>
        </w:rPr>
        <w:t>(</w:t>
      </w:r>
      <w:r>
        <w:rPr>
          <w:rFonts w:hint="eastAsia"/>
        </w:rPr>
        <w:t>如圖一</w:t>
      </w:r>
      <w:r>
        <w:rPr>
          <w:rFonts w:hint="eastAsia"/>
        </w:rPr>
        <w:t>(a)</w:t>
      </w:r>
      <w:r>
        <w:rPr>
          <w:rFonts w:hint="eastAsia"/>
        </w:rPr>
        <w:t>所示</w:t>
      </w:r>
      <w:r>
        <w:rPr>
          <w:rFonts w:hint="eastAsia"/>
        </w:rPr>
        <w:t>)</w:t>
      </w:r>
      <w:r>
        <w:rPr>
          <w:rFonts w:hint="eastAsia"/>
        </w:rPr>
        <w:t>進行</w:t>
      </w:r>
      <w:r>
        <w:rPr>
          <w:rFonts w:hint="eastAsia"/>
        </w:rPr>
        <w:t>PPG</w:t>
      </w:r>
      <w:r>
        <w:rPr>
          <w:rFonts w:hint="eastAsia"/>
        </w:rPr>
        <w:t>訊號的擷取，此系統是由</w:t>
      </w:r>
      <w:proofErr w:type="spellStart"/>
      <w:r>
        <w:rPr>
          <w:rFonts w:hint="eastAsia"/>
        </w:rPr>
        <w:t>ADIs</w:t>
      </w:r>
      <w:r>
        <w:t>truments</w:t>
      </w:r>
      <w:proofErr w:type="spellEnd"/>
      <w:r>
        <w:rPr>
          <w:rFonts w:hint="eastAsia"/>
        </w:rPr>
        <w:t>公司所生產。</w:t>
      </w:r>
      <w:proofErr w:type="spellStart"/>
      <w:r>
        <w:rPr>
          <w:rFonts w:hint="eastAsia"/>
        </w:rPr>
        <w:t>P</w:t>
      </w:r>
      <w:r>
        <w:t>owerLab</w:t>
      </w:r>
      <w:proofErr w:type="spellEnd"/>
      <w:r>
        <w:rPr>
          <w:rFonts w:hint="eastAsia"/>
        </w:rPr>
        <w:t>可擷取和收集如</w:t>
      </w:r>
      <w:r>
        <w:rPr>
          <w:rFonts w:hint="eastAsia"/>
        </w:rPr>
        <w:t>PPG</w:t>
      </w:r>
      <w:r>
        <w:rPr>
          <w:rFonts w:hint="eastAsia"/>
        </w:rPr>
        <w:t>、</w:t>
      </w:r>
      <w:r>
        <w:rPr>
          <w:rFonts w:hint="eastAsia"/>
        </w:rPr>
        <w:t>ECG</w:t>
      </w:r>
      <w:r>
        <w:rPr>
          <w:rFonts w:hint="eastAsia"/>
        </w:rPr>
        <w:t>等生理訊號，同時也提供其他類比</w:t>
      </w:r>
      <w:r>
        <w:rPr>
          <w:rFonts w:hint="eastAsia"/>
        </w:rPr>
        <w:t>/</w:t>
      </w:r>
      <w:r>
        <w:rPr>
          <w:rFonts w:hint="eastAsia"/>
        </w:rPr>
        <w:t>數位生理訊號</w:t>
      </w:r>
      <w:r>
        <w:rPr>
          <w:rFonts w:hint="eastAsia"/>
        </w:rPr>
        <w:t>(</w:t>
      </w:r>
      <w:r>
        <w:rPr>
          <w:rFonts w:hint="eastAsia"/>
        </w:rPr>
        <w:t>例如：</w:t>
      </w:r>
      <w:r>
        <w:rPr>
          <w:rFonts w:hint="eastAsia"/>
        </w:rPr>
        <w:t>EMG</w:t>
      </w:r>
      <w:r>
        <w:rPr>
          <w:rFonts w:hint="eastAsia"/>
        </w:rPr>
        <w:t>等</w:t>
      </w:r>
      <w:r>
        <w:rPr>
          <w:rFonts w:hint="eastAsia"/>
        </w:rPr>
        <w:t>)</w:t>
      </w:r>
      <w:r>
        <w:rPr>
          <w:rFonts w:hint="eastAsia"/>
        </w:rPr>
        <w:t>的輸入通道，以及支援其他類生理訊號之</w:t>
      </w:r>
      <w:r w:rsidR="009F477D" w:rsidRPr="000F5A8B">
        <w:rPr>
          <w:rFonts w:hint="eastAsia"/>
        </w:rPr>
        <w:t>類比數位轉換（</w:t>
      </w:r>
      <w:r w:rsidR="009F477D" w:rsidRPr="000F5A8B">
        <w:rPr>
          <w:rFonts w:hint="eastAsia"/>
        </w:rPr>
        <w:t>Analog-to-digital conver</w:t>
      </w:r>
      <w:r w:rsidR="009F477D" w:rsidRPr="000F5A8B">
        <w:t>sion</w:t>
      </w:r>
      <w:r w:rsidR="009F477D" w:rsidRPr="000F5A8B">
        <w:rPr>
          <w:rFonts w:hint="eastAsia"/>
        </w:rPr>
        <w:t xml:space="preserve">, </w:t>
      </w:r>
      <w:r w:rsidRPr="000F5A8B">
        <w:rPr>
          <w:rFonts w:hint="eastAsia"/>
        </w:rPr>
        <w:t>A/D</w:t>
      </w:r>
      <w:r w:rsidR="009F477D" w:rsidRPr="000F5A8B">
        <w:rPr>
          <w:rFonts w:hint="eastAsia"/>
        </w:rPr>
        <w:t>）</w:t>
      </w:r>
      <w:r>
        <w:rPr>
          <w:rFonts w:hint="eastAsia"/>
        </w:rPr>
        <w:t>與訊號調變。本研究實驗使用了指夾式的</w:t>
      </w:r>
      <w:r>
        <w:rPr>
          <w:rFonts w:hint="eastAsia"/>
        </w:rPr>
        <w:t>PPG</w:t>
      </w:r>
      <w:r>
        <w:rPr>
          <w:rFonts w:hint="eastAsia"/>
        </w:rPr>
        <w:t>感測器模組</w:t>
      </w:r>
      <w:r>
        <w:rPr>
          <w:rFonts w:hint="eastAsia"/>
        </w:rPr>
        <w:t>(</w:t>
      </w:r>
      <w:r>
        <w:rPr>
          <w:rFonts w:hint="eastAsia"/>
        </w:rPr>
        <w:t>如圖一</w:t>
      </w:r>
      <w:r>
        <w:rPr>
          <w:rFonts w:hint="eastAsia"/>
        </w:rPr>
        <w:t>(b)</w:t>
      </w:r>
      <w:r>
        <w:rPr>
          <w:rFonts w:hint="eastAsia"/>
        </w:rPr>
        <w:t>所示</w:t>
      </w:r>
      <w:r>
        <w:rPr>
          <w:rFonts w:hint="eastAsia"/>
        </w:rPr>
        <w:t>)</w:t>
      </w:r>
      <w:r>
        <w:rPr>
          <w:rFonts w:hint="eastAsia"/>
        </w:rPr>
        <w:t>，此時</w:t>
      </w:r>
      <w:r>
        <w:rPr>
          <w:rFonts w:hint="eastAsia"/>
        </w:rPr>
        <w:t>PPG</w:t>
      </w:r>
      <w:r>
        <w:rPr>
          <w:rFonts w:hint="eastAsia"/>
        </w:rPr>
        <w:t>感測器的採樣率設為</w:t>
      </w:r>
      <w:r>
        <w:rPr>
          <w:rFonts w:hint="eastAsia"/>
        </w:rPr>
        <w:t>1000H</w:t>
      </w:r>
      <w:r>
        <w:t>z</w:t>
      </w:r>
      <w:r>
        <w:rPr>
          <w:rFonts w:hint="eastAsia"/>
        </w:rPr>
        <w:t>。另外，</w:t>
      </w:r>
      <w:proofErr w:type="spellStart"/>
      <w:r>
        <w:rPr>
          <w:rFonts w:hint="eastAsia"/>
        </w:rPr>
        <w:t>Po</w:t>
      </w:r>
      <w:r>
        <w:t>werLab</w:t>
      </w:r>
      <w:proofErr w:type="spellEnd"/>
      <w:r>
        <w:rPr>
          <w:rFonts w:hint="eastAsia"/>
        </w:rPr>
        <w:t>系統可搭配</w:t>
      </w:r>
      <w:proofErr w:type="spellStart"/>
      <w:r>
        <w:rPr>
          <w:rFonts w:hint="eastAsia"/>
        </w:rPr>
        <w:t>La</w:t>
      </w:r>
      <w:r>
        <w:t>bChart</w:t>
      </w:r>
      <w:proofErr w:type="spellEnd"/>
      <w:r>
        <w:rPr>
          <w:rFonts w:hint="eastAsia"/>
        </w:rPr>
        <w:t>軟體，對</w:t>
      </w:r>
      <w:r>
        <w:rPr>
          <w:rFonts w:hint="eastAsia"/>
        </w:rPr>
        <w:t>PPG</w:t>
      </w:r>
      <w:r>
        <w:rPr>
          <w:rFonts w:hint="eastAsia"/>
        </w:rPr>
        <w:t>的原始訊號</w:t>
      </w:r>
      <w:r>
        <w:rPr>
          <w:rFonts w:hint="eastAsia"/>
        </w:rPr>
        <w:t>(</w:t>
      </w:r>
      <w:r>
        <w:rPr>
          <w:rFonts w:hint="eastAsia"/>
        </w:rPr>
        <w:t>如圖一</w:t>
      </w:r>
      <w:r>
        <w:rPr>
          <w:rFonts w:hint="eastAsia"/>
        </w:rPr>
        <w:t>(c)</w:t>
      </w:r>
      <w:r>
        <w:rPr>
          <w:rFonts w:hint="eastAsia"/>
        </w:rPr>
        <w:t>所示</w:t>
      </w:r>
      <w:r>
        <w:rPr>
          <w:rFonts w:hint="eastAsia"/>
        </w:rPr>
        <w:t>)</w:t>
      </w:r>
      <w:r>
        <w:rPr>
          <w:rFonts w:hint="eastAsia"/>
        </w:rPr>
        <w:t>進行即時顯示和觀察，並將</w:t>
      </w:r>
      <w:r>
        <w:rPr>
          <w:rFonts w:hint="eastAsia"/>
        </w:rPr>
        <w:t>PPG</w:t>
      </w:r>
      <w:r>
        <w:rPr>
          <w:rFonts w:hint="eastAsia"/>
        </w:rPr>
        <w:t>訊號儲存</w:t>
      </w:r>
      <w:r>
        <w:rPr>
          <w:rFonts w:hint="eastAsia"/>
        </w:rPr>
        <w:lastRenderedPageBreak/>
        <w:t>成</w:t>
      </w:r>
      <w:r>
        <w:rPr>
          <w:rFonts w:hint="eastAsia"/>
        </w:rPr>
        <w:t>.</w:t>
      </w:r>
      <w:proofErr w:type="spellStart"/>
      <w:r>
        <w:t>adicht</w:t>
      </w:r>
      <w:proofErr w:type="spellEnd"/>
      <w:r>
        <w:rPr>
          <w:rFonts w:hint="eastAsia"/>
        </w:rPr>
        <w:t>的檔案格式。而後續</w:t>
      </w:r>
      <w:r>
        <w:rPr>
          <w:rFonts w:hint="eastAsia"/>
        </w:rPr>
        <w:t>PPG</w:t>
      </w:r>
      <w:r w:rsidRPr="008F6513">
        <w:rPr>
          <w:rFonts w:hint="eastAsia"/>
        </w:rPr>
        <w:t>訊號的分析及處理，則是</w:t>
      </w:r>
      <w:r>
        <w:rPr>
          <w:rFonts w:hint="eastAsia"/>
        </w:rPr>
        <w:t>利</w:t>
      </w:r>
      <w:r w:rsidRPr="008F6513">
        <w:rPr>
          <w:rFonts w:hint="eastAsia"/>
        </w:rPr>
        <w:t>用</w:t>
      </w:r>
      <w:r>
        <w:rPr>
          <w:rFonts w:hint="eastAsia"/>
        </w:rPr>
        <w:t>Python</w:t>
      </w:r>
      <w:r>
        <w:rPr>
          <w:rFonts w:hint="eastAsia"/>
        </w:rPr>
        <w:t>程式語言撰寫</w:t>
      </w:r>
      <w:r>
        <w:rPr>
          <w:rFonts w:hint="eastAsia"/>
        </w:rPr>
        <w:t>PPG</w:t>
      </w:r>
      <w:r>
        <w:rPr>
          <w:rFonts w:hint="eastAsia"/>
        </w:rPr>
        <w:t>訊號處理程式，來進行後續的訊號分析和應用</w:t>
      </w:r>
      <w:r w:rsidRPr="008F6513">
        <w:rPr>
          <w:rFonts w:hint="eastAsia"/>
        </w:rPr>
        <w:t>。</w:t>
      </w:r>
    </w:p>
    <w:p w14:paraId="41AC86D4" w14:textId="77777777" w:rsidR="00092CE8" w:rsidRPr="007B239A" w:rsidRDefault="00E06CEA" w:rsidP="00CF6C89">
      <w:pPr>
        <w:pStyle w:val="2"/>
      </w:pPr>
      <w:bookmarkStart w:id="35" w:name="_Toc134691427"/>
      <w:bookmarkStart w:id="36" w:name="_Toc134691545"/>
      <w:bookmarkStart w:id="37" w:name="_Toc143873105"/>
      <w:bookmarkEnd w:id="33"/>
      <w:r>
        <w:rPr>
          <w:rFonts w:hint="eastAsia"/>
        </w:rPr>
        <w:t>受測者</w:t>
      </w:r>
      <w:bookmarkEnd w:id="35"/>
      <w:bookmarkEnd w:id="36"/>
      <w:bookmarkEnd w:id="37"/>
    </w:p>
    <w:p w14:paraId="12BD594C" w14:textId="77777777" w:rsidR="008F6513" w:rsidRDefault="00E06CEA" w:rsidP="00D934FE">
      <w:pPr>
        <w:ind w:firstLine="480"/>
        <w:jc w:val="both"/>
      </w:pPr>
      <w:r w:rsidRPr="008C0985">
        <w:rPr>
          <w:rFonts w:hint="eastAsia"/>
        </w:rPr>
        <w:t>本研究已通過國立成功大學醫學院附設醫院</w:t>
      </w:r>
      <w:r>
        <w:rPr>
          <w:rFonts w:hint="eastAsia"/>
        </w:rPr>
        <w:t>之醫學</w:t>
      </w:r>
      <w:r w:rsidRPr="008C0985">
        <w:rPr>
          <w:rFonts w:hint="eastAsia"/>
        </w:rPr>
        <w:t>倫理審查委員會</w:t>
      </w:r>
      <w:r w:rsidR="00106502">
        <w:rPr>
          <w:rFonts w:hint="eastAsia"/>
        </w:rPr>
        <w:t>之醫學倫理</w:t>
      </w:r>
      <w:r>
        <w:rPr>
          <w:rFonts w:hint="eastAsia"/>
        </w:rPr>
        <w:t>審查，</w:t>
      </w:r>
      <w:r>
        <w:rPr>
          <w:rFonts w:hint="eastAsia"/>
        </w:rPr>
        <w:t>IRB</w:t>
      </w:r>
      <w:r w:rsidR="00106502">
        <w:rPr>
          <w:rFonts w:hint="eastAsia"/>
        </w:rPr>
        <w:t>醫學倫理審查通過之核准文件</w:t>
      </w:r>
      <w:r>
        <w:rPr>
          <w:rFonts w:hint="eastAsia"/>
        </w:rPr>
        <w:t>編號</w:t>
      </w:r>
      <w:r w:rsidR="00106502">
        <w:rPr>
          <w:rFonts w:hint="eastAsia"/>
        </w:rPr>
        <w:t>為</w:t>
      </w:r>
      <w:r w:rsidR="005B1091">
        <w:rPr>
          <w:rFonts w:hint="eastAsia"/>
        </w:rPr>
        <w:t>A-ER-112-1</w:t>
      </w:r>
      <w:r w:rsidR="005B1091">
        <w:t>35</w:t>
      </w:r>
      <w:r w:rsidR="00106502">
        <w:rPr>
          <w:rFonts w:hint="eastAsia"/>
        </w:rPr>
        <w:t>，本研究所執行之實驗程序與實驗內容皆屬於非侵入式的行為，符合赫爾辛基宣言之精神</w:t>
      </w:r>
      <w:r>
        <w:rPr>
          <w:rFonts w:hint="eastAsia"/>
        </w:rPr>
        <w:t>。</w:t>
      </w:r>
    </w:p>
    <w:p w14:paraId="051769C4" w14:textId="73035FA5" w:rsidR="00EF3AF7" w:rsidRPr="00EF3AF7" w:rsidRDefault="000301E4" w:rsidP="00EF3AF7">
      <w:pPr>
        <w:ind w:firstLine="480"/>
        <w:jc w:val="both"/>
        <w:rPr>
          <w:rFonts w:hAnsi="標楷體" w:cs="Times New Roman"/>
        </w:rPr>
      </w:pPr>
      <w:r>
        <w:rPr>
          <w:rFonts w:hint="eastAsia"/>
        </w:rPr>
        <w:t>在</w:t>
      </w:r>
      <w:r w:rsidR="00D0197B">
        <w:rPr>
          <w:rFonts w:hint="eastAsia"/>
        </w:rPr>
        <w:t>本研究中</w:t>
      </w:r>
      <w:r>
        <w:rPr>
          <w:rFonts w:hint="eastAsia"/>
        </w:rPr>
        <w:t>，</w:t>
      </w:r>
      <w:r w:rsidR="00D0197B">
        <w:rPr>
          <w:rFonts w:hint="eastAsia"/>
        </w:rPr>
        <w:t>將</w:t>
      </w:r>
      <w:r>
        <w:rPr>
          <w:rFonts w:hint="eastAsia"/>
        </w:rPr>
        <w:t>接受血液透析治療之病患依其</w:t>
      </w:r>
      <w:r w:rsidR="0061659B">
        <w:rPr>
          <w:rFonts w:hint="eastAsia"/>
        </w:rPr>
        <w:t>瘻</w:t>
      </w:r>
      <w:r w:rsidR="005777F9">
        <w:rPr>
          <w:rFonts w:hint="eastAsia"/>
        </w:rPr>
        <w:t>管</w:t>
      </w:r>
      <w:r>
        <w:rPr>
          <w:rFonts w:hint="eastAsia"/>
        </w:rPr>
        <w:t>狀態</w:t>
      </w:r>
      <w:r w:rsidR="00D0197B">
        <w:rPr>
          <w:rFonts w:hint="eastAsia"/>
        </w:rPr>
        <w:t>區分</w:t>
      </w:r>
      <w:r>
        <w:rPr>
          <w:rFonts w:hint="eastAsia"/>
        </w:rPr>
        <w:t>為</w:t>
      </w:r>
      <w:r w:rsidR="00D0197B">
        <w:rPr>
          <w:rFonts w:hAnsi="標楷體" w:cs="Times New Roman"/>
        </w:rPr>
        <w:t>「易阻塞病</w:t>
      </w:r>
      <w:r>
        <w:rPr>
          <w:rFonts w:hAnsi="標楷體" w:cs="Times New Roman"/>
        </w:rPr>
        <w:t>患</w:t>
      </w:r>
      <w:r w:rsidR="00D0197B">
        <w:rPr>
          <w:rFonts w:hAnsi="標楷體" w:cs="Times New Roman"/>
        </w:rPr>
        <w:t>」、「不易阻塞病</w:t>
      </w:r>
      <w:r>
        <w:rPr>
          <w:rFonts w:hAnsi="標楷體" w:cs="Times New Roman"/>
        </w:rPr>
        <w:t>患</w:t>
      </w:r>
      <w:r w:rsidR="00D0197B">
        <w:rPr>
          <w:rFonts w:hAnsi="標楷體" w:cs="Times New Roman"/>
        </w:rPr>
        <w:t>」</w:t>
      </w:r>
      <w:r w:rsidR="00790679">
        <w:rPr>
          <w:rFonts w:hAnsi="標楷體" w:cs="Times New Roman" w:hint="eastAsia"/>
        </w:rPr>
        <w:t>兩組</w:t>
      </w:r>
      <w:r w:rsidR="00D0197B">
        <w:rPr>
          <w:rFonts w:hAnsi="標楷體" w:cs="Times New Roman" w:hint="eastAsia"/>
        </w:rPr>
        <w:t>。</w:t>
      </w:r>
      <w:r w:rsidR="00B23DC3">
        <w:rPr>
          <w:rFonts w:hAnsi="標楷體" w:cs="Times New Roman" w:hint="eastAsia"/>
        </w:rPr>
        <w:t>另外，關於</w:t>
      </w:r>
      <w:r w:rsidR="00D0197B">
        <w:rPr>
          <w:rFonts w:hAnsi="標楷體" w:cs="Times New Roman"/>
        </w:rPr>
        <w:t>「易阻塞病</w:t>
      </w:r>
      <w:r w:rsidR="00162EC8">
        <w:rPr>
          <w:rFonts w:hAnsi="標楷體" w:cs="Times New Roman"/>
        </w:rPr>
        <w:t>患</w:t>
      </w:r>
      <w:r w:rsidR="00D0197B">
        <w:rPr>
          <w:rFonts w:hAnsi="標楷體" w:cs="Times New Roman"/>
        </w:rPr>
        <w:t>」</w:t>
      </w:r>
      <w:r w:rsidR="00D0197B">
        <w:rPr>
          <w:rFonts w:hAnsi="標楷體" w:cs="Times New Roman" w:hint="eastAsia"/>
        </w:rPr>
        <w:t>及</w:t>
      </w:r>
      <w:r w:rsidR="00D0197B">
        <w:rPr>
          <w:rFonts w:hAnsi="標楷體" w:cs="Times New Roman"/>
        </w:rPr>
        <w:t>「不易阻塞病</w:t>
      </w:r>
      <w:r w:rsidR="00162EC8">
        <w:rPr>
          <w:rFonts w:hAnsi="標楷體" w:cs="Times New Roman"/>
        </w:rPr>
        <w:t>患</w:t>
      </w:r>
      <w:r w:rsidR="00D0197B">
        <w:rPr>
          <w:rFonts w:hAnsi="標楷體" w:cs="Times New Roman"/>
        </w:rPr>
        <w:t>」</w:t>
      </w:r>
      <w:r w:rsidR="00B23DC3">
        <w:rPr>
          <w:rFonts w:hAnsi="標楷體" w:cs="Times New Roman"/>
        </w:rPr>
        <w:t>群</w:t>
      </w:r>
      <w:r w:rsidR="00B23DC3">
        <w:rPr>
          <w:rFonts w:hAnsi="標楷體" w:cs="Times New Roman" w:hint="eastAsia"/>
        </w:rPr>
        <w:t>組的實驗參與者，徵</w:t>
      </w:r>
      <w:r w:rsidR="005404CE">
        <w:rPr>
          <w:rFonts w:hAnsi="標楷體" w:cs="Times New Roman" w:hint="eastAsia"/>
        </w:rPr>
        <w:t>召</w:t>
      </w:r>
      <w:r w:rsidR="00B23DC3">
        <w:rPr>
          <w:rFonts w:hAnsi="標楷體" w:cs="Times New Roman" w:hint="eastAsia"/>
        </w:rPr>
        <w:t>來自國立成功大學醫學院附設醫院斗六分院的洗腎中心之病患。本研究實驗共有</w:t>
      </w:r>
      <w:r w:rsidR="00D56557">
        <w:rPr>
          <w:rFonts w:hAnsi="標楷體" w:cs="Times New Roman"/>
        </w:rPr>
        <w:t>18</w:t>
      </w:r>
      <w:r w:rsidR="00B23DC3">
        <w:rPr>
          <w:rFonts w:hAnsi="標楷體" w:cs="Times New Roman" w:hint="eastAsia"/>
        </w:rPr>
        <w:t>位</w:t>
      </w:r>
      <w:r w:rsidR="00953E43">
        <w:rPr>
          <w:rFonts w:hAnsi="標楷體" w:cs="Times New Roman" w:hint="eastAsia"/>
        </w:rPr>
        <w:t>已接受</w:t>
      </w:r>
      <w:r w:rsidR="0061659B">
        <w:rPr>
          <w:rFonts w:hAnsi="標楷體" w:cs="Times New Roman" w:hint="eastAsia"/>
        </w:rPr>
        <w:t>瘻</w:t>
      </w:r>
      <w:r w:rsidR="00B23DC3">
        <w:rPr>
          <w:rFonts w:hAnsi="標楷體" w:cs="Times New Roman" w:hint="eastAsia"/>
        </w:rPr>
        <w:t>管</w:t>
      </w:r>
      <w:r w:rsidR="00953E43">
        <w:rPr>
          <w:rFonts w:hAnsi="標楷體" w:cs="Times New Roman" w:hint="eastAsia"/>
        </w:rPr>
        <w:t>手術</w:t>
      </w:r>
      <w:r w:rsidR="00B23DC3">
        <w:rPr>
          <w:rFonts w:hAnsi="標楷體" w:cs="Times New Roman" w:hint="eastAsia"/>
        </w:rPr>
        <w:t>的患者參與實驗，其中</w:t>
      </w:r>
      <w:r w:rsidR="00B23DC3">
        <w:rPr>
          <w:rFonts w:hAnsi="標楷體" w:cs="Times New Roman"/>
        </w:rPr>
        <w:t>「易阻塞」</w:t>
      </w:r>
      <w:r w:rsidR="0099176A">
        <w:rPr>
          <w:rFonts w:hAnsi="標楷體" w:cs="Times New Roman" w:hint="eastAsia"/>
        </w:rPr>
        <w:t>的</w:t>
      </w:r>
      <w:r w:rsidR="0099176A">
        <w:rPr>
          <w:rFonts w:hAnsi="標楷體" w:cs="Times New Roman"/>
        </w:rPr>
        <w:t>病患</w:t>
      </w:r>
      <w:r w:rsidR="00D56557">
        <w:rPr>
          <w:rFonts w:hAnsi="標楷體" w:cs="Times New Roman"/>
        </w:rPr>
        <w:t>5</w:t>
      </w:r>
      <w:r w:rsidR="00B23DC3">
        <w:rPr>
          <w:rFonts w:hAnsi="標楷體" w:cs="Times New Roman" w:hint="eastAsia"/>
        </w:rPr>
        <w:t>位，</w:t>
      </w:r>
      <w:r w:rsidR="00B23DC3">
        <w:rPr>
          <w:rFonts w:hAnsi="標楷體" w:cs="Times New Roman"/>
        </w:rPr>
        <w:t>「不易阻塞」</w:t>
      </w:r>
      <w:r w:rsidR="0099176A">
        <w:rPr>
          <w:rFonts w:hAnsi="標楷體" w:cs="Times New Roman"/>
        </w:rPr>
        <w:t>的病患</w:t>
      </w:r>
      <w:r w:rsidR="00D56557">
        <w:rPr>
          <w:rFonts w:hAnsi="標楷體" w:cs="Times New Roman"/>
        </w:rPr>
        <w:t>13</w:t>
      </w:r>
      <w:r w:rsidR="00B23DC3">
        <w:rPr>
          <w:rFonts w:hAnsi="標楷體" w:cs="Times New Roman" w:hint="eastAsia"/>
        </w:rPr>
        <w:t>位。</w:t>
      </w:r>
    </w:p>
    <w:p w14:paraId="6E413DAC" w14:textId="1AAFC7DC" w:rsidR="00EF3AF7" w:rsidRDefault="00EF3AF7" w:rsidP="00AB4EBC">
      <w:pPr>
        <w:pStyle w:val="af9"/>
        <w:rPr>
          <w:rFonts w:hAnsi="標楷體" w:cs="Times New Roman"/>
        </w:rPr>
      </w:pPr>
      <w:r w:rsidRPr="00EF3AF7">
        <w:rPr>
          <w:rFonts w:hAnsi="標楷體" w:cs="Times New Roman" w:hint="eastAsia"/>
        </w:rPr>
        <w:t>實驗參與者的選擇基於一系列</w:t>
      </w:r>
      <w:r w:rsidR="00883CB8">
        <w:rPr>
          <w:rFonts w:hAnsi="標楷體" w:cs="Times New Roman"/>
        </w:rPr>
        <w:t>納入</w:t>
      </w:r>
      <w:r w:rsidRPr="00EF3AF7">
        <w:rPr>
          <w:rFonts w:hAnsi="標楷體" w:cs="Times New Roman" w:hint="eastAsia"/>
        </w:rPr>
        <w:t>或排除條件，詳列於表一</w:t>
      </w:r>
      <w:r w:rsidR="00475196">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sidR="00F947E5">
        <w:rPr>
          <w:rFonts w:hAnsi="標楷體" w:cs="Times New Roman" w:hint="eastAsia"/>
        </w:rPr>
        <w:t>歲，而性別可以是男性或女性。此外，被選入實驗的</w:t>
      </w:r>
      <w:r w:rsidR="005404CE" w:rsidRPr="00EF3AF7">
        <w:rPr>
          <w:rFonts w:hAnsi="標楷體" w:cs="Times New Roman" w:hint="eastAsia"/>
        </w:rPr>
        <w:t>參與者</w:t>
      </w:r>
      <w:r w:rsidR="0099176A">
        <w:rPr>
          <w:rFonts w:hAnsi="標楷體" w:cs="Times New Roman" w:hint="eastAsia"/>
        </w:rPr>
        <w:t>須</w:t>
      </w:r>
      <w:r w:rsidRPr="00EF3AF7">
        <w:rPr>
          <w:rFonts w:hAnsi="標楷體" w:cs="Times New Roman" w:hint="eastAsia"/>
        </w:rPr>
        <w:t>在左手或右手</w:t>
      </w:r>
      <w:r w:rsidR="00F947E5">
        <w:rPr>
          <w:rFonts w:hAnsi="標楷體" w:cs="Times New Roman" w:hint="eastAsia"/>
        </w:rPr>
        <w:t>處</w:t>
      </w:r>
      <w:r w:rsidR="00953E43">
        <w:rPr>
          <w:rFonts w:hAnsi="標楷體" w:cs="Times New Roman" w:hint="eastAsia"/>
        </w:rPr>
        <w:t>接受過</w:t>
      </w:r>
      <w:r w:rsidR="00BE0F02" w:rsidRPr="003E6305">
        <w:rPr>
          <w:rFonts w:hAnsi="標楷體" w:cs="Times New Roman"/>
          <w:color w:val="000000"/>
        </w:rPr>
        <w:t>自體動靜脈</w:t>
      </w:r>
      <w:r w:rsidR="00BE0F02">
        <w:rPr>
          <w:rFonts w:hAnsi="標楷體" w:cs="Times New Roman"/>
          <w:color w:val="000000"/>
        </w:rPr>
        <w:t>瘻</w:t>
      </w:r>
      <w:r w:rsidR="00BE0F02" w:rsidRPr="003E6305">
        <w:rPr>
          <w:rFonts w:hAnsi="標楷體" w:cs="Times New Roman"/>
          <w:color w:val="000000"/>
        </w:rPr>
        <w:t>管</w:t>
      </w:r>
      <w:r w:rsidR="00BE0F02" w:rsidRPr="003E6305">
        <w:rPr>
          <w:rFonts w:cs="Times New Roman"/>
          <w:color w:val="000000"/>
        </w:rPr>
        <w:t>(arteriovenous fistula, AVF)</w:t>
      </w:r>
      <w:r w:rsidR="00BE0F02" w:rsidRPr="003E6305">
        <w:rPr>
          <w:rFonts w:hAnsi="標楷體" w:cs="Times New Roman"/>
          <w:color w:val="000000"/>
        </w:rPr>
        <w:t>及人工動靜脈</w:t>
      </w:r>
      <w:r w:rsidR="00BE0F02">
        <w:rPr>
          <w:rFonts w:hAnsi="標楷體" w:cs="Times New Roman"/>
          <w:color w:val="000000"/>
        </w:rPr>
        <w:t>瘻</w:t>
      </w:r>
      <w:r w:rsidR="00BE0F02" w:rsidRPr="003E6305">
        <w:rPr>
          <w:rFonts w:hAnsi="標楷體" w:cs="Times New Roman"/>
          <w:color w:val="000000"/>
        </w:rPr>
        <w:t>管</w:t>
      </w:r>
      <w:r w:rsidR="00BE0F02" w:rsidRPr="003E6305">
        <w:rPr>
          <w:rFonts w:cs="Times New Roman"/>
          <w:color w:val="000000"/>
        </w:rPr>
        <w:t>(arteriovenous graft, AVG)</w:t>
      </w:r>
      <w:r w:rsidRPr="00EF3AF7">
        <w:rPr>
          <w:rFonts w:hAnsi="標楷體" w:cs="Times New Roman" w:hint="eastAsia"/>
        </w:rPr>
        <w:t>，並且不得有心血管疾病的病史。另</w:t>
      </w:r>
      <w:r w:rsidR="00713027">
        <w:rPr>
          <w:rFonts w:hAnsi="標楷體" w:cs="Times New Roman" w:hint="eastAsia"/>
        </w:rPr>
        <w:t>外，</w:t>
      </w:r>
      <w:r w:rsidR="0099176A">
        <w:rPr>
          <w:rFonts w:hAnsi="標楷體" w:cs="Times New Roman" w:hint="eastAsia"/>
        </w:rPr>
        <w:t>實驗</w:t>
      </w:r>
      <w:r w:rsidR="00713027">
        <w:rPr>
          <w:rFonts w:hAnsi="標楷體" w:cs="Times New Roman" w:hint="eastAsia"/>
        </w:rPr>
        <w:t>參與者</w:t>
      </w:r>
      <w:r w:rsidR="0099176A">
        <w:rPr>
          <w:rFonts w:hAnsi="標楷體" w:cs="Times New Roman" w:hint="eastAsia"/>
        </w:rPr>
        <w:t>將依照</w:t>
      </w:r>
      <w:r w:rsidR="0061659B">
        <w:rPr>
          <w:rFonts w:hAnsi="標楷體" w:cs="Times New Roman" w:hint="eastAsia"/>
        </w:rPr>
        <w:t>瘻</w:t>
      </w:r>
      <w:r w:rsidR="00713027">
        <w:rPr>
          <w:rFonts w:hAnsi="標楷體" w:cs="Times New Roman" w:hint="eastAsia"/>
        </w:rPr>
        <w:t>管</w:t>
      </w:r>
      <w:r w:rsidR="00883CB8">
        <w:rPr>
          <w:rFonts w:hAnsi="標楷體" w:cs="Times New Roman" w:hint="eastAsia"/>
        </w:rPr>
        <w:t>介入手術</w:t>
      </w:r>
      <w:r w:rsidR="0099176A">
        <w:rPr>
          <w:rFonts w:hAnsi="標楷體" w:cs="Times New Roman" w:hint="eastAsia"/>
        </w:rPr>
        <w:t>的</w:t>
      </w:r>
      <w:r w:rsidR="00713027">
        <w:rPr>
          <w:rFonts w:hAnsi="標楷體" w:cs="Times New Roman" w:hint="eastAsia"/>
        </w:rPr>
        <w:t>頻率</w:t>
      </w:r>
      <w:r w:rsidR="0099176A">
        <w:rPr>
          <w:rFonts w:hAnsi="標楷體" w:cs="Times New Roman" w:hint="eastAsia"/>
        </w:rPr>
        <w:t>，</w:t>
      </w:r>
      <w:r w:rsidR="00713027">
        <w:rPr>
          <w:rFonts w:hAnsi="標楷體" w:cs="Times New Roman" w:hint="eastAsia"/>
        </w:rPr>
        <w:t>被區分為兩種</w:t>
      </w:r>
      <w:r w:rsidR="0099176A">
        <w:rPr>
          <w:rFonts w:hAnsi="標楷體" w:cs="Times New Roman" w:hint="eastAsia"/>
        </w:rPr>
        <w:t>類型</w:t>
      </w:r>
      <w:r w:rsidR="00713027">
        <w:rPr>
          <w:rFonts w:hAnsi="標楷體" w:cs="Times New Roman" w:hint="eastAsia"/>
        </w:rPr>
        <w:t>：</w:t>
      </w:r>
      <w:r w:rsidR="00883CB8">
        <w:rPr>
          <w:rFonts w:hAnsi="標楷體" w:cs="Times New Roman"/>
        </w:rPr>
        <w:t>介入手術</w:t>
      </w:r>
      <w:r w:rsidR="00713027">
        <w:rPr>
          <w:rFonts w:hAnsi="標楷體" w:cs="Times New Roman" w:hint="eastAsia"/>
        </w:rPr>
        <w:t>頻率高</w:t>
      </w:r>
      <w:r w:rsidR="009D5B38">
        <w:rPr>
          <w:rFonts w:hAnsi="標楷體" w:cs="Times New Roman" w:hint="eastAsia"/>
        </w:rPr>
        <w:t>者</w:t>
      </w:r>
      <w:r w:rsidR="00713027">
        <w:rPr>
          <w:rFonts w:hAnsi="標楷體" w:cs="Times New Roman" w:hint="eastAsia"/>
        </w:rPr>
        <w:t>，</w:t>
      </w:r>
      <w:r w:rsidR="009B458F">
        <w:rPr>
          <w:rFonts w:hAnsi="標楷體" w:cs="Times New Roman" w:hint="eastAsia"/>
        </w:rPr>
        <w:t>定義為</w:t>
      </w:r>
      <w:r w:rsidR="009B458F" w:rsidRPr="00633D80">
        <w:rPr>
          <w:rFonts w:hAnsi="標楷體" w:cs="Times New Roman" w:hint="eastAsia"/>
        </w:rPr>
        <w:t>三個月內接受過兩次以上瘻管介入手術，</w:t>
      </w:r>
      <w:r w:rsidR="0099176A" w:rsidRPr="00633D80">
        <w:rPr>
          <w:rFonts w:hAnsi="標楷體" w:cs="Times New Roman" w:hint="eastAsia"/>
        </w:rPr>
        <w:t>被</w:t>
      </w:r>
      <w:r w:rsidR="00713027" w:rsidRPr="00633D80">
        <w:rPr>
          <w:rFonts w:hAnsi="標楷體" w:cs="Times New Roman" w:hint="eastAsia"/>
        </w:rPr>
        <w:t>歸類為</w:t>
      </w:r>
      <w:r w:rsidR="009D5B38" w:rsidRPr="00633D80">
        <w:rPr>
          <w:rFonts w:hAnsi="標楷體" w:cs="Times New Roman"/>
        </w:rPr>
        <w:t>「易阻塞病患」</w:t>
      </w:r>
      <w:r w:rsidRPr="00633D80">
        <w:rPr>
          <w:rFonts w:hAnsi="標楷體" w:cs="Times New Roman" w:hint="eastAsia"/>
        </w:rPr>
        <w:t>；</w:t>
      </w:r>
      <w:r w:rsidR="009B458F" w:rsidRPr="00633D80">
        <w:rPr>
          <w:rFonts w:hAnsi="標楷體" w:cs="Times New Roman"/>
        </w:rPr>
        <w:t>介入手術</w:t>
      </w:r>
      <w:r w:rsidRPr="00633D80">
        <w:rPr>
          <w:rFonts w:hAnsi="標楷體" w:cs="Times New Roman" w:hint="eastAsia"/>
        </w:rPr>
        <w:t>頻率低</w:t>
      </w:r>
      <w:r w:rsidR="009D5B38" w:rsidRPr="00633D80">
        <w:rPr>
          <w:rFonts w:hAnsi="標楷體" w:cs="Times New Roman" w:hint="eastAsia"/>
        </w:rPr>
        <w:t>者</w:t>
      </w:r>
      <w:r w:rsidRPr="00633D80">
        <w:rPr>
          <w:rFonts w:hAnsi="標楷體" w:cs="Times New Roman" w:hint="eastAsia"/>
        </w:rPr>
        <w:t>，</w:t>
      </w:r>
      <w:r w:rsidR="0099176A" w:rsidRPr="00633D80">
        <w:rPr>
          <w:rFonts w:hAnsi="標楷體" w:cs="Times New Roman" w:hint="eastAsia"/>
        </w:rPr>
        <w:t>被</w:t>
      </w:r>
      <w:r w:rsidRPr="00633D80">
        <w:rPr>
          <w:rFonts w:hAnsi="標楷體" w:cs="Times New Roman" w:hint="eastAsia"/>
        </w:rPr>
        <w:t>歸類為</w:t>
      </w:r>
      <w:r w:rsidR="0099176A" w:rsidRPr="00633D80">
        <w:rPr>
          <w:rFonts w:hAnsi="標楷體" w:cs="Times New Roman"/>
        </w:rPr>
        <w:t>「不易阻塞</w:t>
      </w:r>
      <w:r w:rsidR="009D5B38" w:rsidRPr="00633D80">
        <w:rPr>
          <w:rFonts w:hAnsi="標楷體" w:cs="Times New Roman"/>
        </w:rPr>
        <w:t>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FF06D64BEEEE4F3BB8E5003CE476851A"/>
          </w:placeholder>
        </w:sdtPr>
        <w:sdtContent>
          <w:r w:rsidR="00A407C8" w:rsidRPr="001A68ED">
            <w:rPr>
              <w:rFonts w:hAnsi="標楷體" w:cs="Times New Roman"/>
              <w:color w:val="000000"/>
              <w:vertAlign w:val="superscript"/>
            </w:rPr>
            <w:t>5</w:t>
          </w:r>
        </w:sdtContent>
      </w:sdt>
      <w:r w:rsidRPr="00EF3AF7">
        <w:rPr>
          <w:rFonts w:hAnsi="標楷體" w:cs="Times New Roman" w:hint="eastAsia"/>
        </w:rPr>
        <w:t>。</w:t>
      </w:r>
    </w:p>
    <w:p w14:paraId="57E7D589" w14:textId="77777777" w:rsidR="002A022D" w:rsidRPr="009B458F" w:rsidRDefault="002A022D" w:rsidP="00EF3AF7">
      <w:pPr>
        <w:ind w:firstLine="480"/>
        <w:jc w:val="both"/>
        <w:rPr>
          <w:rFonts w:hAnsi="標楷體" w:cs="Times New Roman"/>
        </w:rPr>
      </w:pPr>
    </w:p>
    <w:p w14:paraId="73F7D1E4" w14:textId="050EAB82" w:rsidR="00A93725" w:rsidRDefault="00A93725" w:rsidP="00E065F9">
      <w:pPr>
        <w:pStyle w:val="af2"/>
        <w:keepNext/>
        <w:jc w:val="left"/>
      </w:pPr>
      <w:bookmarkStart w:id="38" w:name="_Toc143875026"/>
      <w:r>
        <w:rPr>
          <w:rFonts w:hint="eastAsia"/>
        </w:rPr>
        <w:t>表</w:t>
      </w:r>
      <w:r w:rsidR="00AA119D">
        <w:fldChar w:fldCharType="begin"/>
      </w:r>
      <w:r w:rsidR="00AA119D">
        <w:instrText xml:space="preserve"> </w:instrText>
      </w:r>
      <w:r w:rsidR="00AA119D">
        <w:rPr>
          <w:rFonts w:hint="eastAsia"/>
        </w:rPr>
        <w:instrText xml:space="preserve">SEQ </w:instrText>
      </w:r>
      <w:r w:rsidR="00AA119D">
        <w:rPr>
          <w:rFonts w:hint="eastAsia"/>
        </w:rPr>
        <w:instrText>表</w:instrText>
      </w:r>
      <w:r w:rsidR="00AA119D">
        <w:rPr>
          <w:rFonts w:hint="eastAsia"/>
        </w:rPr>
        <w:instrText xml:space="preserve"> \* CHINESENUM3</w:instrText>
      </w:r>
      <w:r w:rsidR="00AA119D">
        <w:instrText xml:space="preserve"> </w:instrText>
      </w:r>
      <w:r w:rsidR="00AA119D">
        <w:fldChar w:fldCharType="separate"/>
      </w:r>
      <w:r w:rsidR="00CE3D1F">
        <w:rPr>
          <w:rFonts w:hint="eastAsia"/>
          <w:noProof/>
        </w:rPr>
        <w:t>一</w:t>
      </w:r>
      <w:r w:rsidR="00AA119D">
        <w:fldChar w:fldCharType="end"/>
      </w:r>
      <w:r>
        <w:t xml:space="preserve"> </w:t>
      </w:r>
      <w:r>
        <w:t>受試者</w:t>
      </w:r>
      <w:r w:rsidR="009B458F">
        <w:t>納入</w:t>
      </w:r>
      <w:r w:rsidR="00B23DC3">
        <w:rPr>
          <w:rFonts w:hint="eastAsia"/>
        </w:rPr>
        <w:t>條件</w:t>
      </w:r>
      <w:bookmarkEnd w:id="38"/>
    </w:p>
    <w:tbl>
      <w:tblPr>
        <w:tblStyle w:val="ab"/>
        <w:tblW w:w="0" w:type="auto"/>
        <w:jc w:val="center"/>
        <w:tblLook w:val="04A0" w:firstRow="1" w:lastRow="0" w:firstColumn="1" w:lastColumn="0" w:noHBand="0" w:noVBand="1"/>
      </w:tblPr>
      <w:tblGrid>
        <w:gridCol w:w="1838"/>
        <w:gridCol w:w="2977"/>
        <w:gridCol w:w="3487"/>
      </w:tblGrid>
      <w:tr w:rsidR="00C33792" w14:paraId="631F6743" w14:textId="77777777" w:rsidTr="00C33792">
        <w:trPr>
          <w:jc w:val="center"/>
        </w:trPr>
        <w:tc>
          <w:tcPr>
            <w:tcW w:w="1838" w:type="dxa"/>
          </w:tcPr>
          <w:p w14:paraId="053C11F7" w14:textId="77777777" w:rsidR="00C33792" w:rsidRDefault="00C33792" w:rsidP="00C33792">
            <w:pPr>
              <w:jc w:val="center"/>
              <w:rPr>
                <w:rFonts w:hAnsi="標楷體" w:cs="Times New Roman"/>
              </w:rPr>
            </w:pPr>
          </w:p>
        </w:tc>
        <w:tc>
          <w:tcPr>
            <w:tcW w:w="2977" w:type="dxa"/>
          </w:tcPr>
          <w:p w14:paraId="6C89E733" w14:textId="77777777" w:rsidR="00C33792" w:rsidRDefault="00F23A58" w:rsidP="00C33792">
            <w:pPr>
              <w:jc w:val="center"/>
              <w:rPr>
                <w:rFonts w:hAnsi="標楷體" w:cs="Times New Roman"/>
              </w:rPr>
            </w:pPr>
            <w:r>
              <w:rPr>
                <w:rFonts w:hAnsi="標楷體" w:cs="Times New Roman" w:hint="eastAsia"/>
              </w:rPr>
              <w:t>易</w:t>
            </w:r>
            <w:r w:rsidR="00713027">
              <w:rPr>
                <w:rFonts w:hAnsi="標楷體" w:cs="Times New Roman" w:hint="eastAsia"/>
              </w:rPr>
              <w:t>阻</w:t>
            </w:r>
            <w:r>
              <w:rPr>
                <w:rFonts w:hAnsi="標楷體" w:cs="Times New Roman" w:hint="eastAsia"/>
              </w:rPr>
              <w:t>塞</w:t>
            </w:r>
            <w:r w:rsidR="002A022D">
              <w:rPr>
                <w:rFonts w:hAnsi="標楷體" w:cs="Times New Roman"/>
              </w:rPr>
              <w:t>病患</w:t>
            </w:r>
          </w:p>
        </w:tc>
        <w:tc>
          <w:tcPr>
            <w:tcW w:w="3487" w:type="dxa"/>
          </w:tcPr>
          <w:p w14:paraId="017791C2" w14:textId="77777777" w:rsidR="00C33792" w:rsidRDefault="00B1633C" w:rsidP="00C33792">
            <w:pPr>
              <w:jc w:val="center"/>
              <w:rPr>
                <w:rFonts w:hAnsi="標楷體" w:cs="Times New Roman"/>
              </w:rPr>
            </w:pPr>
            <w:r>
              <w:rPr>
                <w:rFonts w:hAnsi="標楷體" w:cs="Times New Roman" w:hint="eastAsia"/>
              </w:rPr>
              <w:t>不易</w:t>
            </w:r>
            <w:r w:rsidR="00713027">
              <w:rPr>
                <w:rFonts w:hAnsi="標楷體" w:cs="Times New Roman" w:hint="eastAsia"/>
              </w:rPr>
              <w:t>阻</w:t>
            </w:r>
            <w:r w:rsidR="00C33792">
              <w:rPr>
                <w:rFonts w:hAnsi="標楷體" w:cs="Times New Roman" w:hint="eastAsia"/>
              </w:rPr>
              <w:t>塞</w:t>
            </w:r>
            <w:r w:rsidR="002A022D">
              <w:rPr>
                <w:rFonts w:hAnsi="標楷體" w:cs="Times New Roman"/>
              </w:rPr>
              <w:t>病患</w:t>
            </w:r>
          </w:p>
        </w:tc>
      </w:tr>
      <w:tr w:rsidR="00C33792" w14:paraId="4AD35F9C" w14:textId="77777777" w:rsidTr="00C33792">
        <w:trPr>
          <w:jc w:val="center"/>
        </w:trPr>
        <w:tc>
          <w:tcPr>
            <w:tcW w:w="1838" w:type="dxa"/>
          </w:tcPr>
          <w:p w14:paraId="46C9607D" w14:textId="77777777" w:rsidR="00C33792" w:rsidRDefault="00C33792" w:rsidP="00C33792">
            <w:pPr>
              <w:jc w:val="center"/>
              <w:rPr>
                <w:rFonts w:hAnsi="標楷體" w:cs="Times New Roman"/>
              </w:rPr>
            </w:pPr>
            <w:r>
              <w:rPr>
                <w:rFonts w:hAnsi="標楷體" w:cs="Times New Roman" w:hint="eastAsia"/>
              </w:rPr>
              <w:t>年齡</w:t>
            </w:r>
          </w:p>
        </w:tc>
        <w:tc>
          <w:tcPr>
            <w:tcW w:w="2977" w:type="dxa"/>
          </w:tcPr>
          <w:p w14:paraId="368776F9" w14:textId="77777777" w:rsidR="00C33792" w:rsidRDefault="00C33792" w:rsidP="00C33792">
            <w:pPr>
              <w:jc w:val="center"/>
              <w:rPr>
                <w:rFonts w:hAnsi="標楷體" w:cs="Times New Roman"/>
              </w:rPr>
            </w:pPr>
            <w:r>
              <w:rPr>
                <w:rFonts w:hAnsi="標楷體" w:cs="Times New Roman" w:hint="eastAsia"/>
              </w:rPr>
              <w:t>大於等於</w:t>
            </w:r>
            <w:r>
              <w:rPr>
                <w:rFonts w:hAnsi="標楷體" w:cs="Times New Roman" w:hint="eastAsia"/>
              </w:rPr>
              <w:t>2</w:t>
            </w:r>
            <w:r>
              <w:rPr>
                <w:rFonts w:hAnsi="標楷體" w:cs="Times New Roman"/>
              </w:rPr>
              <w:t>0</w:t>
            </w:r>
            <w:r>
              <w:rPr>
                <w:rFonts w:hAnsi="標楷體" w:cs="Times New Roman"/>
              </w:rPr>
              <w:t>歲</w:t>
            </w:r>
          </w:p>
        </w:tc>
        <w:tc>
          <w:tcPr>
            <w:tcW w:w="3487" w:type="dxa"/>
          </w:tcPr>
          <w:p w14:paraId="05EC06F4" w14:textId="77777777" w:rsidR="00C33792" w:rsidRDefault="00C33792" w:rsidP="00C33792">
            <w:pPr>
              <w:jc w:val="center"/>
              <w:rPr>
                <w:rFonts w:hAnsi="標楷體" w:cs="Times New Roman"/>
              </w:rPr>
            </w:pPr>
            <w:r>
              <w:rPr>
                <w:rFonts w:hAnsi="標楷體" w:cs="Times New Roman" w:hint="eastAsia"/>
              </w:rPr>
              <w:t>大於等於</w:t>
            </w:r>
            <w:r>
              <w:rPr>
                <w:rFonts w:hAnsi="標楷體" w:cs="Times New Roman" w:hint="eastAsia"/>
              </w:rPr>
              <w:t>2</w:t>
            </w:r>
            <w:r>
              <w:rPr>
                <w:rFonts w:hAnsi="標楷體" w:cs="Times New Roman"/>
              </w:rPr>
              <w:t>0</w:t>
            </w:r>
            <w:r>
              <w:rPr>
                <w:rFonts w:hAnsi="標楷體" w:cs="Times New Roman"/>
              </w:rPr>
              <w:t>歲</w:t>
            </w:r>
          </w:p>
        </w:tc>
      </w:tr>
      <w:tr w:rsidR="00C33792" w14:paraId="076EBF0D" w14:textId="77777777" w:rsidTr="00C33792">
        <w:trPr>
          <w:jc w:val="center"/>
        </w:trPr>
        <w:tc>
          <w:tcPr>
            <w:tcW w:w="1838" w:type="dxa"/>
          </w:tcPr>
          <w:p w14:paraId="2A07BA84" w14:textId="77777777" w:rsidR="00C33792" w:rsidRDefault="00C33792" w:rsidP="00C33792">
            <w:pPr>
              <w:jc w:val="center"/>
              <w:rPr>
                <w:rFonts w:hAnsi="標楷體" w:cs="Times New Roman"/>
              </w:rPr>
            </w:pPr>
            <w:r>
              <w:rPr>
                <w:rFonts w:hAnsi="標楷體" w:cs="Times New Roman" w:hint="eastAsia"/>
              </w:rPr>
              <w:t>心血管疾病</w:t>
            </w:r>
          </w:p>
        </w:tc>
        <w:tc>
          <w:tcPr>
            <w:tcW w:w="2977" w:type="dxa"/>
          </w:tcPr>
          <w:p w14:paraId="058B2170" w14:textId="77777777" w:rsidR="00C33792" w:rsidRDefault="00C33792" w:rsidP="00C33792">
            <w:pPr>
              <w:jc w:val="center"/>
              <w:rPr>
                <w:rFonts w:hAnsi="標楷體" w:cs="Times New Roman"/>
              </w:rPr>
            </w:pPr>
            <w:r>
              <w:rPr>
                <w:rFonts w:hAnsi="標楷體" w:cs="Times New Roman" w:hint="eastAsia"/>
              </w:rPr>
              <w:t>無</w:t>
            </w:r>
          </w:p>
        </w:tc>
        <w:tc>
          <w:tcPr>
            <w:tcW w:w="3487" w:type="dxa"/>
          </w:tcPr>
          <w:p w14:paraId="458E841A" w14:textId="77777777" w:rsidR="00C33792" w:rsidRDefault="00856FB4" w:rsidP="00C33792">
            <w:pPr>
              <w:jc w:val="center"/>
              <w:rPr>
                <w:rFonts w:hAnsi="標楷體" w:cs="Times New Roman"/>
              </w:rPr>
            </w:pPr>
            <w:r w:rsidRPr="00856FB4">
              <w:rPr>
                <w:rFonts w:hAnsi="標楷體" w:cs="Times New Roman"/>
                <w:color w:val="000000" w:themeColor="text1"/>
              </w:rPr>
              <w:t>無</w:t>
            </w:r>
          </w:p>
        </w:tc>
      </w:tr>
      <w:tr w:rsidR="00F23A58" w14:paraId="321B213B" w14:textId="77777777" w:rsidTr="00C33792">
        <w:trPr>
          <w:jc w:val="center"/>
        </w:trPr>
        <w:tc>
          <w:tcPr>
            <w:tcW w:w="1838" w:type="dxa"/>
          </w:tcPr>
          <w:p w14:paraId="3EA414E3" w14:textId="781D9E1B" w:rsidR="00F23A58" w:rsidRDefault="00F23A58" w:rsidP="00C33792">
            <w:pPr>
              <w:jc w:val="center"/>
              <w:rPr>
                <w:rFonts w:hAnsi="標楷體" w:cs="Times New Roman"/>
              </w:rPr>
            </w:pPr>
            <w:r>
              <w:rPr>
                <w:rFonts w:hAnsi="標楷體" w:cs="Times New Roman" w:hint="eastAsia"/>
              </w:rPr>
              <w:t>是否安裝</w:t>
            </w:r>
            <w:r w:rsidR="0061659B">
              <w:rPr>
                <w:rFonts w:hAnsi="標楷體" w:cs="Times New Roman" w:hint="eastAsia"/>
              </w:rPr>
              <w:t>瘻</w:t>
            </w:r>
            <w:r>
              <w:rPr>
                <w:rFonts w:hAnsi="標楷體" w:cs="Times New Roman" w:hint="eastAsia"/>
              </w:rPr>
              <w:t>管</w:t>
            </w:r>
          </w:p>
        </w:tc>
        <w:tc>
          <w:tcPr>
            <w:tcW w:w="2977" w:type="dxa"/>
          </w:tcPr>
          <w:p w14:paraId="37C22706" w14:textId="77777777" w:rsidR="00F23A58" w:rsidRDefault="00AE4A2D" w:rsidP="00C33792">
            <w:pPr>
              <w:jc w:val="center"/>
              <w:rPr>
                <w:rFonts w:hAnsi="標楷體" w:cs="Times New Roman"/>
              </w:rPr>
            </w:pPr>
            <w:r>
              <w:rPr>
                <w:rFonts w:hAnsi="標楷體" w:cs="Times New Roman" w:hint="eastAsia"/>
              </w:rPr>
              <w:t>是</w:t>
            </w:r>
          </w:p>
        </w:tc>
        <w:tc>
          <w:tcPr>
            <w:tcW w:w="3487" w:type="dxa"/>
          </w:tcPr>
          <w:p w14:paraId="2E5FF3DD" w14:textId="77777777" w:rsidR="00F23A58" w:rsidRPr="00856FB4" w:rsidRDefault="00F23A58" w:rsidP="00C33792">
            <w:pPr>
              <w:jc w:val="center"/>
              <w:rPr>
                <w:rFonts w:hAnsi="標楷體" w:cs="Times New Roman"/>
                <w:color w:val="000000" w:themeColor="text1"/>
              </w:rPr>
            </w:pPr>
            <w:r>
              <w:rPr>
                <w:rFonts w:hAnsi="標楷體" w:cs="Times New Roman"/>
                <w:color w:val="000000" w:themeColor="text1"/>
              </w:rPr>
              <w:t>是</w:t>
            </w:r>
          </w:p>
        </w:tc>
      </w:tr>
      <w:tr w:rsidR="00C33792" w14:paraId="1E490B99" w14:textId="77777777" w:rsidTr="00C33792">
        <w:trPr>
          <w:jc w:val="center"/>
        </w:trPr>
        <w:tc>
          <w:tcPr>
            <w:tcW w:w="1838" w:type="dxa"/>
          </w:tcPr>
          <w:p w14:paraId="55D693E6" w14:textId="20D2F81C" w:rsidR="00C33792" w:rsidRDefault="00BE0F02" w:rsidP="00C33792">
            <w:pPr>
              <w:jc w:val="center"/>
              <w:rPr>
                <w:rFonts w:hAnsi="標楷體" w:cs="Times New Roman"/>
              </w:rPr>
            </w:pPr>
            <w:r>
              <w:rPr>
                <w:rFonts w:hAnsi="標楷體" w:cs="Times New Roman"/>
              </w:rPr>
              <w:lastRenderedPageBreak/>
              <w:t>介入</w:t>
            </w:r>
            <w:r w:rsidR="001D5078">
              <w:rPr>
                <w:rFonts w:hAnsi="標楷體" w:cs="Times New Roman" w:hint="eastAsia"/>
              </w:rPr>
              <w:t>頻率</w:t>
            </w:r>
          </w:p>
        </w:tc>
        <w:tc>
          <w:tcPr>
            <w:tcW w:w="2977" w:type="dxa"/>
          </w:tcPr>
          <w:p w14:paraId="23F4B2A0" w14:textId="12BD1560" w:rsidR="00C33792" w:rsidRDefault="00BE0F02" w:rsidP="00C33792">
            <w:pPr>
              <w:jc w:val="center"/>
              <w:rPr>
                <w:rFonts w:hAnsi="標楷體" w:cs="Times New Roman"/>
              </w:rPr>
            </w:pPr>
            <w:r>
              <w:rPr>
                <w:rFonts w:hAnsi="標楷體" w:cs="Times New Roman"/>
              </w:rPr>
              <w:t>三個月內兩次以上</w:t>
            </w:r>
          </w:p>
        </w:tc>
        <w:tc>
          <w:tcPr>
            <w:tcW w:w="3487" w:type="dxa"/>
          </w:tcPr>
          <w:p w14:paraId="7D757651" w14:textId="3EE74D21" w:rsidR="00C33792" w:rsidRDefault="00BE0F02" w:rsidP="00C33792">
            <w:pPr>
              <w:jc w:val="center"/>
              <w:rPr>
                <w:rFonts w:hAnsi="標楷體" w:cs="Times New Roman"/>
              </w:rPr>
            </w:pPr>
            <w:r>
              <w:rPr>
                <w:rFonts w:hAnsi="標楷體" w:cs="Times New Roman"/>
              </w:rPr>
              <w:t>三個月內小於兩次</w:t>
            </w:r>
          </w:p>
        </w:tc>
      </w:tr>
    </w:tbl>
    <w:p w14:paraId="734E9DF5" w14:textId="77777777" w:rsidR="00C33792" w:rsidRPr="00905576" w:rsidRDefault="00C33792" w:rsidP="00C33792">
      <w:pPr>
        <w:jc w:val="both"/>
        <w:rPr>
          <w:rFonts w:hAnsi="標楷體" w:cs="Times New Roman"/>
        </w:rPr>
      </w:pPr>
    </w:p>
    <w:p w14:paraId="2A0EB4BE" w14:textId="77777777" w:rsidR="008F3904" w:rsidRPr="007B239A" w:rsidRDefault="003C53D4" w:rsidP="00CF6C89">
      <w:pPr>
        <w:pStyle w:val="2"/>
      </w:pPr>
      <w:bookmarkStart w:id="39" w:name="_Toc134691428"/>
      <w:bookmarkStart w:id="40" w:name="_Toc134691546"/>
      <w:bookmarkStart w:id="41" w:name="_Toc143873106"/>
      <w:r>
        <w:rPr>
          <w:rFonts w:hint="eastAsia"/>
        </w:rPr>
        <w:t>實驗方法</w:t>
      </w:r>
      <w:bookmarkEnd w:id="39"/>
      <w:bookmarkEnd w:id="40"/>
      <w:bookmarkEnd w:id="41"/>
    </w:p>
    <w:p w14:paraId="1138B6DE" w14:textId="1D8ABF32" w:rsidR="008C0985" w:rsidRDefault="0031473C" w:rsidP="00D934FE">
      <w:pPr>
        <w:ind w:firstLine="480"/>
        <w:jc w:val="both"/>
      </w:pPr>
      <w:r>
        <w:rPr>
          <w:rFonts w:hint="eastAsia"/>
        </w:rPr>
        <w:t>在</w:t>
      </w:r>
      <w:r w:rsidR="003C53D4">
        <w:rPr>
          <w:rFonts w:hint="eastAsia"/>
        </w:rPr>
        <w:t>實驗開始前，</w:t>
      </w:r>
      <w:r>
        <w:rPr>
          <w:rFonts w:hint="eastAsia"/>
        </w:rPr>
        <w:t>會先</w:t>
      </w:r>
      <w:r w:rsidR="00092A17">
        <w:rPr>
          <w:rFonts w:hint="eastAsia"/>
        </w:rPr>
        <w:t>向</w:t>
      </w:r>
      <w:r>
        <w:rPr>
          <w:rFonts w:hAnsi="標楷體" w:cs="Times New Roman" w:hint="eastAsia"/>
        </w:rPr>
        <w:t>實驗參與者</w:t>
      </w:r>
      <w:r w:rsidR="003C53D4">
        <w:rPr>
          <w:rFonts w:hint="eastAsia"/>
        </w:rPr>
        <w:t>說明</w:t>
      </w:r>
      <w:r>
        <w:rPr>
          <w:rFonts w:hint="eastAsia"/>
        </w:rPr>
        <w:t>研究實驗</w:t>
      </w:r>
      <w:r w:rsidR="003C53D4">
        <w:rPr>
          <w:rFonts w:hint="eastAsia"/>
        </w:rPr>
        <w:t>流程</w:t>
      </w:r>
      <w:r w:rsidR="007127B1">
        <w:rPr>
          <w:rFonts w:hint="eastAsia"/>
        </w:rPr>
        <w:t>，並向</w:t>
      </w:r>
      <w:r w:rsidR="00EF7B11">
        <w:rPr>
          <w:rFonts w:hint="eastAsia"/>
        </w:rPr>
        <w:t>實驗參</w:t>
      </w:r>
      <w:r w:rsidR="007127B1">
        <w:rPr>
          <w:rFonts w:hint="eastAsia"/>
        </w:rPr>
        <w:t>與者詢問</w:t>
      </w:r>
      <w:r w:rsidR="0061659B">
        <w:rPr>
          <w:rFonts w:hint="eastAsia"/>
        </w:rPr>
        <w:t>瘻</w:t>
      </w:r>
      <w:r w:rsidR="007127B1">
        <w:rPr>
          <w:rFonts w:hint="eastAsia"/>
        </w:rPr>
        <w:t>管位置</w:t>
      </w:r>
      <w:r>
        <w:rPr>
          <w:rFonts w:hint="eastAsia"/>
        </w:rPr>
        <w:t>。</w:t>
      </w:r>
      <w:r w:rsidR="00317ED2">
        <w:rPr>
          <w:rFonts w:hint="eastAsia"/>
        </w:rPr>
        <w:t>在本研究中，沒有安裝瘻管的手稱為</w:t>
      </w:r>
      <w:r w:rsidR="00317ED2" w:rsidRPr="00F560EB">
        <w:t>健側</w:t>
      </w:r>
      <w:r w:rsidR="00317ED2">
        <w:rPr>
          <w:rFonts w:hint="eastAsia"/>
        </w:rPr>
        <w:t>手</w:t>
      </w:r>
      <w:r w:rsidR="00317ED2" w:rsidRPr="00F560EB">
        <w:t>(Health</w:t>
      </w:r>
      <w:r w:rsidR="00317ED2" w:rsidRPr="00F560EB">
        <w:rPr>
          <w:rFonts w:hint="eastAsia"/>
        </w:rPr>
        <w:t xml:space="preserve"> Side: </w:t>
      </w:r>
      <w:r w:rsidR="00317ED2" w:rsidRPr="00F560EB">
        <w:t>H)</w:t>
      </w:r>
      <w:r w:rsidR="00317ED2">
        <w:rPr>
          <w:rFonts w:hint="eastAsia"/>
        </w:rPr>
        <w:t>，有安裝瘻管的手稱為患</w:t>
      </w:r>
      <w:r w:rsidR="00317ED2" w:rsidRPr="00F560EB">
        <w:t>側</w:t>
      </w:r>
      <w:r w:rsidR="00317ED2">
        <w:rPr>
          <w:rFonts w:hint="eastAsia"/>
        </w:rPr>
        <w:t>手</w:t>
      </w:r>
      <w:r w:rsidR="00317ED2" w:rsidRPr="00F560EB">
        <w:t>(Affect</w:t>
      </w:r>
      <w:r w:rsidR="00317ED2" w:rsidRPr="00F560EB">
        <w:rPr>
          <w:rFonts w:hint="eastAsia"/>
        </w:rPr>
        <w:t>e</w:t>
      </w:r>
      <w:r w:rsidR="00317ED2" w:rsidRPr="00F560EB">
        <w:t>d</w:t>
      </w:r>
      <w:r w:rsidR="00317ED2" w:rsidRPr="00F560EB">
        <w:rPr>
          <w:rFonts w:hint="eastAsia"/>
        </w:rPr>
        <w:t xml:space="preserve"> Side: </w:t>
      </w:r>
      <w:r w:rsidR="00317ED2" w:rsidRPr="00F560EB">
        <w:t>A)</w:t>
      </w:r>
      <w:r w:rsidR="00317ED2">
        <w:rPr>
          <w:rFonts w:hint="eastAsia"/>
        </w:rPr>
        <w:t>。而在本研究實驗所募集到的實驗參與者中，多數的患者之瘻管是安裝在左手</w:t>
      </w:r>
      <w:r w:rsidR="002F5B70">
        <w:rPr>
          <w:rFonts w:hint="eastAsia"/>
        </w:rPr>
        <w:t>，少數是安裝在右手</w:t>
      </w:r>
      <w:r w:rsidR="00317ED2">
        <w:rPr>
          <w:rFonts w:hint="eastAsia"/>
        </w:rPr>
        <w:t>。</w:t>
      </w:r>
      <w:r>
        <w:rPr>
          <w:rFonts w:hint="eastAsia"/>
        </w:rPr>
        <w:t>之後，</w:t>
      </w:r>
      <w:r w:rsidR="003C53D4">
        <w:rPr>
          <w:rFonts w:hint="eastAsia"/>
        </w:rPr>
        <w:t>將指夾式</w:t>
      </w:r>
      <w:r w:rsidR="003C53D4">
        <w:rPr>
          <w:rFonts w:hint="eastAsia"/>
        </w:rPr>
        <w:t>PPG</w:t>
      </w:r>
      <w:r w:rsidR="003C53D4">
        <w:rPr>
          <w:rFonts w:hint="eastAsia"/>
        </w:rPr>
        <w:t>感測器探頭夾</w:t>
      </w:r>
      <w:r>
        <w:rPr>
          <w:rFonts w:hint="eastAsia"/>
        </w:rPr>
        <w:t>住</w:t>
      </w:r>
      <w:r w:rsidR="003C53D4">
        <w:rPr>
          <w:rFonts w:hint="eastAsia"/>
        </w:rPr>
        <w:t>在</w:t>
      </w:r>
      <w:r w:rsidR="002D1490">
        <w:rPr>
          <w:rFonts w:hAnsi="標楷體" w:cs="Times New Roman" w:hint="eastAsia"/>
        </w:rPr>
        <w:t>實驗參與者</w:t>
      </w:r>
      <w:r>
        <w:rPr>
          <w:rFonts w:hint="eastAsia"/>
        </w:rPr>
        <w:t>的</w:t>
      </w:r>
      <w:r w:rsidR="00317ED2" w:rsidRPr="00F560EB">
        <w:t>健側</w:t>
      </w:r>
      <w:r w:rsidR="00317ED2">
        <w:rPr>
          <w:rFonts w:hint="eastAsia"/>
        </w:rPr>
        <w:t>與患</w:t>
      </w:r>
      <w:r w:rsidR="00317ED2" w:rsidRPr="00F560EB">
        <w:t>側</w:t>
      </w:r>
      <w:r w:rsidR="003C53D4">
        <w:rPr>
          <w:rFonts w:hint="eastAsia"/>
        </w:rPr>
        <w:t>雙手食指的</w:t>
      </w:r>
      <w:r>
        <w:rPr>
          <w:rFonts w:hint="eastAsia"/>
        </w:rPr>
        <w:t>指腹</w:t>
      </w:r>
      <w:r w:rsidR="003C53D4">
        <w:rPr>
          <w:rFonts w:hint="eastAsia"/>
        </w:rPr>
        <w:t>位置，並提醒</w:t>
      </w:r>
      <w:r w:rsidR="002D1490">
        <w:rPr>
          <w:rFonts w:hAnsi="標楷體" w:cs="Times New Roman" w:hint="eastAsia"/>
        </w:rPr>
        <w:t>實驗參與者</w:t>
      </w:r>
      <w:r w:rsidR="003C53D4">
        <w:rPr>
          <w:rFonts w:hint="eastAsia"/>
        </w:rPr>
        <w:t>放輕鬆</w:t>
      </w:r>
      <w:r w:rsidR="00203E5B">
        <w:rPr>
          <w:rFonts w:hint="eastAsia"/>
        </w:rPr>
        <w:t>。</w:t>
      </w:r>
      <w:r w:rsidR="00797EA4">
        <w:rPr>
          <w:rFonts w:hint="eastAsia"/>
        </w:rPr>
        <w:t>當手</w:t>
      </w:r>
      <w:r w:rsidR="001E33DF">
        <w:rPr>
          <w:rFonts w:hint="eastAsia"/>
        </w:rPr>
        <w:t>指頭被感測器夾住後</w:t>
      </w:r>
      <w:r w:rsidR="00D469A7">
        <w:rPr>
          <w:rFonts w:hint="eastAsia"/>
        </w:rPr>
        <w:t>，</w:t>
      </w:r>
      <w:r w:rsidR="001E33DF">
        <w:rPr>
          <w:rFonts w:hint="eastAsia"/>
        </w:rPr>
        <w:t>不要對感測器探頭作按壓</w:t>
      </w:r>
      <w:r w:rsidR="002D1490">
        <w:rPr>
          <w:rFonts w:hint="eastAsia"/>
        </w:rPr>
        <w:t>動作</w:t>
      </w:r>
      <w:r w:rsidR="001E33DF">
        <w:rPr>
          <w:rFonts w:hint="eastAsia"/>
        </w:rPr>
        <w:t>。</w:t>
      </w:r>
      <w:r w:rsidR="00C75BB6">
        <w:rPr>
          <w:rFonts w:hint="eastAsia"/>
        </w:rPr>
        <w:t>實驗時間一共</w:t>
      </w:r>
      <w:r w:rsidR="002D1490">
        <w:rPr>
          <w:rFonts w:hint="eastAsia"/>
        </w:rPr>
        <w:t>進行</w:t>
      </w:r>
      <w:r w:rsidR="00C75BB6">
        <w:rPr>
          <w:rFonts w:hint="eastAsia"/>
        </w:rPr>
        <w:t>5</w:t>
      </w:r>
      <w:r w:rsidR="00C75BB6">
        <w:rPr>
          <w:rFonts w:hint="eastAsia"/>
        </w:rPr>
        <w:t>分鐘</w:t>
      </w:r>
      <w:r w:rsidR="002D1490">
        <w:rPr>
          <w:rFonts w:hint="eastAsia"/>
        </w:rPr>
        <w:t>的</w:t>
      </w:r>
      <w:r w:rsidR="002D1490">
        <w:rPr>
          <w:rFonts w:hint="eastAsia"/>
        </w:rPr>
        <w:t>PPG</w:t>
      </w:r>
      <w:r w:rsidR="002D1490">
        <w:rPr>
          <w:rFonts w:hint="eastAsia"/>
        </w:rPr>
        <w:t>訊號擷取</w:t>
      </w:r>
      <w:r w:rsidR="00C75BB6">
        <w:rPr>
          <w:rFonts w:hint="eastAsia"/>
        </w:rPr>
        <w:t>，</w:t>
      </w:r>
      <w:r w:rsidR="00C75BB6" w:rsidRPr="00173EF5">
        <w:rPr>
          <w:rFonts w:hint="eastAsia"/>
        </w:rPr>
        <w:t>如果</w:t>
      </w:r>
      <w:r w:rsidR="002D1490" w:rsidRPr="00173EF5">
        <w:rPr>
          <w:rFonts w:hint="eastAsia"/>
        </w:rPr>
        <w:t>實驗期間</w:t>
      </w:r>
      <w:r w:rsidR="002D1490" w:rsidRPr="00173EF5">
        <w:rPr>
          <w:rFonts w:hAnsi="標楷體" w:cs="Times New Roman" w:hint="eastAsia"/>
        </w:rPr>
        <w:t>實驗參與者的</w:t>
      </w:r>
      <w:r w:rsidR="0061659B">
        <w:rPr>
          <w:rFonts w:hint="eastAsia"/>
        </w:rPr>
        <w:t>瘻</w:t>
      </w:r>
      <w:r w:rsidR="00C75BB6" w:rsidRPr="00173EF5">
        <w:rPr>
          <w:rFonts w:hint="eastAsia"/>
        </w:rPr>
        <w:t>管有異常</w:t>
      </w:r>
      <w:r w:rsidR="002D1490" w:rsidRPr="00173EF5">
        <w:rPr>
          <w:rFonts w:hint="eastAsia"/>
        </w:rPr>
        <w:t>狀態，則</w:t>
      </w:r>
      <w:r w:rsidR="00C75BB6" w:rsidRPr="00173EF5">
        <w:rPr>
          <w:rFonts w:hint="eastAsia"/>
        </w:rPr>
        <w:t>標記此</w:t>
      </w:r>
      <w:r w:rsidR="00C75BB6" w:rsidRPr="00173EF5">
        <w:rPr>
          <w:rFonts w:hint="eastAsia"/>
        </w:rPr>
        <w:t>PPG</w:t>
      </w:r>
      <w:r w:rsidR="00C75BB6" w:rsidRPr="00173EF5">
        <w:rPr>
          <w:rFonts w:hint="eastAsia"/>
        </w:rPr>
        <w:t>訊號為異常訊號</w:t>
      </w:r>
      <w:r w:rsidR="00C75BB6" w:rsidRPr="00791834">
        <w:rPr>
          <w:rFonts w:hint="eastAsia"/>
        </w:rPr>
        <w:t>。</w:t>
      </w:r>
    </w:p>
    <w:p w14:paraId="47CC0DF5" w14:textId="77777777" w:rsidR="00332B7B" w:rsidRDefault="00566EE4" w:rsidP="00576CF6">
      <w:pPr>
        <w:pStyle w:val="2"/>
      </w:pPr>
      <w:bookmarkStart w:id="42" w:name="_Toc143873107"/>
      <w:r>
        <w:rPr>
          <w:rFonts w:hint="eastAsia"/>
        </w:rPr>
        <w:t>PPG</w:t>
      </w:r>
      <w:r>
        <w:rPr>
          <w:rFonts w:hint="eastAsia"/>
        </w:rPr>
        <w:t>訊號與</w:t>
      </w:r>
      <w:r w:rsidR="004F1AB3">
        <w:rPr>
          <w:rFonts w:hint="eastAsia"/>
        </w:rPr>
        <w:t>實驗</w:t>
      </w:r>
      <w:r w:rsidR="00332B7B">
        <w:t>特徵</w:t>
      </w:r>
      <w:r w:rsidR="004F1AB3">
        <w:rPr>
          <w:rFonts w:hint="eastAsia"/>
        </w:rPr>
        <w:t>參數</w:t>
      </w:r>
      <w:bookmarkEnd w:id="42"/>
    </w:p>
    <w:p w14:paraId="7A404964" w14:textId="77777777" w:rsidR="00576CF6" w:rsidRPr="00576CF6" w:rsidRDefault="00AD1B28" w:rsidP="00576CF6">
      <w:pPr>
        <w:jc w:val="center"/>
      </w:pPr>
      <w:r>
        <w:rPr>
          <w:noProof/>
        </w:rPr>
        <w:drawing>
          <wp:inline distT="0" distB="0" distL="0" distR="0" wp14:anchorId="3BB2E5B8" wp14:editId="5923A686">
            <wp:extent cx="4817543" cy="2052000"/>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30907-PPG訊號圖.jpg"/>
                    <pic:cNvPicPr/>
                  </pic:nvPicPr>
                  <pic:blipFill rotWithShape="1">
                    <a:blip r:embed="rId11" cstate="print">
                      <a:extLst>
                        <a:ext uri="{28A0092B-C50C-407E-A947-70E740481C1C}">
                          <a14:useLocalDpi xmlns:a14="http://schemas.microsoft.com/office/drawing/2010/main" val="0"/>
                        </a:ext>
                      </a:extLst>
                    </a:blip>
                    <a:srcRect l="5455" t="6516" r="2992" b="369"/>
                    <a:stretch/>
                  </pic:blipFill>
                  <pic:spPr bwMode="auto">
                    <a:xfrm>
                      <a:off x="0" y="0"/>
                      <a:ext cx="4832329" cy="2058298"/>
                    </a:xfrm>
                    <a:prstGeom prst="rect">
                      <a:avLst/>
                    </a:prstGeom>
                    <a:ln>
                      <a:noFill/>
                    </a:ln>
                    <a:extLst>
                      <a:ext uri="{53640926-AAD7-44D8-BBD7-CCE9431645EC}">
                        <a14:shadowObscured xmlns:a14="http://schemas.microsoft.com/office/drawing/2010/main"/>
                      </a:ext>
                    </a:extLst>
                  </pic:spPr>
                </pic:pic>
              </a:graphicData>
            </a:graphic>
          </wp:inline>
        </w:drawing>
      </w:r>
    </w:p>
    <w:p w14:paraId="0F4C75EB" w14:textId="77777777" w:rsidR="00332B7B" w:rsidRPr="0054749C" w:rsidRDefault="00332B7B" w:rsidP="00332B7B">
      <w:pPr>
        <w:pStyle w:val="af2"/>
      </w:pPr>
      <w:bookmarkStart w:id="43" w:name="_Toc143875042"/>
      <w:r>
        <w:rPr>
          <w:rFonts w:hint="eastAsia"/>
        </w:rPr>
        <w:t>圖</w:t>
      </w:r>
      <w:r w:rsidR="00E065F9">
        <w:rPr>
          <w:rFonts w:hint="eastAsia"/>
        </w:rPr>
        <w:t>二、</w:t>
      </w:r>
      <w:r>
        <w:t>PPG</w:t>
      </w:r>
      <w:r>
        <w:t>訊號</w:t>
      </w:r>
      <w:r w:rsidR="0023227E">
        <w:rPr>
          <w:rFonts w:hint="eastAsia"/>
        </w:rPr>
        <w:t>和其</w:t>
      </w:r>
      <w:r>
        <w:t>特徵</w:t>
      </w:r>
      <w:r w:rsidR="0023227E">
        <w:rPr>
          <w:rFonts w:hint="eastAsia"/>
        </w:rPr>
        <w:t>點</w:t>
      </w:r>
      <w:bookmarkEnd w:id="43"/>
    </w:p>
    <w:p w14:paraId="03548421" w14:textId="3E3DD704" w:rsidR="00566EE4" w:rsidRDefault="00465B9E" w:rsidP="00D934FE">
      <w:pPr>
        <w:ind w:firstLine="480"/>
        <w:jc w:val="both"/>
      </w:pPr>
      <w:r>
        <w:rPr>
          <w:rFonts w:hint="eastAsia"/>
        </w:rPr>
        <w:t>在</w:t>
      </w:r>
      <w:r>
        <w:t>圖</w:t>
      </w:r>
      <w:r>
        <w:rPr>
          <w:rFonts w:hint="eastAsia"/>
        </w:rPr>
        <w:t>二中，</w:t>
      </w:r>
      <w:r w:rsidR="00332B7B">
        <w:rPr>
          <w:rFonts w:hint="eastAsia"/>
        </w:rPr>
        <w:t>我們</w:t>
      </w:r>
      <w:r w:rsidR="00332B7B">
        <w:t>可以觀察到一個</w:t>
      </w:r>
      <w:r w:rsidR="00332B7B">
        <w:rPr>
          <w:rFonts w:hint="eastAsia"/>
        </w:rPr>
        <w:t>心搏</w:t>
      </w:r>
      <w:r w:rsidR="00332B7B">
        <w:t>週期</w:t>
      </w:r>
      <w:r w:rsidR="00332B7B">
        <w:rPr>
          <w:rFonts w:hint="eastAsia"/>
        </w:rPr>
        <w:t>內</w:t>
      </w:r>
      <w:r w:rsidR="00332B7B">
        <w:t>的</w:t>
      </w:r>
      <w:r w:rsidR="00332B7B">
        <w:t>PPG</w:t>
      </w:r>
      <w:r w:rsidR="00332B7B">
        <w:rPr>
          <w:rFonts w:hint="eastAsia"/>
        </w:rPr>
        <w:t>訊號</w:t>
      </w:r>
      <w:r w:rsidR="0023227E">
        <w:rPr>
          <w:rFonts w:hint="eastAsia"/>
        </w:rPr>
        <w:t>及其</w:t>
      </w:r>
      <w:r w:rsidR="00087D82">
        <w:rPr>
          <w:rFonts w:hint="eastAsia"/>
        </w:rPr>
        <w:t>擁有的</w:t>
      </w:r>
      <w:r w:rsidR="0023227E">
        <w:rPr>
          <w:rFonts w:hint="eastAsia"/>
        </w:rPr>
        <w:t>特徵點</w:t>
      </w:r>
      <w:r w:rsidR="00332B7B">
        <w:t>，</w:t>
      </w:r>
      <w:r w:rsidR="00332B7B">
        <w:rPr>
          <w:rFonts w:hint="eastAsia"/>
        </w:rPr>
        <w:t>包括：</w:t>
      </w:r>
      <w:r w:rsidR="00332B7B">
        <w:t>收縮壓峰值</w:t>
      </w:r>
      <w:r w:rsidR="00332B7B">
        <w:t>(S</w:t>
      </w:r>
      <w:r w:rsidR="00332B7B">
        <w:rPr>
          <w:rFonts w:hint="eastAsia"/>
        </w:rPr>
        <w:t>y</w:t>
      </w:r>
      <w:r w:rsidR="00332B7B">
        <w:t>stolic Peak)</w:t>
      </w:r>
      <w:r w:rsidR="00332B7B">
        <w:t>、收縮壓峰腳</w:t>
      </w:r>
      <w:r w:rsidR="00332B7B">
        <w:t>(S</w:t>
      </w:r>
      <w:r w:rsidR="00332B7B">
        <w:rPr>
          <w:rFonts w:hint="eastAsia"/>
        </w:rPr>
        <w:t>y</w:t>
      </w:r>
      <w:r w:rsidR="00332B7B">
        <w:t>stolic Foot)</w:t>
      </w:r>
      <w:r w:rsidR="00332B7B">
        <w:t>、</w:t>
      </w:r>
      <w:r w:rsidR="005029FD">
        <w:rPr>
          <w:rFonts w:hint="eastAsia"/>
        </w:rPr>
        <w:t>以及</w:t>
      </w:r>
      <w:r w:rsidR="006F466B">
        <w:t>心搏週期</w:t>
      </w:r>
      <w:r w:rsidR="00E065F9">
        <w:rPr>
          <w:rFonts w:hint="eastAsia"/>
        </w:rPr>
        <w:t>長度</w:t>
      </w:r>
      <w:r w:rsidR="00332B7B">
        <w:t>(C</w:t>
      </w:r>
      <w:r w:rsidR="00332B7B">
        <w:rPr>
          <w:rFonts w:hint="eastAsia"/>
        </w:rPr>
        <w:t>a</w:t>
      </w:r>
      <w:r w:rsidR="00332B7B">
        <w:t>rdiac Cycle</w:t>
      </w:r>
      <w:r w:rsidR="00E065F9">
        <w:rPr>
          <w:rFonts w:hint="eastAsia"/>
        </w:rPr>
        <w:t xml:space="preserve"> </w:t>
      </w:r>
      <w:r w:rsidR="00E065F9">
        <w:t>Interval</w:t>
      </w:r>
      <w:r w:rsidR="00332B7B">
        <w:t>)</w:t>
      </w:r>
      <w:r w:rsidR="00332B7B">
        <w:rPr>
          <w:rFonts w:hint="eastAsia"/>
        </w:rPr>
        <w:t>等</w:t>
      </w:r>
      <w:r w:rsidR="00332B7B">
        <w:t>。</w:t>
      </w:r>
      <w:r w:rsidR="005029FD">
        <w:t>S</w:t>
      </w:r>
      <w:r w:rsidR="005029FD">
        <w:rPr>
          <w:rFonts w:hint="eastAsia"/>
        </w:rPr>
        <w:t>y</w:t>
      </w:r>
      <w:r w:rsidR="00362442">
        <w:t>stolic Peak</w:t>
      </w:r>
      <w:r w:rsidR="005029FD">
        <w:t>指的是</w:t>
      </w:r>
      <w:r w:rsidR="005029FD">
        <w:t>PPG</w:t>
      </w:r>
      <w:r w:rsidR="005029FD">
        <w:t>波形中收縮期的最大值，</w:t>
      </w:r>
      <w:r w:rsidR="005029FD">
        <w:rPr>
          <w:rFonts w:hint="eastAsia"/>
        </w:rPr>
        <w:t>Sy</w:t>
      </w:r>
      <w:r w:rsidR="005029FD">
        <w:t>stolic Foot</w:t>
      </w:r>
      <w:r w:rsidR="005029FD">
        <w:t>是</w:t>
      </w:r>
      <w:r w:rsidR="005029FD">
        <w:t>PPG</w:t>
      </w:r>
      <w:r w:rsidR="005029FD">
        <w:t>波形中收縮期的起始點，</w:t>
      </w:r>
      <w:r w:rsidR="00D0357F">
        <w:rPr>
          <w:rFonts w:hint="eastAsia"/>
        </w:rPr>
        <w:t>心搏</w:t>
      </w:r>
      <w:r w:rsidR="00D0357F">
        <w:t>週期</w:t>
      </w:r>
      <w:r w:rsidR="00D0357F" w:rsidRPr="00D469A7">
        <w:rPr>
          <w:color w:val="000000" w:themeColor="text1"/>
        </w:rPr>
        <w:t>指的是</w:t>
      </w:r>
      <w:r w:rsidR="00D0357F" w:rsidRPr="00D469A7">
        <w:rPr>
          <w:rFonts w:hint="eastAsia"/>
          <w:color w:val="000000" w:themeColor="text1"/>
        </w:rPr>
        <w:t>從本次心跳開始到</w:t>
      </w:r>
      <w:r w:rsidR="00D0357F" w:rsidRPr="00D469A7">
        <w:rPr>
          <w:rFonts w:hint="eastAsia"/>
          <w:color w:val="000000" w:themeColor="text1"/>
        </w:rPr>
        <w:lastRenderedPageBreak/>
        <w:t>相鄰之下一次心跳</w:t>
      </w:r>
      <w:r w:rsidR="00D0357F">
        <w:rPr>
          <w:rFonts w:hint="eastAsia"/>
          <w:color w:val="000000" w:themeColor="text1"/>
        </w:rPr>
        <w:t>開始之前，</w:t>
      </w:r>
      <w:r w:rsidR="00D0357F" w:rsidRPr="00D469A7">
        <w:rPr>
          <w:rFonts w:hint="eastAsia"/>
          <w:color w:val="000000" w:themeColor="text1"/>
        </w:rPr>
        <w:t>所經歷完整的過程，包含了一個收縮期與一個舒張期</w:t>
      </w:r>
      <w:r w:rsidR="00362442">
        <w:rPr>
          <w:rFonts w:hint="eastAsia"/>
          <w:color w:val="000000" w:themeColor="text1"/>
        </w:rPr>
        <w:t>。</w:t>
      </w:r>
      <w:r w:rsidR="00D0357F" w:rsidRPr="00D469A7">
        <w:rPr>
          <w:rFonts w:hint="eastAsia"/>
          <w:color w:val="000000" w:themeColor="text1"/>
        </w:rPr>
        <w:t>而</w:t>
      </w:r>
      <w:r w:rsidR="00D0357F" w:rsidRPr="00D469A7">
        <w:rPr>
          <w:color w:val="000000" w:themeColor="text1"/>
        </w:rPr>
        <w:t>C</w:t>
      </w:r>
      <w:r w:rsidR="00D0357F" w:rsidRPr="00D469A7">
        <w:rPr>
          <w:rFonts w:hint="eastAsia"/>
          <w:color w:val="000000" w:themeColor="text1"/>
        </w:rPr>
        <w:t>a</w:t>
      </w:r>
      <w:r w:rsidR="00D0357F" w:rsidRPr="00D469A7">
        <w:rPr>
          <w:color w:val="000000" w:themeColor="text1"/>
        </w:rPr>
        <w:t>rdiac Cycle</w:t>
      </w:r>
      <w:r w:rsidR="00D0357F" w:rsidRPr="00D469A7">
        <w:rPr>
          <w:rFonts w:hint="eastAsia"/>
          <w:color w:val="000000" w:themeColor="text1"/>
        </w:rPr>
        <w:t xml:space="preserve"> </w:t>
      </w:r>
      <w:r w:rsidR="00D0357F" w:rsidRPr="00D469A7">
        <w:rPr>
          <w:color w:val="000000" w:themeColor="text1"/>
        </w:rPr>
        <w:t>Interval</w:t>
      </w:r>
      <w:r w:rsidR="00D0357F" w:rsidRPr="00D469A7">
        <w:rPr>
          <w:color w:val="000000" w:themeColor="text1"/>
        </w:rPr>
        <w:t>的</w:t>
      </w:r>
      <w:r w:rsidR="00362442">
        <w:rPr>
          <w:rFonts w:hint="eastAsia"/>
          <w:color w:val="000000" w:themeColor="text1"/>
        </w:rPr>
        <w:t>衡量方式在許多的研究中，皆以</w:t>
      </w:r>
      <w:r w:rsidR="00362442" w:rsidRPr="00D469A7">
        <w:rPr>
          <w:color w:val="000000" w:themeColor="text1"/>
        </w:rPr>
        <w:t>S</w:t>
      </w:r>
      <w:r w:rsidR="00362442" w:rsidRPr="00D469A7">
        <w:rPr>
          <w:rFonts w:hint="eastAsia"/>
          <w:color w:val="000000" w:themeColor="text1"/>
        </w:rPr>
        <w:t>y</w:t>
      </w:r>
      <w:r w:rsidR="00362442" w:rsidRPr="00D469A7">
        <w:rPr>
          <w:color w:val="000000" w:themeColor="text1"/>
        </w:rPr>
        <w:t>stolic Peak to Peak Interval</w:t>
      </w:r>
      <w:r w:rsidR="00362442">
        <w:rPr>
          <w:rFonts w:hint="eastAsia"/>
          <w:color w:val="000000" w:themeColor="text1"/>
        </w:rPr>
        <w:t xml:space="preserve"> </w:t>
      </w:r>
      <w:r w:rsidR="00362442" w:rsidRPr="00D469A7">
        <w:rPr>
          <w:color w:val="000000" w:themeColor="text1"/>
        </w:rPr>
        <w:t>(SSI)</w:t>
      </w:r>
      <w:r w:rsidR="00362442">
        <w:rPr>
          <w:rFonts w:hint="eastAsia"/>
          <w:color w:val="000000" w:themeColor="text1"/>
        </w:rPr>
        <w:t>來代替，</w:t>
      </w:r>
      <w:r w:rsidR="001A100E">
        <w:rPr>
          <w:color w:val="000000" w:themeColor="text1"/>
        </w:rPr>
        <w:t>指</w:t>
      </w:r>
      <w:r w:rsidR="001A100E">
        <w:rPr>
          <w:rFonts w:hint="eastAsia"/>
          <w:color w:val="000000" w:themeColor="text1"/>
        </w:rPr>
        <w:t>得</w:t>
      </w:r>
      <w:r w:rsidR="001A100E" w:rsidRPr="00D469A7">
        <w:rPr>
          <w:color w:val="000000" w:themeColor="text1"/>
        </w:rPr>
        <w:t>是</w:t>
      </w:r>
      <w:r w:rsidR="001A100E" w:rsidRPr="00D469A7">
        <w:rPr>
          <w:rFonts w:hint="eastAsia"/>
          <w:color w:val="000000" w:themeColor="text1"/>
        </w:rPr>
        <w:t>從本次心跳</w:t>
      </w:r>
      <w:r w:rsidR="001A100E">
        <w:rPr>
          <w:rFonts w:hint="eastAsia"/>
          <w:color w:val="000000" w:themeColor="text1"/>
        </w:rPr>
        <w:t>之</w:t>
      </w:r>
      <w:r w:rsidR="001A100E" w:rsidRPr="00D469A7">
        <w:rPr>
          <w:color w:val="000000" w:themeColor="text1"/>
        </w:rPr>
        <w:t>S</w:t>
      </w:r>
      <w:r w:rsidR="001A100E" w:rsidRPr="00D469A7">
        <w:rPr>
          <w:rFonts w:hint="eastAsia"/>
          <w:color w:val="000000" w:themeColor="text1"/>
        </w:rPr>
        <w:t>y</w:t>
      </w:r>
      <w:r w:rsidR="001A100E" w:rsidRPr="00D469A7">
        <w:rPr>
          <w:color w:val="000000" w:themeColor="text1"/>
        </w:rPr>
        <w:t>stolic Peak</w:t>
      </w:r>
      <w:r w:rsidR="001A100E" w:rsidRPr="00D469A7">
        <w:rPr>
          <w:rFonts w:hint="eastAsia"/>
          <w:color w:val="000000" w:themeColor="text1"/>
        </w:rPr>
        <w:t>時間點到下一次心跳</w:t>
      </w:r>
      <w:r w:rsidR="001A100E" w:rsidRPr="00D469A7">
        <w:rPr>
          <w:color w:val="000000" w:themeColor="text1"/>
        </w:rPr>
        <w:t>S</w:t>
      </w:r>
      <w:r w:rsidR="001A100E" w:rsidRPr="00D469A7">
        <w:rPr>
          <w:rFonts w:hint="eastAsia"/>
          <w:color w:val="000000" w:themeColor="text1"/>
        </w:rPr>
        <w:t>y</w:t>
      </w:r>
      <w:r w:rsidR="001A100E" w:rsidRPr="00D469A7">
        <w:rPr>
          <w:color w:val="000000" w:themeColor="text1"/>
        </w:rPr>
        <w:t>stolic Peak</w:t>
      </w:r>
      <w:r w:rsidR="001A100E" w:rsidRPr="00D469A7">
        <w:rPr>
          <w:rFonts w:hint="eastAsia"/>
          <w:color w:val="000000" w:themeColor="text1"/>
        </w:rPr>
        <w:t>時間點之間</w:t>
      </w:r>
      <w:r w:rsidR="001A100E">
        <w:rPr>
          <w:rFonts w:hint="eastAsia"/>
          <w:color w:val="000000" w:themeColor="text1"/>
        </w:rPr>
        <w:t>的間隔。</w:t>
      </w:r>
      <w:r w:rsidR="005029FD">
        <w:rPr>
          <w:rFonts w:hint="eastAsia"/>
        </w:rPr>
        <w:t>Sy</w:t>
      </w:r>
      <w:r w:rsidR="005029FD">
        <w:t>stolic Foot</w:t>
      </w:r>
      <w:r w:rsidR="00E065F9">
        <w:rPr>
          <w:rFonts w:hint="eastAsia"/>
        </w:rPr>
        <w:t>、</w:t>
      </w:r>
      <w:r w:rsidR="005029FD">
        <w:t>S</w:t>
      </w:r>
      <w:r w:rsidR="005029FD">
        <w:rPr>
          <w:rFonts w:hint="eastAsia"/>
        </w:rPr>
        <w:t>y</w:t>
      </w:r>
      <w:r w:rsidR="005029FD">
        <w:t>stolic Peak</w:t>
      </w:r>
      <w:r w:rsidR="00E065F9">
        <w:rPr>
          <w:rFonts w:hint="eastAsia"/>
        </w:rPr>
        <w:t>、</w:t>
      </w:r>
      <w:proofErr w:type="spellStart"/>
      <w:r w:rsidR="00362442">
        <w:rPr>
          <w:rFonts w:hint="eastAsia"/>
        </w:rPr>
        <w:t>SS</w:t>
      </w:r>
      <w:r w:rsidR="00E065F9">
        <w:t>l</w:t>
      </w:r>
      <w:proofErr w:type="spellEnd"/>
      <w:r w:rsidR="00E065F9">
        <w:rPr>
          <w:rFonts w:hint="eastAsia"/>
        </w:rPr>
        <w:t>等</w:t>
      </w:r>
      <w:r w:rsidR="005029FD">
        <w:t>的</w:t>
      </w:r>
      <w:r w:rsidR="00D0357F">
        <w:t>量測</w:t>
      </w:r>
      <w:r w:rsidR="005029FD">
        <w:t>與</w:t>
      </w:r>
      <w:r w:rsidR="00D0357F" w:rsidRPr="00D469A7">
        <w:rPr>
          <w:color w:val="000000" w:themeColor="text1"/>
        </w:rPr>
        <w:t>計算</w:t>
      </w:r>
      <w:r w:rsidR="00383C29">
        <w:rPr>
          <w:rFonts w:hint="eastAsia"/>
        </w:rPr>
        <w:t>，</w:t>
      </w:r>
      <w:r w:rsidR="00D0357F" w:rsidRPr="00D469A7">
        <w:rPr>
          <w:color w:val="000000" w:themeColor="text1"/>
        </w:rPr>
        <w:t>有助於</w:t>
      </w:r>
      <w:r w:rsidR="00D0357F" w:rsidRPr="00D469A7">
        <w:rPr>
          <w:rFonts w:hint="eastAsia"/>
          <w:color w:val="000000" w:themeColor="text1"/>
        </w:rPr>
        <w:t>評估</w:t>
      </w:r>
      <w:r w:rsidR="00D0357F">
        <w:rPr>
          <w:rFonts w:hint="eastAsia"/>
          <w:color w:val="000000" w:themeColor="text1"/>
        </w:rPr>
        <w:t>接受血液透析之病患的</w:t>
      </w:r>
      <w:r w:rsidR="0061659B">
        <w:rPr>
          <w:rFonts w:hAnsi="標楷體" w:cs="Times New Roman"/>
          <w:color w:val="000000"/>
        </w:rPr>
        <w:t>瘻</w:t>
      </w:r>
      <w:r w:rsidR="00D0357F" w:rsidRPr="003E6305">
        <w:rPr>
          <w:rFonts w:hAnsi="標楷體" w:cs="Times New Roman"/>
          <w:color w:val="000000"/>
        </w:rPr>
        <w:t>管通路</w:t>
      </w:r>
      <w:r w:rsidR="00D0357F">
        <w:rPr>
          <w:rFonts w:hint="eastAsia"/>
          <w:color w:val="000000" w:themeColor="text1"/>
        </w:rPr>
        <w:t>的</w:t>
      </w:r>
      <w:r w:rsidR="00801AF9">
        <w:rPr>
          <w:rFonts w:hint="eastAsia"/>
          <w:color w:val="000000" w:themeColor="text1"/>
        </w:rPr>
        <w:t>良好</w:t>
      </w:r>
      <w:r w:rsidR="00D0357F">
        <w:rPr>
          <w:rFonts w:hint="eastAsia"/>
          <w:color w:val="000000" w:themeColor="text1"/>
        </w:rPr>
        <w:t>狀態</w:t>
      </w:r>
      <w:r w:rsidR="00D0357F" w:rsidRPr="00D469A7">
        <w:t>。</w:t>
      </w:r>
    </w:p>
    <w:p w14:paraId="0BC173D5" w14:textId="5C63AC16" w:rsidR="00B91F20" w:rsidRPr="00D469A7" w:rsidRDefault="000E2806" w:rsidP="00A71BB0">
      <w:pPr>
        <w:ind w:firstLine="480"/>
        <w:jc w:val="both"/>
      </w:pPr>
      <w:r>
        <w:rPr>
          <w:rFonts w:hint="eastAsia"/>
        </w:rPr>
        <w:t>除了以上的</w:t>
      </w:r>
      <w:r w:rsidR="00B615B6">
        <w:rPr>
          <w:rFonts w:hint="eastAsia"/>
        </w:rPr>
        <w:t>參數之外，</w:t>
      </w:r>
      <w:r w:rsidR="006B3544">
        <w:rPr>
          <w:rFonts w:hint="eastAsia"/>
        </w:rPr>
        <w:t>表二中顯示了在本研究中所提議的其他參數，例如：</w:t>
      </w:r>
      <w:r w:rsidR="00A71BB0" w:rsidRPr="00D469A7">
        <w:t>PPGA</w:t>
      </w:r>
      <w:r w:rsidR="00A71BB0" w:rsidRPr="00D469A7">
        <w:t>、</w:t>
      </w:r>
      <w:r w:rsidR="00A71BB0" w:rsidRPr="00D469A7">
        <w:t>PPGA</w:t>
      </w:r>
      <w:r w:rsidR="00A71BB0">
        <w:rPr>
          <w:rFonts w:hint="eastAsia"/>
        </w:rPr>
        <w:t>-H/A</w:t>
      </w:r>
      <w:r w:rsidR="00A71BB0" w:rsidRPr="00D469A7">
        <w:t>、</w:t>
      </w:r>
      <w:r w:rsidR="00A71BB0" w:rsidRPr="00D469A7">
        <w:t>PPGA</w:t>
      </w:r>
      <w:r w:rsidR="00A71BB0">
        <w:rPr>
          <w:rFonts w:hint="eastAsia"/>
        </w:rPr>
        <w:t>-A/H</w:t>
      </w:r>
      <w:r w:rsidR="00A71BB0" w:rsidRPr="00D469A7">
        <w:t>、</w:t>
      </w:r>
      <w:r w:rsidR="008332F3" w:rsidRPr="00D469A7">
        <w:t>PPG</w:t>
      </w:r>
      <w:r w:rsidR="008332F3" w:rsidRPr="00D469A7">
        <w:t>上升時間、</w:t>
      </w:r>
      <w:r w:rsidR="008332F3" w:rsidRPr="00D469A7">
        <w:t>PPG</w:t>
      </w:r>
      <w:r w:rsidR="008332F3" w:rsidRPr="00D469A7">
        <w:t>下降時間、</w:t>
      </w:r>
      <w:r w:rsidR="008332F3" w:rsidRPr="00D469A7">
        <w:t>S</w:t>
      </w:r>
      <w:r w:rsidR="008332F3">
        <w:rPr>
          <w:rFonts w:hint="eastAsia"/>
        </w:rPr>
        <w:t>SI</w:t>
      </w:r>
      <w:r w:rsidR="008332F3" w:rsidRPr="00D469A7">
        <w:t>等</w:t>
      </w:r>
      <w:r w:rsidR="008332F3" w:rsidRPr="00D469A7">
        <w:t>PPG</w:t>
      </w:r>
      <w:r w:rsidR="008332F3" w:rsidRPr="00D469A7">
        <w:t>參數。</w:t>
      </w:r>
      <w:r w:rsidR="006B3544">
        <w:rPr>
          <w:rFonts w:hint="eastAsia"/>
        </w:rPr>
        <w:t>關於</w:t>
      </w:r>
      <w:r w:rsidR="006B3544" w:rsidRPr="00D469A7">
        <w:t>PPGA</w:t>
      </w:r>
      <w:r w:rsidR="006B3544" w:rsidRPr="00D469A7">
        <w:t>值</w:t>
      </w:r>
      <w:r w:rsidR="006B3544">
        <w:rPr>
          <w:rFonts w:hint="eastAsia"/>
        </w:rPr>
        <w:t>之</w:t>
      </w:r>
      <w:r w:rsidR="006B3544" w:rsidRPr="00D469A7">
        <w:t>計算</w:t>
      </w:r>
      <w:r w:rsidR="006B3544">
        <w:rPr>
          <w:rFonts w:hint="eastAsia"/>
        </w:rPr>
        <w:t>，</w:t>
      </w:r>
      <w:r w:rsidR="006B3544" w:rsidRPr="00D469A7">
        <w:t>其方法是透過</w:t>
      </w:r>
      <w:r w:rsidR="006B3544" w:rsidRPr="00D469A7">
        <w:t>S</w:t>
      </w:r>
      <w:r w:rsidR="006B3544" w:rsidRPr="00D469A7">
        <w:rPr>
          <w:rFonts w:hint="eastAsia"/>
        </w:rPr>
        <w:t>y</w:t>
      </w:r>
      <w:r w:rsidR="006B3544" w:rsidRPr="00D469A7">
        <w:t>stolic Peak</w:t>
      </w:r>
      <w:r w:rsidR="006B3544">
        <w:rPr>
          <w:rFonts w:hint="eastAsia"/>
        </w:rPr>
        <w:t>的</w:t>
      </w:r>
      <w:r w:rsidR="006B3544" w:rsidRPr="00D469A7">
        <w:t>PPG</w:t>
      </w:r>
      <w:r w:rsidR="006B3544" w:rsidRPr="00D469A7">
        <w:t>振幅</w:t>
      </w:r>
      <w:r w:rsidR="006B3544">
        <w:rPr>
          <w:rFonts w:hint="eastAsia"/>
        </w:rPr>
        <w:t>值</w:t>
      </w:r>
      <w:r w:rsidR="0068648B" w:rsidRPr="00D469A7">
        <w:t>，</w:t>
      </w:r>
      <w:r w:rsidR="001025EE">
        <w:t>減去</w:t>
      </w:r>
      <w:r w:rsidR="0068648B" w:rsidRPr="00D469A7">
        <w:t>Systolic F</w:t>
      </w:r>
      <w:r w:rsidR="0068648B" w:rsidRPr="00D469A7">
        <w:rPr>
          <w:rFonts w:hint="eastAsia"/>
        </w:rPr>
        <w:t>o</w:t>
      </w:r>
      <w:r w:rsidR="0068648B" w:rsidRPr="00D469A7">
        <w:t>ot</w:t>
      </w:r>
      <w:r w:rsidR="001025EE">
        <w:rPr>
          <w:rFonts w:hint="eastAsia"/>
        </w:rPr>
        <w:t>的</w:t>
      </w:r>
      <w:r w:rsidRPr="00D469A7">
        <w:t>PPG</w:t>
      </w:r>
      <w:r w:rsidRPr="00D469A7">
        <w:t>振幅</w:t>
      </w:r>
      <w:r>
        <w:rPr>
          <w:rFonts w:hint="eastAsia"/>
        </w:rPr>
        <w:t>值</w:t>
      </w:r>
      <w:r w:rsidR="0068648B" w:rsidRPr="00D469A7">
        <w:t>。</w:t>
      </w:r>
      <w:r w:rsidR="00A71BB0">
        <w:rPr>
          <w:rFonts w:hint="eastAsia"/>
        </w:rPr>
        <w:t>而</w:t>
      </w:r>
      <w:r w:rsidR="00A71BB0" w:rsidRPr="00D469A7">
        <w:t>PPGA</w:t>
      </w:r>
      <w:r w:rsidR="00A71BB0">
        <w:rPr>
          <w:rFonts w:hint="eastAsia"/>
        </w:rPr>
        <w:t>-H/A</w:t>
      </w:r>
      <w:r w:rsidR="00A71BB0">
        <w:rPr>
          <w:rFonts w:hint="eastAsia"/>
        </w:rPr>
        <w:t>的值，是透過將健側手指獲得到的</w:t>
      </w:r>
      <w:r w:rsidR="00A71BB0">
        <w:rPr>
          <w:rFonts w:hint="eastAsia"/>
        </w:rPr>
        <w:t>PPGA</w:t>
      </w:r>
      <w:r w:rsidR="00A71BB0">
        <w:rPr>
          <w:rFonts w:hint="eastAsia"/>
        </w:rPr>
        <w:t>值，除以患側手指獲得到的</w:t>
      </w:r>
      <w:r w:rsidR="00A71BB0">
        <w:rPr>
          <w:rFonts w:hint="eastAsia"/>
        </w:rPr>
        <w:t>PPGA</w:t>
      </w:r>
      <w:r w:rsidR="00A71BB0">
        <w:rPr>
          <w:rFonts w:hint="eastAsia"/>
        </w:rPr>
        <w:t>值。反之，對於</w:t>
      </w:r>
      <w:r w:rsidR="00A71BB0" w:rsidRPr="00D469A7">
        <w:t>PPGA</w:t>
      </w:r>
      <w:r w:rsidR="00A71BB0">
        <w:rPr>
          <w:rFonts w:hint="eastAsia"/>
        </w:rPr>
        <w:t>-A/H</w:t>
      </w:r>
      <w:r w:rsidR="00A71BB0">
        <w:rPr>
          <w:rFonts w:hint="eastAsia"/>
        </w:rPr>
        <w:t>的值，則是將患側</w:t>
      </w:r>
      <w:r w:rsidR="00A71BB0">
        <w:rPr>
          <w:rFonts w:hint="eastAsia"/>
        </w:rPr>
        <w:t>PPGA</w:t>
      </w:r>
      <w:r w:rsidR="00A71BB0">
        <w:rPr>
          <w:rFonts w:hint="eastAsia"/>
        </w:rPr>
        <w:t>值除以健側</w:t>
      </w:r>
      <w:r w:rsidR="00A71BB0">
        <w:rPr>
          <w:rFonts w:hint="eastAsia"/>
        </w:rPr>
        <w:t>PPGA</w:t>
      </w:r>
      <w:r w:rsidR="00A71BB0">
        <w:rPr>
          <w:rFonts w:hint="eastAsia"/>
        </w:rPr>
        <w:t>，所以</w:t>
      </w:r>
      <w:r w:rsidR="00A71BB0">
        <w:rPr>
          <w:rFonts w:hint="eastAsia"/>
        </w:rPr>
        <w:t>PPGA-A/H</w:t>
      </w:r>
      <w:r w:rsidR="00A71BB0">
        <w:rPr>
          <w:rFonts w:hint="eastAsia"/>
        </w:rPr>
        <w:t>和</w:t>
      </w:r>
      <w:r w:rsidR="00A71BB0">
        <w:rPr>
          <w:rFonts w:hint="eastAsia"/>
        </w:rPr>
        <w:t>PPGA-A/H</w:t>
      </w:r>
      <w:r w:rsidR="00A71BB0">
        <w:rPr>
          <w:rFonts w:hint="eastAsia"/>
        </w:rPr>
        <w:t>互為倒數關係。</w:t>
      </w:r>
      <w:r w:rsidR="00F56449" w:rsidRPr="00D469A7">
        <w:rPr>
          <w:color w:val="000000" w:themeColor="text1"/>
        </w:rPr>
        <w:t>計算</w:t>
      </w:r>
      <w:r w:rsidR="00F56449" w:rsidRPr="00D469A7">
        <w:rPr>
          <w:color w:val="000000" w:themeColor="text1"/>
        </w:rPr>
        <w:t>PPG</w:t>
      </w:r>
      <w:r w:rsidR="00F56449" w:rsidRPr="00D469A7">
        <w:rPr>
          <w:color w:val="000000" w:themeColor="text1"/>
        </w:rPr>
        <w:t>上升時間時，其方法是透過</w:t>
      </w:r>
      <w:r w:rsidR="00E04819" w:rsidRPr="00D469A7">
        <w:rPr>
          <w:color w:val="000000" w:themeColor="text1"/>
        </w:rPr>
        <w:t>當前</w:t>
      </w:r>
      <w:r w:rsidR="00F56449" w:rsidRPr="00D469A7">
        <w:rPr>
          <w:color w:val="000000" w:themeColor="text1"/>
        </w:rPr>
        <w:t>S</w:t>
      </w:r>
      <w:r w:rsidR="00F56449" w:rsidRPr="00D469A7">
        <w:rPr>
          <w:rFonts w:hint="eastAsia"/>
          <w:color w:val="000000" w:themeColor="text1"/>
        </w:rPr>
        <w:t>y</w:t>
      </w:r>
      <w:r w:rsidR="00F56449" w:rsidRPr="00D469A7">
        <w:rPr>
          <w:color w:val="000000" w:themeColor="text1"/>
        </w:rPr>
        <w:t>st</w:t>
      </w:r>
      <w:r w:rsidR="00F56449" w:rsidRPr="00D469A7">
        <w:rPr>
          <w:rFonts w:hint="eastAsia"/>
          <w:color w:val="000000" w:themeColor="text1"/>
        </w:rPr>
        <w:t>o</w:t>
      </w:r>
      <w:r w:rsidR="00F56449" w:rsidRPr="00D469A7">
        <w:rPr>
          <w:color w:val="000000" w:themeColor="text1"/>
        </w:rPr>
        <w:t>lic Peak</w:t>
      </w:r>
      <w:r w:rsidR="001025EE">
        <w:rPr>
          <w:rFonts w:hint="eastAsia"/>
        </w:rPr>
        <w:t>的時間點</w:t>
      </w:r>
      <w:r w:rsidR="00F56449" w:rsidRPr="00D469A7">
        <w:rPr>
          <w:color w:val="000000" w:themeColor="text1"/>
        </w:rPr>
        <w:t>減去</w:t>
      </w:r>
      <w:r w:rsidR="00E04819" w:rsidRPr="00D469A7">
        <w:rPr>
          <w:color w:val="000000" w:themeColor="text1"/>
        </w:rPr>
        <w:t>當前</w:t>
      </w:r>
      <w:r w:rsidR="00E04819" w:rsidRPr="00D469A7">
        <w:rPr>
          <w:color w:val="000000" w:themeColor="text1"/>
        </w:rPr>
        <w:t>S</w:t>
      </w:r>
      <w:r w:rsidR="00E04819" w:rsidRPr="00D469A7">
        <w:rPr>
          <w:rFonts w:hint="eastAsia"/>
          <w:color w:val="000000" w:themeColor="text1"/>
        </w:rPr>
        <w:t>y</w:t>
      </w:r>
      <w:r w:rsidR="00E04819" w:rsidRPr="00D469A7">
        <w:rPr>
          <w:color w:val="000000" w:themeColor="text1"/>
        </w:rPr>
        <w:t>stolic Foot</w:t>
      </w:r>
      <w:r w:rsidR="001025EE">
        <w:rPr>
          <w:rFonts w:hint="eastAsia"/>
        </w:rPr>
        <w:t>的時間點</w:t>
      </w:r>
      <w:r w:rsidR="00E04819" w:rsidRPr="00D469A7">
        <w:rPr>
          <w:color w:val="000000" w:themeColor="text1"/>
        </w:rPr>
        <w:t>，</w:t>
      </w:r>
      <w:r>
        <w:rPr>
          <w:rFonts w:hint="eastAsia"/>
          <w:color w:val="000000" w:themeColor="text1"/>
        </w:rPr>
        <w:t>來</w:t>
      </w:r>
      <w:r w:rsidR="00E04819" w:rsidRPr="00D469A7">
        <w:rPr>
          <w:color w:val="000000" w:themeColor="text1"/>
        </w:rPr>
        <w:t>獲得</w:t>
      </w:r>
      <w:r w:rsidR="00E04819" w:rsidRPr="00D469A7">
        <w:rPr>
          <w:color w:val="000000" w:themeColor="text1"/>
        </w:rPr>
        <w:t>PPG</w:t>
      </w:r>
      <w:r w:rsidR="00E04819" w:rsidRPr="00D469A7">
        <w:rPr>
          <w:color w:val="000000" w:themeColor="text1"/>
        </w:rPr>
        <w:t>上升時間數值。</w:t>
      </w:r>
      <w:r>
        <w:rPr>
          <w:rFonts w:hint="eastAsia"/>
        </w:rPr>
        <w:t>至於</w:t>
      </w:r>
      <w:r w:rsidR="00E04819" w:rsidRPr="00D469A7">
        <w:t>計算</w:t>
      </w:r>
      <w:r w:rsidR="00E04819" w:rsidRPr="00D469A7">
        <w:t>PPG</w:t>
      </w:r>
      <w:r w:rsidR="00E04819" w:rsidRPr="00D469A7">
        <w:t>下降時間，其方法是透過下一個</w:t>
      </w:r>
      <w:r w:rsidR="00E04819" w:rsidRPr="00D469A7">
        <w:t>Systolic Foot</w:t>
      </w:r>
      <w:r w:rsidR="001025EE">
        <w:rPr>
          <w:rFonts w:hint="eastAsia"/>
        </w:rPr>
        <w:t>的時間點</w:t>
      </w:r>
      <w:r>
        <w:rPr>
          <w:rFonts w:hint="eastAsia"/>
        </w:rPr>
        <w:t>，</w:t>
      </w:r>
      <w:r w:rsidR="00E04819" w:rsidRPr="00D469A7">
        <w:t>減去當前</w:t>
      </w:r>
      <w:r w:rsidR="00E04819" w:rsidRPr="00D469A7">
        <w:t>S</w:t>
      </w:r>
      <w:r w:rsidR="00E04819" w:rsidRPr="00D469A7">
        <w:rPr>
          <w:rFonts w:hint="eastAsia"/>
        </w:rPr>
        <w:t>y</w:t>
      </w:r>
      <w:r w:rsidR="00E04819" w:rsidRPr="00D469A7">
        <w:t>stolic Peak</w:t>
      </w:r>
      <w:r w:rsidR="001025EE">
        <w:rPr>
          <w:rFonts w:hint="eastAsia"/>
        </w:rPr>
        <w:t>的時間點</w:t>
      </w:r>
      <w:r w:rsidR="00E04819" w:rsidRPr="00D469A7">
        <w:t>，以獲得</w:t>
      </w:r>
      <w:r w:rsidR="00E04819" w:rsidRPr="00D469A7">
        <w:t>PPG</w:t>
      </w:r>
      <w:r w:rsidR="00B064B2" w:rsidRPr="00D469A7">
        <w:t>下降</w:t>
      </w:r>
      <w:r w:rsidR="00E04819" w:rsidRPr="00D469A7">
        <w:t>時間數值。</w:t>
      </w:r>
    </w:p>
    <w:p w14:paraId="1785778A" w14:textId="079EF87B" w:rsidR="003F6076" w:rsidRPr="004178DD" w:rsidRDefault="003F6076" w:rsidP="00E065F9">
      <w:pPr>
        <w:pStyle w:val="af2"/>
        <w:jc w:val="left"/>
      </w:pPr>
      <w:bookmarkStart w:id="44" w:name="_Toc143875027"/>
      <w:r w:rsidRPr="00D61A08">
        <w:rPr>
          <w:rFonts w:hint="eastAsia"/>
        </w:rPr>
        <w:t>表</w:t>
      </w:r>
      <w:r w:rsidR="00AA119D">
        <w:fldChar w:fldCharType="begin"/>
      </w:r>
      <w:r w:rsidR="00AA119D">
        <w:instrText xml:space="preserve"> </w:instrText>
      </w:r>
      <w:r w:rsidR="00AA119D">
        <w:rPr>
          <w:rFonts w:hint="eastAsia"/>
        </w:rPr>
        <w:instrText xml:space="preserve">SEQ </w:instrText>
      </w:r>
      <w:r w:rsidR="00AA119D">
        <w:rPr>
          <w:rFonts w:hint="eastAsia"/>
        </w:rPr>
        <w:instrText>表</w:instrText>
      </w:r>
      <w:r w:rsidR="00AA119D">
        <w:rPr>
          <w:rFonts w:hint="eastAsia"/>
        </w:rPr>
        <w:instrText xml:space="preserve"> \* CHINESENUM3</w:instrText>
      </w:r>
      <w:r w:rsidR="00AA119D">
        <w:instrText xml:space="preserve"> </w:instrText>
      </w:r>
      <w:r w:rsidR="00AA119D">
        <w:fldChar w:fldCharType="separate"/>
      </w:r>
      <w:r w:rsidR="00CE3D1F">
        <w:rPr>
          <w:rFonts w:hint="eastAsia"/>
          <w:noProof/>
        </w:rPr>
        <w:t>二</w:t>
      </w:r>
      <w:r w:rsidR="00AA119D">
        <w:fldChar w:fldCharType="end"/>
      </w:r>
      <w:r w:rsidR="00E065F9">
        <w:rPr>
          <w:rFonts w:hint="eastAsia"/>
        </w:rPr>
        <w:t>、</w:t>
      </w:r>
      <w:r>
        <w:rPr>
          <w:rFonts w:hint="eastAsia"/>
        </w:rPr>
        <w:t>實驗</w:t>
      </w:r>
      <w:r>
        <w:t>特徵參數定義</w:t>
      </w:r>
      <w:bookmarkEnd w:id="44"/>
    </w:p>
    <w:tbl>
      <w:tblPr>
        <w:tblStyle w:val="ab"/>
        <w:tblW w:w="0" w:type="auto"/>
        <w:tblLook w:val="04A0" w:firstRow="1" w:lastRow="0" w:firstColumn="1" w:lastColumn="0" w:noHBand="0" w:noVBand="1"/>
      </w:tblPr>
      <w:tblGrid>
        <w:gridCol w:w="4151"/>
        <w:gridCol w:w="4151"/>
      </w:tblGrid>
      <w:tr w:rsidR="003F6076" w14:paraId="453640CE" w14:textId="77777777" w:rsidTr="002542FF">
        <w:tc>
          <w:tcPr>
            <w:tcW w:w="4151" w:type="dxa"/>
          </w:tcPr>
          <w:p w14:paraId="7647B5B5" w14:textId="77777777" w:rsidR="003F6076" w:rsidRPr="00EA311F" w:rsidRDefault="003F6076" w:rsidP="002542FF">
            <w:pPr>
              <w:rPr>
                <w:b/>
                <w:color w:val="000000" w:themeColor="text1"/>
              </w:rPr>
            </w:pPr>
            <w:r w:rsidRPr="00EA311F">
              <w:rPr>
                <w:b/>
                <w:color w:val="000000" w:themeColor="text1"/>
              </w:rPr>
              <w:t>特徵</w:t>
            </w:r>
            <w:r w:rsidRPr="00EA311F">
              <w:rPr>
                <w:b/>
                <w:color w:val="000000" w:themeColor="text1"/>
              </w:rPr>
              <w:t>(</w:t>
            </w:r>
            <w:r w:rsidRPr="00EA311F">
              <w:rPr>
                <w:b/>
                <w:color w:val="000000" w:themeColor="text1"/>
              </w:rPr>
              <w:t>參數</w:t>
            </w:r>
            <w:r w:rsidRPr="00EA311F">
              <w:rPr>
                <w:b/>
                <w:color w:val="000000" w:themeColor="text1"/>
              </w:rPr>
              <w:t>)</w:t>
            </w:r>
          </w:p>
        </w:tc>
        <w:tc>
          <w:tcPr>
            <w:tcW w:w="4151" w:type="dxa"/>
          </w:tcPr>
          <w:p w14:paraId="3812D305" w14:textId="77777777" w:rsidR="003F6076" w:rsidRPr="00EA311F" w:rsidRDefault="003F6076" w:rsidP="002542FF">
            <w:pPr>
              <w:rPr>
                <w:b/>
                <w:color w:val="000000" w:themeColor="text1"/>
              </w:rPr>
            </w:pPr>
            <w:r w:rsidRPr="00EA311F">
              <w:rPr>
                <w:rFonts w:hint="eastAsia"/>
                <w:b/>
                <w:color w:val="000000" w:themeColor="text1"/>
              </w:rPr>
              <w:t>定義</w:t>
            </w:r>
          </w:p>
        </w:tc>
      </w:tr>
      <w:tr w:rsidR="003F6076" w14:paraId="43D05F49" w14:textId="77777777" w:rsidTr="002542FF">
        <w:tc>
          <w:tcPr>
            <w:tcW w:w="4151" w:type="dxa"/>
          </w:tcPr>
          <w:p w14:paraId="4D60FE72" w14:textId="77777777" w:rsidR="003F6076" w:rsidRPr="004178DD" w:rsidRDefault="003F6076" w:rsidP="002542FF">
            <w:pPr>
              <w:tabs>
                <w:tab w:val="center" w:pos="1967"/>
              </w:tabs>
              <w:rPr>
                <w:color w:val="000000" w:themeColor="text1"/>
              </w:rPr>
            </w:pPr>
            <w:r w:rsidRPr="004178DD">
              <w:rPr>
                <w:color w:val="000000" w:themeColor="text1"/>
              </w:rPr>
              <w:t>S</w:t>
            </w:r>
            <w:r w:rsidRPr="004178DD">
              <w:rPr>
                <w:rFonts w:hint="eastAsia"/>
                <w:color w:val="000000" w:themeColor="text1"/>
              </w:rPr>
              <w:t>y</w:t>
            </w:r>
            <w:r>
              <w:rPr>
                <w:color w:val="000000" w:themeColor="text1"/>
              </w:rPr>
              <w:t>stolic F</w:t>
            </w:r>
            <w:r>
              <w:rPr>
                <w:rFonts w:hint="eastAsia"/>
                <w:color w:val="000000" w:themeColor="text1"/>
              </w:rPr>
              <w:t>o</w:t>
            </w:r>
            <w:r>
              <w:rPr>
                <w:color w:val="000000" w:themeColor="text1"/>
              </w:rPr>
              <w:t>ot</w:t>
            </w:r>
          </w:p>
        </w:tc>
        <w:tc>
          <w:tcPr>
            <w:tcW w:w="4151" w:type="dxa"/>
          </w:tcPr>
          <w:p w14:paraId="1D0E2C90" w14:textId="77777777" w:rsidR="003F6076" w:rsidRPr="004928ED" w:rsidRDefault="003F6076" w:rsidP="002542FF">
            <w:pPr>
              <w:spacing w:line="240" w:lineRule="auto"/>
              <w:rPr>
                <w:color w:val="000000" w:themeColor="text1"/>
              </w:rPr>
            </w:pPr>
            <w:r w:rsidRPr="004928ED">
              <w:rPr>
                <w:rFonts w:hint="eastAsia"/>
                <w:color w:val="000000" w:themeColor="text1"/>
              </w:rPr>
              <w:t>PPG</w:t>
            </w:r>
            <w:r w:rsidRPr="004928ED">
              <w:rPr>
                <w:rFonts w:hint="eastAsia"/>
                <w:color w:val="000000" w:themeColor="text1"/>
              </w:rPr>
              <w:t>波形中收縮壓的起始點。</w:t>
            </w:r>
          </w:p>
        </w:tc>
      </w:tr>
      <w:tr w:rsidR="003F6076" w14:paraId="701958F5" w14:textId="77777777" w:rsidTr="002542FF">
        <w:tc>
          <w:tcPr>
            <w:tcW w:w="4151" w:type="dxa"/>
          </w:tcPr>
          <w:p w14:paraId="2BE45E98" w14:textId="77777777" w:rsidR="003F6076" w:rsidRPr="004178DD" w:rsidRDefault="003F6076" w:rsidP="002542FF">
            <w:pPr>
              <w:rPr>
                <w:color w:val="000000" w:themeColor="text1"/>
              </w:rPr>
            </w:pPr>
            <w:r w:rsidRPr="004178DD">
              <w:rPr>
                <w:color w:val="000000" w:themeColor="text1"/>
              </w:rPr>
              <w:t>S</w:t>
            </w:r>
            <w:r w:rsidRPr="004178DD">
              <w:rPr>
                <w:rFonts w:hint="eastAsia"/>
                <w:color w:val="000000" w:themeColor="text1"/>
              </w:rPr>
              <w:t>y</w:t>
            </w:r>
            <w:r>
              <w:rPr>
                <w:color w:val="000000" w:themeColor="text1"/>
              </w:rPr>
              <w:t>stolic Peak</w:t>
            </w:r>
          </w:p>
        </w:tc>
        <w:tc>
          <w:tcPr>
            <w:tcW w:w="4151" w:type="dxa"/>
          </w:tcPr>
          <w:p w14:paraId="730DB659" w14:textId="77777777" w:rsidR="003F6076" w:rsidRPr="004928ED" w:rsidRDefault="003F6076" w:rsidP="002542FF">
            <w:pPr>
              <w:spacing w:line="240" w:lineRule="auto"/>
              <w:rPr>
                <w:color w:val="000000" w:themeColor="text1"/>
              </w:rPr>
            </w:pPr>
            <w:r w:rsidRPr="004928ED">
              <w:rPr>
                <w:rFonts w:hint="eastAsia"/>
                <w:color w:val="000000" w:themeColor="text1"/>
              </w:rPr>
              <w:t>PPG</w:t>
            </w:r>
            <w:r>
              <w:rPr>
                <w:rFonts w:hint="eastAsia"/>
                <w:color w:val="000000" w:themeColor="text1"/>
              </w:rPr>
              <w:t>波形</w:t>
            </w:r>
            <w:r w:rsidRPr="004928ED">
              <w:rPr>
                <w:rFonts w:hint="eastAsia"/>
                <w:color w:val="000000" w:themeColor="text1"/>
              </w:rPr>
              <w:t>中收縮壓最大值。</w:t>
            </w:r>
          </w:p>
        </w:tc>
      </w:tr>
      <w:tr w:rsidR="003F6076" w14:paraId="1338896C" w14:textId="77777777" w:rsidTr="002542FF">
        <w:tc>
          <w:tcPr>
            <w:tcW w:w="4151" w:type="dxa"/>
          </w:tcPr>
          <w:p w14:paraId="1776AD1C" w14:textId="77777777" w:rsidR="003F6076" w:rsidRPr="00120140" w:rsidRDefault="00362442" w:rsidP="002542FF">
            <w:pPr>
              <w:rPr>
                <w:color w:val="000000" w:themeColor="text1"/>
                <w:highlight w:val="yellow"/>
              </w:rPr>
            </w:pPr>
            <w:r w:rsidRPr="005371D4">
              <w:rPr>
                <w:color w:val="000000" w:themeColor="text1"/>
              </w:rPr>
              <w:t>Systolic Peak to Peak Interval</w:t>
            </w:r>
            <w:r>
              <w:rPr>
                <w:rFonts w:hint="eastAsia"/>
                <w:color w:val="000000" w:themeColor="text1"/>
              </w:rPr>
              <w:t xml:space="preserve"> (SSI)</w:t>
            </w:r>
          </w:p>
        </w:tc>
        <w:tc>
          <w:tcPr>
            <w:tcW w:w="4151" w:type="dxa"/>
          </w:tcPr>
          <w:p w14:paraId="3EDBD99F" w14:textId="77777777" w:rsidR="003F6076" w:rsidRPr="00120140" w:rsidRDefault="00362442" w:rsidP="002542FF">
            <w:pPr>
              <w:spacing w:line="240" w:lineRule="auto"/>
              <w:rPr>
                <w:color w:val="000000" w:themeColor="text1"/>
                <w:highlight w:val="yellow"/>
              </w:rPr>
            </w:pPr>
            <w:r>
              <w:rPr>
                <w:rFonts w:hint="eastAsia"/>
                <w:color w:val="000000" w:themeColor="text1"/>
              </w:rPr>
              <w:t>本</w:t>
            </w:r>
            <w:r w:rsidRPr="005371D4">
              <w:rPr>
                <w:rFonts w:hint="eastAsia"/>
                <w:color w:val="000000" w:themeColor="text1"/>
              </w:rPr>
              <w:t>次</w:t>
            </w:r>
            <w:r w:rsidRPr="005371D4">
              <w:rPr>
                <w:rFonts w:hint="eastAsia"/>
                <w:color w:val="000000" w:themeColor="text1"/>
              </w:rPr>
              <w:t>PPG</w:t>
            </w:r>
            <w:r>
              <w:rPr>
                <w:rFonts w:hint="eastAsia"/>
                <w:color w:val="000000" w:themeColor="text1"/>
              </w:rPr>
              <w:t>訊號波峰到下一個</w:t>
            </w:r>
            <w:r w:rsidRPr="005371D4">
              <w:rPr>
                <w:rFonts w:hint="eastAsia"/>
                <w:color w:val="000000" w:themeColor="text1"/>
              </w:rPr>
              <w:t>PPG</w:t>
            </w:r>
            <w:r>
              <w:rPr>
                <w:rFonts w:hint="eastAsia"/>
                <w:color w:val="000000" w:themeColor="text1"/>
              </w:rPr>
              <w:t>訊號波峰</w:t>
            </w:r>
            <w:r w:rsidRPr="005371D4">
              <w:rPr>
                <w:rFonts w:hint="eastAsia"/>
                <w:color w:val="000000" w:themeColor="text1"/>
              </w:rPr>
              <w:t>的</w:t>
            </w:r>
            <w:r>
              <w:rPr>
                <w:rFonts w:hint="eastAsia"/>
                <w:color w:val="000000" w:themeColor="text1"/>
              </w:rPr>
              <w:t>時間</w:t>
            </w:r>
            <w:r w:rsidRPr="005371D4">
              <w:rPr>
                <w:rFonts w:hint="eastAsia"/>
                <w:color w:val="000000" w:themeColor="text1"/>
              </w:rPr>
              <w:t>間隔。</w:t>
            </w:r>
          </w:p>
        </w:tc>
      </w:tr>
      <w:tr w:rsidR="00E84C15" w:rsidRPr="004928ED" w14:paraId="7AE24634" w14:textId="77777777" w:rsidTr="007E1156">
        <w:tc>
          <w:tcPr>
            <w:tcW w:w="4151" w:type="dxa"/>
          </w:tcPr>
          <w:p w14:paraId="24A2BBBC" w14:textId="77777777" w:rsidR="00E84C15" w:rsidRPr="004178DD" w:rsidRDefault="00E84C15" w:rsidP="007E1156">
            <w:pPr>
              <w:rPr>
                <w:color w:val="000000" w:themeColor="text1"/>
              </w:rPr>
            </w:pPr>
            <w:r>
              <w:rPr>
                <w:color w:val="000000" w:themeColor="text1"/>
              </w:rPr>
              <w:t>PPGA</w:t>
            </w:r>
          </w:p>
        </w:tc>
        <w:tc>
          <w:tcPr>
            <w:tcW w:w="4151" w:type="dxa"/>
          </w:tcPr>
          <w:p w14:paraId="1208E913" w14:textId="77777777" w:rsidR="00E84C15" w:rsidRPr="004928ED" w:rsidRDefault="00E84C15" w:rsidP="007E1156">
            <w:pPr>
              <w:spacing w:line="240" w:lineRule="auto"/>
              <w:rPr>
                <w:color w:val="000000" w:themeColor="text1"/>
              </w:rPr>
            </w:pPr>
            <w:r>
              <w:rPr>
                <w:rFonts w:hint="eastAsia"/>
                <w:color w:val="000000" w:themeColor="text1"/>
              </w:rPr>
              <w:t>波谷到波峰的垂直振幅差。</w:t>
            </w:r>
          </w:p>
        </w:tc>
      </w:tr>
      <w:tr w:rsidR="00125FF0" w14:paraId="655E9B0F" w14:textId="77777777" w:rsidTr="002542FF">
        <w:tc>
          <w:tcPr>
            <w:tcW w:w="4151" w:type="dxa"/>
          </w:tcPr>
          <w:p w14:paraId="7AFCB3D8" w14:textId="486C5BA8" w:rsidR="00125FF0" w:rsidRPr="004178DD" w:rsidRDefault="00125FF0" w:rsidP="00E84C15">
            <w:pPr>
              <w:rPr>
                <w:color w:val="000000" w:themeColor="text1"/>
              </w:rPr>
            </w:pPr>
            <w:r>
              <w:rPr>
                <w:color w:val="000000" w:themeColor="text1"/>
              </w:rPr>
              <w:t>PPGA</w:t>
            </w:r>
            <w:r w:rsidR="00E84C15">
              <w:rPr>
                <w:color w:val="000000" w:themeColor="text1"/>
              </w:rPr>
              <w:t>-</w:t>
            </w:r>
            <w:r w:rsidR="00E84C15">
              <w:rPr>
                <w:rFonts w:hint="eastAsia"/>
                <w:color w:val="000000" w:themeColor="text1"/>
              </w:rPr>
              <w:t>H/A</w:t>
            </w:r>
            <w:r w:rsidR="00E84C15">
              <w:rPr>
                <w:rFonts w:hint="eastAsia"/>
                <w:color w:val="000000" w:themeColor="text1"/>
              </w:rPr>
              <w:t>、</w:t>
            </w:r>
            <w:r w:rsidR="00E84C15">
              <w:rPr>
                <w:color w:val="000000" w:themeColor="text1"/>
              </w:rPr>
              <w:t>PPGA-</w:t>
            </w:r>
            <w:r w:rsidR="00E84C15">
              <w:rPr>
                <w:rFonts w:hint="eastAsia"/>
                <w:color w:val="000000" w:themeColor="text1"/>
              </w:rPr>
              <w:t>A/H</w:t>
            </w:r>
          </w:p>
        </w:tc>
        <w:tc>
          <w:tcPr>
            <w:tcW w:w="4151" w:type="dxa"/>
          </w:tcPr>
          <w:p w14:paraId="528710F6" w14:textId="37258454" w:rsidR="00E84C15" w:rsidRDefault="00E84C15" w:rsidP="00E84C15">
            <w:pPr>
              <w:spacing w:line="240" w:lineRule="auto"/>
              <w:rPr>
                <w:color w:val="000000" w:themeColor="text1"/>
              </w:rPr>
            </w:pPr>
            <w:r>
              <w:rPr>
                <w:color w:val="000000" w:themeColor="text1"/>
              </w:rPr>
              <w:t>PPGA-</w:t>
            </w:r>
            <w:r>
              <w:rPr>
                <w:rFonts w:hint="eastAsia"/>
                <w:color w:val="000000" w:themeColor="text1"/>
              </w:rPr>
              <w:t>H/A</w:t>
            </w:r>
            <w:r>
              <w:rPr>
                <w:rFonts w:hint="eastAsia"/>
                <w:color w:val="000000" w:themeColor="text1"/>
              </w:rPr>
              <w:t>：</w:t>
            </w:r>
            <w:r w:rsidR="00A71BB0">
              <w:rPr>
                <w:rFonts w:hint="eastAsia"/>
              </w:rPr>
              <w:t>將健側</w:t>
            </w:r>
            <w:r w:rsidR="00A71BB0">
              <w:rPr>
                <w:rFonts w:hint="eastAsia"/>
              </w:rPr>
              <w:t>PPGA</w:t>
            </w:r>
            <w:r w:rsidR="00A71BB0">
              <w:rPr>
                <w:rFonts w:hint="eastAsia"/>
              </w:rPr>
              <w:t>值除以患側</w:t>
            </w:r>
            <w:r w:rsidR="00A71BB0">
              <w:rPr>
                <w:rFonts w:hint="eastAsia"/>
              </w:rPr>
              <w:t>PPGA</w:t>
            </w:r>
            <w:r w:rsidR="005371D4">
              <w:rPr>
                <w:rFonts w:hint="eastAsia"/>
                <w:color w:val="000000" w:themeColor="text1"/>
              </w:rPr>
              <w:t>。</w:t>
            </w:r>
          </w:p>
          <w:p w14:paraId="4B8C6DD6" w14:textId="2960754A" w:rsidR="00125FF0" w:rsidRPr="004928ED" w:rsidRDefault="00E84C15" w:rsidP="00E84C15">
            <w:pPr>
              <w:spacing w:line="240" w:lineRule="auto"/>
              <w:rPr>
                <w:color w:val="000000" w:themeColor="text1"/>
              </w:rPr>
            </w:pPr>
            <w:r>
              <w:rPr>
                <w:color w:val="000000" w:themeColor="text1"/>
              </w:rPr>
              <w:t>PPGA-</w:t>
            </w:r>
            <w:r>
              <w:rPr>
                <w:rFonts w:hint="eastAsia"/>
                <w:color w:val="000000" w:themeColor="text1"/>
              </w:rPr>
              <w:t>A/H</w:t>
            </w:r>
            <w:r>
              <w:rPr>
                <w:rFonts w:hint="eastAsia"/>
                <w:color w:val="000000" w:themeColor="text1"/>
              </w:rPr>
              <w:t>：</w:t>
            </w:r>
            <w:r w:rsidR="00A71BB0">
              <w:rPr>
                <w:rFonts w:hint="eastAsia"/>
              </w:rPr>
              <w:t>將患側</w:t>
            </w:r>
            <w:r w:rsidR="00A71BB0">
              <w:rPr>
                <w:rFonts w:hint="eastAsia"/>
              </w:rPr>
              <w:t>PPGA</w:t>
            </w:r>
            <w:r w:rsidR="00A71BB0">
              <w:rPr>
                <w:rFonts w:hint="eastAsia"/>
              </w:rPr>
              <w:t>值除以健側</w:t>
            </w:r>
            <w:r w:rsidR="00A71BB0">
              <w:rPr>
                <w:rFonts w:hint="eastAsia"/>
              </w:rPr>
              <w:t>PPGA</w:t>
            </w:r>
            <w:r w:rsidR="00A71BB0">
              <w:rPr>
                <w:rFonts w:hint="eastAsia"/>
              </w:rPr>
              <w:t>。</w:t>
            </w:r>
          </w:p>
        </w:tc>
      </w:tr>
      <w:tr w:rsidR="00125FF0" w14:paraId="48D7376A" w14:textId="77777777" w:rsidTr="002542FF">
        <w:tc>
          <w:tcPr>
            <w:tcW w:w="4151" w:type="dxa"/>
          </w:tcPr>
          <w:p w14:paraId="796F7300" w14:textId="77777777" w:rsidR="00125FF0" w:rsidRDefault="00801AF9" w:rsidP="002542FF">
            <w:pPr>
              <w:rPr>
                <w:color w:val="000000" w:themeColor="text1"/>
              </w:rPr>
            </w:pPr>
            <w:r>
              <w:rPr>
                <w:rFonts w:hint="eastAsia"/>
                <w:color w:val="000000" w:themeColor="text1"/>
              </w:rPr>
              <w:t>PPG</w:t>
            </w:r>
            <w:r w:rsidR="00125FF0">
              <w:rPr>
                <w:color w:val="000000" w:themeColor="text1"/>
              </w:rPr>
              <w:t>上升時間</w:t>
            </w:r>
          </w:p>
        </w:tc>
        <w:tc>
          <w:tcPr>
            <w:tcW w:w="4151" w:type="dxa"/>
          </w:tcPr>
          <w:p w14:paraId="439BBE10" w14:textId="77777777" w:rsidR="00AC38AF" w:rsidRPr="004928ED" w:rsidRDefault="00125FF0" w:rsidP="002542FF">
            <w:pPr>
              <w:spacing w:line="240" w:lineRule="auto"/>
              <w:rPr>
                <w:color w:val="000000" w:themeColor="text1"/>
              </w:rPr>
            </w:pPr>
            <w:r>
              <w:rPr>
                <w:rFonts w:hint="eastAsia"/>
                <w:color w:val="000000" w:themeColor="text1"/>
              </w:rPr>
              <w:t>P</w:t>
            </w:r>
            <w:r>
              <w:rPr>
                <w:color w:val="000000" w:themeColor="text1"/>
              </w:rPr>
              <w:t>PG</w:t>
            </w:r>
            <w:r>
              <w:rPr>
                <w:color w:val="000000" w:themeColor="text1"/>
              </w:rPr>
              <w:t>訊號從</w:t>
            </w:r>
            <w:r w:rsidR="00AC38AF">
              <w:rPr>
                <w:color w:val="000000" w:themeColor="text1"/>
              </w:rPr>
              <w:t>波谷到波峰時間。</w:t>
            </w:r>
          </w:p>
        </w:tc>
      </w:tr>
      <w:tr w:rsidR="00125FF0" w14:paraId="3ACD8956" w14:textId="77777777" w:rsidTr="002542FF">
        <w:tc>
          <w:tcPr>
            <w:tcW w:w="4151" w:type="dxa"/>
          </w:tcPr>
          <w:p w14:paraId="0375C1EA" w14:textId="77777777" w:rsidR="00125FF0" w:rsidRDefault="00801AF9" w:rsidP="002542FF">
            <w:pPr>
              <w:rPr>
                <w:color w:val="000000" w:themeColor="text1"/>
              </w:rPr>
            </w:pPr>
            <w:r>
              <w:rPr>
                <w:rFonts w:hint="eastAsia"/>
                <w:color w:val="000000" w:themeColor="text1"/>
              </w:rPr>
              <w:lastRenderedPageBreak/>
              <w:t>PPG</w:t>
            </w:r>
            <w:r w:rsidR="00125FF0">
              <w:rPr>
                <w:color w:val="000000" w:themeColor="text1"/>
              </w:rPr>
              <w:t>下降時間</w:t>
            </w:r>
          </w:p>
        </w:tc>
        <w:tc>
          <w:tcPr>
            <w:tcW w:w="4151" w:type="dxa"/>
          </w:tcPr>
          <w:p w14:paraId="579CF0C5" w14:textId="77777777" w:rsidR="00125FF0" w:rsidRPr="004928ED" w:rsidRDefault="00AC38AF" w:rsidP="002542FF">
            <w:pPr>
              <w:spacing w:line="240" w:lineRule="auto"/>
              <w:rPr>
                <w:color w:val="000000" w:themeColor="text1"/>
              </w:rPr>
            </w:pPr>
            <w:r>
              <w:rPr>
                <w:rFonts w:hint="eastAsia"/>
                <w:color w:val="000000" w:themeColor="text1"/>
              </w:rPr>
              <w:t>P</w:t>
            </w:r>
            <w:r>
              <w:rPr>
                <w:color w:val="000000" w:themeColor="text1"/>
              </w:rPr>
              <w:t>PG</w:t>
            </w:r>
            <w:r>
              <w:rPr>
                <w:color w:val="000000" w:themeColor="text1"/>
              </w:rPr>
              <w:t>訊號從波峰到波谷時間。</w:t>
            </w:r>
          </w:p>
        </w:tc>
      </w:tr>
      <w:tr w:rsidR="003F6076" w14:paraId="1BCCE836" w14:textId="77777777" w:rsidTr="002542FF">
        <w:tc>
          <w:tcPr>
            <w:tcW w:w="4151" w:type="dxa"/>
          </w:tcPr>
          <w:p w14:paraId="7A1A84ED" w14:textId="77777777" w:rsidR="003F6076" w:rsidRPr="004178DD" w:rsidRDefault="003F6076" w:rsidP="00220360">
            <w:pPr>
              <w:rPr>
                <w:color w:val="000000" w:themeColor="text1"/>
              </w:rPr>
            </w:pPr>
            <w:r w:rsidRPr="004178DD">
              <w:rPr>
                <w:rFonts w:hint="eastAsia"/>
                <w:color w:val="000000" w:themeColor="text1"/>
              </w:rPr>
              <w:t>AVG</w:t>
            </w:r>
          </w:p>
        </w:tc>
        <w:tc>
          <w:tcPr>
            <w:tcW w:w="4151" w:type="dxa"/>
          </w:tcPr>
          <w:p w14:paraId="666A6C62" w14:textId="77777777" w:rsidR="003F6076" w:rsidRPr="00C50B95" w:rsidRDefault="003F6076" w:rsidP="002542FF">
            <w:pPr>
              <w:spacing w:line="240" w:lineRule="auto"/>
              <w:rPr>
                <w:color w:val="000000" w:themeColor="text1"/>
              </w:rPr>
            </w:pPr>
            <w:r w:rsidRPr="00C50B95">
              <w:rPr>
                <w:rFonts w:hint="eastAsia"/>
                <w:color w:val="000000" w:themeColor="text1"/>
              </w:rPr>
              <w:t>整段資料的平均</w:t>
            </w:r>
            <w:r>
              <w:rPr>
                <w:rFonts w:hint="eastAsia"/>
                <w:color w:val="000000" w:themeColor="text1"/>
              </w:rPr>
              <w:t>值</w:t>
            </w:r>
            <w:r w:rsidRPr="00C50B95">
              <w:rPr>
                <w:rFonts w:hint="eastAsia"/>
                <w:color w:val="000000" w:themeColor="text1"/>
              </w:rPr>
              <w:t>。</w:t>
            </w:r>
          </w:p>
        </w:tc>
      </w:tr>
      <w:tr w:rsidR="003F6076" w14:paraId="5DE1BCE4" w14:textId="77777777" w:rsidTr="002542FF">
        <w:tc>
          <w:tcPr>
            <w:tcW w:w="4151" w:type="dxa"/>
          </w:tcPr>
          <w:p w14:paraId="1EF515B8" w14:textId="77777777" w:rsidR="003F6076" w:rsidRPr="004178DD" w:rsidRDefault="003F6076" w:rsidP="00220360">
            <w:pPr>
              <w:rPr>
                <w:color w:val="000000" w:themeColor="text1"/>
              </w:rPr>
            </w:pPr>
            <w:r w:rsidRPr="004178DD">
              <w:rPr>
                <w:rFonts w:hint="eastAsia"/>
                <w:color w:val="000000" w:themeColor="text1"/>
              </w:rPr>
              <w:t>STD</w:t>
            </w:r>
          </w:p>
        </w:tc>
        <w:tc>
          <w:tcPr>
            <w:tcW w:w="4151" w:type="dxa"/>
          </w:tcPr>
          <w:p w14:paraId="3B4EECDD" w14:textId="77777777" w:rsidR="003F6076" w:rsidRPr="00C50B95" w:rsidRDefault="003F6076" w:rsidP="002542FF">
            <w:pPr>
              <w:spacing w:line="240" w:lineRule="auto"/>
              <w:rPr>
                <w:color w:val="000000" w:themeColor="text1"/>
              </w:rPr>
            </w:pPr>
            <w:r w:rsidRPr="00C50B95">
              <w:rPr>
                <w:rFonts w:hint="eastAsia"/>
                <w:color w:val="000000" w:themeColor="text1"/>
              </w:rPr>
              <w:t>整段資料的標準差。</w:t>
            </w:r>
          </w:p>
        </w:tc>
      </w:tr>
      <w:tr w:rsidR="003F6076" w14:paraId="788F67F2" w14:textId="77777777" w:rsidTr="002542FF">
        <w:tc>
          <w:tcPr>
            <w:tcW w:w="4151" w:type="dxa"/>
          </w:tcPr>
          <w:p w14:paraId="3818522B" w14:textId="77777777" w:rsidR="003F6076" w:rsidRPr="004178DD" w:rsidRDefault="003F6076" w:rsidP="002542FF">
            <w:pPr>
              <w:rPr>
                <w:color w:val="000000" w:themeColor="text1"/>
              </w:rPr>
            </w:pPr>
            <w:r w:rsidRPr="004178DD">
              <w:rPr>
                <w:rFonts w:hint="eastAsia"/>
                <w:color w:val="000000" w:themeColor="text1"/>
              </w:rPr>
              <w:t>VAR</w:t>
            </w:r>
          </w:p>
        </w:tc>
        <w:tc>
          <w:tcPr>
            <w:tcW w:w="4151" w:type="dxa"/>
          </w:tcPr>
          <w:p w14:paraId="1814FF36" w14:textId="77777777" w:rsidR="003F6076" w:rsidRPr="00C50B95" w:rsidRDefault="003F6076" w:rsidP="002542FF">
            <w:pPr>
              <w:spacing w:line="240" w:lineRule="auto"/>
              <w:rPr>
                <w:color w:val="000000" w:themeColor="text1"/>
              </w:rPr>
            </w:pPr>
            <w:r w:rsidRPr="00C50B95">
              <w:rPr>
                <w:rFonts w:hint="eastAsia"/>
                <w:color w:val="000000" w:themeColor="text1"/>
              </w:rPr>
              <w:t>整段資料的</w:t>
            </w:r>
            <w:r>
              <w:rPr>
                <w:rFonts w:hint="eastAsia"/>
                <w:color w:val="000000" w:themeColor="text1"/>
              </w:rPr>
              <w:t>變異度</w:t>
            </w:r>
            <w:r w:rsidRPr="00C50B95">
              <w:rPr>
                <w:rFonts w:hint="eastAsia"/>
                <w:color w:val="000000" w:themeColor="text1"/>
              </w:rPr>
              <w:t>。</w:t>
            </w:r>
          </w:p>
        </w:tc>
      </w:tr>
    </w:tbl>
    <w:p w14:paraId="3093AAFF" w14:textId="77777777" w:rsidR="003F6076" w:rsidRPr="00244BE8" w:rsidRDefault="003F6076" w:rsidP="003F6076">
      <w:pPr>
        <w:ind w:firstLine="480"/>
        <w:rPr>
          <w:color w:val="FF0000"/>
        </w:rPr>
      </w:pPr>
    </w:p>
    <w:p w14:paraId="2C13CAAF" w14:textId="77777777" w:rsidR="00383C29" w:rsidRDefault="00517C39" w:rsidP="00D934FE">
      <w:pPr>
        <w:ind w:firstLine="480"/>
        <w:jc w:val="both"/>
      </w:pPr>
      <w:r>
        <w:rPr>
          <w:rFonts w:hint="eastAsia"/>
        </w:rPr>
        <w:t>在</w:t>
      </w:r>
      <w:r w:rsidR="00383C29">
        <w:rPr>
          <w:rFonts w:hint="eastAsia"/>
        </w:rPr>
        <w:t>本研究所使用的實驗</w:t>
      </w:r>
      <w:r w:rsidR="00EA311F">
        <w:rPr>
          <w:rFonts w:hint="eastAsia"/>
        </w:rPr>
        <w:t>特徵</w:t>
      </w:r>
      <w:r w:rsidR="00383C29">
        <w:rPr>
          <w:rFonts w:hint="eastAsia"/>
        </w:rPr>
        <w:t>參數</w:t>
      </w:r>
      <w:r w:rsidR="00E40D04">
        <w:rPr>
          <w:rFonts w:hint="eastAsia"/>
        </w:rPr>
        <w:t>(</w:t>
      </w:r>
      <w:r w:rsidR="00E40D04">
        <w:rPr>
          <w:rFonts w:hint="eastAsia"/>
        </w:rPr>
        <w:t>如表二</w:t>
      </w:r>
      <w:r w:rsidR="00E40D04">
        <w:rPr>
          <w:rFonts w:hint="eastAsia"/>
        </w:rPr>
        <w:t>)</w:t>
      </w:r>
      <w:r w:rsidR="00E40D04">
        <w:rPr>
          <w:rFonts w:hint="eastAsia"/>
        </w:rPr>
        <w:t>中</w:t>
      </w:r>
      <w:r w:rsidR="00383C29">
        <w:rPr>
          <w:rFonts w:hint="eastAsia"/>
        </w:rPr>
        <w:t>，</w:t>
      </w:r>
      <w:r w:rsidR="00E40D04">
        <w:rPr>
          <w:rFonts w:hint="eastAsia"/>
        </w:rPr>
        <w:t>還</w:t>
      </w:r>
      <w:r w:rsidR="00383C29">
        <w:rPr>
          <w:rFonts w:hint="eastAsia"/>
        </w:rPr>
        <w:t>包括</w:t>
      </w:r>
      <w:r w:rsidR="00E40D04">
        <w:rPr>
          <w:rFonts w:hint="eastAsia"/>
        </w:rPr>
        <w:t>了</w:t>
      </w:r>
      <w:r w:rsidR="003F6076">
        <w:rPr>
          <w:rFonts w:hint="eastAsia"/>
        </w:rPr>
        <w:t>3</w:t>
      </w:r>
      <w:r w:rsidR="003F6076">
        <w:rPr>
          <w:rFonts w:hint="eastAsia"/>
        </w:rPr>
        <w:t>個統計特徵，例如：平均值</w:t>
      </w:r>
      <w:r w:rsidR="003F6076">
        <w:rPr>
          <w:rFonts w:hint="eastAsia"/>
        </w:rPr>
        <w:t>(</w:t>
      </w:r>
      <w:r w:rsidR="003F6076">
        <w:t xml:space="preserve">Average: </w:t>
      </w:r>
      <w:r w:rsidR="003F6076">
        <w:rPr>
          <w:rFonts w:hint="eastAsia"/>
        </w:rPr>
        <w:t>AVG)</w:t>
      </w:r>
      <w:r w:rsidR="003F6076">
        <w:rPr>
          <w:rFonts w:hint="eastAsia"/>
        </w:rPr>
        <w:t>、標準差</w:t>
      </w:r>
      <w:r w:rsidR="003F6076">
        <w:rPr>
          <w:rFonts w:hint="eastAsia"/>
        </w:rPr>
        <w:t>(</w:t>
      </w:r>
      <w:r w:rsidR="003F6076">
        <w:t xml:space="preserve">Standard Deviation: </w:t>
      </w:r>
      <w:r w:rsidR="003F6076">
        <w:rPr>
          <w:rFonts w:hint="eastAsia"/>
        </w:rPr>
        <w:t>STD)</w:t>
      </w:r>
      <w:r w:rsidR="003F6076">
        <w:rPr>
          <w:rFonts w:hint="eastAsia"/>
        </w:rPr>
        <w:t>、變異度</w:t>
      </w:r>
      <w:r w:rsidR="003F6076">
        <w:rPr>
          <w:rFonts w:hint="eastAsia"/>
        </w:rPr>
        <w:t>(V</w:t>
      </w:r>
      <w:r w:rsidR="003F6076">
        <w:t xml:space="preserve">ariation: </w:t>
      </w:r>
      <w:r w:rsidR="003F6076">
        <w:rPr>
          <w:rFonts w:hint="eastAsia"/>
        </w:rPr>
        <w:t>VAR)</w:t>
      </w:r>
      <w:r w:rsidR="00383C29">
        <w:rPr>
          <w:rFonts w:hint="eastAsia"/>
        </w:rPr>
        <w:t>。</w:t>
      </w:r>
      <w:r w:rsidR="003F6076">
        <w:rPr>
          <w:rFonts w:hint="eastAsia"/>
        </w:rPr>
        <w:t>有關於</w:t>
      </w:r>
      <w:r w:rsidR="003F6076">
        <w:rPr>
          <w:rFonts w:hint="eastAsia"/>
        </w:rPr>
        <w:t>AVG</w:t>
      </w:r>
      <w:r w:rsidR="003F6076">
        <w:rPr>
          <w:rFonts w:hint="eastAsia"/>
        </w:rPr>
        <w:t>和</w:t>
      </w:r>
      <w:r w:rsidR="003F6076">
        <w:rPr>
          <w:rFonts w:hint="eastAsia"/>
        </w:rPr>
        <w:t>STD</w:t>
      </w:r>
      <w:r w:rsidR="003F6076">
        <w:rPr>
          <w:rFonts w:hint="eastAsia"/>
        </w:rPr>
        <w:t>之計算公式如</w:t>
      </w:r>
      <w:r w:rsidR="003F6076">
        <w:rPr>
          <w:rFonts w:hint="eastAsia"/>
        </w:rPr>
        <w:t>(</w:t>
      </w:r>
      <w:r w:rsidR="003F6076">
        <w:rPr>
          <w:rFonts w:hint="eastAsia"/>
        </w:rPr>
        <w:t>公式一</w:t>
      </w:r>
      <w:r w:rsidR="003F6076">
        <w:rPr>
          <w:rFonts w:hint="eastAsia"/>
        </w:rPr>
        <w:t>)</w:t>
      </w:r>
      <w:r w:rsidR="003F6076">
        <w:rPr>
          <w:rFonts w:hint="eastAsia"/>
        </w:rPr>
        <w:t>和</w:t>
      </w:r>
      <w:r w:rsidR="003F6076">
        <w:rPr>
          <w:rFonts w:hint="eastAsia"/>
        </w:rPr>
        <w:t>(</w:t>
      </w:r>
      <w:r w:rsidR="003F6076">
        <w:rPr>
          <w:rFonts w:hint="eastAsia"/>
        </w:rPr>
        <w:t>公式二</w:t>
      </w:r>
      <w:r w:rsidR="003F6076">
        <w:rPr>
          <w:rFonts w:hint="eastAsia"/>
        </w:rPr>
        <w:t>)</w:t>
      </w:r>
      <w:r w:rsidR="003F6076">
        <w:rPr>
          <w:rFonts w:hint="eastAsia"/>
        </w:rPr>
        <w:t>所示，其中</w:t>
      </w:r>
      <w:r w:rsidR="003F6076">
        <w:rPr>
          <w:rFonts w:hint="eastAsia"/>
        </w:rPr>
        <w:t>N</w:t>
      </w:r>
      <w:r w:rsidR="003F6076">
        <w:rPr>
          <w:rFonts w:hint="eastAsia"/>
        </w:rPr>
        <w:t>是資料數值</w:t>
      </w:r>
      <w:r w:rsidR="003F6076" w:rsidRPr="003F6076">
        <w:rPr>
          <w:rFonts w:hint="eastAsia"/>
          <w:i/>
        </w:rPr>
        <w:t>X</w:t>
      </w:r>
      <w:r w:rsidR="003F6076" w:rsidRPr="003F6076">
        <w:rPr>
          <w:rFonts w:hint="eastAsia"/>
          <w:i/>
          <w:vertAlign w:val="subscript"/>
        </w:rPr>
        <w:t>i</w:t>
      </w:r>
      <w:r w:rsidR="003F6076">
        <w:rPr>
          <w:rFonts w:hint="eastAsia"/>
        </w:rPr>
        <w:t>的總數。</w:t>
      </w:r>
    </w:p>
    <w:p w14:paraId="0E537172" w14:textId="54EE66FD" w:rsidR="001C0E8A" w:rsidRPr="007D07A4" w:rsidRDefault="007D07A4" w:rsidP="007D07A4">
      <w:pPr>
        <w:pStyle w:val="aff7"/>
        <w:jc w:val="left"/>
      </w:pPr>
      <w:r>
        <w:tab/>
      </w:r>
      <m:oMath>
        <m:r>
          <m:rPr>
            <m:sty m:val="p"/>
          </m:rPr>
          <w:rPr>
            <w:rFonts w:hint="eastAsia"/>
            <w:sz w:val="32"/>
            <w:szCs w:val="32"/>
          </w:rPr>
          <m:t>AVG=</m:t>
        </m:r>
        <m:f>
          <m:fPr>
            <m:ctrlPr>
              <w:rPr>
                <w:sz w:val="32"/>
                <w:szCs w:val="32"/>
              </w:rPr>
            </m:ctrlPr>
          </m:fPr>
          <m:num>
            <m:nary>
              <m:naryPr>
                <m:chr m:val="∑"/>
                <m:limLoc m:val="undOvr"/>
                <m:ctrlPr>
                  <w:rPr>
                    <w:i/>
                    <w:sz w:val="32"/>
                    <w:szCs w:val="32"/>
                  </w:rPr>
                </m:ctrlPr>
              </m:naryPr>
              <m:sub>
                <m:r>
                  <w:rPr>
                    <w:sz w:val="32"/>
                    <w:szCs w:val="32"/>
                  </w:rPr>
                  <m:t>i=1</m:t>
                </m:r>
              </m:sub>
              <m:sup>
                <m:r>
                  <w:rPr>
                    <w:sz w:val="32"/>
                    <w:szCs w:val="32"/>
                  </w:rPr>
                  <m:t>N</m:t>
                </m:r>
              </m:sup>
              <m:e>
                <m:sSub>
                  <m:sSubPr>
                    <m:ctrlPr>
                      <w:rPr>
                        <w:i/>
                        <w:sz w:val="32"/>
                        <w:szCs w:val="32"/>
                      </w:rPr>
                    </m:ctrlPr>
                  </m:sSubPr>
                  <m:e>
                    <m:r>
                      <w:rPr>
                        <w:rFonts w:hint="eastAsia"/>
                        <w:sz w:val="32"/>
                        <w:szCs w:val="32"/>
                      </w:rPr>
                      <m:t>X</m:t>
                    </m:r>
                  </m:e>
                  <m:sub>
                    <m:r>
                      <w:rPr>
                        <w:sz w:val="32"/>
                        <w:szCs w:val="32"/>
                      </w:rPr>
                      <m:t>i</m:t>
                    </m:r>
                  </m:sub>
                </m:sSub>
              </m:e>
            </m:nary>
          </m:num>
          <m:den>
            <m:r>
              <w:rPr>
                <w:rFonts w:hint="eastAsia"/>
                <w:sz w:val="32"/>
                <w:szCs w:val="32"/>
              </w:rPr>
              <m:t>N</m:t>
            </m:r>
          </m:den>
        </m:f>
      </m:oMath>
      <w:r>
        <w:tab/>
      </w:r>
      <w:r w:rsidR="003F6076">
        <w:rPr>
          <w:rFonts w:hint="eastAsia"/>
        </w:rPr>
        <w:t>(</w:t>
      </w:r>
      <w:r w:rsidRPr="007D07A4">
        <w:rPr>
          <w:rFonts w:hint="eastAsia"/>
        </w:rPr>
        <w:t>公式</w:t>
      </w:r>
      <w:r w:rsidRPr="007D07A4">
        <w:fldChar w:fldCharType="begin"/>
      </w:r>
      <w:r w:rsidRPr="007D07A4">
        <w:instrText xml:space="preserve"> </w:instrText>
      </w:r>
      <w:r w:rsidRPr="007D07A4">
        <w:rPr>
          <w:rFonts w:hint="eastAsia"/>
        </w:rPr>
        <w:instrText xml:space="preserve">SEQ </w:instrText>
      </w:r>
      <w:r w:rsidRPr="007D07A4">
        <w:rPr>
          <w:rFonts w:hint="eastAsia"/>
        </w:rPr>
        <w:instrText>公式</w:instrText>
      </w:r>
      <w:r w:rsidRPr="007D07A4">
        <w:rPr>
          <w:rFonts w:hint="eastAsia"/>
        </w:rPr>
        <w:instrText xml:space="preserve"> \* CHINESENUM3</w:instrText>
      </w:r>
      <w:r w:rsidRPr="007D07A4">
        <w:instrText xml:space="preserve"> </w:instrText>
      </w:r>
      <w:r w:rsidRPr="007D07A4">
        <w:fldChar w:fldCharType="separate"/>
      </w:r>
      <w:r w:rsidR="00CE3D1F" w:rsidRPr="007D07A4">
        <w:rPr>
          <w:rFonts w:hint="eastAsia"/>
          <w:noProof/>
        </w:rPr>
        <w:t>一</w:t>
      </w:r>
      <w:r w:rsidRPr="007D07A4">
        <w:fldChar w:fldCharType="end"/>
      </w:r>
      <w:r w:rsidR="003F6076">
        <w:rPr>
          <w:rFonts w:hint="eastAsia"/>
        </w:rPr>
        <w:t>)</w:t>
      </w:r>
    </w:p>
    <w:p w14:paraId="3233DC09" w14:textId="583C134A" w:rsidR="00641ABD" w:rsidRPr="007D07A4" w:rsidRDefault="007D07A4" w:rsidP="007D07A4">
      <w:pPr>
        <w:pStyle w:val="aff7"/>
        <w:jc w:val="left"/>
      </w:pPr>
      <w:r>
        <w:tab/>
      </w:r>
      <m:oMath>
        <m:r>
          <m:rPr>
            <m:sty m:val="p"/>
          </m:rPr>
          <w:rPr>
            <w:sz w:val="32"/>
            <w:szCs w:val="32"/>
          </w:rPr>
          <m:t>STD=</m:t>
        </m:r>
        <m:rad>
          <m:radPr>
            <m:degHide m:val="1"/>
            <m:ctrlPr>
              <w:rPr>
                <w:sz w:val="32"/>
                <w:szCs w:val="32"/>
              </w:rPr>
            </m:ctrlPr>
          </m:radPr>
          <m:deg/>
          <m:e>
            <m:f>
              <m:fPr>
                <m:ctrlPr>
                  <w:rPr>
                    <w:i/>
                    <w:sz w:val="32"/>
                    <w:szCs w:val="32"/>
                  </w:rPr>
                </m:ctrlPr>
              </m:fPr>
              <m:num>
                <m:nary>
                  <m:naryPr>
                    <m:chr m:val="∑"/>
                    <m:limLoc m:val="undOvr"/>
                    <m:ctrlPr>
                      <w:rPr>
                        <w:i/>
                        <w:sz w:val="32"/>
                        <w:szCs w:val="32"/>
                      </w:rPr>
                    </m:ctrlPr>
                  </m:naryPr>
                  <m:sub>
                    <m:r>
                      <w:rPr>
                        <w:sz w:val="32"/>
                        <w:szCs w:val="32"/>
                      </w:rPr>
                      <m:t>i=1</m:t>
                    </m:r>
                  </m:sub>
                  <m:sup>
                    <m:r>
                      <w:rPr>
                        <w:sz w:val="32"/>
                        <w:szCs w:val="32"/>
                      </w:rPr>
                      <m:t>N</m:t>
                    </m:r>
                  </m:sup>
                  <m:e>
                    <m:sSup>
                      <m:sSupPr>
                        <m:ctrlPr>
                          <w:rPr>
                            <w:i/>
                            <w:sz w:val="32"/>
                            <w:szCs w:val="32"/>
                          </w:rPr>
                        </m:ctrlPr>
                      </m:sSupPr>
                      <m:e>
                        <m:r>
                          <w:rPr>
                            <w:sz w:val="32"/>
                            <w:szCs w:val="32"/>
                          </w:rPr>
                          <m:t>(</m:t>
                        </m:r>
                        <m:sSub>
                          <m:sSubPr>
                            <m:ctrlPr>
                              <w:rPr>
                                <w:i/>
                                <w:sz w:val="32"/>
                                <w:szCs w:val="32"/>
                              </w:rPr>
                            </m:ctrlPr>
                          </m:sSubPr>
                          <m:e>
                            <m:r>
                              <w:rPr>
                                <w:sz w:val="32"/>
                                <w:szCs w:val="32"/>
                              </w:rPr>
                              <m:t>X</m:t>
                            </m:r>
                          </m:e>
                          <m:sub>
                            <m:r>
                              <w:rPr>
                                <w:sz w:val="32"/>
                                <w:szCs w:val="32"/>
                              </w:rPr>
                              <m:t>i</m:t>
                            </m:r>
                          </m:sub>
                        </m:sSub>
                        <m:r>
                          <w:rPr>
                            <w:sz w:val="32"/>
                            <w:szCs w:val="32"/>
                          </w:rPr>
                          <m:t>-AVG)</m:t>
                        </m:r>
                      </m:e>
                      <m:sup>
                        <m:r>
                          <w:rPr>
                            <w:sz w:val="32"/>
                            <w:szCs w:val="32"/>
                          </w:rPr>
                          <m:t>2</m:t>
                        </m:r>
                      </m:sup>
                    </m:sSup>
                  </m:e>
                </m:nary>
              </m:num>
              <m:den>
                <m:r>
                  <w:rPr>
                    <w:sz w:val="32"/>
                    <w:szCs w:val="32"/>
                  </w:rPr>
                  <m:t>N</m:t>
                </m:r>
              </m:den>
            </m:f>
          </m:e>
        </m:rad>
      </m:oMath>
      <w:r>
        <w:tab/>
      </w:r>
      <w:r w:rsidR="00220360">
        <w:rPr>
          <w:rFonts w:hint="eastAsia"/>
        </w:rPr>
        <w:t>(</w:t>
      </w:r>
      <w:r w:rsidRPr="007D07A4">
        <w:rPr>
          <w:rFonts w:hint="eastAsia"/>
        </w:rPr>
        <w:t>公式</w:t>
      </w:r>
      <w:r w:rsidRPr="007D07A4">
        <w:fldChar w:fldCharType="begin"/>
      </w:r>
      <w:r w:rsidRPr="007D07A4">
        <w:instrText xml:space="preserve"> </w:instrText>
      </w:r>
      <w:r w:rsidRPr="007D07A4">
        <w:rPr>
          <w:rFonts w:hint="eastAsia"/>
        </w:rPr>
        <w:instrText xml:space="preserve">SEQ </w:instrText>
      </w:r>
      <w:r w:rsidRPr="007D07A4">
        <w:rPr>
          <w:rFonts w:hint="eastAsia"/>
        </w:rPr>
        <w:instrText>公式</w:instrText>
      </w:r>
      <w:r w:rsidRPr="007D07A4">
        <w:rPr>
          <w:rFonts w:hint="eastAsia"/>
        </w:rPr>
        <w:instrText xml:space="preserve"> \* CHINESENUM3</w:instrText>
      </w:r>
      <w:r w:rsidRPr="007D07A4">
        <w:instrText xml:space="preserve"> </w:instrText>
      </w:r>
      <w:r w:rsidRPr="007D07A4">
        <w:fldChar w:fldCharType="separate"/>
      </w:r>
      <w:r w:rsidR="00CE3D1F" w:rsidRPr="007D07A4">
        <w:rPr>
          <w:rFonts w:hint="eastAsia"/>
          <w:noProof/>
        </w:rPr>
        <w:t>二</w:t>
      </w:r>
      <w:r w:rsidRPr="007D07A4">
        <w:fldChar w:fldCharType="end"/>
      </w:r>
      <w:r w:rsidR="00220360">
        <w:rPr>
          <w:rFonts w:hint="eastAsia"/>
        </w:rPr>
        <w:t>)</w:t>
      </w:r>
    </w:p>
    <w:p w14:paraId="0A8D12E6" w14:textId="77777777" w:rsidR="00FB36E7" w:rsidRDefault="00FA6B29" w:rsidP="00D934FE">
      <w:pPr>
        <w:ind w:firstLine="480"/>
        <w:jc w:val="both"/>
      </w:pPr>
      <w:r>
        <w:t>變異度</w:t>
      </w:r>
      <w:r w:rsidR="00700205">
        <w:t>(</w:t>
      </w:r>
      <w:r w:rsidR="00700205">
        <w:t>公式三</w:t>
      </w:r>
      <w:r w:rsidR="00700205">
        <w:t>)</w:t>
      </w:r>
      <w:r w:rsidR="00710D70" w:rsidRPr="00BA0BA9">
        <w:t>是</w:t>
      </w:r>
      <w:r w:rsidR="004E6044">
        <w:rPr>
          <w:rFonts w:hint="eastAsia"/>
        </w:rPr>
        <w:t>醫</w:t>
      </w:r>
      <w:r w:rsidR="00710D70" w:rsidRPr="00BA0BA9">
        <w:t>學上</w:t>
      </w:r>
      <w:r w:rsidR="004E6044">
        <w:rPr>
          <w:rFonts w:hint="eastAsia"/>
        </w:rPr>
        <w:t>常</w:t>
      </w:r>
      <w:r w:rsidR="00710D70" w:rsidRPr="00BA0BA9">
        <w:t>用於衡量</w:t>
      </w:r>
      <w:r w:rsidR="00BD0F0D">
        <w:rPr>
          <w:rFonts w:hint="eastAsia"/>
        </w:rPr>
        <w:t>一組</w:t>
      </w:r>
      <w:r w:rsidR="00710D70" w:rsidRPr="00BA0BA9">
        <w:t>數據</w:t>
      </w:r>
      <w:r w:rsidR="00327DF5">
        <w:rPr>
          <w:rFonts w:hint="eastAsia"/>
        </w:rPr>
        <w:t>(</w:t>
      </w:r>
      <w:r w:rsidR="00327DF5">
        <w:rPr>
          <w:rFonts w:hint="eastAsia"/>
        </w:rPr>
        <w:t>假設</w:t>
      </w:r>
      <w:r w:rsidR="00327DF5">
        <w:rPr>
          <w:rFonts w:hint="eastAsia"/>
        </w:rPr>
        <w:t>S={</w:t>
      </w:r>
      <w:r w:rsidR="00327DF5" w:rsidRPr="00327DF5">
        <w:rPr>
          <w:rFonts w:hint="eastAsia"/>
          <w:i/>
        </w:rPr>
        <w:t>X</w:t>
      </w:r>
      <w:r w:rsidR="00327DF5" w:rsidRPr="00327DF5">
        <w:rPr>
          <w:rFonts w:hint="eastAsia"/>
          <w:vertAlign w:val="subscript"/>
        </w:rPr>
        <w:t>1</w:t>
      </w:r>
      <w:r w:rsidR="00327DF5">
        <w:rPr>
          <w:rFonts w:hint="eastAsia"/>
        </w:rPr>
        <w:t xml:space="preserve">, </w:t>
      </w:r>
      <w:r w:rsidR="00327DF5" w:rsidRPr="00327DF5">
        <w:rPr>
          <w:rFonts w:hint="eastAsia"/>
          <w:i/>
        </w:rPr>
        <w:t>X</w:t>
      </w:r>
      <w:r w:rsidR="00327DF5" w:rsidRPr="00327DF5">
        <w:rPr>
          <w:rFonts w:hint="eastAsia"/>
          <w:vertAlign w:val="subscript"/>
        </w:rPr>
        <w:t>2</w:t>
      </w:r>
      <w:r w:rsidR="00327DF5">
        <w:rPr>
          <w:rFonts w:hint="eastAsia"/>
        </w:rPr>
        <w:t xml:space="preserve">, </w:t>
      </w:r>
      <w:r w:rsidR="00327DF5">
        <w:t xml:space="preserve">…, </w:t>
      </w:r>
      <w:r w:rsidR="00327DF5" w:rsidRPr="00327DF5">
        <w:rPr>
          <w:rFonts w:hint="eastAsia"/>
          <w:i/>
        </w:rPr>
        <w:t>X</w:t>
      </w:r>
      <w:r w:rsidR="00327DF5" w:rsidRPr="00327DF5">
        <w:rPr>
          <w:rFonts w:hint="eastAsia"/>
          <w:vertAlign w:val="subscript"/>
        </w:rPr>
        <w:t>N</w:t>
      </w:r>
      <w:r w:rsidR="00327DF5">
        <w:rPr>
          <w:rFonts w:hint="eastAsia"/>
        </w:rPr>
        <w:t>})</w:t>
      </w:r>
      <w:r w:rsidR="00710D70" w:rsidRPr="00BA0BA9">
        <w:t>分散程度的一</w:t>
      </w:r>
      <w:r w:rsidR="004E6044">
        <w:rPr>
          <w:rFonts w:hint="eastAsia"/>
        </w:rPr>
        <w:t>種</w:t>
      </w:r>
      <w:r w:rsidR="00710D70" w:rsidRPr="00BA0BA9">
        <w:t>指標</w:t>
      </w:r>
      <w:r w:rsidR="00327DF5">
        <w:rPr>
          <w:rFonts w:hint="eastAsia"/>
        </w:rPr>
        <w:t>，</w:t>
      </w:r>
      <w:r w:rsidR="00FB36E7">
        <w:rPr>
          <w:rFonts w:hint="eastAsia"/>
        </w:rPr>
        <w:t>其</w:t>
      </w:r>
      <w:r w:rsidR="005C73EA" w:rsidRPr="00BA0BA9">
        <w:t>計算方式</w:t>
      </w:r>
      <w:r w:rsidR="00FB36E7">
        <w:rPr>
          <w:rFonts w:hint="eastAsia"/>
        </w:rPr>
        <w:t>是</w:t>
      </w:r>
      <w:r w:rsidR="00FB36E7" w:rsidRPr="00BA0BA9">
        <w:t>將</w:t>
      </w:r>
      <w:r w:rsidR="00FB36E7">
        <w:rPr>
          <w:rFonts w:hint="eastAsia"/>
        </w:rPr>
        <w:t>該組數據</w:t>
      </w:r>
      <w:r w:rsidR="00327DF5">
        <w:rPr>
          <w:rFonts w:hint="eastAsia"/>
        </w:rPr>
        <w:t>S</w:t>
      </w:r>
      <w:r w:rsidR="00FB36E7">
        <w:rPr>
          <w:rFonts w:hint="eastAsia"/>
        </w:rPr>
        <w:t>之最大值減去同組數據之最小值，再除以同組</w:t>
      </w:r>
      <w:r w:rsidR="003C2394">
        <w:rPr>
          <w:rFonts w:hint="eastAsia"/>
        </w:rPr>
        <w:t>全部</w:t>
      </w:r>
      <w:r w:rsidR="00FB36E7">
        <w:rPr>
          <w:rFonts w:hint="eastAsia"/>
        </w:rPr>
        <w:t>數據之平均值，如</w:t>
      </w:r>
      <w:r w:rsidR="00327DF5">
        <w:rPr>
          <w:rFonts w:hint="eastAsia"/>
        </w:rPr>
        <w:t>(</w:t>
      </w:r>
      <w:r w:rsidR="00FB36E7">
        <w:rPr>
          <w:rFonts w:hint="eastAsia"/>
        </w:rPr>
        <w:t>公式三</w:t>
      </w:r>
      <w:r w:rsidR="00327DF5">
        <w:rPr>
          <w:rFonts w:hint="eastAsia"/>
        </w:rPr>
        <w:t>)</w:t>
      </w:r>
      <w:r w:rsidR="00FB36E7">
        <w:rPr>
          <w:rFonts w:hint="eastAsia"/>
        </w:rPr>
        <w:t>所示。</w:t>
      </w:r>
    </w:p>
    <w:p w14:paraId="611ABBEC" w14:textId="2B78A05B" w:rsidR="00641ABD" w:rsidRDefault="009C5C75" w:rsidP="009C5C75">
      <w:pPr>
        <w:pStyle w:val="aff7"/>
        <w:jc w:val="left"/>
      </w:pPr>
      <w:r>
        <w:tab/>
      </w:r>
      <m:oMath>
        <m:r>
          <m:rPr>
            <m:sty m:val="p"/>
          </m:rPr>
          <w:rPr>
            <w:rFonts w:hint="eastAsia"/>
            <w:sz w:val="32"/>
            <w:szCs w:val="32"/>
          </w:rPr>
          <m:t>VAR=</m:t>
        </m:r>
        <m:f>
          <m:fPr>
            <m:ctrlPr>
              <w:rPr>
                <w:sz w:val="32"/>
                <w:szCs w:val="32"/>
              </w:rPr>
            </m:ctrlPr>
          </m:fPr>
          <m:num>
            <m:r>
              <w:rPr>
                <w:rFonts w:hint="eastAsia"/>
                <w:sz w:val="32"/>
                <w:szCs w:val="32"/>
              </w:rPr>
              <m:t>M</m:t>
            </m:r>
            <m:r>
              <w:rPr>
                <w:sz w:val="32"/>
                <w:szCs w:val="32"/>
              </w:rPr>
              <m:t>ax</m:t>
            </m:r>
            <m:d>
              <m:dPr>
                <m:ctrlPr>
                  <w:rPr>
                    <w:i/>
                    <w:sz w:val="32"/>
                    <w:szCs w:val="32"/>
                  </w:rPr>
                </m:ctrlPr>
              </m:dPr>
              <m:e>
                <m:r>
                  <w:rPr>
                    <w:sz w:val="32"/>
                    <w:szCs w:val="32"/>
                  </w:rPr>
                  <m:t>S</m:t>
                </m:r>
              </m:e>
            </m:d>
            <m:r>
              <w:rPr>
                <w:sz w:val="32"/>
                <w:szCs w:val="32"/>
              </w:rPr>
              <m:t>-Min</m:t>
            </m:r>
            <m:d>
              <m:dPr>
                <m:ctrlPr>
                  <w:rPr>
                    <w:i/>
                    <w:sz w:val="32"/>
                    <w:szCs w:val="32"/>
                  </w:rPr>
                </m:ctrlPr>
              </m:dPr>
              <m:e>
                <m:r>
                  <w:rPr>
                    <w:sz w:val="32"/>
                    <w:szCs w:val="32"/>
                  </w:rPr>
                  <m:t>S</m:t>
                </m:r>
              </m:e>
            </m:d>
          </m:num>
          <m:den>
            <m:r>
              <w:rPr>
                <w:sz w:val="32"/>
                <w:szCs w:val="32"/>
              </w:rPr>
              <m:t>AVG</m:t>
            </m:r>
          </m:den>
        </m:f>
      </m:oMath>
      <w:r>
        <w:tab/>
      </w:r>
      <w:r w:rsidR="00327DF5">
        <w:t>(</w:t>
      </w:r>
      <w:r>
        <w:rPr>
          <w:rFonts w:hint="eastAsia"/>
        </w:rPr>
        <w:t>公式</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CHINESENUM3</w:instrText>
      </w:r>
      <w:r>
        <w:instrText xml:space="preserve"> </w:instrText>
      </w:r>
      <w:r>
        <w:fldChar w:fldCharType="separate"/>
      </w:r>
      <w:r w:rsidR="00CE3D1F">
        <w:rPr>
          <w:rFonts w:hint="eastAsia"/>
          <w:noProof/>
        </w:rPr>
        <w:t>三</w:t>
      </w:r>
      <w:r>
        <w:fldChar w:fldCharType="end"/>
      </w:r>
      <w:r w:rsidR="00327DF5">
        <w:t>)</w:t>
      </w:r>
    </w:p>
    <w:p w14:paraId="59A839AE" w14:textId="77777777" w:rsidR="0068231B" w:rsidRDefault="00FB36E7" w:rsidP="00D934FE">
      <w:pPr>
        <w:pStyle w:val="aff7"/>
        <w:jc w:val="both"/>
      </w:pPr>
      <w:r>
        <w:rPr>
          <w:rFonts w:hint="eastAsia"/>
        </w:rPr>
        <w:t>其中</w:t>
      </w:r>
      <w:r>
        <w:rPr>
          <w:rFonts w:hint="eastAsia"/>
        </w:rPr>
        <w:t>Max()</w:t>
      </w:r>
      <w:r>
        <w:rPr>
          <w:rFonts w:hint="eastAsia"/>
        </w:rPr>
        <w:t>和</w:t>
      </w:r>
      <w:r>
        <w:t>Min()</w:t>
      </w:r>
      <w:r>
        <w:rPr>
          <w:rFonts w:hint="eastAsia"/>
        </w:rPr>
        <w:t>是</w:t>
      </w:r>
      <w:r w:rsidR="0068231B">
        <w:rPr>
          <w:rFonts w:hint="eastAsia"/>
        </w:rPr>
        <w:t>求集合</w:t>
      </w:r>
      <w:r w:rsidR="00327DF5">
        <w:rPr>
          <w:rFonts w:hint="eastAsia"/>
        </w:rPr>
        <w:t>S</w:t>
      </w:r>
      <w:r w:rsidR="0068231B">
        <w:rPr>
          <w:rFonts w:hint="eastAsia"/>
        </w:rPr>
        <w:t>中最大值和最小值的函數。</w:t>
      </w:r>
    </w:p>
    <w:p w14:paraId="25B9A619" w14:textId="77777777" w:rsidR="00220360" w:rsidRPr="009C5C75" w:rsidRDefault="00220360" w:rsidP="009C5C75">
      <w:pPr>
        <w:pStyle w:val="aff7"/>
        <w:jc w:val="left"/>
        <w:rPr>
          <w:color w:val="FF0000"/>
        </w:rPr>
      </w:pPr>
    </w:p>
    <w:p w14:paraId="5E25D769" w14:textId="77777777" w:rsidR="00F50F99" w:rsidRPr="004D2743" w:rsidRDefault="008A3278" w:rsidP="004D2743">
      <w:pPr>
        <w:pStyle w:val="1"/>
      </w:pPr>
      <w:bookmarkStart w:id="45" w:name="_Toc134691429"/>
      <w:bookmarkStart w:id="46" w:name="_Toc134691547"/>
      <w:bookmarkStart w:id="47" w:name="_Toc143873108"/>
      <w:r>
        <w:rPr>
          <w:rFonts w:hint="eastAsia"/>
        </w:rPr>
        <w:lastRenderedPageBreak/>
        <w:t>研究</w:t>
      </w:r>
      <w:r w:rsidR="005443C0" w:rsidRPr="004D2743">
        <w:rPr>
          <w:rFonts w:hint="eastAsia"/>
        </w:rPr>
        <w:t>方法</w:t>
      </w:r>
      <w:bookmarkEnd w:id="45"/>
      <w:bookmarkEnd w:id="46"/>
      <w:bookmarkEnd w:id="47"/>
    </w:p>
    <w:p w14:paraId="6CC5B82D" w14:textId="77777777" w:rsidR="00471985" w:rsidRDefault="00471985" w:rsidP="00D934FE">
      <w:pPr>
        <w:ind w:firstLine="480"/>
        <w:jc w:val="both"/>
      </w:pPr>
      <w:bookmarkStart w:id="48" w:name="_Toc134691430"/>
      <w:bookmarkStart w:id="49" w:name="_Toc134691548"/>
      <w:r>
        <w:rPr>
          <w:rFonts w:hint="eastAsia"/>
        </w:rPr>
        <w:t>在實驗中所擷取</w:t>
      </w:r>
      <w:r w:rsidRPr="00FA0386">
        <w:rPr>
          <w:rFonts w:hint="eastAsia"/>
        </w:rPr>
        <w:t>到的原始訊號</w:t>
      </w:r>
      <w:r>
        <w:rPr>
          <w:rFonts w:hint="eastAsia"/>
        </w:rPr>
        <w:t>，將</w:t>
      </w:r>
      <w:r w:rsidRPr="00FA0386">
        <w:rPr>
          <w:rFonts w:hint="eastAsia"/>
        </w:rPr>
        <w:t>進行</w:t>
      </w:r>
      <w:r>
        <w:rPr>
          <w:rFonts w:hint="eastAsia"/>
        </w:rPr>
        <w:t>訊號</w:t>
      </w:r>
      <w:r w:rsidRPr="00FA0386">
        <w:rPr>
          <w:rFonts w:hint="eastAsia"/>
        </w:rPr>
        <w:t>濾波</w:t>
      </w:r>
      <w:r>
        <w:rPr>
          <w:rFonts w:hint="eastAsia"/>
        </w:rPr>
        <w:t>處理工作，以濾除不必要的雜訊。之後的訊號處理</w:t>
      </w:r>
      <w:r w:rsidRPr="00FA0386">
        <w:rPr>
          <w:rFonts w:hint="eastAsia"/>
        </w:rPr>
        <w:t>，</w:t>
      </w:r>
      <w:r>
        <w:rPr>
          <w:rFonts w:hint="eastAsia"/>
        </w:rPr>
        <w:t>將</w:t>
      </w:r>
      <w:r w:rsidRPr="00FA0386">
        <w:rPr>
          <w:rFonts w:hint="eastAsia"/>
        </w:rPr>
        <w:t>會使用</w:t>
      </w:r>
      <w:r>
        <w:rPr>
          <w:rFonts w:hint="eastAsia"/>
        </w:rPr>
        <w:t>訊號特徵</w:t>
      </w:r>
      <w:r w:rsidRPr="00FA0386">
        <w:rPr>
          <w:rFonts w:hint="eastAsia"/>
        </w:rPr>
        <w:t>峰值檢測</w:t>
      </w:r>
      <w:r>
        <w:rPr>
          <w:rFonts w:hint="eastAsia"/>
        </w:rPr>
        <w:t>演算法</w:t>
      </w:r>
      <w:r w:rsidRPr="00FA0386">
        <w:rPr>
          <w:rFonts w:hint="eastAsia"/>
        </w:rPr>
        <w:t>標記出收縮壓腳</w:t>
      </w:r>
      <w:r w:rsidRPr="00FA0386">
        <w:rPr>
          <w:rFonts w:hint="eastAsia"/>
        </w:rPr>
        <w:t>(</w:t>
      </w:r>
      <w:r w:rsidRPr="00FA0386">
        <w:t>S</w:t>
      </w:r>
      <w:r w:rsidRPr="00FA0386">
        <w:rPr>
          <w:rFonts w:hint="eastAsia"/>
        </w:rPr>
        <w:t>y</w:t>
      </w:r>
      <w:r w:rsidRPr="00FA0386">
        <w:t>stolic Foot</w:t>
      </w:r>
      <w:r w:rsidRPr="00FA0386">
        <w:rPr>
          <w:rFonts w:hint="eastAsia"/>
        </w:rPr>
        <w:t>)</w:t>
      </w:r>
      <w:r>
        <w:rPr>
          <w:rFonts w:hint="eastAsia"/>
        </w:rPr>
        <w:t>和</w:t>
      </w:r>
      <w:r w:rsidRPr="00FA0386">
        <w:rPr>
          <w:rFonts w:hint="eastAsia"/>
        </w:rPr>
        <w:t>收縮壓峰值</w:t>
      </w:r>
      <w:r>
        <w:rPr>
          <w:rFonts w:hint="eastAsia"/>
        </w:rPr>
        <w:t>點</w:t>
      </w:r>
      <w:r w:rsidRPr="00FA0386">
        <w:rPr>
          <w:rFonts w:hint="eastAsia"/>
        </w:rPr>
        <w:t>(</w:t>
      </w:r>
      <w:r w:rsidRPr="00FA0386">
        <w:t>S</w:t>
      </w:r>
      <w:r w:rsidRPr="00FA0386">
        <w:rPr>
          <w:rFonts w:hint="eastAsia"/>
        </w:rPr>
        <w:t>y</w:t>
      </w:r>
      <w:r w:rsidRPr="00FA0386">
        <w:t>stolic P</w:t>
      </w:r>
      <w:r w:rsidRPr="00FA0386">
        <w:rPr>
          <w:rFonts w:hint="eastAsia"/>
        </w:rPr>
        <w:t>e</w:t>
      </w:r>
      <w:r w:rsidRPr="00FA0386">
        <w:t>ak</w:t>
      </w:r>
      <w:r w:rsidRPr="00FA0386">
        <w:rPr>
          <w:rFonts w:hint="eastAsia"/>
        </w:rPr>
        <w:t>)</w:t>
      </w:r>
      <w:r w:rsidRPr="00FA0386">
        <w:rPr>
          <w:rFonts w:hint="eastAsia"/>
        </w:rPr>
        <w:t>，</w:t>
      </w:r>
      <w:r>
        <w:rPr>
          <w:rFonts w:hint="eastAsia"/>
        </w:rPr>
        <w:t>以及</w:t>
      </w:r>
      <w:r w:rsidRPr="00FA0386">
        <w:rPr>
          <w:rFonts w:hint="eastAsia"/>
        </w:rPr>
        <w:t>利用收縮壓腳</w:t>
      </w:r>
      <w:r>
        <w:rPr>
          <w:rFonts w:hint="eastAsia"/>
        </w:rPr>
        <w:t>值</w:t>
      </w:r>
      <w:r w:rsidRPr="00FA0386">
        <w:rPr>
          <w:rFonts w:hint="eastAsia"/>
        </w:rPr>
        <w:t>(</w:t>
      </w:r>
      <w:r w:rsidRPr="00FA0386">
        <w:t>S</w:t>
      </w:r>
      <w:r w:rsidRPr="00FA0386">
        <w:rPr>
          <w:rFonts w:hint="eastAsia"/>
        </w:rPr>
        <w:t>y</w:t>
      </w:r>
      <w:r w:rsidRPr="00FA0386">
        <w:t>stolic Foot</w:t>
      </w:r>
      <w:r w:rsidRPr="00FA0386">
        <w:rPr>
          <w:rFonts w:hint="eastAsia"/>
        </w:rPr>
        <w:t>)</w:t>
      </w:r>
      <w:r>
        <w:rPr>
          <w:rFonts w:hint="eastAsia"/>
        </w:rPr>
        <w:t>或</w:t>
      </w:r>
      <w:r w:rsidRPr="00FA0386">
        <w:rPr>
          <w:rFonts w:hint="eastAsia"/>
        </w:rPr>
        <w:t>收縮壓峰值</w:t>
      </w:r>
      <w:r w:rsidRPr="00FA0386">
        <w:rPr>
          <w:rFonts w:hint="eastAsia"/>
        </w:rPr>
        <w:t>(</w:t>
      </w:r>
      <w:r w:rsidRPr="00FA0386">
        <w:t>S</w:t>
      </w:r>
      <w:r w:rsidRPr="00FA0386">
        <w:rPr>
          <w:rFonts w:hint="eastAsia"/>
        </w:rPr>
        <w:t>y</w:t>
      </w:r>
      <w:r w:rsidRPr="00FA0386">
        <w:t>stolic P</w:t>
      </w:r>
      <w:r>
        <w:rPr>
          <w:rFonts w:hint="eastAsia"/>
        </w:rPr>
        <w:t>e</w:t>
      </w:r>
      <w:r w:rsidRPr="00FA0386">
        <w:t>ak</w:t>
      </w:r>
      <w:r w:rsidRPr="00FA0386">
        <w:rPr>
          <w:rFonts w:hint="eastAsia"/>
        </w:rPr>
        <w:t>)</w:t>
      </w:r>
      <w:r>
        <w:rPr>
          <w:rFonts w:hint="eastAsia"/>
        </w:rPr>
        <w:t>的這兩個特徵點</w:t>
      </w:r>
      <w:r w:rsidRPr="00FA0386">
        <w:rPr>
          <w:rFonts w:hint="eastAsia"/>
        </w:rPr>
        <w:t>進行</w:t>
      </w:r>
      <w:r w:rsidRPr="00FA0386">
        <w:t>C</w:t>
      </w:r>
      <w:r w:rsidRPr="00FA0386">
        <w:rPr>
          <w:rFonts w:hint="eastAsia"/>
        </w:rPr>
        <w:t>a</w:t>
      </w:r>
      <w:r w:rsidRPr="00FA0386">
        <w:t>rdiac Cycle</w:t>
      </w:r>
      <w:r>
        <w:rPr>
          <w:rFonts w:hint="eastAsia"/>
        </w:rPr>
        <w:t>的</w:t>
      </w:r>
      <w:r w:rsidRPr="00FA0386">
        <w:t>切割</w:t>
      </w:r>
      <w:r>
        <w:rPr>
          <w:rFonts w:hint="eastAsia"/>
        </w:rPr>
        <w:t>，以便找出表二所示之各個</w:t>
      </w:r>
      <w:r>
        <w:rPr>
          <w:rFonts w:hint="eastAsia"/>
        </w:rPr>
        <w:t>PPG</w:t>
      </w:r>
      <w:r>
        <w:rPr>
          <w:rFonts w:hint="eastAsia"/>
        </w:rPr>
        <w:t>特徵值。</w:t>
      </w:r>
      <w:r w:rsidRPr="00FA0386">
        <w:t>再利用切割</w:t>
      </w:r>
      <w:r>
        <w:rPr>
          <w:rFonts w:hint="eastAsia"/>
        </w:rPr>
        <w:t>之</w:t>
      </w:r>
      <w:r w:rsidRPr="00FA0386">
        <w:t>後的一個</w:t>
      </w:r>
      <w:r w:rsidRPr="00FA0386">
        <w:t>C</w:t>
      </w:r>
      <w:r w:rsidRPr="00FA0386">
        <w:rPr>
          <w:rFonts w:hint="eastAsia"/>
        </w:rPr>
        <w:t>a</w:t>
      </w:r>
      <w:r w:rsidRPr="00FA0386">
        <w:t>rdiac Cycle</w:t>
      </w:r>
      <w:r>
        <w:t>與整段</w:t>
      </w:r>
      <w:r>
        <w:rPr>
          <w:rFonts w:hint="eastAsia"/>
        </w:rPr>
        <w:t>PPG</w:t>
      </w:r>
      <w:r>
        <w:rPr>
          <w:rFonts w:hint="eastAsia"/>
        </w:rPr>
        <w:t>訊號</w:t>
      </w:r>
      <w:r>
        <w:t>資料</w:t>
      </w:r>
      <w:r w:rsidRPr="00FA0386">
        <w:t>進行</w:t>
      </w:r>
      <w:r w:rsidR="00136D37">
        <w:rPr>
          <w:rFonts w:hint="eastAsia"/>
        </w:rPr>
        <w:t>A</w:t>
      </w:r>
      <w:r w:rsidR="00136D37">
        <w:t>uto-/</w:t>
      </w:r>
      <w:r w:rsidRPr="00FA0386">
        <w:t>Cross-Correlation</w:t>
      </w:r>
      <w:r w:rsidRPr="00FA0386">
        <w:t>運算</w:t>
      </w:r>
      <w:r>
        <w:rPr>
          <w:rFonts w:hint="eastAsia"/>
        </w:rPr>
        <w:t>，來</w:t>
      </w:r>
      <w:r w:rsidRPr="00FA0386">
        <w:rPr>
          <w:rFonts w:hint="eastAsia"/>
        </w:rPr>
        <w:t>計算</w:t>
      </w:r>
      <w:r>
        <w:rPr>
          <w:rFonts w:hint="eastAsia"/>
        </w:rPr>
        <w:t>不同的</w:t>
      </w:r>
      <w:r>
        <w:rPr>
          <w:rFonts w:hint="eastAsia"/>
        </w:rPr>
        <w:t>PPG</w:t>
      </w:r>
      <w:r>
        <w:rPr>
          <w:rFonts w:hint="eastAsia"/>
        </w:rPr>
        <w:t>訊號來源之間的</w:t>
      </w:r>
      <w:r w:rsidRPr="00FA0386">
        <w:rPr>
          <w:rFonts w:hint="eastAsia"/>
        </w:rPr>
        <w:t>相</w:t>
      </w:r>
      <w:r>
        <w:rPr>
          <w:rFonts w:hint="eastAsia"/>
        </w:rPr>
        <w:t>關</w:t>
      </w:r>
      <w:r w:rsidRPr="00FA0386">
        <w:rPr>
          <w:rFonts w:hint="eastAsia"/>
        </w:rPr>
        <w:t>性</w:t>
      </w:r>
      <w:r w:rsidRPr="00FA0386">
        <w:t>，</w:t>
      </w:r>
      <w:r>
        <w:rPr>
          <w:rFonts w:hint="eastAsia"/>
        </w:rPr>
        <w:t>並</w:t>
      </w:r>
      <w:r w:rsidRPr="00FA0386">
        <w:t>提取後續要</w:t>
      </w:r>
      <w:r>
        <w:rPr>
          <w:rFonts w:hint="eastAsia"/>
        </w:rPr>
        <w:t>進行</w:t>
      </w:r>
      <w:r w:rsidR="00A255ED">
        <w:rPr>
          <w:rFonts w:hint="eastAsia"/>
        </w:rPr>
        <w:t>統計推論和</w:t>
      </w:r>
      <w:r>
        <w:rPr>
          <w:rFonts w:hint="eastAsia"/>
        </w:rPr>
        <w:t>智慧</w:t>
      </w:r>
      <w:r w:rsidR="00A255ED">
        <w:rPr>
          <w:rFonts w:hint="eastAsia"/>
        </w:rPr>
        <w:t>辨識</w:t>
      </w:r>
      <w:r w:rsidRPr="00FA0386">
        <w:t>的</w:t>
      </w:r>
      <w:r w:rsidRPr="00FA0386">
        <w:rPr>
          <w:rFonts w:hint="eastAsia"/>
        </w:rPr>
        <w:t>相</w:t>
      </w:r>
      <w:r>
        <w:rPr>
          <w:rFonts w:hint="eastAsia"/>
        </w:rPr>
        <w:t>關</w:t>
      </w:r>
      <w:r w:rsidRPr="00FA0386">
        <w:rPr>
          <w:rFonts w:hint="eastAsia"/>
        </w:rPr>
        <w:t>性</w:t>
      </w:r>
      <w:r w:rsidRPr="00FA0386">
        <w:t>特徵。</w:t>
      </w:r>
    </w:p>
    <w:p w14:paraId="783778CD" w14:textId="77777777" w:rsidR="00471985" w:rsidRDefault="00471985" w:rsidP="009145E3">
      <w:pPr>
        <w:pStyle w:val="2"/>
      </w:pPr>
      <w:bookmarkStart w:id="50" w:name="_Toc143873109"/>
      <w:r>
        <w:t>訊號前處理</w:t>
      </w:r>
      <w:bookmarkEnd w:id="50"/>
    </w:p>
    <w:p w14:paraId="03224464" w14:textId="5AEAF833" w:rsidR="002F217A" w:rsidRDefault="00471985" w:rsidP="00D934FE">
      <w:pPr>
        <w:ind w:firstLine="480"/>
        <w:jc w:val="both"/>
      </w:pPr>
      <w:r>
        <w:t>透過</w:t>
      </w:r>
      <w:proofErr w:type="spellStart"/>
      <w:r>
        <w:t>P</w:t>
      </w:r>
      <w:r>
        <w:rPr>
          <w:rFonts w:hint="eastAsia"/>
        </w:rPr>
        <w:t>o</w:t>
      </w:r>
      <w:r>
        <w:t>werLab</w:t>
      </w:r>
      <w:proofErr w:type="spellEnd"/>
      <w:r>
        <w:rPr>
          <w:rFonts w:hint="eastAsia"/>
        </w:rPr>
        <w:t>系統之</w:t>
      </w:r>
      <w:r>
        <w:rPr>
          <w:rFonts w:hint="eastAsia"/>
        </w:rPr>
        <w:t>PPG</w:t>
      </w:r>
      <w:r>
        <w:rPr>
          <w:rFonts w:hint="eastAsia"/>
        </w:rPr>
        <w:t>感測模組所擷取</w:t>
      </w:r>
      <w:r>
        <w:t>到的</w:t>
      </w:r>
      <w:r>
        <w:rPr>
          <w:rFonts w:hint="eastAsia"/>
        </w:rPr>
        <w:t>左</w:t>
      </w:r>
      <w:r>
        <w:rPr>
          <w:rFonts w:hint="eastAsia"/>
        </w:rPr>
        <w:t>/</w:t>
      </w:r>
      <w:r>
        <w:rPr>
          <w:rFonts w:hint="eastAsia"/>
        </w:rPr>
        <w:t>右</w:t>
      </w:r>
      <w:r>
        <w:t>雙手</w:t>
      </w:r>
      <w:r>
        <w:t>PPG</w:t>
      </w:r>
      <w:r>
        <w:t>原始訊號</w:t>
      </w:r>
      <w:r>
        <w:rPr>
          <w:rFonts w:hint="eastAsia"/>
        </w:rPr>
        <w:t>(</w:t>
      </w:r>
      <w:r>
        <w:rPr>
          <w:rFonts w:hint="eastAsia"/>
        </w:rPr>
        <w:t>圖</w:t>
      </w:r>
      <w:r w:rsidR="00136D37">
        <w:rPr>
          <w:rFonts w:hint="eastAsia"/>
        </w:rPr>
        <w:t>三</w:t>
      </w:r>
      <w:r>
        <w:rPr>
          <w:rFonts w:hint="eastAsia"/>
        </w:rPr>
        <w:t>(a)</w:t>
      </w:r>
      <w:r>
        <w:t>)</w:t>
      </w:r>
      <w:r>
        <w:t>，這些原始訊號含</w:t>
      </w:r>
      <w:r>
        <w:rPr>
          <w:rFonts w:hint="eastAsia"/>
        </w:rPr>
        <w:t>有</w:t>
      </w:r>
      <w:r>
        <w:t>大量的雜訊，</w:t>
      </w:r>
      <w:r>
        <w:rPr>
          <w:rFonts w:hint="eastAsia"/>
        </w:rPr>
        <w:t>例如：呼吸、環境光源、手部運動造成的基線飄移</w:t>
      </w:r>
      <w:r w:rsidR="00136D37">
        <w:rPr>
          <w:rFonts w:hint="eastAsia"/>
        </w:rPr>
        <w:t>、</w:t>
      </w:r>
      <w:r>
        <w:rPr>
          <w:rFonts w:hint="eastAsia"/>
        </w:rPr>
        <w:t>運動偽影等。為了要去除這些雜訊，我們使用了</w:t>
      </w:r>
      <w:r w:rsidR="00136D37">
        <w:rPr>
          <w:rFonts w:hint="eastAsia"/>
        </w:rPr>
        <w:t>Butterworth</w:t>
      </w:r>
      <w:r>
        <w:rPr>
          <w:rFonts w:hint="eastAsia"/>
        </w:rPr>
        <w:t>帶通濾波器進行雜訊處理</w:t>
      </w:r>
      <w:sdt>
        <w:sdtPr>
          <w:rPr>
            <w:rFonts w:hint="eastAsia"/>
            <w:color w:val="000000"/>
            <w:vertAlign w:val="superscript"/>
          </w:rPr>
          <w:tag w:val="MENDELEY_CITATION_v3_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"/>
          <w:id w:val="-8683544"/>
          <w:placeholder>
            <w:docPart w:val="DefaultPlaceholder_-1854013440"/>
          </w:placeholder>
        </w:sdtPr>
        <w:sdtContent>
          <w:r w:rsidR="001A68ED" w:rsidRPr="001A68ED">
            <w:rPr>
              <w:color w:val="000000"/>
              <w:vertAlign w:val="superscript"/>
            </w:rPr>
            <w:t>13</w:t>
          </w:r>
        </w:sdtContent>
      </w:sdt>
      <w:r>
        <w:rPr>
          <w:rFonts w:hint="eastAsia"/>
        </w:rPr>
        <w:t>。這些原始訊號將會經過</w:t>
      </w:r>
      <w:r>
        <w:rPr>
          <w:rFonts w:hint="eastAsia"/>
        </w:rPr>
        <w:t>4</w:t>
      </w:r>
      <w:r>
        <w:rPr>
          <w:rFonts w:hint="eastAsia"/>
        </w:rPr>
        <w:t>階</w:t>
      </w:r>
      <w:r w:rsidR="00136D37">
        <w:rPr>
          <w:rFonts w:hint="eastAsia"/>
        </w:rPr>
        <w:t>Butterworth</w:t>
      </w:r>
      <w:r>
        <w:rPr>
          <w:rFonts w:hint="eastAsia"/>
        </w:rPr>
        <w:t>帶通濾波器的訊號處理，該濾波器之導通頻帶設定為</w:t>
      </w:r>
      <w:r>
        <w:rPr>
          <w:rFonts w:hint="eastAsia"/>
        </w:rPr>
        <w:t>0</w:t>
      </w:r>
      <w:r>
        <w:t>.5HZ</w:t>
      </w:r>
      <w:r>
        <w:t>到</w:t>
      </w:r>
      <w:r>
        <w:rPr>
          <w:rFonts w:hint="eastAsia"/>
        </w:rPr>
        <w:t>7HZ</w:t>
      </w:r>
      <w:r>
        <w:rPr>
          <w:rFonts w:hint="eastAsia"/>
        </w:rPr>
        <w:t>之間</w:t>
      </w:r>
      <w:r>
        <w:t>，這</w:t>
      </w:r>
      <w:r>
        <w:rPr>
          <w:rFonts w:hint="eastAsia"/>
        </w:rPr>
        <w:t>有助於去除呼吸、環境光源、手部運動造成的基線飄移</w:t>
      </w:r>
      <w:r w:rsidR="00136D37">
        <w:rPr>
          <w:rFonts w:hint="eastAsia"/>
        </w:rPr>
        <w:t>、</w:t>
      </w:r>
      <w:r>
        <w:rPr>
          <w:rFonts w:hint="eastAsia"/>
        </w:rPr>
        <w:t>運動偽影</w:t>
      </w:r>
      <w:r w:rsidR="00136D37">
        <w:rPr>
          <w:rFonts w:hint="eastAsia"/>
        </w:rPr>
        <w:t>等，</w:t>
      </w:r>
      <w:r>
        <w:rPr>
          <w:rFonts w:hint="eastAsia"/>
        </w:rPr>
        <w:t>使得</w:t>
      </w:r>
      <w:r>
        <w:rPr>
          <w:rFonts w:hint="eastAsia"/>
        </w:rPr>
        <w:t>PPG</w:t>
      </w:r>
      <w:r>
        <w:rPr>
          <w:rFonts w:hint="eastAsia"/>
        </w:rPr>
        <w:t>訊號更加可靠且有利於後續的</w:t>
      </w:r>
      <w:r w:rsidR="0061659B">
        <w:rPr>
          <w:rFonts w:hint="eastAsia"/>
        </w:rPr>
        <w:t>瘻</w:t>
      </w:r>
      <w:r>
        <w:rPr>
          <w:rFonts w:hint="eastAsia"/>
        </w:rPr>
        <w:t>管阻塞狀態之分析和辨識</w:t>
      </w:r>
      <w:r w:rsidR="00136D37">
        <w:rPr>
          <w:rFonts w:hint="eastAsia"/>
        </w:rPr>
        <w:t>，如圖三</w:t>
      </w:r>
      <w:r w:rsidR="00136D37">
        <w:rPr>
          <w:rFonts w:hint="eastAsia"/>
        </w:rPr>
        <w:t>(b)</w:t>
      </w:r>
      <w:r w:rsidR="00136D37">
        <w:rPr>
          <w:rFonts w:hint="eastAsia"/>
        </w:rPr>
        <w:t>所示</w:t>
      </w:r>
      <w:r>
        <w:rPr>
          <w:rFonts w:hint="eastAsia"/>
        </w:rPr>
        <w:t>。</w:t>
      </w:r>
      <w:bookmarkEnd w:id="48"/>
      <w:bookmarkEnd w:id="49"/>
    </w:p>
    <w:p w14:paraId="54A663CE" w14:textId="77777777" w:rsidR="00136D37" w:rsidRPr="00136D37" w:rsidRDefault="00136D37" w:rsidP="00D934FE">
      <w:pPr>
        <w:ind w:firstLine="480"/>
        <w:jc w:val="both"/>
      </w:pPr>
    </w:p>
    <w:p w14:paraId="0E4FA783" w14:textId="77777777" w:rsidR="009145E3" w:rsidRDefault="009145E3" w:rsidP="001124BC">
      <w:pPr>
        <w:spacing w:line="240" w:lineRule="auto"/>
        <w:jc w:val="center"/>
      </w:pPr>
      <w:r>
        <w:rPr>
          <w:rFonts w:hint="eastAsia"/>
          <w:noProof/>
        </w:rPr>
        <w:drawing>
          <wp:inline distT="0" distB="0" distL="0" distR="0" wp14:anchorId="47B844FC" wp14:editId="033B5D61">
            <wp:extent cx="4458970" cy="1368000"/>
            <wp:effectExtent l="0" t="0" r="0" b="381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原始訊號(放大).png"/>
                    <pic:cNvPicPr/>
                  </pic:nvPicPr>
                  <pic:blipFill rotWithShape="1">
                    <a:blip r:embed="rId12">
                      <a:extLst>
                        <a:ext uri="{28A0092B-C50C-407E-A947-70E740481C1C}">
                          <a14:useLocalDpi xmlns:a14="http://schemas.microsoft.com/office/drawing/2010/main" val="0"/>
                        </a:ext>
                      </a:extLst>
                    </a:blip>
                    <a:srcRect l="5456" t="11366" r="9595" b="1773"/>
                    <a:stretch/>
                  </pic:blipFill>
                  <pic:spPr bwMode="auto">
                    <a:xfrm>
                      <a:off x="0" y="0"/>
                      <a:ext cx="4483776" cy="1375610"/>
                    </a:xfrm>
                    <a:prstGeom prst="rect">
                      <a:avLst/>
                    </a:prstGeom>
                    <a:ln>
                      <a:noFill/>
                    </a:ln>
                    <a:extLst>
                      <a:ext uri="{53640926-AAD7-44D8-BBD7-CCE9431645EC}">
                        <a14:shadowObscured xmlns:a14="http://schemas.microsoft.com/office/drawing/2010/main"/>
                      </a:ext>
                    </a:extLst>
                  </pic:spPr>
                </pic:pic>
              </a:graphicData>
            </a:graphic>
          </wp:inline>
        </w:drawing>
      </w:r>
    </w:p>
    <w:p w14:paraId="20DA169F" w14:textId="77777777" w:rsidR="009145E3" w:rsidRDefault="00471985" w:rsidP="001124BC">
      <w:pPr>
        <w:pStyle w:val="af2"/>
        <w:spacing w:line="240" w:lineRule="auto"/>
      </w:pPr>
      <w:r>
        <w:rPr>
          <w:rFonts w:hint="eastAsia"/>
        </w:rPr>
        <w:t>(a)</w:t>
      </w:r>
    </w:p>
    <w:p w14:paraId="69A296EB" w14:textId="77777777" w:rsidR="005E0A96" w:rsidRDefault="005E0A96" w:rsidP="001124BC">
      <w:pPr>
        <w:spacing w:line="240" w:lineRule="auto"/>
        <w:jc w:val="center"/>
      </w:pPr>
      <w:r>
        <w:rPr>
          <w:rFonts w:hint="eastAsia"/>
          <w:noProof/>
        </w:rPr>
        <w:lastRenderedPageBreak/>
        <w:drawing>
          <wp:inline distT="0" distB="0" distL="0" distR="0" wp14:anchorId="1779FFF3" wp14:editId="3E5CB91D">
            <wp:extent cx="4559269" cy="1368000"/>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ak_dection2.jpeg"/>
                    <pic:cNvPicPr/>
                  </pic:nvPicPr>
                  <pic:blipFill>
                    <a:blip r:embed="rId13">
                      <a:extLst>
                        <a:ext uri="{28A0092B-C50C-407E-A947-70E740481C1C}">
                          <a14:useLocalDpi xmlns:a14="http://schemas.microsoft.com/office/drawing/2010/main" val="0"/>
                        </a:ext>
                      </a:extLst>
                    </a:blip>
                    <a:stretch>
                      <a:fillRect/>
                    </a:stretch>
                  </pic:blipFill>
                  <pic:spPr>
                    <a:xfrm>
                      <a:off x="0" y="0"/>
                      <a:ext cx="4559269" cy="1368000"/>
                    </a:xfrm>
                    <a:prstGeom prst="rect">
                      <a:avLst/>
                    </a:prstGeom>
                  </pic:spPr>
                </pic:pic>
              </a:graphicData>
            </a:graphic>
          </wp:inline>
        </w:drawing>
      </w:r>
    </w:p>
    <w:p w14:paraId="1D84A850" w14:textId="77777777" w:rsidR="001124BC" w:rsidRDefault="001124BC" w:rsidP="001124BC">
      <w:pPr>
        <w:spacing w:line="240" w:lineRule="auto"/>
        <w:jc w:val="center"/>
      </w:pPr>
      <w:r>
        <w:rPr>
          <w:rFonts w:hint="eastAsia"/>
        </w:rPr>
        <w:t>(b)</w:t>
      </w:r>
    </w:p>
    <w:p w14:paraId="0539D0F8" w14:textId="77777777" w:rsidR="009145E3" w:rsidRPr="009145E3" w:rsidRDefault="00471985" w:rsidP="009145E3">
      <w:pPr>
        <w:pStyle w:val="af2"/>
      </w:pPr>
      <w:bookmarkStart w:id="51" w:name="_Toc143875044"/>
      <w:r>
        <w:rPr>
          <w:rFonts w:hint="eastAsia"/>
        </w:rPr>
        <w:t>圖</w:t>
      </w:r>
      <w:r w:rsidR="00FA7D48">
        <w:rPr>
          <w:rFonts w:hint="eastAsia"/>
        </w:rPr>
        <w:t>三、</w:t>
      </w:r>
      <w:r w:rsidR="00FA7D48">
        <w:t>PPG</w:t>
      </w:r>
      <w:r w:rsidR="00FA7D48">
        <w:t>訊號</w:t>
      </w:r>
      <w:r w:rsidR="00FA7D48">
        <w:t>—</w:t>
      </w:r>
      <w:r>
        <w:rPr>
          <w:rFonts w:hint="eastAsia"/>
        </w:rPr>
        <w:t>(</w:t>
      </w:r>
      <w:r>
        <w:t>a</w:t>
      </w:r>
      <w:r w:rsidR="00FA7D48">
        <w:rPr>
          <w:rFonts w:hint="eastAsia"/>
        </w:rPr>
        <w:t>)</w:t>
      </w:r>
      <w:r>
        <w:t>原始訊號</w:t>
      </w:r>
      <w:r w:rsidR="00FA7D48">
        <w:rPr>
          <w:rFonts w:hint="eastAsia"/>
        </w:rPr>
        <w:t>，</w:t>
      </w:r>
      <w:r>
        <w:rPr>
          <w:rFonts w:hint="eastAsia"/>
        </w:rPr>
        <w:t>(b)</w:t>
      </w:r>
      <w:r w:rsidR="000F38B9">
        <w:rPr>
          <w:rFonts w:hint="eastAsia"/>
        </w:rPr>
        <w:t>去除</w:t>
      </w:r>
      <w:r w:rsidR="00FA7D48">
        <w:rPr>
          <w:rFonts w:hint="eastAsia"/>
        </w:rPr>
        <w:t>雜訊</w:t>
      </w:r>
      <w:r w:rsidR="009145E3">
        <w:t>後的訊號</w:t>
      </w:r>
      <w:bookmarkEnd w:id="51"/>
    </w:p>
    <w:p w14:paraId="16126DA6" w14:textId="77777777" w:rsidR="009D36C4" w:rsidRDefault="005A423D" w:rsidP="00C82ABE">
      <w:pPr>
        <w:pStyle w:val="2"/>
      </w:pPr>
      <w:bookmarkStart w:id="52" w:name="_Toc134691439"/>
      <w:bookmarkStart w:id="53" w:name="_Toc134691557"/>
      <w:bookmarkStart w:id="54" w:name="_Toc143873111"/>
      <w:r>
        <w:rPr>
          <w:rFonts w:hint="eastAsia"/>
        </w:rPr>
        <w:t>訊號</w:t>
      </w:r>
      <w:bookmarkEnd w:id="52"/>
      <w:bookmarkEnd w:id="53"/>
      <w:r w:rsidR="00B330D4">
        <w:rPr>
          <w:rFonts w:hint="eastAsia"/>
        </w:rPr>
        <w:t>處理</w:t>
      </w:r>
      <w:bookmarkEnd w:id="54"/>
    </w:p>
    <w:p w14:paraId="5C052B95" w14:textId="77777777" w:rsidR="008E362F" w:rsidRDefault="008E362F" w:rsidP="008E362F">
      <w:pPr>
        <w:pStyle w:val="3"/>
        <w:ind w:left="0"/>
      </w:pPr>
      <w:bookmarkStart w:id="55" w:name="_Toc134691435"/>
      <w:bookmarkStart w:id="56" w:name="_Toc134691553"/>
      <w:bookmarkStart w:id="57" w:name="_Toc143873110"/>
      <w:bookmarkStart w:id="58" w:name="_Toc134691440"/>
      <w:bookmarkStart w:id="59" w:name="_Toc134691558"/>
      <w:bookmarkStart w:id="60" w:name="_Toc143873112"/>
      <w:r>
        <w:t>峰值</w:t>
      </w:r>
      <w:bookmarkStart w:id="61" w:name="_Toc134691436"/>
      <w:bookmarkStart w:id="62" w:name="_Toc134691554"/>
      <w:bookmarkEnd w:id="55"/>
      <w:bookmarkEnd w:id="56"/>
      <w:r>
        <w:t>特徵標記</w:t>
      </w:r>
      <w:bookmarkEnd w:id="57"/>
      <w:bookmarkEnd w:id="61"/>
      <w:bookmarkEnd w:id="62"/>
    </w:p>
    <w:p w14:paraId="4D65C866" w14:textId="77777777" w:rsidR="008E362F" w:rsidRDefault="008E362F" w:rsidP="008E362F">
      <w:pPr>
        <w:ind w:firstLine="480"/>
        <w:jc w:val="both"/>
      </w:pPr>
      <w:r>
        <w:rPr>
          <w:rFonts w:hint="eastAsia"/>
        </w:rPr>
        <w:t>經過</w:t>
      </w:r>
      <w:r>
        <w:rPr>
          <w:rFonts w:hint="eastAsia"/>
        </w:rPr>
        <w:t>Butterworth</w:t>
      </w:r>
      <w:r>
        <w:rPr>
          <w:rFonts w:hint="eastAsia"/>
        </w:rPr>
        <w:t>濾波器處理後，原始訊號</w:t>
      </w:r>
      <w:r w:rsidR="00C74B87">
        <w:rPr>
          <w:rFonts w:hint="eastAsia"/>
        </w:rPr>
        <w:t>已經被</w:t>
      </w:r>
      <w:r>
        <w:rPr>
          <w:rFonts w:hint="eastAsia"/>
        </w:rPr>
        <w:t>轉換為濾波</w:t>
      </w:r>
      <w:r w:rsidR="00C74B87">
        <w:rPr>
          <w:rFonts w:hint="eastAsia"/>
        </w:rPr>
        <w:t>過</w:t>
      </w:r>
      <w:r>
        <w:rPr>
          <w:rFonts w:hint="eastAsia"/>
        </w:rPr>
        <w:t>後的</w:t>
      </w:r>
      <w:r w:rsidR="00C74B87">
        <w:rPr>
          <w:rFonts w:hint="eastAsia"/>
        </w:rPr>
        <w:t>PPG</w:t>
      </w:r>
      <w:r>
        <w:rPr>
          <w:rFonts w:hint="eastAsia"/>
        </w:rPr>
        <w:t>訊號。在接下來步驟中，我們將對經過濾波的訊號進行峰值標記，以便於後續進行</w:t>
      </w:r>
      <w:r>
        <w:rPr>
          <w:rFonts w:hint="eastAsia"/>
        </w:rPr>
        <w:t>PPG</w:t>
      </w:r>
      <w:r>
        <w:rPr>
          <w:rFonts w:hint="eastAsia"/>
        </w:rPr>
        <w:t>訊號</w:t>
      </w:r>
      <w:r w:rsidR="00C23609">
        <w:rPr>
          <w:rFonts w:hint="eastAsia"/>
        </w:rPr>
        <w:t>週期分割與訊號</w:t>
      </w:r>
      <w:r>
        <w:rPr>
          <w:rFonts w:hint="eastAsia"/>
        </w:rPr>
        <w:t>特徵計算。</w:t>
      </w:r>
      <w:r w:rsidR="00C23609">
        <w:rPr>
          <w:rFonts w:hint="eastAsia"/>
        </w:rPr>
        <w:t>在</w:t>
      </w:r>
      <w:r w:rsidR="00C23609" w:rsidRPr="00C23609">
        <w:rPr>
          <w:rFonts w:hint="eastAsia"/>
        </w:rPr>
        <w:t>PPG</w:t>
      </w:r>
      <w:r w:rsidR="00C23609" w:rsidRPr="00C23609">
        <w:rPr>
          <w:rFonts w:hint="eastAsia"/>
        </w:rPr>
        <w:t>訊號</w:t>
      </w:r>
      <w:r w:rsidR="00C23609" w:rsidRPr="00C23609">
        <w:t>峰值檢測</w:t>
      </w:r>
      <w:r w:rsidR="00C23609">
        <w:rPr>
          <w:rFonts w:hint="eastAsia"/>
        </w:rPr>
        <w:t>方法中，</w:t>
      </w:r>
      <w:r w:rsidR="00C23609" w:rsidRPr="00ED708D">
        <w:rPr>
          <w:rFonts w:hint="eastAsia"/>
        </w:rPr>
        <w:t>我們使用</w:t>
      </w:r>
      <w:r w:rsidR="00C23609">
        <w:rPr>
          <w:rFonts w:hint="eastAsia"/>
        </w:rPr>
        <w:t>了</w:t>
      </w:r>
      <w:r w:rsidR="00C23609" w:rsidRPr="00ED708D">
        <w:rPr>
          <w:rFonts w:hint="eastAsia"/>
        </w:rPr>
        <w:t>Python</w:t>
      </w:r>
      <w:r w:rsidR="00C23609" w:rsidRPr="00ED708D">
        <w:rPr>
          <w:rFonts w:hint="eastAsia"/>
        </w:rPr>
        <w:t>程式語言的</w:t>
      </w:r>
      <w:proofErr w:type="spellStart"/>
      <w:r w:rsidR="00C23609" w:rsidRPr="00ED708D">
        <w:rPr>
          <w:rFonts w:hint="eastAsia"/>
        </w:rPr>
        <w:t>Scipy</w:t>
      </w:r>
      <w:proofErr w:type="spellEnd"/>
      <w:r w:rsidR="00C23609" w:rsidRPr="00ED708D">
        <w:rPr>
          <w:rFonts w:hint="eastAsia"/>
        </w:rPr>
        <w:t>函式庫中的</w:t>
      </w:r>
      <w:r w:rsidR="00C23609" w:rsidRPr="00ED708D">
        <w:rPr>
          <w:rFonts w:hint="eastAsia"/>
        </w:rPr>
        <w:t>find-peaks</w:t>
      </w:r>
      <w:r w:rsidR="00C23609" w:rsidRPr="00ED708D">
        <w:rPr>
          <w:rFonts w:hint="eastAsia"/>
        </w:rPr>
        <w:t>函式，來進行</w:t>
      </w:r>
      <w:r w:rsidR="00C23609">
        <w:rPr>
          <w:rFonts w:hint="eastAsia"/>
        </w:rPr>
        <w:t>濾波過後</w:t>
      </w:r>
      <w:r w:rsidR="00C23609">
        <w:rPr>
          <w:rFonts w:hint="eastAsia"/>
        </w:rPr>
        <w:t>PPG</w:t>
      </w:r>
      <w:r w:rsidR="00C23609">
        <w:rPr>
          <w:rFonts w:hint="eastAsia"/>
        </w:rPr>
        <w:t>訊號</w:t>
      </w:r>
      <w:r w:rsidR="00C23609" w:rsidRPr="00ED708D">
        <w:rPr>
          <w:rFonts w:hint="eastAsia"/>
        </w:rPr>
        <w:t>中的峰值偵測</w:t>
      </w:r>
      <w:r w:rsidR="00C23609">
        <w:rPr>
          <w:rFonts w:hint="eastAsia"/>
        </w:rPr>
        <w:t>，</w:t>
      </w:r>
      <w:r>
        <w:rPr>
          <w:rFonts w:hint="eastAsia"/>
        </w:rPr>
        <w:t>這些峰值標記結果如圖三</w:t>
      </w:r>
      <w:r>
        <w:rPr>
          <w:rFonts w:hint="eastAsia"/>
        </w:rPr>
        <w:t>(b)</w:t>
      </w:r>
      <w:r>
        <w:rPr>
          <w:rFonts w:hint="eastAsia"/>
        </w:rPr>
        <w:t>中之波峰和波谷的標記點所示。</w:t>
      </w:r>
    </w:p>
    <w:p w14:paraId="54C5BFA7" w14:textId="77777777" w:rsidR="005A423D" w:rsidRDefault="004454EA" w:rsidP="008E362F">
      <w:pPr>
        <w:pStyle w:val="3"/>
        <w:ind w:left="0"/>
      </w:pPr>
      <w:r>
        <w:t>Cardiac Cycle</w:t>
      </w:r>
      <w:r w:rsidR="005A423D" w:rsidRPr="00A0158C">
        <w:t xml:space="preserve"> Segmentation</w:t>
      </w:r>
      <w:bookmarkEnd w:id="58"/>
      <w:bookmarkEnd w:id="59"/>
      <w:bookmarkEnd w:id="60"/>
    </w:p>
    <w:p w14:paraId="41565843" w14:textId="610A0AFA" w:rsidR="00B10633" w:rsidRPr="006D7591" w:rsidRDefault="003327F3" w:rsidP="00D934FE">
      <w:pPr>
        <w:ind w:firstLine="480"/>
        <w:jc w:val="both"/>
      </w:pPr>
      <w:r>
        <w:t>透過</w:t>
      </w:r>
      <w:r w:rsidR="002542FF">
        <w:rPr>
          <w:rFonts w:hint="eastAsia"/>
        </w:rPr>
        <w:t>PPG</w:t>
      </w:r>
      <w:r w:rsidR="002542FF">
        <w:rPr>
          <w:rFonts w:hint="eastAsia"/>
        </w:rPr>
        <w:t>訊號</w:t>
      </w:r>
      <w:r w:rsidR="006C417A">
        <w:t>峰值檢測</w:t>
      </w:r>
      <w:r w:rsidR="004454EA">
        <w:rPr>
          <w:rFonts w:hint="eastAsia"/>
        </w:rPr>
        <w:t>方法</w:t>
      </w:r>
      <w:r w:rsidR="002542FF">
        <w:rPr>
          <w:rFonts w:hint="eastAsia"/>
        </w:rPr>
        <w:t>處理後</w:t>
      </w:r>
      <w:r w:rsidR="004454EA">
        <w:rPr>
          <w:rFonts w:hint="eastAsia"/>
        </w:rPr>
        <w:t>，我們可</w:t>
      </w:r>
      <w:r w:rsidR="00BC741B">
        <w:t>將</w:t>
      </w:r>
      <w:r w:rsidR="00DA622F" w:rsidRPr="00DA622F">
        <w:rPr>
          <w:rFonts w:hint="eastAsia"/>
        </w:rPr>
        <w:t>收縮期峰值</w:t>
      </w:r>
      <w:r w:rsidR="00DA622F">
        <w:rPr>
          <w:rFonts w:hint="eastAsia"/>
        </w:rPr>
        <w:t>點</w:t>
      </w:r>
      <w:r w:rsidR="006C417A">
        <w:t>(Systolic Peak)</w:t>
      </w:r>
      <w:r w:rsidR="006C417A">
        <w:t>與</w:t>
      </w:r>
      <w:r w:rsidR="00DA622F" w:rsidRPr="00DA622F">
        <w:rPr>
          <w:rFonts w:hint="eastAsia"/>
        </w:rPr>
        <w:t>收縮期</w:t>
      </w:r>
      <w:r w:rsidR="00DA622F">
        <w:rPr>
          <w:rFonts w:hint="eastAsia"/>
        </w:rPr>
        <w:t>谷</w:t>
      </w:r>
      <w:r w:rsidR="00DA622F" w:rsidRPr="00DA622F">
        <w:rPr>
          <w:rFonts w:hint="eastAsia"/>
        </w:rPr>
        <w:t>值</w:t>
      </w:r>
      <w:r w:rsidR="00DA622F">
        <w:rPr>
          <w:rFonts w:hint="eastAsia"/>
        </w:rPr>
        <w:t>點</w:t>
      </w:r>
      <w:r w:rsidR="006C417A">
        <w:t>(S</w:t>
      </w:r>
      <w:r w:rsidR="006C417A">
        <w:rPr>
          <w:rFonts w:hint="eastAsia"/>
        </w:rPr>
        <w:t>y</w:t>
      </w:r>
      <w:r w:rsidR="006C417A">
        <w:t>stolic Foot)</w:t>
      </w:r>
      <w:r w:rsidR="006C417A">
        <w:t>標記出來</w:t>
      </w:r>
      <w:r w:rsidR="00823502">
        <w:t>，</w:t>
      </w:r>
      <w:r w:rsidR="004454EA">
        <w:rPr>
          <w:rFonts w:hint="eastAsia"/>
        </w:rPr>
        <w:t>再</w:t>
      </w:r>
      <w:r w:rsidR="00823502">
        <w:t>透過</w:t>
      </w:r>
      <w:r w:rsidR="00CE38B6">
        <w:t>這</w:t>
      </w:r>
      <w:r w:rsidR="00823502">
        <w:t>兩種</w:t>
      </w:r>
      <w:r w:rsidR="004454EA">
        <w:rPr>
          <w:rFonts w:hint="eastAsia"/>
        </w:rPr>
        <w:t>標</w:t>
      </w:r>
      <w:r w:rsidR="00DA622F">
        <w:rPr>
          <w:rFonts w:hint="eastAsia"/>
        </w:rPr>
        <w:t>記</w:t>
      </w:r>
      <w:r w:rsidR="00823502">
        <w:t>方式</w:t>
      </w:r>
      <w:r w:rsidR="003045F2">
        <w:rPr>
          <w:rFonts w:hint="eastAsia"/>
        </w:rPr>
        <w:t>，</w:t>
      </w:r>
      <w:r w:rsidR="00823502">
        <w:t>來分割</w:t>
      </w:r>
      <w:r w:rsidR="004454EA">
        <w:rPr>
          <w:rFonts w:hint="eastAsia"/>
        </w:rPr>
        <w:t>出各</w:t>
      </w:r>
      <w:r w:rsidR="00B570D5">
        <w:rPr>
          <w:rFonts w:hint="eastAsia"/>
        </w:rPr>
        <w:t>別</w:t>
      </w:r>
      <w:r w:rsidR="004454EA">
        <w:rPr>
          <w:rFonts w:hint="eastAsia"/>
        </w:rPr>
        <w:t>獨立的</w:t>
      </w:r>
      <w:r w:rsidR="00823502">
        <w:t>心搏週期</w:t>
      </w:r>
      <w:r w:rsidR="00823502">
        <w:t>(C</w:t>
      </w:r>
      <w:r w:rsidR="00823502">
        <w:rPr>
          <w:rFonts w:hint="eastAsia"/>
        </w:rPr>
        <w:t>a</w:t>
      </w:r>
      <w:r w:rsidR="00823502">
        <w:t>rdiac Cycle)</w:t>
      </w:r>
      <w:r w:rsidR="006C417A">
        <w:t>。</w:t>
      </w:r>
      <w:r w:rsidR="00B570D5">
        <w:t>在本</w:t>
      </w:r>
      <w:r w:rsidR="00B570D5">
        <w:rPr>
          <w:rFonts w:hint="eastAsia"/>
        </w:rPr>
        <w:t>研究</w:t>
      </w:r>
      <w:r w:rsidR="00B570D5">
        <w:t>中，我們採用</w:t>
      </w:r>
      <w:r w:rsidR="00B570D5">
        <w:t>Systolic Peak</w:t>
      </w:r>
      <w:r w:rsidR="00B570D5">
        <w:t>作為心搏週期的分割點，以獲得心</w:t>
      </w:r>
      <w:r w:rsidR="00D56557">
        <w:rPr>
          <w:rFonts w:hint="eastAsia"/>
        </w:rPr>
        <w:t>搏</w:t>
      </w:r>
      <w:r w:rsidR="00B570D5">
        <w:t>週期間隔的數值。</w:t>
      </w:r>
      <w:r w:rsidR="00333482">
        <w:t>當偵測到第</w:t>
      </w:r>
      <w:proofErr w:type="spellStart"/>
      <w:r w:rsidR="00333482">
        <w:t>i</w:t>
      </w:r>
      <w:proofErr w:type="spellEnd"/>
      <w:r w:rsidR="00333482">
        <w:t>個</w:t>
      </w:r>
      <w:r w:rsidR="00333482">
        <w:t>Systolic Peak</w:t>
      </w:r>
      <w:r w:rsidR="00333482">
        <w:t>時，</w:t>
      </w:r>
      <w:r w:rsidR="00E04C74">
        <w:t>第</w:t>
      </w:r>
      <w:proofErr w:type="spellStart"/>
      <w:r w:rsidR="00E04C74">
        <w:t>i</w:t>
      </w:r>
      <w:proofErr w:type="spellEnd"/>
      <w:r w:rsidR="00E04C74">
        <w:t>個</w:t>
      </w:r>
      <w:r w:rsidR="00E04C74">
        <w:t>S</w:t>
      </w:r>
      <w:r w:rsidR="00E04C74">
        <w:rPr>
          <w:rFonts w:hint="eastAsia"/>
        </w:rPr>
        <w:t>y</w:t>
      </w:r>
      <w:r w:rsidR="00E04C74">
        <w:t>stolic P</w:t>
      </w:r>
      <w:r w:rsidR="00E04C74">
        <w:rPr>
          <w:rFonts w:hint="eastAsia"/>
        </w:rPr>
        <w:t>e</w:t>
      </w:r>
      <w:r w:rsidR="00E04C74">
        <w:t>ak</w:t>
      </w:r>
      <w:r w:rsidR="00E04C74">
        <w:rPr>
          <w:rFonts w:hint="eastAsia"/>
        </w:rPr>
        <w:t>與第</w:t>
      </w:r>
      <w:r w:rsidR="00E04C74">
        <w:rPr>
          <w:rFonts w:hint="eastAsia"/>
        </w:rPr>
        <w:t>i+1</w:t>
      </w:r>
      <w:r w:rsidR="00E04C74">
        <w:rPr>
          <w:rFonts w:hint="eastAsia"/>
        </w:rPr>
        <w:t>個</w:t>
      </w:r>
      <w:r w:rsidR="00E04C74">
        <w:rPr>
          <w:rFonts w:hint="eastAsia"/>
        </w:rPr>
        <w:t>Sy</w:t>
      </w:r>
      <w:r w:rsidR="00E04C74">
        <w:t>stolic Peak</w:t>
      </w:r>
      <w:r w:rsidR="004454EA">
        <w:rPr>
          <w:rFonts w:hint="eastAsia"/>
        </w:rPr>
        <w:t>之間</w:t>
      </w:r>
      <w:r w:rsidR="006D49D0">
        <w:t>的</w:t>
      </w:r>
      <w:r w:rsidR="00194DAD">
        <w:t>區間</w:t>
      </w:r>
      <w:r w:rsidR="00CE38B6">
        <w:t>資料</w:t>
      </w:r>
      <w:r w:rsidR="004454EA">
        <w:rPr>
          <w:rFonts w:hint="eastAsia"/>
        </w:rPr>
        <w:t>，可</w:t>
      </w:r>
      <w:r w:rsidR="00CE38B6">
        <w:t>視為</w:t>
      </w:r>
      <w:r w:rsidR="00C91C30">
        <w:rPr>
          <w:rFonts w:hint="eastAsia"/>
        </w:rPr>
        <w:t>是</w:t>
      </w:r>
      <w:r w:rsidR="00CE38B6">
        <w:t>第</w:t>
      </w:r>
      <w:proofErr w:type="spellStart"/>
      <w:r w:rsidR="00CE38B6">
        <w:t>i</w:t>
      </w:r>
      <w:proofErr w:type="spellEnd"/>
      <w:r w:rsidR="00CE38B6">
        <w:t>個</w:t>
      </w:r>
      <w:r w:rsidR="00194DAD">
        <w:t>C</w:t>
      </w:r>
      <w:r w:rsidR="00194DAD">
        <w:rPr>
          <w:rFonts w:hint="eastAsia"/>
        </w:rPr>
        <w:t>a</w:t>
      </w:r>
      <w:r w:rsidR="00194DAD">
        <w:t>rdiac C</w:t>
      </w:r>
      <w:r w:rsidR="00194DAD">
        <w:rPr>
          <w:rFonts w:hint="eastAsia"/>
        </w:rPr>
        <w:t>y</w:t>
      </w:r>
      <w:r w:rsidR="00194DAD">
        <w:t>cle</w:t>
      </w:r>
      <w:r w:rsidR="00CE38B6">
        <w:t>，利用此方法</w:t>
      </w:r>
      <w:r w:rsidR="006D7591">
        <w:t>可以</w:t>
      </w:r>
      <w:r w:rsidR="004454EA">
        <w:rPr>
          <w:rFonts w:hint="eastAsia"/>
        </w:rPr>
        <w:t>完成</w:t>
      </w:r>
      <w:r w:rsidR="00C91C30">
        <w:rPr>
          <w:rFonts w:hint="eastAsia"/>
        </w:rPr>
        <w:t>各個單獨的</w:t>
      </w:r>
      <w:r w:rsidR="003045F2">
        <w:rPr>
          <w:rFonts w:hint="eastAsia"/>
        </w:rPr>
        <w:t>心搏週期</w:t>
      </w:r>
      <w:r w:rsidR="00C91C30">
        <w:rPr>
          <w:rFonts w:hint="eastAsia"/>
        </w:rPr>
        <w:t>之</w:t>
      </w:r>
      <w:r w:rsidR="003045F2">
        <w:rPr>
          <w:rFonts w:hint="eastAsia"/>
        </w:rPr>
        <w:t>分割</w:t>
      </w:r>
      <w:r w:rsidR="003045F2">
        <w:rPr>
          <w:rFonts w:hint="eastAsia"/>
        </w:rPr>
        <w:t>(</w:t>
      </w:r>
      <w:r w:rsidR="003045F2">
        <w:t>C</w:t>
      </w:r>
      <w:r w:rsidR="003045F2">
        <w:rPr>
          <w:rFonts w:hint="eastAsia"/>
        </w:rPr>
        <w:t>a</w:t>
      </w:r>
      <w:r w:rsidR="003045F2">
        <w:t>rdiac C</w:t>
      </w:r>
      <w:r w:rsidR="003045F2">
        <w:rPr>
          <w:rFonts w:hint="eastAsia"/>
        </w:rPr>
        <w:t>y</w:t>
      </w:r>
      <w:r w:rsidR="003045F2">
        <w:t>cle S</w:t>
      </w:r>
      <w:r w:rsidR="003045F2">
        <w:rPr>
          <w:rFonts w:hint="eastAsia"/>
        </w:rPr>
        <w:t>e</w:t>
      </w:r>
      <w:r w:rsidR="003045F2">
        <w:t>gmentation</w:t>
      </w:r>
      <w:r w:rsidR="003045F2">
        <w:rPr>
          <w:rFonts w:hint="eastAsia"/>
        </w:rPr>
        <w:t>)</w:t>
      </w:r>
      <w:r w:rsidR="00194DAD">
        <w:t>。</w:t>
      </w:r>
    </w:p>
    <w:p w14:paraId="2884E014" w14:textId="5953F761" w:rsidR="00F41F48" w:rsidRDefault="00F41F48" w:rsidP="00D934FE">
      <w:pPr>
        <w:ind w:firstLine="480"/>
        <w:jc w:val="both"/>
      </w:pPr>
      <w:r>
        <w:t>基於</w:t>
      </w:r>
      <w:r w:rsidR="00B570D5">
        <w:rPr>
          <w:rFonts w:hint="eastAsia"/>
        </w:rPr>
        <w:t>以上</w:t>
      </w:r>
      <w:r w:rsidR="00B570D5">
        <w:t>心</w:t>
      </w:r>
      <w:r w:rsidR="00D56557">
        <w:rPr>
          <w:rFonts w:hint="eastAsia"/>
        </w:rPr>
        <w:t>搏</w:t>
      </w:r>
      <w:r w:rsidR="00B570D5">
        <w:t>週期</w:t>
      </w:r>
      <w:r w:rsidR="00B570D5">
        <w:rPr>
          <w:rFonts w:hint="eastAsia"/>
        </w:rPr>
        <w:t>之</w:t>
      </w:r>
      <w:r w:rsidR="00B570D5">
        <w:t>分割</w:t>
      </w:r>
      <w:r w:rsidR="00B570D5">
        <w:rPr>
          <w:rFonts w:hint="eastAsia"/>
        </w:rPr>
        <w:t>方法</w:t>
      </w:r>
      <w:r>
        <w:t>，在本研究的後續特徵資料計算過程中，</w:t>
      </w:r>
      <w:r w:rsidR="00B570D5">
        <w:rPr>
          <w:rFonts w:hint="eastAsia"/>
        </w:rPr>
        <w:t>皆</w:t>
      </w:r>
      <w:r>
        <w:t>以</w:t>
      </w:r>
      <w:r>
        <w:t>Systolic Peak</w:t>
      </w:r>
      <w:r>
        <w:t>作為</w:t>
      </w:r>
      <w:r w:rsidR="00C91C30">
        <w:t>心搏週期</w:t>
      </w:r>
      <w:r>
        <w:t>的分割點，從而產生與</w:t>
      </w:r>
      <w:r w:rsidR="00B570D5">
        <w:rPr>
          <w:rFonts w:hint="eastAsia"/>
        </w:rPr>
        <w:t>PPG</w:t>
      </w:r>
      <w:r w:rsidR="00C91C30">
        <w:t>心搏週期</w:t>
      </w:r>
      <w:r w:rsidR="00B570D5">
        <w:rPr>
          <w:rFonts w:hint="eastAsia"/>
        </w:rPr>
        <w:t>訊號</w:t>
      </w:r>
      <w:r w:rsidR="00382FB6">
        <w:t>相關的</w:t>
      </w:r>
      <w:r w:rsidR="00B570D5">
        <w:rPr>
          <w:rFonts w:hint="eastAsia"/>
        </w:rPr>
        <w:t>各</w:t>
      </w:r>
      <w:r w:rsidR="00382FB6">
        <w:t>種</w:t>
      </w:r>
      <w:r w:rsidR="0061659B">
        <w:rPr>
          <w:rFonts w:hint="eastAsia"/>
        </w:rPr>
        <w:t>瘻</w:t>
      </w:r>
      <w:r w:rsidR="003D65B0">
        <w:rPr>
          <w:rFonts w:hint="eastAsia"/>
        </w:rPr>
        <w:t>管阻塞狀態之特徵</w:t>
      </w:r>
      <w:r w:rsidR="00382FB6">
        <w:t>資訊。</w:t>
      </w:r>
    </w:p>
    <w:p w14:paraId="0C951BA9" w14:textId="77777777" w:rsidR="00A57934" w:rsidRDefault="00B243E5" w:rsidP="008E362F">
      <w:pPr>
        <w:pStyle w:val="3"/>
        <w:ind w:left="0"/>
      </w:pPr>
      <w:bookmarkStart w:id="63" w:name="_Toc134691445"/>
      <w:bookmarkStart w:id="64" w:name="_Toc134691563"/>
      <w:bookmarkStart w:id="65" w:name="_Toc143873113"/>
      <w:r>
        <w:rPr>
          <w:rFonts w:hint="eastAsia"/>
        </w:rPr>
        <w:lastRenderedPageBreak/>
        <w:t>A</w:t>
      </w:r>
      <w:r>
        <w:t>uto</w:t>
      </w:r>
      <w:r>
        <w:rPr>
          <w:rFonts w:hint="eastAsia"/>
        </w:rPr>
        <w:t>-/</w:t>
      </w:r>
      <w:r w:rsidR="00A57934" w:rsidRPr="001D6DA2">
        <w:t>Cross-Correlation</w:t>
      </w:r>
      <w:r w:rsidR="00A57934" w:rsidRPr="001D6DA2">
        <w:t>運算</w:t>
      </w:r>
      <w:bookmarkEnd w:id="63"/>
      <w:bookmarkEnd w:id="64"/>
      <w:bookmarkEnd w:id="65"/>
    </w:p>
    <w:p w14:paraId="4F52E54E" w14:textId="77777777" w:rsidR="00B10633" w:rsidRDefault="002213AB" w:rsidP="00D934FE">
      <w:pPr>
        <w:ind w:firstLine="480"/>
        <w:jc w:val="both"/>
      </w:pPr>
      <w:r>
        <w:t>自相關</w:t>
      </w:r>
      <w:r>
        <w:t>/</w:t>
      </w:r>
      <w:r>
        <w:t>互相關</w:t>
      </w:r>
      <w:r w:rsidR="00B10633">
        <w:rPr>
          <w:rFonts w:hint="eastAsia"/>
        </w:rPr>
        <w:t>運算</w:t>
      </w:r>
      <w:r w:rsidR="00B10633">
        <w:rPr>
          <w:rFonts w:hint="eastAsia"/>
        </w:rPr>
        <w:t>(</w:t>
      </w:r>
      <w:r>
        <w:rPr>
          <w:rFonts w:hint="eastAsia"/>
        </w:rPr>
        <w:t>A</w:t>
      </w:r>
      <w:r>
        <w:t>uto</w:t>
      </w:r>
      <w:r>
        <w:rPr>
          <w:rFonts w:hint="eastAsia"/>
        </w:rPr>
        <w:t>-/</w:t>
      </w:r>
      <w:r w:rsidR="00B10633">
        <w:t>Cross-Correlation</w:t>
      </w:r>
      <w:r w:rsidR="000F443C">
        <w:rPr>
          <w:rFonts w:hint="eastAsia"/>
        </w:rPr>
        <w:t xml:space="preserve">: </w:t>
      </w:r>
      <w:r w:rsidR="00B10633">
        <w:t>CC</w:t>
      </w:r>
      <w:r w:rsidR="00B10633">
        <w:rPr>
          <w:rFonts w:hint="eastAsia"/>
        </w:rPr>
        <w:t>)</w:t>
      </w:r>
      <w:r w:rsidR="00A243EF">
        <w:t>是一種於</w:t>
      </w:r>
      <w:r w:rsidR="00B10633">
        <w:t>訊號處理</w:t>
      </w:r>
      <w:r w:rsidR="00EF0E72">
        <w:rPr>
          <w:rFonts w:hint="eastAsia"/>
        </w:rPr>
        <w:t>中</w:t>
      </w:r>
      <w:r w:rsidR="00A243EF">
        <w:t>常用的數學運算方法</w:t>
      </w:r>
      <w:r w:rsidR="00ED3C81">
        <w:t>(</w:t>
      </w:r>
      <w:r w:rsidR="00ED3C81">
        <w:t>公式四</w:t>
      </w:r>
      <w:r w:rsidR="00ED3C81">
        <w:t>)</w:t>
      </w:r>
      <w:r w:rsidR="00A243EF">
        <w:t>，透過滑動點積</w:t>
      </w:r>
      <w:r w:rsidR="00910D73">
        <w:rPr>
          <w:rFonts w:hint="eastAsia"/>
        </w:rPr>
        <w:t>計算</w:t>
      </w:r>
      <w:r w:rsidR="00A243EF">
        <w:t>的方式來衡量兩個</w:t>
      </w:r>
      <w:r w:rsidR="005A342E">
        <w:rPr>
          <w:rFonts w:hint="eastAsia"/>
        </w:rPr>
        <w:t>數值</w:t>
      </w:r>
      <w:r w:rsidR="00A243EF">
        <w:t>序列</w:t>
      </w:r>
      <w:r w:rsidR="005A342E">
        <w:rPr>
          <w:rFonts w:hint="eastAsia"/>
        </w:rPr>
        <w:t>間之</w:t>
      </w:r>
      <w:r w:rsidR="00B10633">
        <w:t>相似性</w:t>
      </w:r>
      <w:r w:rsidR="00A243EF">
        <w:t>或關聯性</w:t>
      </w:r>
      <w:r w:rsidR="00B10633">
        <w:t>的</w:t>
      </w:r>
      <w:r w:rsidR="00A243EF">
        <w:t>一種</w:t>
      </w:r>
      <w:r w:rsidR="00B10633">
        <w:t>方法。假設一組經濾波處理後的</w:t>
      </w:r>
      <w:r w:rsidR="00B10633">
        <w:t>PPG</w:t>
      </w:r>
      <w:r w:rsidR="00B10633">
        <w:t>訊號數列為</w:t>
      </w:r>
      <w:r w:rsidR="00910D73" w:rsidRPr="00910D73">
        <w:rPr>
          <w:rFonts w:hint="eastAsia"/>
          <w:i/>
        </w:rPr>
        <w:t>Q</w:t>
      </w:r>
      <w:r w:rsidR="00B65C7E" w:rsidRPr="00910D73">
        <w:rPr>
          <w:rFonts w:hint="eastAsia"/>
          <w:i/>
          <w:vertAlign w:val="subscript"/>
        </w:rPr>
        <w:t>i</w:t>
      </w:r>
      <w:r w:rsidR="00DC5444">
        <w:rPr>
          <w:rFonts w:hint="eastAsia"/>
        </w:rPr>
        <w:t xml:space="preserve"> (</w:t>
      </w:r>
      <w:r w:rsidR="00B65C7E">
        <w:rPr>
          <w:rFonts w:hint="eastAsia"/>
        </w:rPr>
        <w:t>其中</w:t>
      </w:r>
      <w:r w:rsidR="00B65C7E">
        <w:rPr>
          <w:rFonts w:hint="eastAsia"/>
        </w:rPr>
        <w:t>1</w:t>
      </w:r>
      <w:r w:rsidR="00B65C7E">
        <w:rPr>
          <w:rFonts w:hint="eastAsia"/>
        </w:rPr>
        <w:sym w:font="Symbol" w:char="F0A3"/>
      </w:r>
      <w:r w:rsidR="00B65C7E" w:rsidRPr="00B65C7E">
        <w:rPr>
          <w:rFonts w:hint="eastAsia"/>
          <w:i/>
        </w:rPr>
        <w:t xml:space="preserve"> </w:t>
      </w:r>
      <w:proofErr w:type="spellStart"/>
      <w:r w:rsidR="00B65C7E" w:rsidRPr="00B65C7E">
        <w:rPr>
          <w:rFonts w:hint="eastAsia"/>
          <w:i/>
        </w:rPr>
        <w:t>i</w:t>
      </w:r>
      <w:proofErr w:type="spellEnd"/>
      <w:r w:rsidR="00B65C7E">
        <w:rPr>
          <w:rFonts w:hint="eastAsia"/>
        </w:rPr>
        <w:t xml:space="preserve"> </w:t>
      </w:r>
      <w:r w:rsidR="00B65C7E">
        <w:rPr>
          <w:rFonts w:hint="eastAsia"/>
        </w:rPr>
        <w:sym w:font="Symbol" w:char="F0A3"/>
      </w:r>
      <w:r w:rsidR="00B65C7E">
        <w:rPr>
          <w:rFonts w:hint="eastAsia"/>
        </w:rPr>
        <w:t xml:space="preserve"> </w:t>
      </w:r>
      <w:r w:rsidR="00910D73">
        <w:rPr>
          <w:rFonts w:hint="eastAsia"/>
        </w:rPr>
        <w:t>M</w:t>
      </w:r>
      <w:r w:rsidR="000F443C">
        <w:rPr>
          <w:rFonts w:hint="eastAsia"/>
        </w:rPr>
        <w:t>，</w:t>
      </w:r>
      <w:r w:rsidR="000F443C">
        <w:rPr>
          <w:rFonts w:hint="eastAsia"/>
        </w:rPr>
        <w:t>M</w:t>
      </w:r>
      <w:r w:rsidR="000F443C">
        <w:rPr>
          <w:rFonts w:hint="eastAsia"/>
        </w:rPr>
        <w:t>是一個整數</w:t>
      </w:r>
      <w:r w:rsidR="00DC5444">
        <w:rPr>
          <w:rFonts w:hint="eastAsia"/>
        </w:rPr>
        <w:t>)</w:t>
      </w:r>
      <w:r w:rsidR="00B10633">
        <w:t>，則將</w:t>
      </w:r>
      <w:r w:rsidR="00910D73" w:rsidRPr="00910D73">
        <w:rPr>
          <w:rFonts w:hint="eastAsia"/>
          <w:i/>
        </w:rPr>
        <w:t>Q</w:t>
      </w:r>
      <w:r w:rsidR="00B10633">
        <w:rPr>
          <w:rFonts w:hint="eastAsia"/>
        </w:rPr>
        <w:t>設為執行</w:t>
      </w:r>
      <w:r>
        <w:rPr>
          <w:rFonts w:hint="eastAsia"/>
        </w:rPr>
        <w:t>自相關</w:t>
      </w:r>
      <w:r>
        <w:rPr>
          <w:rFonts w:hint="eastAsia"/>
        </w:rPr>
        <w:t>/</w:t>
      </w:r>
      <w:r>
        <w:rPr>
          <w:rFonts w:hint="eastAsia"/>
        </w:rPr>
        <w:t>互相關</w:t>
      </w:r>
      <w:r w:rsidR="00B10633">
        <w:rPr>
          <w:rFonts w:hint="eastAsia"/>
        </w:rPr>
        <w:t>運算</w:t>
      </w:r>
      <w:r w:rsidR="00B10633">
        <w:t>的</w:t>
      </w:r>
      <w:r w:rsidR="00FA7D48">
        <w:rPr>
          <w:rFonts w:hint="eastAsia"/>
        </w:rPr>
        <w:t>左手</w:t>
      </w:r>
      <w:r w:rsidR="00FA7D48">
        <w:rPr>
          <w:rFonts w:hint="eastAsia"/>
        </w:rPr>
        <w:t>/</w:t>
      </w:r>
      <w:r w:rsidR="00FA7D48">
        <w:rPr>
          <w:rFonts w:hint="eastAsia"/>
        </w:rPr>
        <w:t>右手</w:t>
      </w:r>
      <w:r w:rsidR="00FA7D48">
        <w:rPr>
          <w:rFonts w:hint="eastAsia"/>
        </w:rPr>
        <w:t>PPG</w:t>
      </w:r>
      <w:r w:rsidR="00FA7D48">
        <w:rPr>
          <w:rFonts w:hint="eastAsia"/>
        </w:rPr>
        <w:t>訊號資料</w:t>
      </w:r>
      <w:r w:rsidR="00FA7D48">
        <w:rPr>
          <w:rFonts w:hint="eastAsia"/>
        </w:rPr>
        <w:t>(</w:t>
      </w:r>
      <w:r w:rsidR="00B10633">
        <w:t>Data</w:t>
      </w:r>
      <w:r w:rsidR="00FA7D48">
        <w:rPr>
          <w:rFonts w:hint="eastAsia"/>
        </w:rPr>
        <w:t>)</w:t>
      </w:r>
      <w:r w:rsidR="00B10633">
        <w:t>集合</w:t>
      </w:r>
      <w:r w:rsidR="00FA7D48">
        <w:rPr>
          <w:rFonts w:hint="eastAsia"/>
        </w:rPr>
        <w:t>(</w:t>
      </w:r>
      <w:r w:rsidR="00FA7D48">
        <w:rPr>
          <w:rFonts w:hint="eastAsia"/>
        </w:rPr>
        <w:t>如圖三</w:t>
      </w:r>
      <w:r w:rsidR="00FA7D48">
        <w:rPr>
          <w:rFonts w:hint="eastAsia"/>
        </w:rPr>
        <w:t>(b))</w:t>
      </w:r>
      <w:r w:rsidR="00B10633">
        <w:t>。利用前述的</w:t>
      </w:r>
      <w:r w:rsidR="00B10633">
        <w:t>C</w:t>
      </w:r>
      <w:r w:rsidR="00B10633">
        <w:rPr>
          <w:rFonts w:hint="eastAsia"/>
        </w:rPr>
        <w:t>a</w:t>
      </w:r>
      <w:r w:rsidR="00B10633">
        <w:t>rdiac Cycle</w:t>
      </w:r>
      <w:r w:rsidR="00B10633">
        <w:t>分割方法，將</w:t>
      </w:r>
      <w:r w:rsidR="00B10633">
        <w:t>Data</w:t>
      </w:r>
      <w:r w:rsidR="00B10633">
        <w:t>集合</w:t>
      </w:r>
      <w:r w:rsidR="00A82893">
        <w:rPr>
          <w:rFonts w:hint="eastAsia"/>
        </w:rPr>
        <w:t>中的資料</w:t>
      </w:r>
      <w:r w:rsidR="00B10633">
        <w:t>進行</w:t>
      </w:r>
      <w:r w:rsidR="00B10633">
        <w:t>C</w:t>
      </w:r>
      <w:r w:rsidR="00B10633">
        <w:rPr>
          <w:rFonts w:hint="eastAsia"/>
        </w:rPr>
        <w:t>a</w:t>
      </w:r>
      <w:r w:rsidR="00B10633">
        <w:t>rdiac Cycle</w:t>
      </w:r>
      <w:r w:rsidR="00B10633">
        <w:t>分割</w:t>
      </w:r>
      <w:r w:rsidR="00B10633">
        <w:rPr>
          <w:rFonts w:hint="eastAsia"/>
        </w:rPr>
        <w:t>，</w:t>
      </w:r>
      <w:r w:rsidR="00910D73">
        <w:rPr>
          <w:rFonts w:hint="eastAsia"/>
        </w:rPr>
        <w:t>並</w:t>
      </w:r>
      <w:r w:rsidR="00B10633">
        <w:t>從分割後的</w:t>
      </w:r>
      <w:r w:rsidR="00B10633">
        <w:t>Data</w:t>
      </w:r>
      <w:r w:rsidR="00B10633">
        <w:t>集合中，隨機找出一個完整的</w:t>
      </w:r>
      <w:r w:rsidR="00B10633">
        <w:t>Cardiac Cycle</w:t>
      </w:r>
      <w:r w:rsidR="00B10633">
        <w:t>集合，將</w:t>
      </w:r>
      <w:r w:rsidR="005A342E">
        <w:rPr>
          <w:rFonts w:hint="eastAsia"/>
        </w:rPr>
        <w:t>它</w:t>
      </w:r>
      <w:r w:rsidR="00B10633">
        <w:t>當作是執行</w:t>
      </w:r>
      <w:r>
        <w:t>自相關</w:t>
      </w:r>
      <w:r>
        <w:t>/</w:t>
      </w:r>
      <w:r>
        <w:t>互相關</w:t>
      </w:r>
      <w:r w:rsidR="00B10633">
        <w:t>運算所需要的滑動視窗訊號</w:t>
      </w:r>
      <w:r w:rsidR="005A342E">
        <w:rPr>
          <w:rFonts w:hint="eastAsia"/>
        </w:rPr>
        <w:t>之</w:t>
      </w:r>
      <w:r w:rsidR="00FA7D48">
        <w:rPr>
          <w:rFonts w:hint="eastAsia"/>
        </w:rPr>
        <w:t>左手</w:t>
      </w:r>
      <w:r w:rsidR="00FA7D48">
        <w:rPr>
          <w:rFonts w:hint="eastAsia"/>
        </w:rPr>
        <w:t>/</w:t>
      </w:r>
      <w:r w:rsidR="00FA7D48">
        <w:rPr>
          <w:rFonts w:hint="eastAsia"/>
        </w:rPr>
        <w:t>右手</w:t>
      </w:r>
      <w:r w:rsidR="00FA7D48">
        <w:rPr>
          <w:rFonts w:hint="eastAsia"/>
        </w:rPr>
        <w:t>PPG</w:t>
      </w:r>
      <w:r w:rsidR="00FA7D48">
        <w:rPr>
          <w:rFonts w:hint="eastAsia"/>
        </w:rPr>
        <w:t>訊號資料</w:t>
      </w:r>
      <w:r w:rsidR="00B10633">
        <w:t>數列</w:t>
      </w:r>
      <w:proofErr w:type="spellStart"/>
      <w:r w:rsidR="005A3267" w:rsidRPr="005A3267">
        <w:rPr>
          <w:rFonts w:hint="eastAsia"/>
          <w:i/>
        </w:rPr>
        <w:t>P</w:t>
      </w:r>
      <w:r w:rsidR="00B65C7E" w:rsidRPr="005A3267">
        <w:rPr>
          <w:rFonts w:hint="eastAsia"/>
          <w:i/>
          <w:vertAlign w:val="subscript"/>
        </w:rPr>
        <w:t>j</w:t>
      </w:r>
      <w:proofErr w:type="spellEnd"/>
      <w:r w:rsidR="00DC5444">
        <w:rPr>
          <w:rFonts w:hint="eastAsia"/>
        </w:rPr>
        <w:t xml:space="preserve"> (</w:t>
      </w:r>
      <w:r w:rsidR="00B65C7E">
        <w:rPr>
          <w:rFonts w:hint="eastAsia"/>
        </w:rPr>
        <w:t>其中</w:t>
      </w:r>
      <w:r w:rsidR="00B65C7E">
        <w:rPr>
          <w:rFonts w:hint="eastAsia"/>
        </w:rPr>
        <w:t>1</w:t>
      </w:r>
      <w:r w:rsidR="00B65C7E">
        <w:rPr>
          <w:rFonts w:hint="eastAsia"/>
        </w:rPr>
        <w:sym w:font="Symbol" w:char="F0A3"/>
      </w:r>
      <w:r w:rsidR="00B65C7E" w:rsidRPr="00B65C7E">
        <w:rPr>
          <w:rFonts w:hint="eastAsia"/>
          <w:i/>
        </w:rPr>
        <w:t xml:space="preserve"> j</w:t>
      </w:r>
      <w:r w:rsidR="00B65C7E">
        <w:rPr>
          <w:rFonts w:hint="eastAsia"/>
        </w:rPr>
        <w:t xml:space="preserve"> </w:t>
      </w:r>
      <w:r w:rsidR="00B65C7E">
        <w:rPr>
          <w:rFonts w:hint="eastAsia"/>
        </w:rPr>
        <w:sym w:font="Symbol" w:char="F0A3"/>
      </w:r>
      <w:r w:rsidR="00B65C7E">
        <w:rPr>
          <w:rFonts w:hint="eastAsia"/>
        </w:rPr>
        <w:t xml:space="preserve"> </w:t>
      </w:r>
      <w:r w:rsidR="005A3267">
        <w:rPr>
          <w:rFonts w:hint="eastAsia"/>
        </w:rPr>
        <w:t>N</w:t>
      </w:r>
      <w:r w:rsidR="000F443C">
        <w:rPr>
          <w:rFonts w:hint="eastAsia"/>
        </w:rPr>
        <w:t>，</w:t>
      </w:r>
      <w:r w:rsidR="000F443C">
        <w:rPr>
          <w:rFonts w:hint="eastAsia"/>
        </w:rPr>
        <w:t>N</w:t>
      </w:r>
      <w:r w:rsidR="000F443C">
        <w:rPr>
          <w:rFonts w:hint="eastAsia"/>
        </w:rPr>
        <w:t>是一個整數</w:t>
      </w:r>
      <w:r w:rsidR="00DC5444">
        <w:rPr>
          <w:rFonts w:hint="eastAsia"/>
        </w:rPr>
        <w:t>)</w:t>
      </w:r>
      <w:r w:rsidR="00B10633">
        <w:t>，也就是</w:t>
      </w:r>
      <w:r w:rsidR="005A3267">
        <w:rPr>
          <w:rFonts w:hint="eastAsia"/>
        </w:rPr>
        <w:t>當作</w:t>
      </w:r>
      <w:r w:rsidR="00DC5444">
        <w:t>滑動視窗</w:t>
      </w:r>
      <w:r w:rsidR="005A3267">
        <w:rPr>
          <w:rFonts w:hint="eastAsia"/>
        </w:rPr>
        <w:t>的</w:t>
      </w:r>
      <w:r w:rsidR="00354132">
        <w:rPr>
          <w:rFonts w:hint="eastAsia"/>
        </w:rPr>
        <w:t>Pattern</w:t>
      </w:r>
      <w:r w:rsidR="005A342E">
        <w:rPr>
          <w:rFonts w:hint="eastAsia"/>
        </w:rPr>
        <w:t>集合，則可實行</w:t>
      </w:r>
      <w:r>
        <w:t>自相關</w:t>
      </w:r>
      <w:r>
        <w:t>/</w:t>
      </w:r>
      <w:r>
        <w:t>互相關</w:t>
      </w:r>
      <w:r w:rsidR="001F3A0E">
        <w:t>計算</w:t>
      </w:r>
      <w:r w:rsidR="005A342E">
        <w:rPr>
          <w:rFonts w:hint="eastAsia"/>
        </w:rPr>
        <w:t>的</w:t>
      </w:r>
      <w:r w:rsidR="001F3A0E">
        <w:t>公式</w:t>
      </w:r>
      <w:r w:rsidR="00B10633">
        <w:t>如下</w:t>
      </w:r>
      <w:r w:rsidR="005A342E">
        <w:rPr>
          <w:rFonts w:hint="eastAsia"/>
        </w:rPr>
        <w:t>所示</w:t>
      </w:r>
      <w:r w:rsidR="00B10633">
        <w:t>。</w:t>
      </w:r>
    </w:p>
    <w:p w14:paraId="3A33C30B" w14:textId="77777777" w:rsidR="00DC5444" w:rsidRPr="00DC5444" w:rsidRDefault="00797F09" w:rsidP="00797F09">
      <w:pPr>
        <w:pStyle w:val="aff7"/>
        <w:jc w:val="left"/>
      </w:pPr>
      <w:r>
        <w:rPr>
          <w:rFonts w:ascii="Times New Roman" w:hAnsi="Times New Roman"/>
        </w:rPr>
        <w:tab/>
      </w:r>
      <m:oMath>
        <m:r>
          <m:rPr>
            <m:sty m:val="p"/>
          </m:rPr>
          <w:rPr>
            <w:rFonts w:hint="eastAsia"/>
            <w:sz w:val="32"/>
            <w:szCs w:val="32"/>
          </w:rPr>
          <m:t>CCr</m:t>
        </m:r>
        <m:d>
          <m:dPr>
            <m:ctrlPr>
              <w:rPr>
                <w:sz w:val="32"/>
                <w:szCs w:val="32"/>
              </w:rPr>
            </m:ctrlPr>
          </m:dPr>
          <m:e>
            <m:r>
              <w:rPr>
                <w:rFonts w:hint="eastAsia"/>
                <w:sz w:val="32"/>
                <w:szCs w:val="32"/>
              </w:rPr>
              <m:t>t</m:t>
            </m:r>
          </m:e>
        </m:d>
        <m:r>
          <m:rPr>
            <m:sty m:val="p"/>
          </m:rPr>
          <w:rPr>
            <w:rFonts w:hint="eastAsia"/>
            <w:sz w:val="32"/>
            <w:szCs w:val="32"/>
          </w:rPr>
          <m:t>=</m:t>
        </m:r>
        <m:f>
          <m:fPr>
            <m:ctrlPr>
              <w:rPr>
                <w:sz w:val="32"/>
                <w:szCs w:val="32"/>
              </w:rPr>
            </m:ctrlPr>
          </m:fPr>
          <m:num>
            <m:nary>
              <m:naryPr>
                <m:chr m:val="∑"/>
                <m:limLoc m:val="undOvr"/>
                <m:ctrlPr>
                  <w:rPr>
                    <w:sz w:val="32"/>
                    <w:szCs w:val="32"/>
                  </w:rPr>
                </m:ctrlPr>
              </m:naryPr>
              <m:sub>
                <m:r>
                  <w:rPr>
                    <w:sz w:val="32"/>
                    <w:szCs w:val="32"/>
                  </w:rPr>
                  <m:t>i</m:t>
                </m:r>
                <m:r>
                  <m:rPr>
                    <m:sty m:val="p"/>
                  </m:rPr>
                  <w:rPr>
                    <w:sz w:val="32"/>
                    <w:szCs w:val="32"/>
                  </w:rPr>
                  <m:t>=1</m:t>
                </m:r>
              </m:sub>
              <m:sup>
                <m:r>
                  <w:rPr>
                    <w:sz w:val="32"/>
                    <w:szCs w:val="32"/>
                  </w:rPr>
                  <m:t>N</m:t>
                </m:r>
              </m:sup>
              <m:e>
                <m:r>
                  <m:rPr>
                    <m:sty m:val="p"/>
                  </m:rPr>
                  <w:rPr>
                    <w:sz w:val="32"/>
                    <w:szCs w:val="32"/>
                  </w:rPr>
                  <m:t>(</m:t>
                </m:r>
                <m:sSub>
                  <m:sSubPr>
                    <m:ctrlPr>
                      <w:rPr>
                        <w:sz w:val="32"/>
                        <w:szCs w:val="32"/>
                      </w:rPr>
                    </m:ctrlPr>
                  </m:sSubPr>
                  <m:e>
                    <m:r>
                      <w:rPr>
                        <w:rFonts w:hint="eastAsia"/>
                        <w:sz w:val="32"/>
                        <w:szCs w:val="32"/>
                      </w:rPr>
                      <m:t>P</m:t>
                    </m:r>
                  </m:e>
                  <m:sub>
                    <m:r>
                      <w:rPr>
                        <w:sz w:val="32"/>
                        <w:szCs w:val="32"/>
                      </w:rPr>
                      <m:t>i</m:t>
                    </m:r>
                  </m:sub>
                </m:sSub>
                <m:r>
                  <m:rPr>
                    <m:sty m:val="p"/>
                  </m:rPr>
                  <w:rPr>
                    <w:sz w:val="32"/>
                    <w:szCs w:val="32"/>
                  </w:rPr>
                  <m:t>-</m:t>
                </m:r>
                <m:acc>
                  <m:accPr>
                    <m:chr m:val="̅"/>
                    <m:ctrlPr>
                      <w:rPr>
                        <w:sz w:val="32"/>
                        <w:szCs w:val="32"/>
                      </w:rPr>
                    </m:ctrlPr>
                  </m:accPr>
                  <m:e>
                    <m:r>
                      <w:rPr>
                        <w:rFonts w:hint="eastAsia"/>
                        <w:sz w:val="32"/>
                        <w:szCs w:val="32"/>
                      </w:rPr>
                      <m:t>P</m:t>
                    </m:r>
                  </m:e>
                </m:acc>
                <m:r>
                  <m:rPr>
                    <m:sty m:val="p"/>
                  </m:rPr>
                  <w:rPr>
                    <w:sz w:val="32"/>
                    <w:szCs w:val="32"/>
                  </w:rPr>
                  <m:t>)(</m:t>
                </m:r>
                <m:sSub>
                  <m:sSubPr>
                    <m:ctrlPr>
                      <w:rPr>
                        <w:sz w:val="32"/>
                        <w:szCs w:val="32"/>
                      </w:rPr>
                    </m:ctrlPr>
                  </m:sSubPr>
                  <m:e>
                    <m:r>
                      <w:rPr>
                        <w:rFonts w:hint="eastAsia"/>
                        <w:sz w:val="32"/>
                        <w:szCs w:val="32"/>
                      </w:rPr>
                      <m:t>Q</m:t>
                    </m:r>
                  </m:e>
                  <m:sub>
                    <m:r>
                      <w:rPr>
                        <w:sz w:val="32"/>
                        <w:szCs w:val="32"/>
                      </w:rPr>
                      <m:t>i</m:t>
                    </m:r>
                    <m:r>
                      <m:rPr>
                        <m:sty m:val="p"/>
                      </m:rPr>
                      <w:rPr>
                        <w:sz w:val="32"/>
                        <w:szCs w:val="32"/>
                      </w:rPr>
                      <m:t>+</m:t>
                    </m:r>
                    <m:r>
                      <w:rPr>
                        <w:sz w:val="32"/>
                        <w:szCs w:val="32"/>
                      </w:rPr>
                      <m:t>t</m:t>
                    </m:r>
                  </m:sub>
                </m:sSub>
                <m:r>
                  <m:rPr>
                    <m:sty m:val="p"/>
                  </m:rPr>
                  <w:rPr>
                    <w:sz w:val="32"/>
                    <w:szCs w:val="32"/>
                  </w:rPr>
                  <m:t>-</m:t>
                </m:r>
                <m:sSub>
                  <m:sSubPr>
                    <m:ctrlPr>
                      <w:rPr>
                        <w:sz w:val="32"/>
                        <w:szCs w:val="32"/>
                      </w:rPr>
                    </m:ctrlPr>
                  </m:sSubPr>
                  <m:e>
                    <m:acc>
                      <m:accPr>
                        <m:chr m:val="̅"/>
                        <m:ctrlPr>
                          <w:rPr>
                            <w:sz w:val="32"/>
                            <w:szCs w:val="32"/>
                          </w:rPr>
                        </m:ctrlPr>
                      </m:accPr>
                      <m:e>
                        <m:r>
                          <w:rPr>
                            <w:rFonts w:hint="eastAsia"/>
                            <w:sz w:val="32"/>
                            <w:szCs w:val="32"/>
                          </w:rPr>
                          <m:t>Q</m:t>
                        </m:r>
                      </m:e>
                    </m:acc>
                  </m:e>
                  <m:sub>
                    <m:r>
                      <w:rPr>
                        <w:sz w:val="32"/>
                        <w:szCs w:val="32"/>
                      </w:rPr>
                      <m:t>t</m:t>
                    </m:r>
                  </m:sub>
                </m:sSub>
                <m:r>
                  <m:rPr>
                    <m:sty m:val="p"/>
                  </m:rPr>
                  <w:rPr>
                    <w:sz w:val="32"/>
                    <w:szCs w:val="32"/>
                  </w:rPr>
                  <m:t>)</m:t>
                </m:r>
              </m:e>
            </m:nary>
          </m:num>
          <m:den>
            <m:rad>
              <m:radPr>
                <m:degHide m:val="1"/>
                <m:ctrlPr>
                  <w:rPr>
                    <w:sz w:val="32"/>
                    <w:szCs w:val="32"/>
                  </w:rPr>
                </m:ctrlPr>
              </m:radPr>
              <m:deg/>
              <m:e>
                <m:nary>
                  <m:naryPr>
                    <m:chr m:val="∑"/>
                    <m:limLoc m:val="subSup"/>
                    <m:ctrlPr>
                      <w:rPr>
                        <w:sz w:val="32"/>
                        <w:szCs w:val="32"/>
                      </w:rPr>
                    </m:ctrlPr>
                  </m:naryPr>
                  <m:sub>
                    <m:r>
                      <w:rPr>
                        <w:sz w:val="32"/>
                        <w:szCs w:val="32"/>
                      </w:rPr>
                      <m:t>i</m:t>
                    </m:r>
                    <m:r>
                      <m:rPr>
                        <m:sty m:val="p"/>
                      </m:rPr>
                      <w:rPr>
                        <w:sz w:val="32"/>
                        <w:szCs w:val="32"/>
                      </w:rPr>
                      <m:t>=1</m:t>
                    </m:r>
                  </m:sub>
                  <m:sup>
                    <m:r>
                      <w:rPr>
                        <w:sz w:val="32"/>
                        <w:szCs w:val="32"/>
                      </w:rPr>
                      <m:t>N</m:t>
                    </m:r>
                  </m:sup>
                  <m:e>
                    <m:sSup>
                      <m:sSupPr>
                        <m:ctrlPr>
                          <w:rPr>
                            <w:sz w:val="32"/>
                            <w:szCs w:val="32"/>
                          </w:rPr>
                        </m:ctrlPr>
                      </m:sSupPr>
                      <m:e>
                        <m:r>
                          <m:rPr>
                            <m:sty m:val="p"/>
                          </m:rPr>
                          <w:rPr>
                            <w:sz w:val="32"/>
                            <w:szCs w:val="32"/>
                          </w:rPr>
                          <m:t>(</m:t>
                        </m:r>
                        <m:sSub>
                          <m:sSubPr>
                            <m:ctrlPr>
                              <w:rPr>
                                <w:sz w:val="32"/>
                                <w:szCs w:val="32"/>
                              </w:rPr>
                            </m:ctrlPr>
                          </m:sSubPr>
                          <m:e>
                            <m:r>
                              <w:rPr>
                                <w:rFonts w:hint="eastAsia"/>
                                <w:sz w:val="32"/>
                                <w:szCs w:val="32"/>
                              </w:rPr>
                              <m:t>P</m:t>
                            </m:r>
                          </m:e>
                          <m:sub>
                            <m:r>
                              <w:rPr>
                                <w:sz w:val="32"/>
                                <w:szCs w:val="32"/>
                              </w:rPr>
                              <m:t>i</m:t>
                            </m:r>
                          </m:sub>
                        </m:sSub>
                        <m:r>
                          <m:rPr>
                            <m:sty m:val="p"/>
                          </m:rPr>
                          <w:rPr>
                            <w:sz w:val="32"/>
                            <w:szCs w:val="32"/>
                          </w:rPr>
                          <m:t>-</m:t>
                        </m:r>
                        <m:acc>
                          <m:accPr>
                            <m:chr m:val="̅"/>
                            <m:ctrlPr>
                              <w:rPr>
                                <w:sz w:val="32"/>
                                <w:szCs w:val="32"/>
                              </w:rPr>
                            </m:ctrlPr>
                          </m:accPr>
                          <m:e>
                            <m:r>
                              <w:rPr>
                                <w:rFonts w:hint="eastAsia"/>
                                <w:sz w:val="32"/>
                                <w:szCs w:val="32"/>
                              </w:rPr>
                              <m:t>P</m:t>
                            </m:r>
                          </m:e>
                        </m:acc>
                        <m:r>
                          <m:rPr>
                            <m:sty m:val="p"/>
                          </m:rPr>
                          <w:rPr>
                            <w:sz w:val="32"/>
                            <w:szCs w:val="32"/>
                          </w:rPr>
                          <m:t>)</m:t>
                        </m:r>
                      </m:e>
                      <m:sup>
                        <m:r>
                          <m:rPr>
                            <m:sty m:val="p"/>
                          </m:rPr>
                          <w:rPr>
                            <w:sz w:val="32"/>
                            <w:szCs w:val="32"/>
                          </w:rPr>
                          <m:t>2</m:t>
                        </m:r>
                      </m:sup>
                    </m:sSup>
                  </m:e>
                </m:nary>
                <m:nary>
                  <m:naryPr>
                    <m:chr m:val="∑"/>
                    <m:limLoc m:val="undOvr"/>
                    <m:ctrlPr>
                      <w:rPr>
                        <w:sz w:val="32"/>
                        <w:szCs w:val="32"/>
                      </w:rPr>
                    </m:ctrlPr>
                  </m:naryPr>
                  <m:sub>
                    <m:r>
                      <w:rPr>
                        <w:sz w:val="32"/>
                        <w:szCs w:val="32"/>
                      </w:rPr>
                      <m:t>i</m:t>
                    </m:r>
                    <m:r>
                      <m:rPr>
                        <m:sty m:val="p"/>
                      </m:rPr>
                      <w:rPr>
                        <w:sz w:val="32"/>
                        <w:szCs w:val="32"/>
                      </w:rPr>
                      <m:t>=1</m:t>
                    </m:r>
                  </m:sub>
                  <m:sup>
                    <m:r>
                      <w:rPr>
                        <w:sz w:val="32"/>
                        <w:szCs w:val="32"/>
                      </w:rPr>
                      <m:t>N</m:t>
                    </m:r>
                  </m:sup>
                  <m:e>
                    <m:sSup>
                      <m:sSupPr>
                        <m:ctrlPr>
                          <w:rPr>
                            <w:sz w:val="32"/>
                            <w:szCs w:val="32"/>
                          </w:rPr>
                        </m:ctrlPr>
                      </m:sSupPr>
                      <m:e>
                        <m:r>
                          <m:rPr>
                            <m:sty m:val="p"/>
                          </m:rPr>
                          <w:rPr>
                            <w:sz w:val="32"/>
                            <w:szCs w:val="32"/>
                          </w:rPr>
                          <m:t>(</m:t>
                        </m:r>
                        <m:sSub>
                          <m:sSubPr>
                            <m:ctrlPr>
                              <w:rPr>
                                <w:sz w:val="32"/>
                                <w:szCs w:val="32"/>
                              </w:rPr>
                            </m:ctrlPr>
                          </m:sSubPr>
                          <m:e>
                            <m:r>
                              <w:rPr>
                                <w:rFonts w:hint="eastAsia"/>
                                <w:sz w:val="32"/>
                                <w:szCs w:val="32"/>
                              </w:rPr>
                              <m:t>Q</m:t>
                            </m:r>
                          </m:e>
                          <m:sub>
                            <m:r>
                              <w:rPr>
                                <w:sz w:val="32"/>
                                <w:szCs w:val="32"/>
                              </w:rPr>
                              <m:t>i</m:t>
                            </m:r>
                            <m:r>
                              <m:rPr>
                                <m:sty m:val="p"/>
                              </m:rPr>
                              <w:rPr>
                                <w:sz w:val="32"/>
                                <w:szCs w:val="32"/>
                              </w:rPr>
                              <m:t>+</m:t>
                            </m:r>
                            <m:r>
                              <w:rPr>
                                <w:sz w:val="32"/>
                                <w:szCs w:val="32"/>
                              </w:rPr>
                              <m:t>t</m:t>
                            </m:r>
                          </m:sub>
                        </m:sSub>
                        <m:r>
                          <m:rPr>
                            <m:sty m:val="p"/>
                          </m:rPr>
                          <w:rPr>
                            <w:sz w:val="32"/>
                            <w:szCs w:val="32"/>
                          </w:rPr>
                          <m:t>-</m:t>
                        </m:r>
                        <m:sSub>
                          <m:sSubPr>
                            <m:ctrlPr>
                              <w:rPr>
                                <w:sz w:val="32"/>
                                <w:szCs w:val="32"/>
                              </w:rPr>
                            </m:ctrlPr>
                          </m:sSubPr>
                          <m:e>
                            <m:acc>
                              <m:accPr>
                                <m:chr m:val="̅"/>
                                <m:ctrlPr>
                                  <w:rPr>
                                    <w:sz w:val="32"/>
                                    <w:szCs w:val="32"/>
                                  </w:rPr>
                                </m:ctrlPr>
                              </m:accPr>
                              <m:e>
                                <m:r>
                                  <w:rPr>
                                    <w:rFonts w:hint="eastAsia"/>
                                    <w:sz w:val="32"/>
                                    <w:szCs w:val="32"/>
                                  </w:rPr>
                                  <m:t>Q</m:t>
                                </m:r>
                              </m:e>
                            </m:acc>
                          </m:e>
                          <m:sub>
                            <m:r>
                              <w:rPr>
                                <w:sz w:val="32"/>
                                <w:szCs w:val="32"/>
                              </w:rPr>
                              <m:t>t</m:t>
                            </m:r>
                          </m:sub>
                        </m:sSub>
                        <m:r>
                          <m:rPr>
                            <m:sty m:val="p"/>
                          </m:rPr>
                          <w:rPr>
                            <w:sz w:val="32"/>
                            <w:szCs w:val="32"/>
                          </w:rPr>
                          <m:t>)</m:t>
                        </m:r>
                      </m:e>
                      <m:sup>
                        <m:r>
                          <m:rPr>
                            <m:sty m:val="p"/>
                          </m:rPr>
                          <w:rPr>
                            <w:sz w:val="32"/>
                            <w:szCs w:val="32"/>
                          </w:rPr>
                          <m:t>2</m:t>
                        </m:r>
                      </m:sup>
                    </m:sSup>
                  </m:e>
                </m:nary>
              </m:e>
            </m:rad>
          </m:den>
        </m:f>
      </m:oMath>
      <w:r>
        <w:rPr>
          <w:rFonts w:ascii="Times New Roman" w:hAnsi="Times New Roman"/>
        </w:rPr>
        <w:tab/>
      </w:r>
      <w:r w:rsidR="00910D73">
        <w:rPr>
          <w:rFonts w:ascii="Times New Roman" w:hAnsi="Times New Roman" w:hint="eastAsia"/>
        </w:rPr>
        <w:t>(</w:t>
      </w:r>
      <w:r>
        <w:rPr>
          <w:rFonts w:hint="eastAsia"/>
        </w:rPr>
        <w:t>公式</w:t>
      </w:r>
      <w:r w:rsidR="00910D73">
        <w:rPr>
          <w:rFonts w:hint="eastAsia"/>
        </w:rPr>
        <w:t>四</w:t>
      </w:r>
      <w:r w:rsidR="00910D73">
        <w:rPr>
          <w:rFonts w:hint="eastAsia"/>
        </w:rPr>
        <w:t>)</w:t>
      </w:r>
    </w:p>
    <w:p w14:paraId="6ECE5170" w14:textId="77777777" w:rsidR="00945365" w:rsidRDefault="001F24CF" w:rsidP="002213AB">
      <w:pPr>
        <w:jc w:val="both"/>
      </w:pPr>
      <w:r>
        <w:t>其中</w:t>
      </w:r>
      <w:r>
        <w:t>D</w:t>
      </w:r>
      <w:r>
        <w:rPr>
          <w:rFonts w:hint="eastAsia"/>
        </w:rPr>
        <w:t>a</w:t>
      </w:r>
      <w:r>
        <w:t>ta</w:t>
      </w:r>
      <w:r>
        <w:t>的長度為</w:t>
      </w:r>
      <w:r>
        <w:t>M</w:t>
      </w:r>
      <w:r>
        <w:t>，</w:t>
      </w:r>
      <w:r w:rsidR="0014027E">
        <w:t>Pattern</w:t>
      </w:r>
      <w:r>
        <w:t>的長度為</w:t>
      </w:r>
      <w:r>
        <w:t>N</w:t>
      </w:r>
      <w:r>
        <w:t>，</w:t>
      </w:r>
      <w:r w:rsidR="005A3267">
        <w:rPr>
          <w:rFonts w:hint="eastAsia"/>
        </w:rPr>
        <w:t>且</w:t>
      </w:r>
      <w:r w:rsidR="006671F1">
        <w:rPr>
          <w:rFonts w:hint="eastAsia"/>
        </w:rPr>
        <w:t>M</w:t>
      </w:r>
      <w:r w:rsidR="006671F1">
        <w:t>會大於或等於</w:t>
      </w:r>
      <w:r w:rsidR="006671F1">
        <w:t>N</w:t>
      </w:r>
      <w:r w:rsidR="005A3267">
        <w:rPr>
          <w:rFonts w:hint="eastAsia"/>
        </w:rPr>
        <w:t>。另外</w:t>
      </w:r>
      <w:r w:rsidR="006671F1">
        <w:t>，</w:t>
      </w:r>
      <w:r w:rsidR="005A3267">
        <w:rPr>
          <w:rFonts w:hint="eastAsia"/>
        </w:rPr>
        <w:t>t</w:t>
      </w:r>
      <w:r w:rsidR="005A3267">
        <w:rPr>
          <w:rFonts w:hint="eastAsia"/>
        </w:rPr>
        <w:t>為整數指標</w:t>
      </w:r>
      <w:r w:rsidR="00945365" w:rsidRPr="00372502">
        <w:rPr>
          <w:rFonts w:hint="eastAsia"/>
        </w:rPr>
        <w:t>變數</w:t>
      </w:r>
      <w:r w:rsidR="005A3267">
        <w:rPr>
          <w:rFonts w:hint="eastAsia"/>
        </w:rPr>
        <w:t>，且</w:t>
      </w:r>
      <w:r w:rsidR="005A3267">
        <w:rPr>
          <w:rFonts w:hint="eastAsia"/>
        </w:rPr>
        <w:t>1</w:t>
      </w:r>
      <w:r w:rsidR="005A3267">
        <w:rPr>
          <w:rFonts w:hint="eastAsia"/>
        </w:rPr>
        <w:sym w:font="Symbol" w:char="F0A3"/>
      </w:r>
      <w:r w:rsidR="005A3267" w:rsidRPr="00B65C7E">
        <w:rPr>
          <w:rFonts w:hint="eastAsia"/>
          <w:i/>
        </w:rPr>
        <w:t xml:space="preserve"> </w:t>
      </w:r>
      <w:r w:rsidR="005A3267">
        <w:rPr>
          <w:rFonts w:hint="eastAsia"/>
          <w:i/>
        </w:rPr>
        <w:t>t</w:t>
      </w:r>
      <w:r w:rsidR="005A3267">
        <w:rPr>
          <w:rFonts w:hint="eastAsia"/>
        </w:rPr>
        <w:t xml:space="preserve"> </w:t>
      </w:r>
      <w:r w:rsidR="005A3267">
        <w:rPr>
          <w:rFonts w:hint="eastAsia"/>
        </w:rPr>
        <w:sym w:font="Symbol" w:char="F0A3"/>
      </w:r>
      <w:r w:rsidR="005A3267">
        <w:rPr>
          <w:rFonts w:hint="eastAsia"/>
        </w:rPr>
        <w:t xml:space="preserve"> (M-N+1)</w:t>
      </w:r>
      <w:r w:rsidR="00945365">
        <w:rPr>
          <w:rFonts w:hint="eastAsia"/>
        </w:rPr>
        <w:t>，</w:t>
      </w:r>
      <m:oMath>
        <m:acc>
          <m:accPr>
            <m:chr m:val="̅"/>
            <m:ctrlPr>
              <w:rPr>
                <w:rFonts w:ascii="Cambria Math" w:eastAsia="新細明體" w:hAnsi="Cambria Math" w:cs="Arial"/>
                <w:iCs/>
                <w:color w:val="000000" w:themeColor="text1"/>
                <w:kern w:val="0"/>
              </w:rPr>
            </m:ctrlPr>
          </m:accPr>
          <m:e>
            <m:r>
              <w:rPr>
                <w:rFonts w:ascii="Cambria Math" w:eastAsia="新細明體" w:hAnsi="Cambria Math" w:cs="Arial" w:hint="eastAsia"/>
                <w:color w:val="000000" w:themeColor="text1"/>
                <w:kern w:val="0"/>
              </w:rPr>
              <m:t>P</m:t>
            </m:r>
          </m:e>
        </m:acc>
      </m:oMath>
      <w:r w:rsidR="00B11942">
        <w:rPr>
          <w:rFonts w:hint="eastAsia"/>
          <w:iCs/>
          <w:color w:val="000000" w:themeColor="text1"/>
          <w:kern w:val="0"/>
        </w:rPr>
        <w:t xml:space="preserve"> </w:t>
      </w:r>
      <w:r w:rsidR="00945365" w:rsidRPr="00372502">
        <w:rPr>
          <w:rFonts w:hint="eastAsia"/>
        </w:rPr>
        <w:t>是集合</w:t>
      </w:r>
      <w:r w:rsidR="00945365" w:rsidRPr="00945365">
        <w:rPr>
          <w:rFonts w:hint="eastAsia"/>
          <w:i/>
        </w:rPr>
        <w:t>P</w:t>
      </w:r>
      <w:r w:rsidR="00945365">
        <w:rPr>
          <w:rFonts w:hint="eastAsia"/>
        </w:rPr>
        <w:t>集合</w:t>
      </w:r>
      <w:r w:rsidR="00945365" w:rsidRPr="00372502">
        <w:rPr>
          <w:rFonts w:hint="eastAsia"/>
        </w:rPr>
        <w:t>的平均值，</w:t>
      </w:r>
      <m:oMath>
        <m:acc>
          <m:accPr>
            <m:chr m:val="̅"/>
            <m:ctrlPr>
              <w:rPr>
                <w:rFonts w:ascii="Cambria Math" w:eastAsia="新細明體" w:hAnsi="Cambria Math" w:cs="Arial"/>
                <w:iCs/>
                <w:color w:val="000000" w:themeColor="text1"/>
                <w:kern w:val="0"/>
              </w:rPr>
            </m:ctrlPr>
          </m:accPr>
          <m:e>
            <m:sSub>
              <m:sSubPr>
                <m:ctrlPr>
                  <w:rPr>
                    <w:rFonts w:ascii="Cambria Math" w:eastAsia="新細明體" w:hAnsi="Cambria Math" w:cs="Arial"/>
                    <w:i/>
                    <w:iCs/>
                    <w:color w:val="000000" w:themeColor="text1"/>
                    <w:kern w:val="0"/>
                  </w:rPr>
                </m:ctrlPr>
              </m:sSubPr>
              <m:e>
                <m:r>
                  <w:rPr>
                    <w:rFonts w:ascii="Cambria Math" w:eastAsia="新細明體" w:hAnsi="Cambria Math" w:cs="Arial" w:hint="eastAsia"/>
                    <w:color w:val="000000" w:themeColor="text1"/>
                    <w:kern w:val="0"/>
                  </w:rPr>
                  <m:t>Q</m:t>
                </m:r>
              </m:e>
              <m:sub>
                <m:r>
                  <w:rPr>
                    <w:rFonts w:ascii="Cambria Math" w:eastAsia="新細明體" w:hAnsi="Cambria Math" w:cs="Arial"/>
                    <w:color w:val="000000" w:themeColor="text1"/>
                    <w:kern w:val="0"/>
                  </w:rPr>
                  <m:t>t</m:t>
                </m:r>
              </m:sub>
            </m:sSub>
          </m:e>
        </m:acc>
      </m:oMath>
      <w:r w:rsidR="00945365" w:rsidRPr="00372502">
        <w:rPr>
          <w:rFonts w:ascii="Arial" w:eastAsia="新細明體" w:hAnsi="Arial" w:cs="Arial" w:hint="eastAsia"/>
          <w:iCs/>
          <w:color w:val="000000" w:themeColor="text1"/>
          <w:kern w:val="0"/>
        </w:rPr>
        <w:t xml:space="preserve"> </w:t>
      </w:r>
      <w:r w:rsidR="00945365" w:rsidRPr="00372502">
        <w:rPr>
          <w:rFonts w:hint="eastAsia"/>
        </w:rPr>
        <w:t>則是</w:t>
      </w:r>
      <w:r w:rsidR="00945365" w:rsidRPr="00945365">
        <w:rPr>
          <w:rFonts w:hint="eastAsia"/>
          <w:i/>
        </w:rPr>
        <w:t>Q</w:t>
      </w:r>
      <w:r w:rsidR="00945365" w:rsidRPr="00372502">
        <w:rPr>
          <w:rFonts w:hint="eastAsia"/>
        </w:rPr>
        <w:t>集合的部分</w:t>
      </w:r>
      <w:r w:rsidR="000F443C">
        <w:rPr>
          <w:rFonts w:hint="eastAsia"/>
        </w:rPr>
        <w:t>集合</w:t>
      </w:r>
      <w:r w:rsidR="00945365" w:rsidRPr="00372502">
        <w:rPr>
          <w:rFonts w:hint="eastAsia"/>
        </w:rPr>
        <w:t>(</w:t>
      </w:r>
      <w:r w:rsidR="00945365" w:rsidRPr="00372502">
        <w:rPr>
          <w:rFonts w:hint="eastAsia"/>
        </w:rPr>
        <w:t>例如：</w:t>
      </w:r>
      <w:r w:rsidR="00945365" w:rsidRPr="00372502">
        <w:rPr>
          <w:rFonts w:ascii="Arial" w:eastAsia="新細明體" w:hAnsi="Arial" w:cs="Arial"/>
          <w:iCs/>
          <w:color w:val="000000" w:themeColor="text1"/>
          <w:kern w:val="0"/>
        </w:rPr>
        <w:t>(</w:t>
      </w:r>
      <w:r w:rsidR="00945365">
        <w:rPr>
          <w:rFonts w:ascii="Arial" w:eastAsia="新細明體" w:hAnsi="Arial" w:cs="Arial" w:hint="eastAsia"/>
          <w:i/>
          <w:iCs/>
          <w:color w:val="000000" w:themeColor="text1"/>
          <w:kern w:val="0"/>
        </w:rPr>
        <w:t>Q</w:t>
      </w:r>
      <w:r w:rsidR="00945365" w:rsidRPr="00372502">
        <w:rPr>
          <w:rFonts w:ascii="Arial" w:eastAsia="新細明體" w:hAnsi="Arial" w:cs="Arial"/>
          <w:iCs/>
          <w:color w:val="000000" w:themeColor="text1"/>
          <w:kern w:val="0"/>
          <w:vertAlign w:val="subscript"/>
        </w:rPr>
        <w:t>(</w:t>
      </w:r>
      <w:r w:rsidR="00945365" w:rsidRPr="00372502">
        <w:rPr>
          <w:rFonts w:ascii="Arial" w:eastAsia="新細明體" w:hAnsi="Arial" w:cs="Arial"/>
          <w:i/>
          <w:iCs/>
          <w:color w:val="000000" w:themeColor="text1"/>
          <w:kern w:val="0"/>
          <w:vertAlign w:val="subscript"/>
        </w:rPr>
        <w:t>t</w:t>
      </w:r>
      <w:r w:rsidR="00945365" w:rsidRPr="00372502">
        <w:rPr>
          <w:rFonts w:ascii="Arial" w:eastAsia="新細明體" w:hAnsi="Arial" w:cs="Arial"/>
          <w:iCs/>
          <w:color w:val="000000" w:themeColor="text1"/>
          <w:kern w:val="0"/>
          <w:vertAlign w:val="subscript"/>
        </w:rPr>
        <w:t>+1)</w:t>
      </w:r>
      <w:r w:rsidR="00945365" w:rsidRPr="00372502">
        <w:rPr>
          <w:rFonts w:ascii="Arial" w:eastAsia="新細明體" w:hAnsi="Arial" w:cs="Arial"/>
          <w:iCs/>
          <w:color w:val="000000" w:themeColor="text1"/>
          <w:kern w:val="0"/>
        </w:rPr>
        <w:t xml:space="preserve">, ..., </w:t>
      </w:r>
      <w:r w:rsidR="00945365">
        <w:rPr>
          <w:rFonts w:ascii="Arial" w:eastAsia="新細明體" w:hAnsi="Arial" w:cs="Arial" w:hint="eastAsia"/>
          <w:i/>
          <w:iCs/>
          <w:color w:val="000000" w:themeColor="text1"/>
          <w:kern w:val="0"/>
        </w:rPr>
        <w:t>Q</w:t>
      </w:r>
      <w:r w:rsidR="00945365" w:rsidRPr="00372502">
        <w:rPr>
          <w:rFonts w:ascii="Arial" w:eastAsia="新細明體" w:hAnsi="Arial" w:cs="Arial"/>
          <w:iCs/>
          <w:color w:val="000000" w:themeColor="text1"/>
          <w:kern w:val="0"/>
          <w:vertAlign w:val="subscript"/>
        </w:rPr>
        <w:t>(</w:t>
      </w:r>
      <w:proofErr w:type="spellStart"/>
      <w:r w:rsidR="00945365" w:rsidRPr="00372502">
        <w:rPr>
          <w:rFonts w:ascii="Arial" w:eastAsia="新細明體" w:hAnsi="Arial" w:cs="Arial"/>
          <w:i/>
          <w:iCs/>
          <w:color w:val="000000" w:themeColor="text1"/>
          <w:kern w:val="0"/>
          <w:vertAlign w:val="subscript"/>
        </w:rPr>
        <w:t>t</w:t>
      </w:r>
      <w:r w:rsidR="00945365" w:rsidRPr="00372502">
        <w:rPr>
          <w:rFonts w:ascii="Arial" w:eastAsia="新細明體" w:hAnsi="Arial" w:cs="Arial"/>
          <w:iCs/>
          <w:color w:val="000000" w:themeColor="text1"/>
          <w:kern w:val="0"/>
          <w:vertAlign w:val="subscript"/>
        </w:rPr>
        <w:t>+n</w:t>
      </w:r>
      <w:proofErr w:type="spellEnd"/>
      <w:r w:rsidR="00945365" w:rsidRPr="00372502">
        <w:rPr>
          <w:rFonts w:ascii="Arial" w:eastAsia="新細明體" w:hAnsi="Arial" w:cs="Arial"/>
          <w:iCs/>
          <w:color w:val="000000" w:themeColor="text1"/>
          <w:kern w:val="0"/>
          <w:vertAlign w:val="subscript"/>
        </w:rPr>
        <w:t>)</w:t>
      </w:r>
      <w:r w:rsidR="00945365" w:rsidRPr="00372502">
        <w:rPr>
          <w:rFonts w:ascii="Arial" w:eastAsia="新細明體" w:hAnsi="Arial" w:cs="Arial"/>
          <w:iCs/>
          <w:color w:val="000000" w:themeColor="text1"/>
          <w:kern w:val="0"/>
        </w:rPr>
        <w:t>)</w:t>
      </w:r>
      <w:r w:rsidR="00945365" w:rsidRPr="00372502">
        <w:rPr>
          <w:rFonts w:ascii="Arial" w:eastAsia="新細明體" w:hAnsi="Arial" w:cs="Arial" w:hint="eastAsia"/>
          <w:iCs/>
          <w:color w:val="000000" w:themeColor="text1"/>
          <w:kern w:val="0"/>
        </w:rPr>
        <w:t>)</w:t>
      </w:r>
      <w:r w:rsidR="00945365" w:rsidRPr="00372502">
        <w:rPr>
          <w:rFonts w:hint="eastAsia"/>
        </w:rPr>
        <w:t>之平均值，對於每個</w:t>
      </w:r>
      <w:proofErr w:type="spellStart"/>
      <w:r w:rsidR="00945365" w:rsidRPr="00372502">
        <w:t>CC</w:t>
      </w:r>
      <w:r w:rsidR="00945365" w:rsidRPr="00372502">
        <w:rPr>
          <w:rFonts w:hint="eastAsia"/>
        </w:rPr>
        <w:t>r</w:t>
      </w:r>
      <w:proofErr w:type="spellEnd"/>
      <w:r w:rsidR="00945365" w:rsidRPr="00372502">
        <w:t>(</w:t>
      </w:r>
      <w:r w:rsidR="00945365" w:rsidRPr="00372502">
        <w:rPr>
          <w:i/>
        </w:rPr>
        <w:t>t</w:t>
      </w:r>
      <w:r w:rsidR="00945365" w:rsidRPr="00372502">
        <w:t>)</w:t>
      </w:r>
      <w:r w:rsidR="00945365" w:rsidRPr="00372502">
        <w:rPr>
          <w:rFonts w:hint="eastAsia"/>
        </w:rPr>
        <w:t>的計算值，其</w:t>
      </w:r>
      <w:r w:rsidR="00945365">
        <w:rPr>
          <w:rFonts w:hint="eastAsia"/>
        </w:rPr>
        <w:t>正規化後</w:t>
      </w:r>
      <w:r w:rsidR="00945365" w:rsidRPr="00372502">
        <w:rPr>
          <w:rFonts w:hint="eastAsia"/>
        </w:rPr>
        <w:t>範圍為</w:t>
      </w:r>
      <w:r w:rsidR="00945365" w:rsidRPr="00372502">
        <w:t xml:space="preserve">−1 </w:t>
      </w:r>
      <w:r w:rsidR="00945365" w:rsidRPr="00372502">
        <w:rPr>
          <w:rFonts w:hint="eastAsia"/>
        </w:rPr>
        <w:t>到</w:t>
      </w:r>
      <w:r w:rsidR="00945365" w:rsidRPr="00372502">
        <w:t xml:space="preserve"> 1</w:t>
      </w:r>
      <w:r w:rsidR="00945365" w:rsidRPr="00372502">
        <w:rPr>
          <w:rFonts w:hint="eastAsia"/>
        </w:rPr>
        <w:t>之間。</w:t>
      </w:r>
      <w:r w:rsidR="00B11942">
        <w:rPr>
          <w:rFonts w:hint="eastAsia"/>
        </w:rPr>
        <w:t xml:space="preserve"> </w:t>
      </w:r>
    </w:p>
    <w:p w14:paraId="7C172AB9" w14:textId="77777777" w:rsidR="006671F1" w:rsidRDefault="006671F1" w:rsidP="00D934FE">
      <w:pPr>
        <w:ind w:firstLine="480"/>
        <w:jc w:val="both"/>
      </w:pPr>
      <w:r>
        <w:t>當進行完</w:t>
      </w:r>
      <w:r w:rsidR="002213AB">
        <w:t>自相關</w:t>
      </w:r>
      <w:r w:rsidR="002213AB">
        <w:t>/</w:t>
      </w:r>
      <w:r w:rsidR="002213AB">
        <w:t>互相關</w:t>
      </w:r>
      <w:r>
        <w:t>運算後</w:t>
      </w:r>
      <w:r w:rsidR="005A3267">
        <w:rPr>
          <w:rFonts w:hint="eastAsia"/>
        </w:rPr>
        <w:t>，</w:t>
      </w:r>
      <w:r w:rsidR="002213AB">
        <w:t>相關</w:t>
      </w:r>
      <w:r>
        <w:t>數列</w:t>
      </w:r>
      <w:r w:rsidR="00C23ADA">
        <w:rPr>
          <w:rFonts w:hint="eastAsia"/>
        </w:rPr>
        <w:t xml:space="preserve"> </w:t>
      </w:r>
      <w:proofErr w:type="spellStart"/>
      <w:r w:rsidR="00C23ADA" w:rsidRPr="00C23ADA">
        <w:rPr>
          <w:rFonts w:hint="eastAsia"/>
          <w:i/>
        </w:rPr>
        <w:t>CCr</w:t>
      </w:r>
      <w:proofErr w:type="spellEnd"/>
      <w:r w:rsidR="00C23ADA">
        <w:rPr>
          <w:rFonts w:hint="eastAsia"/>
        </w:rPr>
        <w:t>(</w:t>
      </w:r>
      <w:r w:rsidR="00C23ADA" w:rsidRPr="00C23ADA">
        <w:rPr>
          <w:rFonts w:hint="eastAsia"/>
          <w:i/>
        </w:rPr>
        <w:t>t</w:t>
      </w:r>
      <w:r w:rsidR="00C23ADA">
        <w:rPr>
          <w:rFonts w:hint="eastAsia"/>
        </w:rPr>
        <w:t>) (</w:t>
      </w:r>
      <w:r w:rsidR="00C23ADA">
        <w:rPr>
          <w:rFonts w:hint="eastAsia"/>
        </w:rPr>
        <w:t>其中</w:t>
      </w:r>
      <w:r w:rsidR="00C23ADA">
        <w:rPr>
          <w:rFonts w:hint="eastAsia"/>
        </w:rPr>
        <w:t>1</w:t>
      </w:r>
      <w:r w:rsidR="00C23ADA">
        <w:rPr>
          <w:rFonts w:hint="eastAsia"/>
        </w:rPr>
        <w:sym w:font="Symbol" w:char="F0A3"/>
      </w:r>
      <w:r w:rsidR="00C23ADA" w:rsidRPr="00B65C7E">
        <w:rPr>
          <w:rFonts w:hint="eastAsia"/>
          <w:i/>
        </w:rPr>
        <w:t xml:space="preserve"> </w:t>
      </w:r>
      <w:r w:rsidR="00C23ADA">
        <w:rPr>
          <w:rFonts w:hint="eastAsia"/>
          <w:i/>
        </w:rPr>
        <w:t>t</w:t>
      </w:r>
      <w:r w:rsidR="00C23ADA">
        <w:rPr>
          <w:rFonts w:hint="eastAsia"/>
        </w:rPr>
        <w:t xml:space="preserve"> </w:t>
      </w:r>
      <w:r w:rsidR="00C23ADA">
        <w:rPr>
          <w:rFonts w:hint="eastAsia"/>
        </w:rPr>
        <w:sym w:font="Symbol" w:char="F0A3"/>
      </w:r>
      <w:r w:rsidR="00C23ADA">
        <w:rPr>
          <w:rFonts w:hint="eastAsia"/>
        </w:rPr>
        <w:t xml:space="preserve"> (M-N+1)) </w:t>
      </w:r>
      <w:r>
        <w:t>儲存了</w:t>
      </w:r>
      <w:r w:rsidR="00C23ADA">
        <w:rPr>
          <w:rFonts w:hint="eastAsia"/>
        </w:rPr>
        <w:t>在</w:t>
      </w:r>
      <w:r w:rsidR="00C23ADA" w:rsidRPr="00C23ADA">
        <w:rPr>
          <w:rFonts w:hint="eastAsia"/>
          <w:i/>
        </w:rPr>
        <w:t>Q</w:t>
      </w:r>
      <w:r>
        <w:t>數列上滑動</w:t>
      </w:r>
      <w:r w:rsidR="00C23ADA" w:rsidRPr="00C23ADA">
        <w:rPr>
          <w:rFonts w:hint="eastAsia"/>
          <w:i/>
        </w:rPr>
        <w:t>P</w:t>
      </w:r>
      <w:r>
        <w:rPr>
          <w:rFonts w:hint="eastAsia"/>
        </w:rPr>
        <w:t>數列</w:t>
      </w:r>
      <w:r w:rsidR="00C23ADA">
        <w:rPr>
          <w:rFonts w:hint="eastAsia"/>
        </w:rPr>
        <w:t>作</w:t>
      </w:r>
      <w:r w:rsidR="002213AB">
        <w:t>自相關</w:t>
      </w:r>
      <w:r w:rsidR="002213AB">
        <w:t>/</w:t>
      </w:r>
      <w:r w:rsidR="004C2A98">
        <w:rPr>
          <w:rFonts w:hint="eastAsia"/>
        </w:rPr>
        <w:t>互相關</w:t>
      </w:r>
      <w:r w:rsidR="00C23ADA">
        <w:rPr>
          <w:rFonts w:hint="eastAsia"/>
        </w:rPr>
        <w:t>計算</w:t>
      </w:r>
      <w:r>
        <w:rPr>
          <w:rFonts w:hint="eastAsia"/>
        </w:rPr>
        <w:t>的結果</w:t>
      </w:r>
      <w:r w:rsidR="00C23ADA">
        <w:t>(</w:t>
      </w:r>
      <w:r w:rsidR="00C23ADA">
        <w:t>公式四</w:t>
      </w:r>
      <w:r w:rsidR="00C23ADA">
        <w:t>)</w:t>
      </w:r>
      <w:r>
        <w:t>，則這段</w:t>
      </w:r>
      <w:r w:rsidR="007E54B2">
        <w:t>相關</w:t>
      </w:r>
      <w:r>
        <w:t>數列</w:t>
      </w:r>
      <w:r w:rsidR="00C23ADA">
        <w:rPr>
          <w:rFonts w:hint="eastAsia"/>
        </w:rPr>
        <w:t xml:space="preserve"> </w:t>
      </w:r>
      <w:proofErr w:type="spellStart"/>
      <w:r w:rsidR="00C23ADA" w:rsidRPr="00C23ADA">
        <w:rPr>
          <w:rFonts w:hint="eastAsia"/>
          <w:i/>
        </w:rPr>
        <w:t>CCr</w:t>
      </w:r>
      <w:proofErr w:type="spellEnd"/>
      <w:r w:rsidR="00C23ADA">
        <w:rPr>
          <w:rFonts w:hint="eastAsia"/>
        </w:rPr>
        <w:t>(</w:t>
      </w:r>
      <w:r w:rsidR="00C23ADA" w:rsidRPr="00C23ADA">
        <w:rPr>
          <w:rFonts w:hint="eastAsia"/>
          <w:i/>
        </w:rPr>
        <w:t>t</w:t>
      </w:r>
      <w:r w:rsidR="00C23ADA">
        <w:rPr>
          <w:rFonts w:hint="eastAsia"/>
        </w:rPr>
        <w:t xml:space="preserve">) </w:t>
      </w:r>
      <w:r>
        <w:t>的</w:t>
      </w:r>
      <w:r w:rsidR="00C23ADA">
        <w:rPr>
          <w:rFonts w:hint="eastAsia"/>
        </w:rPr>
        <w:t>資料</w:t>
      </w:r>
      <w:r>
        <w:t>長度為</w:t>
      </w:r>
      <w:r>
        <w:t>M</w:t>
      </w:r>
      <w:r>
        <w:rPr>
          <w:rFonts w:hint="eastAsia"/>
        </w:rPr>
        <w:t>-</w:t>
      </w:r>
      <w:r>
        <w:t>N+1</w:t>
      </w:r>
      <w:r>
        <w:t>。</w:t>
      </w:r>
    </w:p>
    <w:p w14:paraId="1FCEF0EC" w14:textId="77777777" w:rsidR="009A2732" w:rsidRDefault="000F59C2" w:rsidP="008E362F">
      <w:pPr>
        <w:pStyle w:val="3"/>
        <w:ind w:left="0"/>
      </w:pPr>
      <w:bookmarkStart w:id="66" w:name="_Toc143873114"/>
      <w:r>
        <w:rPr>
          <w:rFonts w:hint="eastAsia"/>
        </w:rPr>
        <w:t>A</w:t>
      </w:r>
      <w:r>
        <w:t>uto</w:t>
      </w:r>
      <w:r>
        <w:rPr>
          <w:rFonts w:hint="eastAsia"/>
        </w:rPr>
        <w:t>-/</w:t>
      </w:r>
      <w:r w:rsidR="009A2732" w:rsidRPr="00C82ABE">
        <w:t>Cross-Correlation</w:t>
      </w:r>
      <w:r w:rsidR="009A2732" w:rsidRPr="00C82ABE">
        <w:t>資料模型</w:t>
      </w:r>
      <w:bookmarkEnd w:id="66"/>
    </w:p>
    <w:p w14:paraId="49B0F1A0" w14:textId="2078AF41" w:rsidR="00992ECF" w:rsidRDefault="000F59C2" w:rsidP="002314FB">
      <w:pPr>
        <w:ind w:firstLine="480"/>
        <w:jc w:val="both"/>
      </w:pPr>
      <w:r>
        <w:rPr>
          <w:rFonts w:hint="eastAsia"/>
        </w:rPr>
        <w:t>A</w:t>
      </w:r>
      <w:r>
        <w:t>uto</w:t>
      </w:r>
      <w:r>
        <w:rPr>
          <w:rFonts w:hint="eastAsia"/>
        </w:rPr>
        <w:t>-/</w:t>
      </w:r>
      <w:r w:rsidR="00BD47BA" w:rsidRPr="00F560EB">
        <w:rPr>
          <w:rFonts w:hint="eastAsia"/>
        </w:rPr>
        <w:t>Cr</w:t>
      </w:r>
      <w:r w:rsidR="00BD47BA" w:rsidRPr="00F560EB">
        <w:t>oss-Correlation</w:t>
      </w:r>
      <w:r w:rsidR="00BD47BA" w:rsidRPr="00F560EB">
        <w:rPr>
          <w:rFonts w:hint="eastAsia"/>
        </w:rPr>
        <w:t>資料模型之建立，可分成兩個階段。第一階段是使用</w:t>
      </w:r>
      <w:r>
        <w:rPr>
          <w:rFonts w:hint="eastAsia"/>
        </w:rPr>
        <w:t>A</w:t>
      </w:r>
      <w:r>
        <w:t>uto</w:t>
      </w:r>
      <w:r>
        <w:rPr>
          <w:rFonts w:hint="eastAsia"/>
        </w:rPr>
        <w:t>-/</w:t>
      </w:r>
      <w:r w:rsidR="00BD47BA" w:rsidRPr="00F560EB">
        <w:rPr>
          <w:rFonts w:hint="eastAsia"/>
        </w:rPr>
        <w:t>Cr</w:t>
      </w:r>
      <w:r w:rsidR="00BD47BA" w:rsidRPr="00F560EB">
        <w:t>oss-Correlation</w:t>
      </w:r>
      <w:r w:rsidR="00BD47BA" w:rsidRPr="00F560EB">
        <w:rPr>
          <w:rFonts w:hint="eastAsia"/>
        </w:rPr>
        <w:t>運算，建立</w:t>
      </w:r>
      <w:r w:rsidR="001106B8" w:rsidRPr="00F560EB">
        <w:t>健側</w:t>
      </w:r>
      <w:r w:rsidR="00317ED2">
        <w:rPr>
          <w:rFonts w:hint="eastAsia"/>
        </w:rPr>
        <w:t>手指</w:t>
      </w:r>
      <w:r w:rsidR="001106B8" w:rsidRPr="00F560EB">
        <w:t>與</w:t>
      </w:r>
      <w:r w:rsidR="001106B8" w:rsidRPr="00F560EB">
        <w:rPr>
          <w:rFonts w:hint="eastAsia"/>
        </w:rPr>
        <w:t>患側</w:t>
      </w:r>
      <w:r w:rsidR="00317ED2">
        <w:rPr>
          <w:rFonts w:hint="eastAsia"/>
        </w:rPr>
        <w:t>手指</w:t>
      </w:r>
      <w:r w:rsidR="001106B8" w:rsidRPr="00F560EB">
        <w:t>的</w:t>
      </w:r>
      <w:r w:rsidR="00BD47BA" w:rsidRPr="00F560EB">
        <w:t>PPG</w:t>
      </w:r>
      <w:r w:rsidR="00BD47BA" w:rsidRPr="00F560EB">
        <w:t>訊號</w:t>
      </w:r>
      <w:r w:rsidR="00F560EB">
        <w:rPr>
          <w:rFonts w:hint="eastAsia"/>
        </w:rPr>
        <w:t>之二</w:t>
      </w:r>
      <w:r w:rsidR="00F560EB" w:rsidRPr="00F560EB">
        <w:t>種自相關</w:t>
      </w:r>
      <w:r w:rsidR="00F560EB">
        <w:rPr>
          <w:rFonts w:hint="eastAsia"/>
        </w:rPr>
        <w:t>和二</w:t>
      </w:r>
      <w:r w:rsidR="00F560EB" w:rsidRPr="00F560EB">
        <w:t>種互相關</w:t>
      </w:r>
      <w:r w:rsidR="00F560EB">
        <w:rPr>
          <w:rFonts w:hint="eastAsia"/>
        </w:rPr>
        <w:t>等</w:t>
      </w:r>
      <w:r w:rsidR="00F560EB" w:rsidRPr="00F560EB">
        <w:rPr>
          <w:rFonts w:hint="eastAsia"/>
        </w:rPr>
        <w:t>運算</w:t>
      </w:r>
      <w:r w:rsidR="00F560EB" w:rsidRPr="00F560EB">
        <w:t>組合</w:t>
      </w:r>
      <w:r w:rsidR="00F560EB">
        <w:rPr>
          <w:rFonts w:hint="eastAsia"/>
        </w:rPr>
        <w:t>，分別以</w:t>
      </w:r>
      <w:r w:rsidR="00F560EB" w:rsidRPr="00F560EB">
        <w:rPr>
          <w:rFonts w:hint="eastAsia"/>
        </w:rPr>
        <w:t>HH</w:t>
      </w:r>
      <w:r w:rsidR="00F560EB" w:rsidRPr="00F560EB">
        <w:rPr>
          <w:rFonts w:hint="eastAsia"/>
        </w:rPr>
        <w:t>、</w:t>
      </w:r>
      <w:r w:rsidR="00F560EB" w:rsidRPr="00F560EB">
        <w:rPr>
          <w:rFonts w:hint="eastAsia"/>
        </w:rPr>
        <w:t>AA</w:t>
      </w:r>
      <w:r w:rsidR="00F560EB">
        <w:rPr>
          <w:rFonts w:hint="eastAsia"/>
        </w:rPr>
        <w:t>代表</w:t>
      </w:r>
      <w:r w:rsidR="00F560EB" w:rsidRPr="00F560EB">
        <w:t>自相關</w:t>
      </w:r>
      <w:r w:rsidR="00F560EB" w:rsidRPr="00F560EB">
        <w:rPr>
          <w:rFonts w:hint="eastAsia"/>
        </w:rPr>
        <w:t>運算</w:t>
      </w:r>
      <w:r w:rsidR="00F560EB" w:rsidRPr="00F560EB">
        <w:t>組合</w:t>
      </w:r>
      <w:r w:rsidR="00F560EB">
        <w:rPr>
          <w:rFonts w:hint="eastAsia"/>
        </w:rPr>
        <w:t>，以及以</w:t>
      </w:r>
      <w:r w:rsidR="00F560EB" w:rsidRPr="00F560EB">
        <w:rPr>
          <w:rFonts w:hint="eastAsia"/>
        </w:rPr>
        <w:t>HA</w:t>
      </w:r>
      <w:r w:rsidR="00F560EB" w:rsidRPr="00F560EB">
        <w:rPr>
          <w:rFonts w:hint="eastAsia"/>
        </w:rPr>
        <w:t>、</w:t>
      </w:r>
      <w:r w:rsidR="00F560EB" w:rsidRPr="00F560EB">
        <w:rPr>
          <w:rFonts w:hint="eastAsia"/>
        </w:rPr>
        <w:t>AH</w:t>
      </w:r>
      <w:r w:rsidR="00F560EB">
        <w:rPr>
          <w:rFonts w:hint="eastAsia"/>
        </w:rPr>
        <w:t>代表互</w:t>
      </w:r>
      <w:r w:rsidR="00F560EB" w:rsidRPr="00F560EB">
        <w:t>相關</w:t>
      </w:r>
      <w:r w:rsidR="00F560EB" w:rsidRPr="00F560EB">
        <w:rPr>
          <w:rFonts w:hint="eastAsia"/>
        </w:rPr>
        <w:t>運算</w:t>
      </w:r>
      <w:r w:rsidR="00F560EB" w:rsidRPr="00F560EB">
        <w:t>組合</w:t>
      </w:r>
      <w:r w:rsidR="00BD47BA" w:rsidRPr="00F560EB">
        <w:rPr>
          <w:rFonts w:hint="eastAsia"/>
        </w:rPr>
        <w:t>。</w:t>
      </w:r>
      <w:r w:rsidR="001106B8" w:rsidRPr="00F560EB">
        <w:rPr>
          <w:rFonts w:hint="eastAsia"/>
        </w:rPr>
        <w:t>第二階段</w:t>
      </w:r>
      <w:r w:rsidR="00F560EB">
        <w:rPr>
          <w:rFonts w:hint="eastAsia"/>
        </w:rPr>
        <w:t>則</w:t>
      </w:r>
      <w:r w:rsidR="001106B8" w:rsidRPr="00F560EB">
        <w:rPr>
          <w:rFonts w:hint="eastAsia"/>
        </w:rPr>
        <w:t>是</w:t>
      </w:r>
      <w:r w:rsidR="00D473BD" w:rsidRPr="00F560EB">
        <w:rPr>
          <w:rFonts w:hint="eastAsia"/>
        </w:rPr>
        <w:t>根據</w:t>
      </w:r>
      <w:r w:rsidR="00D473BD" w:rsidRPr="00F560EB">
        <w:rPr>
          <w:rFonts w:hint="eastAsia"/>
        </w:rPr>
        <w:t>HH</w:t>
      </w:r>
      <w:r w:rsidR="00D473BD" w:rsidRPr="00F560EB">
        <w:rPr>
          <w:rFonts w:hint="eastAsia"/>
        </w:rPr>
        <w:t>、</w:t>
      </w:r>
      <w:r w:rsidR="00D473BD" w:rsidRPr="00F560EB">
        <w:rPr>
          <w:rFonts w:hint="eastAsia"/>
        </w:rPr>
        <w:t>AA</w:t>
      </w:r>
      <w:r w:rsidR="00F560EB" w:rsidRPr="00F560EB">
        <w:rPr>
          <w:rFonts w:hint="eastAsia"/>
        </w:rPr>
        <w:t>、</w:t>
      </w:r>
      <w:r w:rsidR="00F560EB" w:rsidRPr="00F560EB">
        <w:rPr>
          <w:rFonts w:hint="eastAsia"/>
        </w:rPr>
        <w:t>HA</w:t>
      </w:r>
      <w:r w:rsidR="00F560EB" w:rsidRPr="00F560EB">
        <w:rPr>
          <w:rFonts w:hint="eastAsia"/>
        </w:rPr>
        <w:t>、</w:t>
      </w:r>
      <w:r w:rsidR="00F560EB" w:rsidRPr="00F560EB">
        <w:rPr>
          <w:rFonts w:hint="eastAsia"/>
        </w:rPr>
        <w:t>AH</w:t>
      </w:r>
      <w:r w:rsidR="00F560EB">
        <w:rPr>
          <w:rFonts w:hint="eastAsia"/>
        </w:rPr>
        <w:t>等</w:t>
      </w:r>
      <w:r w:rsidR="00EC113E" w:rsidRPr="00F560EB">
        <w:rPr>
          <w:rFonts w:hint="eastAsia"/>
        </w:rPr>
        <w:t>自</w:t>
      </w:r>
      <w:r w:rsidR="00F560EB" w:rsidRPr="00F560EB">
        <w:rPr>
          <w:rFonts w:hint="eastAsia"/>
        </w:rPr>
        <w:t>相關</w:t>
      </w:r>
      <w:r w:rsidR="00EC113E" w:rsidRPr="00F560EB">
        <w:rPr>
          <w:rFonts w:hint="eastAsia"/>
        </w:rPr>
        <w:t>/</w:t>
      </w:r>
      <w:r w:rsidR="00D473BD" w:rsidRPr="00F560EB">
        <w:rPr>
          <w:rFonts w:hint="eastAsia"/>
        </w:rPr>
        <w:t>互相</w:t>
      </w:r>
      <w:r w:rsidR="00D473BD" w:rsidRPr="00F560EB">
        <w:rPr>
          <w:rFonts w:hint="eastAsia"/>
        </w:rPr>
        <w:lastRenderedPageBreak/>
        <w:t>關</w:t>
      </w:r>
      <w:r w:rsidR="00F560EB">
        <w:rPr>
          <w:rFonts w:hint="eastAsia"/>
        </w:rPr>
        <w:t>係數</w:t>
      </w:r>
      <w:r w:rsidR="00D473BD" w:rsidRPr="00F560EB">
        <w:rPr>
          <w:rFonts w:hint="eastAsia"/>
        </w:rPr>
        <w:t>數列</w:t>
      </w:r>
      <w:r w:rsidR="00F560EB">
        <w:rPr>
          <w:rFonts w:hint="eastAsia"/>
        </w:rPr>
        <w:t>所形成之係數曲線，</w:t>
      </w:r>
      <w:r w:rsidR="00D473BD" w:rsidRPr="00F560EB">
        <w:rPr>
          <w:rFonts w:hint="eastAsia"/>
        </w:rPr>
        <w:t>計算</w:t>
      </w:r>
      <w:r w:rsidR="00F560EB">
        <w:rPr>
          <w:rFonts w:hint="eastAsia"/>
        </w:rPr>
        <w:t>其</w:t>
      </w:r>
      <w:r w:rsidR="001106B8" w:rsidRPr="00F560EB">
        <w:rPr>
          <w:rFonts w:hint="eastAsia"/>
        </w:rPr>
        <w:t>曲線下</w:t>
      </w:r>
      <w:r w:rsidR="00F560EB">
        <w:rPr>
          <w:rFonts w:hint="eastAsia"/>
        </w:rPr>
        <w:t>的</w:t>
      </w:r>
      <w:r w:rsidR="001106B8" w:rsidRPr="00F560EB">
        <w:rPr>
          <w:rFonts w:hint="eastAsia"/>
        </w:rPr>
        <w:t>面積</w:t>
      </w:r>
      <w:r w:rsidR="00A255ED">
        <w:rPr>
          <w:rFonts w:hint="eastAsia"/>
        </w:rPr>
        <w:t>，提供後續對</w:t>
      </w:r>
      <w:r w:rsidR="0061659B">
        <w:rPr>
          <w:rFonts w:hint="eastAsia"/>
        </w:rPr>
        <w:t>瘻</w:t>
      </w:r>
      <w:r w:rsidR="00992ECF">
        <w:rPr>
          <w:rFonts w:hint="eastAsia"/>
        </w:rPr>
        <w:t>管通路狀態之統計推論和智慧辨識</w:t>
      </w:r>
      <w:r w:rsidR="001106B8" w:rsidRPr="00F560EB">
        <w:rPr>
          <w:rFonts w:hint="eastAsia"/>
        </w:rPr>
        <w:t>。</w:t>
      </w:r>
      <w:r w:rsidR="00C67E19">
        <w:rPr>
          <w:rFonts w:hint="eastAsia"/>
        </w:rPr>
        <w:t>透過上述這兩個階段所建立的</w:t>
      </w:r>
      <w:r w:rsidR="00894EBC">
        <w:rPr>
          <w:rFonts w:hint="eastAsia"/>
        </w:rPr>
        <w:t>Auto-/Cross-Correlation</w:t>
      </w:r>
      <w:r w:rsidR="00C67E19">
        <w:rPr>
          <w:rFonts w:hint="eastAsia"/>
        </w:rPr>
        <w:t>資料模型，可以用來</w:t>
      </w:r>
      <w:r w:rsidR="008C07FA">
        <w:rPr>
          <w:rFonts w:hint="eastAsia"/>
        </w:rPr>
        <w:t>揭</w:t>
      </w:r>
      <w:r w:rsidR="00C66FA0">
        <w:rPr>
          <w:rFonts w:hint="eastAsia"/>
        </w:rPr>
        <w:t>露和評估血液透析用</w:t>
      </w:r>
      <w:r w:rsidR="0061659B">
        <w:rPr>
          <w:rFonts w:hint="eastAsia"/>
        </w:rPr>
        <w:t>瘻</w:t>
      </w:r>
      <w:r w:rsidR="00C67E19">
        <w:rPr>
          <w:rFonts w:hint="eastAsia"/>
        </w:rPr>
        <w:t>管</w:t>
      </w:r>
      <w:r w:rsidR="0099329F">
        <w:rPr>
          <w:rFonts w:hint="eastAsia"/>
        </w:rPr>
        <w:t>通路狀態</w:t>
      </w:r>
      <w:r w:rsidR="00C67E19">
        <w:rPr>
          <w:rFonts w:hint="eastAsia"/>
        </w:rPr>
        <w:t>的良好</w:t>
      </w:r>
      <w:r w:rsidR="0099329F">
        <w:rPr>
          <w:rFonts w:hint="eastAsia"/>
        </w:rPr>
        <w:t>程度</w:t>
      </w:r>
      <w:r w:rsidR="00C67E19">
        <w:rPr>
          <w:rFonts w:hint="eastAsia"/>
        </w:rPr>
        <w:t>。</w:t>
      </w:r>
    </w:p>
    <w:p w14:paraId="24325C8C" w14:textId="210182D8" w:rsidR="00BD47BA" w:rsidRDefault="002D4742" w:rsidP="00D934FE">
      <w:pPr>
        <w:ind w:firstLine="480"/>
      </w:pPr>
      <w:r>
        <w:rPr>
          <w:rFonts w:hint="eastAsia"/>
        </w:rPr>
        <w:t>本研究之詳細工作流程</w:t>
      </w:r>
      <w:r w:rsidR="0014027E">
        <w:rPr>
          <w:rFonts w:hint="eastAsia"/>
        </w:rPr>
        <w:t>描述如下：</w:t>
      </w:r>
    </w:p>
    <w:p w14:paraId="3B151D08" w14:textId="77777777" w:rsidR="00F42434" w:rsidRPr="000C5E9D" w:rsidRDefault="00BD47BA" w:rsidP="001F54D0">
      <w:pPr>
        <w:jc w:val="both"/>
      </w:pPr>
      <w:r w:rsidRPr="0099329F">
        <w:rPr>
          <w:rFonts w:hint="eastAsia"/>
          <w:b/>
        </w:rPr>
        <w:t>第一階段</w:t>
      </w:r>
      <w:r w:rsidR="0014027E" w:rsidRPr="0099329F">
        <w:rPr>
          <w:rFonts w:hint="eastAsia"/>
        </w:rPr>
        <w:t>：</w:t>
      </w:r>
      <w:r w:rsidR="00483F3F">
        <w:rPr>
          <w:rFonts w:hint="eastAsia"/>
        </w:rPr>
        <w:t>將左</w:t>
      </w:r>
      <w:r w:rsidR="00483F3F">
        <w:rPr>
          <w:rFonts w:hint="eastAsia"/>
        </w:rPr>
        <w:t>/</w:t>
      </w:r>
      <w:r w:rsidR="00483F3F">
        <w:rPr>
          <w:rFonts w:hint="eastAsia"/>
        </w:rPr>
        <w:t>右</w:t>
      </w:r>
      <w:r w:rsidR="00483F3F">
        <w:t>雙手</w:t>
      </w:r>
      <w:r w:rsidR="00483F3F">
        <w:rPr>
          <w:rFonts w:hint="eastAsia"/>
        </w:rPr>
        <w:t>經訊號處理濾波後之</w:t>
      </w:r>
      <w:r w:rsidR="00483F3F">
        <w:rPr>
          <w:rFonts w:hint="eastAsia"/>
        </w:rPr>
        <w:t>P</w:t>
      </w:r>
      <w:r w:rsidR="00483F3F">
        <w:t>PG</w:t>
      </w:r>
      <w:r w:rsidR="00483F3F">
        <w:t>訊號</w:t>
      </w:r>
      <w:r w:rsidR="00483F3F">
        <w:rPr>
          <w:rFonts w:hint="eastAsia"/>
        </w:rPr>
        <w:t>，</w:t>
      </w:r>
      <w:r w:rsidR="009A2732" w:rsidRPr="00483F3F">
        <w:t>利用前述</w:t>
      </w:r>
      <w:r w:rsidR="00483F3F">
        <w:rPr>
          <w:rFonts w:hint="eastAsia"/>
        </w:rPr>
        <w:t>對</w:t>
      </w:r>
      <w:r w:rsidR="009A2732" w:rsidRPr="00483F3F">
        <w:t>C</w:t>
      </w:r>
      <w:r w:rsidR="009A2732" w:rsidRPr="00483F3F">
        <w:rPr>
          <w:rFonts w:hint="eastAsia"/>
        </w:rPr>
        <w:t>a</w:t>
      </w:r>
      <w:r w:rsidR="009A2732" w:rsidRPr="00483F3F">
        <w:t>rdiac Cycle</w:t>
      </w:r>
      <w:r w:rsidR="009A2732" w:rsidRPr="00483F3F">
        <w:t>分割</w:t>
      </w:r>
      <w:r w:rsidR="00483F3F" w:rsidRPr="00483F3F">
        <w:t>的</w:t>
      </w:r>
      <w:r w:rsidR="009A2732" w:rsidRPr="00483F3F">
        <w:t>方法，分割出</w:t>
      </w:r>
      <w:r w:rsidR="0014027E" w:rsidRPr="00483F3F">
        <w:rPr>
          <w:rFonts w:hint="eastAsia"/>
        </w:rPr>
        <w:t>相對於</w:t>
      </w:r>
      <w:r w:rsidR="0099329F" w:rsidRPr="00483F3F">
        <w:rPr>
          <w:rFonts w:hint="eastAsia"/>
        </w:rPr>
        <w:t>實驗參與者</w:t>
      </w:r>
      <w:r w:rsidR="00DE37E0" w:rsidRPr="00483F3F">
        <w:rPr>
          <w:rFonts w:hint="eastAsia"/>
        </w:rPr>
        <w:t>健側</w:t>
      </w:r>
      <w:r w:rsidR="00DE37E0" w:rsidRPr="00483F3F">
        <w:t>與患側</w:t>
      </w:r>
      <w:r w:rsidR="0099329F" w:rsidRPr="00483F3F">
        <w:rPr>
          <w:rFonts w:hint="eastAsia"/>
        </w:rPr>
        <w:t>的</w:t>
      </w:r>
      <w:r w:rsidR="0075555F" w:rsidRPr="00483F3F">
        <w:t>PPG</w:t>
      </w:r>
      <w:r w:rsidR="0075555F" w:rsidRPr="00483F3F">
        <w:t>訊號</w:t>
      </w:r>
      <w:r w:rsidR="0099329F" w:rsidRPr="00483F3F">
        <w:rPr>
          <w:rFonts w:hint="eastAsia"/>
        </w:rPr>
        <w:t>之滑動</w:t>
      </w:r>
      <w:r w:rsidR="0075555F" w:rsidRPr="00483F3F">
        <w:t>視窗訊號數列</w:t>
      </w:r>
      <w:r w:rsidR="0014027E" w:rsidRPr="00483F3F">
        <w:rPr>
          <w:rFonts w:hint="eastAsia"/>
        </w:rPr>
        <w:t>之</w:t>
      </w:r>
      <w:proofErr w:type="spellStart"/>
      <w:r w:rsidR="00DE37E0" w:rsidRPr="00483F3F">
        <w:t>H</w:t>
      </w:r>
      <w:r w:rsidR="0027282C" w:rsidRPr="00483F3F">
        <w:t>_</w:t>
      </w:r>
      <w:r w:rsidR="0014027E" w:rsidRPr="00483F3F">
        <w:t>Pattern</w:t>
      </w:r>
      <w:proofErr w:type="spellEnd"/>
      <w:r w:rsidR="0075555F" w:rsidRPr="00483F3F">
        <w:t>與</w:t>
      </w:r>
      <w:proofErr w:type="spellStart"/>
      <w:r w:rsidR="00DE37E0" w:rsidRPr="00483F3F">
        <w:t>A</w:t>
      </w:r>
      <w:r w:rsidR="0027282C" w:rsidRPr="00483F3F">
        <w:t>_</w:t>
      </w:r>
      <w:r w:rsidR="0014027E" w:rsidRPr="00483F3F">
        <w:rPr>
          <w:rFonts w:hint="eastAsia"/>
        </w:rPr>
        <w:t>Pattern</w:t>
      </w:r>
      <w:proofErr w:type="spellEnd"/>
      <w:r w:rsidR="0075555F" w:rsidRPr="0099329F">
        <w:t>。</w:t>
      </w:r>
      <w:r w:rsidR="003E0CAA">
        <w:rPr>
          <w:rFonts w:hint="eastAsia"/>
        </w:rPr>
        <w:t>然後</w:t>
      </w:r>
      <w:r w:rsidR="0014027E" w:rsidRPr="0099329F">
        <w:rPr>
          <w:rFonts w:hint="eastAsia"/>
        </w:rPr>
        <w:t>，</w:t>
      </w:r>
      <w:r w:rsidR="00EF0E72" w:rsidRPr="0099329F">
        <w:rPr>
          <w:rFonts w:hint="eastAsia"/>
        </w:rPr>
        <w:t>將</w:t>
      </w:r>
      <w:r w:rsidR="0027282C" w:rsidRPr="0099329F">
        <w:t>分割完成後</w:t>
      </w:r>
      <w:r w:rsidR="00EC7733" w:rsidRPr="0099329F">
        <w:t>的</w:t>
      </w:r>
      <w:r w:rsidR="0014027E" w:rsidRPr="0099329F">
        <w:rPr>
          <w:rFonts w:hint="eastAsia"/>
        </w:rPr>
        <w:t xml:space="preserve">PPG </w:t>
      </w:r>
      <w:r w:rsidR="0014027E" w:rsidRPr="0099329F">
        <w:t>Pattern</w:t>
      </w:r>
      <w:r w:rsidR="0027282C" w:rsidRPr="0099329F">
        <w:t>與</w:t>
      </w:r>
      <w:r w:rsidR="0014027E" w:rsidRPr="0099329F">
        <w:rPr>
          <w:rFonts w:hint="eastAsia"/>
        </w:rPr>
        <w:t xml:space="preserve">PPG </w:t>
      </w:r>
      <w:r w:rsidR="0027282C" w:rsidRPr="0099329F">
        <w:t>Data</w:t>
      </w:r>
      <w:r w:rsidR="0027282C" w:rsidRPr="0099329F">
        <w:t>進行</w:t>
      </w:r>
      <w:r w:rsidR="0014027E" w:rsidRPr="0099329F">
        <w:rPr>
          <w:rFonts w:hint="eastAsia"/>
        </w:rPr>
        <w:t>匹配</w:t>
      </w:r>
      <w:r w:rsidR="0027282C" w:rsidRPr="0099329F">
        <w:t>組合</w:t>
      </w:r>
      <w:r w:rsidR="007C18F3" w:rsidRPr="0099329F">
        <w:rPr>
          <w:rFonts w:hint="eastAsia"/>
        </w:rPr>
        <w:t>運算，</w:t>
      </w:r>
      <w:r w:rsidR="0099329F">
        <w:rPr>
          <w:rFonts w:hint="eastAsia"/>
        </w:rPr>
        <w:t>使其</w:t>
      </w:r>
      <w:r w:rsidR="00EF0E72" w:rsidRPr="0099329F">
        <w:rPr>
          <w:rFonts w:hint="eastAsia"/>
        </w:rPr>
        <w:t>可以產生</w:t>
      </w:r>
      <w:proofErr w:type="spellStart"/>
      <w:r w:rsidR="00DE37E0" w:rsidRPr="0099329F">
        <w:t>H_Data-H</w:t>
      </w:r>
      <w:r w:rsidR="0027282C" w:rsidRPr="0099329F">
        <w:t>_</w:t>
      </w:r>
      <w:r w:rsidR="0014027E" w:rsidRPr="0099329F">
        <w:t>Pattern</w:t>
      </w:r>
      <w:proofErr w:type="spellEnd"/>
      <w:r w:rsidR="0099329F">
        <w:rPr>
          <w:rFonts w:hint="eastAsia"/>
        </w:rPr>
        <w:t xml:space="preserve"> </w:t>
      </w:r>
      <w:r w:rsidR="00DE37E0" w:rsidRPr="0099329F">
        <w:t>(HH</w:t>
      </w:r>
      <w:r w:rsidR="0027282C" w:rsidRPr="0099329F">
        <w:t>)</w:t>
      </w:r>
      <w:r w:rsidR="0027282C" w:rsidRPr="0099329F">
        <w:t>、</w:t>
      </w:r>
      <w:proofErr w:type="spellStart"/>
      <w:r w:rsidR="001F54D0" w:rsidRPr="0099329F">
        <w:t>A_D</w:t>
      </w:r>
      <w:r w:rsidR="001F54D0" w:rsidRPr="0099329F">
        <w:rPr>
          <w:rFonts w:hint="eastAsia"/>
        </w:rPr>
        <w:t>a</w:t>
      </w:r>
      <w:r w:rsidR="001F54D0" w:rsidRPr="0099329F">
        <w:t>ta-A</w:t>
      </w:r>
      <w:r w:rsidR="001F54D0" w:rsidRPr="0099329F">
        <w:rPr>
          <w:rFonts w:hint="eastAsia"/>
        </w:rPr>
        <w:t>_</w:t>
      </w:r>
      <w:r w:rsidR="001F54D0" w:rsidRPr="0099329F">
        <w:t>Pattern</w:t>
      </w:r>
      <w:proofErr w:type="spellEnd"/>
      <w:r w:rsidR="001F54D0">
        <w:rPr>
          <w:rFonts w:hint="eastAsia"/>
        </w:rPr>
        <w:t xml:space="preserve"> </w:t>
      </w:r>
      <w:r w:rsidR="001F54D0" w:rsidRPr="0099329F">
        <w:t>(AA)</w:t>
      </w:r>
      <w:r w:rsidR="001F54D0">
        <w:rPr>
          <w:rFonts w:hint="eastAsia"/>
        </w:rPr>
        <w:t>、</w:t>
      </w:r>
      <w:proofErr w:type="spellStart"/>
      <w:r w:rsidR="001F54D0" w:rsidRPr="0099329F">
        <w:rPr>
          <w:rFonts w:hint="eastAsia"/>
        </w:rPr>
        <w:t>H</w:t>
      </w:r>
      <w:r w:rsidR="00DE37E0" w:rsidRPr="0099329F">
        <w:t>_Data-A</w:t>
      </w:r>
      <w:r w:rsidR="0027282C" w:rsidRPr="0099329F">
        <w:t>_</w:t>
      </w:r>
      <w:r w:rsidR="0014027E" w:rsidRPr="0099329F">
        <w:t>Pattern</w:t>
      </w:r>
      <w:proofErr w:type="spellEnd"/>
      <w:r w:rsidR="0099329F">
        <w:rPr>
          <w:rFonts w:hint="eastAsia"/>
        </w:rPr>
        <w:t xml:space="preserve"> </w:t>
      </w:r>
      <w:r w:rsidR="00DE37E0" w:rsidRPr="0099329F">
        <w:t>(HA</w:t>
      </w:r>
      <w:r w:rsidR="0027282C" w:rsidRPr="0099329F">
        <w:t>)</w:t>
      </w:r>
      <w:r w:rsidR="001F54D0" w:rsidRPr="0099329F">
        <w:t>與</w:t>
      </w:r>
      <w:proofErr w:type="spellStart"/>
      <w:r w:rsidR="00DE37E0" w:rsidRPr="0099329F">
        <w:rPr>
          <w:rFonts w:hint="eastAsia"/>
        </w:rPr>
        <w:t>A</w:t>
      </w:r>
      <w:r w:rsidR="00DE37E0" w:rsidRPr="0099329F">
        <w:t>_Data-H</w:t>
      </w:r>
      <w:r w:rsidR="0027282C" w:rsidRPr="0099329F">
        <w:t>_</w:t>
      </w:r>
      <w:r w:rsidR="0014027E" w:rsidRPr="0099329F">
        <w:t>Pattern</w:t>
      </w:r>
      <w:proofErr w:type="spellEnd"/>
      <w:r w:rsidR="0099329F">
        <w:rPr>
          <w:rFonts w:hint="eastAsia"/>
        </w:rPr>
        <w:t xml:space="preserve"> </w:t>
      </w:r>
      <w:r w:rsidR="00DE37E0" w:rsidRPr="0099329F">
        <w:t>(AH</w:t>
      </w:r>
      <w:r w:rsidR="0027282C" w:rsidRPr="0099329F">
        <w:t>)</w:t>
      </w:r>
      <w:r w:rsidR="007C18F3" w:rsidRPr="0099329F">
        <w:rPr>
          <w:rFonts w:hint="eastAsia"/>
        </w:rPr>
        <w:t>等</w:t>
      </w:r>
      <w:r w:rsidR="0027282C" w:rsidRPr="0099329F">
        <w:t>四種</w:t>
      </w:r>
      <w:r w:rsidR="002E7272" w:rsidRPr="0099329F">
        <w:rPr>
          <w:rFonts w:hint="eastAsia"/>
        </w:rPr>
        <w:t>自</w:t>
      </w:r>
      <w:r w:rsidR="0099329F" w:rsidRPr="0099329F">
        <w:t>相關</w:t>
      </w:r>
      <w:r w:rsidR="002E7272" w:rsidRPr="0099329F">
        <w:rPr>
          <w:rFonts w:hint="eastAsia"/>
        </w:rPr>
        <w:t>/</w:t>
      </w:r>
      <w:r w:rsidR="007C18F3" w:rsidRPr="0099329F">
        <w:t>互相關</w:t>
      </w:r>
      <w:r w:rsidR="0099329F">
        <w:rPr>
          <w:rFonts w:hint="eastAsia"/>
        </w:rPr>
        <w:t>係數</w:t>
      </w:r>
      <w:r w:rsidR="007C18F3" w:rsidRPr="0099329F">
        <w:rPr>
          <w:rFonts w:hint="eastAsia"/>
        </w:rPr>
        <w:t>運算</w:t>
      </w:r>
      <w:r w:rsidR="0027282C" w:rsidRPr="0099329F">
        <w:t>組合。</w:t>
      </w:r>
      <w:r w:rsidR="000C5E9D" w:rsidRPr="000C5E9D">
        <w:t>自</w:t>
      </w:r>
      <w:r w:rsidR="000C5E9D" w:rsidRPr="000C5E9D">
        <w:rPr>
          <w:rFonts w:hint="eastAsia"/>
        </w:rPr>
        <w:t>相關</w:t>
      </w:r>
      <w:r w:rsidR="000C5E9D" w:rsidRPr="000C5E9D">
        <w:rPr>
          <w:rFonts w:hint="eastAsia"/>
        </w:rPr>
        <w:t>/</w:t>
      </w:r>
      <w:r w:rsidR="000C5E9D" w:rsidRPr="000C5E9D">
        <w:rPr>
          <w:rFonts w:hint="eastAsia"/>
        </w:rPr>
        <w:t>互相關係數運算</w:t>
      </w:r>
      <w:r w:rsidR="000C5E9D">
        <w:rPr>
          <w:rFonts w:hint="eastAsia"/>
        </w:rPr>
        <w:t>之</w:t>
      </w:r>
      <w:r w:rsidR="00F42434" w:rsidRPr="000C5E9D">
        <w:rPr>
          <w:rFonts w:hint="eastAsia"/>
        </w:rPr>
        <w:t>執行</w:t>
      </w:r>
      <w:r w:rsidR="00F42434" w:rsidRPr="000C5E9D">
        <w:t>步驟</w:t>
      </w:r>
      <w:r w:rsidR="000C5E9D">
        <w:rPr>
          <w:rFonts w:hint="eastAsia"/>
        </w:rPr>
        <w:t>，敘述</w:t>
      </w:r>
      <w:r w:rsidR="00F42434" w:rsidRPr="000C5E9D">
        <w:t>如下</w:t>
      </w:r>
      <w:r w:rsidR="00F42434" w:rsidRPr="000C5E9D">
        <w:rPr>
          <w:rFonts w:hint="eastAsia"/>
        </w:rPr>
        <w:t>：</w:t>
      </w:r>
    </w:p>
    <w:p w14:paraId="3407A242" w14:textId="77777777" w:rsidR="00F42434" w:rsidRPr="002F0662" w:rsidRDefault="00F42434" w:rsidP="00D934FE">
      <w:pPr>
        <w:ind w:left="960" w:hangingChars="400" w:hanging="960"/>
        <w:jc w:val="both"/>
      </w:pPr>
      <w:r w:rsidRPr="002F0662">
        <w:rPr>
          <w:rFonts w:hint="eastAsia"/>
        </w:rPr>
        <w:t>步驟一：</w:t>
      </w:r>
      <w:r w:rsidRPr="002F0662">
        <w:t>利用</w:t>
      </w:r>
      <w:r w:rsidRPr="002F0662">
        <w:t>C</w:t>
      </w:r>
      <w:r w:rsidRPr="002F0662">
        <w:rPr>
          <w:rFonts w:hint="eastAsia"/>
        </w:rPr>
        <w:t>a</w:t>
      </w:r>
      <w:r w:rsidRPr="002F0662">
        <w:t>rdiac Cycle</w:t>
      </w:r>
      <w:r w:rsidRPr="002F0662">
        <w:t>分割出</w:t>
      </w:r>
      <w:r w:rsidR="00325D3A">
        <w:t>H</w:t>
      </w:r>
      <w:r w:rsidRPr="002F0662">
        <w:t>-Pattern</w:t>
      </w:r>
      <w:r w:rsidR="000C5E9D">
        <w:rPr>
          <w:rFonts w:hint="eastAsia"/>
        </w:rPr>
        <w:t>和</w:t>
      </w:r>
      <w:r w:rsidR="00325D3A">
        <w:t>A</w:t>
      </w:r>
      <w:r w:rsidRPr="002F0662">
        <w:rPr>
          <w:rFonts w:hint="eastAsia"/>
        </w:rPr>
        <w:t>-</w:t>
      </w:r>
      <w:r w:rsidRPr="002F0662">
        <w:t>Pattern</w:t>
      </w:r>
      <w:r w:rsidRPr="002F0662">
        <w:t>。</w:t>
      </w:r>
    </w:p>
    <w:p w14:paraId="23E89C77" w14:textId="77777777" w:rsidR="00F42434" w:rsidRPr="002F0662" w:rsidRDefault="00F42434" w:rsidP="00D934FE">
      <w:pPr>
        <w:ind w:left="960" w:hangingChars="400" w:hanging="960"/>
        <w:jc w:val="both"/>
      </w:pPr>
      <w:r w:rsidRPr="002F0662">
        <w:rPr>
          <w:rFonts w:hint="eastAsia"/>
        </w:rPr>
        <w:t>步驟</w:t>
      </w:r>
      <w:r>
        <w:rPr>
          <w:rFonts w:hint="eastAsia"/>
        </w:rPr>
        <w:t>二</w:t>
      </w:r>
      <w:r w:rsidRPr="002F0662">
        <w:rPr>
          <w:rFonts w:hint="eastAsia"/>
        </w:rPr>
        <w:t>：利用分割出來的</w:t>
      </w:r>
      <w:r w:rsidR="000E4EEB">
        <w:rPr>
          <w:rFonts w:hint="eastAsia"/>
        </w:rPr>
        <w:t>H</w:t>
      </w:r>
      <w:r w:rsidRPr="002F0662">
        <w:rPr>
          <w:rFonts w:hint="eastAsia"/>
        </w:rPr>
        <w:t>-</w:t>
      </w:r>
      <w:r w:rsidRPr="002F0662">
        <w:t>Pattern</w:t>
      </w:r>
      <w:r w:rsidRPr="002F0662">
        <w:t>與</w:t>
      </w:r>
      <w:r w:rsidR="000E4EEB">
        <w:t>A</w:t>
      </w:r>
      <w:r w:rsidRPr="002F0662">
        <w:rPr>
          <w:rFonts w:hint="eastAsia"/>
        </w:rPr>
        <w:t>-</w:t>
      </w:r>
      <w:r w:rsidRPr="002F0662">
        <w:t>Pattern</w:t>
      </w:r>
      <w:r w:rsidR="001F54D0">
        <w:rPr>
          <w:rFonts w:hint="eastAsia"/>
        </w:rPr>
        <w:t>和</w:t>
      </w:r>
      <w:r w:rsidR="000E4EEB">
        <w:t>H</w:t>
      </w:r>
      <w:r w:rsidRPr="002F0662">
        <w:rPr>
          <w:rFonts w:hint="eastAsia"/>
        </w:rPr>
        <w:t>-</w:t>
      </w:r>
      <w:r w:rsidRPr="002F0662">
        <w:t>Data</w:t>
      </w:r>
      <w:r w:rsidRPr="002F0662">
        <w:t>與</w:t>
      </w:r>
      <w:r w:rsidR="000E4EEB">
        <w:rPr>
          <w:rFonts w:hint="eastAsia"/>
        </w:rPr>
        <w:t>A</w:t>
      </w:r>
      <w:r w:rsidRPr="002F0662">
        <w:t>-Data</w:t>
      </w:r>
      <w:r w:rsidR="000C5E9D">
        <w:rPr>
          <w:rFonts w:hint="eastAsia"/>
        </w:rPr>
        <w:t>，</w:t>
      </w:r>
      <w:r w:rsidRPr="002F0662">
        <w:t>進行</w:t>
      </w:r>
      <w:r>
        <w:rPr>
          <w:rFonts w:hint="eastAsia"/>
        </w:rPr>
        <w:t>配對組合之</w:t>
      </w:r>
      <w:r w:rsidR="000C5E9D" w:rsidRPr="000C5E9D">
        <w:t>自</w:t>
      </w:r>
      <w:r w:rsidR="000C5E9D" w:rsidRPr="000C5E9D">
        <w:rPr>
          <w:rFonts w:hint="eastAsia"/>
        </w:rPr>
        <w:t>相關</w:t>
      </w:r>
      <w:r w:rsidR="000C5E9D" w:rsidRPr="000C5E9D">
        <w:rPr>
          <w:rFonts w:hint="eastAsia"/>
        </w:rPr>
        <w:t>/</w:t>
      </w:r>
      <w:r w:rsidR="000C5E9D" w:rsidRPr="000C5E9D">
        <w:rPr>
          <w:rFonts w:hint="eastAsia"/>
        </w:rPr>
        <w:t>互相關係數</w:t>
      </w:r>
      <w:r w:rsidRPr="002F0662">
        <w:t>運算。</w:t>
      </w:r>
    </w:p>
    <w:p w14:paraId="2DC73695" w14:textId="77777777" w:rsidR="000E000F" w:rsidRDefault="00F42434" w:rsidP="00365D83">
      <w:pPr>
        <w:ind w:left="960" w:hangingChars="400" w:hanging="960"/>
        <w:jc w:val="both"/>
      </w:pPr>
      <w:r w:rsidRPr="002F0662">
        <w:rPr>
          <w:rFonts w:hint="eastAsia"/>
        </w:rPr>
        <w:t>步驟</w:t>
      </w:r>
      <w:r>
        <w:rPr>
          <w:rFonts w:hint="eastAsia"/>
        </w:rPr>
        <w:t>三</w:t>
      </w:r>
      <w:r w:rsidRPr="002F0662">
        <w:rPr>
          <w:rFonts w:hint="eastAsia"/>
        </w:rPr>
        <w:t>：</w:t>
      </w:r>
      <w:r>
        <w:rPr>
          <w:rFonts w:hint="eastAsia"/>
        </w:rPr>
        <w:t>經</w:t>
      </w:r>
      <w:r w:rsidR="000C5E9D" w:rsidRPr="000C5E9D">
        <w:t>自</w:t>
      </w:r>
      <w:r w:rsidR="000C5E9D" w:rsidRPr="000C5E9D">
        <w:rPr>
          <w:rFonts w:hint="eastAsia"/>
        </w:rPr>
        <w:t>相關</w:t>
      </w:r>
      <w:r w:rsidR="000C5E9D" w:rsidRPr="000C5E9D">
        <w:rPr>
          <w:rFonts w:hint="eastAsia"/>
        </w:rPr>
        <w:t>/</w:t>
      </w:r>
      <w:r w:rsidR="000C5E9D" w:rsidRPr="000C5E9D">
        <w:rPr>
          <w:rFonts w:hint="eastAsia"/>
        </w:rPr>
        <w:t>互相關係數</w:t>
      </w:r>
      <w:r w:rsidRPr="002F0662">
        <w:rPr>
          <w:rFonts w:hint="eastAsia"/>
        </w:rPr>
        <w:t>運算後</w:t>
      </w:r>
      <w:r>
        <w:rPr>
          <w:rFonts w:hint="eastAsia"/>
        </w:rPr>
        <w:t>，產生</w:t>
      </w:r>
      <w:r w:rsidR="002E7396" w:rsidRPr="00F560EB">
        <w:rPr>
          <w:rFonts w:hint="eastAsia"/>
        </w:rPr>
        <w:t>HH</w:t>
      </w:r>
      <w:r w:rsidR="002E7396" w:rsidRPr="00F560EB">
        <w:rPr>
          <w:rFonts w:hint="eastAsia"/>
        </w:rPr>
        <w:t>、</w:t>
      </w:r>
      <w:r w:rsidR="002E7396" w:rsidRPr="00F560EB">
        <w:rPr>
          <w:rFonts w:hint="eastAsia"/>
        </w:rPr>
        <w:t>AA</w:t>
      </w:r>
      <w:r w:rsidR="002E7396" w:rsidRPr="00F560EB">
        <w:rPr>
          <w:rFonts w:hint="eastAsia"/>
        </w:rPr>
        <w:t>、</w:t>
      </w:r>
      <w:r w:rsidR="002E7396" w:rsidRPr="00F560EB">
        <w:rPr>
          <w:rFonts w:hint="eastAsia"/>
        </w:rPr>
        <w:t>HA</w:t>
      </w:r>
      <w:r w:rsidR="002E7396" w:rsidRPr="00F560EB">
        <w:rPr>
          <w:rFonts w:hint="eastAsia"/>
        </w:rPr>
        <w:t>、</w:t>
      </w:r>
      <w:r w:rsidR="002E7396" w:rsidRPr="00F560EB">
        <w:rPr>
          <w:rFonts w:hint="eastAsia"/>
        </w:rPr>
        <w:t>AH</w:t>
      </w:r>
      <w:r>
        <w:rPr>
          <w:rFonts w:hint="eastAsia"/>
        </w:rPr>
        <w:t>等</w:t>
      </w:r>
      <w:r w:rsidRPr="002F0662">
        <w:rPr>
          <w:rFonts w:hint="eastAsia"/>
        </w:rPr>
        <w:t>四種組合</w:t>
      </w:r>
      <w:r w:rsidRPr="002F0662">
        <w:t>，</w:t>
      </w:r>
      <w:r>
        <w:rPr>
          <w:rFonts w:hint="eastAsia"/>
        </w:rPr>
        <w:t>再</w:t>
      </w:r>
      <w:r w:rsidRPr="002F0662">
        <w:t>分別計算出</w:t>
      </w:r>
      <w:r w:rsidR="002E7396" w:rsidRPr="00F560EB">
        <w:rPr>
          <w:rFonts w:hint="eastAsia"/>
        </w:rPr>
        <w:t>HH</w:t>
      </w:r>
      <w:r w:rsidR="002E7396" w:rsidRPr="00F560EB">
        <w:rPr>
          <w:rFonts w:hint="eastAsia"/>
        </w:rPr>
        <w:t>、</w:t>
      </w:r>
      <w:r w:rsidR="002E7396" w:rsidRPr="00F560EB">
        <w:rPr>
          <w:rFonts w:hint="eastAsia"/>
        </w:rPr>
        <w:t>AA</w:t>
      </w:r>
      <w:r w:rsidR="002E7396" w:rsidRPr="00F560EB">
        <w:rPr>
          <w:rFonts w:hint="eastAsia"/>
        </w:rPr>
        <w:t>、</w:t>
      </w:r>
      <w:r w:rsidR="002E7396" w:rsidRPr="00F560EB">
        <w:rPr>
          <w:rFonts w:hint="eastAsia"/>
        </w:rPr>
        <w:t>HA</w:t>
      </w:r>
      <w:r w:rsidR="002E7396" w:rsidRPr="00F560EB">
        <w:rPr>
          <w:rFonts w:hint="eastAsia"/>
        </w:rPr>
        <w:t>、</w:t>
      </w:r>
      <w:r w:rsidR="002E7396" w:rsidRPr="00F560EB">
        <w:rPr>
          <w:rFonts w:hint="eastAsia"/>
        </w:rPr>
        <w:t>AH</w:t>
      </w:r>
      <w:r w:rsidR="004F4BD8">
        <w:rPr>
          <w:rFonts w:hint="eastAsia"/>
        </w:rPr>
        <w:t>等</w:t>
      </w:r>
      <w:r w:rsidRPr="002F0662">
        <w:rPr>
          <w:rFonts w:hint="eastAsia"/>
        </w:rPr>
        <w:t>四種組合各別的</w:t>
      </w:r>
      <w:r w:rsidR="000C5E9D" w:rsidRPr="000C5E9D">
        <w:t>自</w:t>
      </w:r>
      <w:r w:rsidR="000C5E9D" w:rsidRPr="000C5E9D">
        <w:rPr>
          <w:rFonts w:hint="eastAsia"/>
        </w:rPr>
        <w:t>相關</w:t>
      </w:r>
      <w:r w:rsidR="000C5E9D" w:rsidRPr="000C5E9D">
        <w:rPr>
          <w:rFonts w:hint="eastAsia"/>
        </w:rPr>
        <w:t>/</w:t>
      </w:r>
      <w:r w:rsidR="000C5E9D" w:rsidRPr="000C5E9D">
        <w:rPr>
          <w:rFonts w:hint="eastAsia"/>
        </w:rPr>
        <w:t>互相關係數</w:t>
      </w:r>
      <w:r w:rsidRPr="002F0662">
        <w:rPr>
          <w:rFonts w:hint="eastAsia"/>
        </w:rPr>
        <w:t>數列</w:t>
      </w:r>
      <w:r>
        <w:rPr>
          <w:rFonts w:hint="eastAsia"/>
        </w:rPr>
        <w:t>之</w:t>
      </w:r>
      <w:r w:rsidRPr="002F0662">
        <w:rPr>
          <w:rFonts w:hint="eastAsia"/>
        </w:rPr>
        <w:t>平均數</w:t>
      </w:r>
      <w:r w:rsidRPr="002F0662">
        <w:rPr>
          <w:rFonts w:hint="eastAsia"/>
        </w:rPr>
        <w:t>(AVG)</w:t>
      </w:r>
      <w:r w:rsidRPr="002F0662">
        <w:rPr>
          <w:rFonts w:hint="eastAsia"/>
        </w:rPr>
        <w:t>、標準差</w:t>
      </w:r>
      <w:r w:rsidRPr="002F0662">
        <w:rPr>
          <w:rFonts w:hint="eastAsia"/>
        </w:rPr>
        <w:t>(STD)</w:t>
      </w:r>
      <w:r w:rsidRPr="002F0662">
        <w:rPr>
          <w:rFonts w:hint="eastAsia"/>
        </w:rPr>
        <w:t>、變異度</w:t>
      </w:r>
      <w:r w:rsidRPr="002F0662">
        <w:rPr>
          <w:rFonts w:hint="eastAsia"/>
        </w:rPr>
        <w:t>(VAR)</w:t>
      </w:r>
      <w:r>
        <w:rPr>
          <w:rFonts w:hint="eastAsia"/>
        </w:rPr>
        <w:t>等數據</w:t>
      </w:r>
      <w:r w:rsidRPr="002F0662">
        <w:rPr>
          <w:rFonts w:hint="eastAsia"/>
        </w:rPr>
        <w:t>。</w:t>
      </w:r>
    </w:p>
    <w:p w14:paraId="4E85B231" w14:textId="77777777" w:rsidR="00B55BDD" w:rsidRDefault="00EC113E" w:rsidP="006B3586">
      <w:pPr>
        <w:pStyle w:val="af2"/>
        <w:jc w:val="both"/>
      </w:pPr>
      <w:r w:rsidRPr="002E7396">
        <w:rPr>
          <w:b/>
        </w:rPr>
        <w:t>第二階段</w:t>
      </w:r>
      <w:r w:rsidR="001F54D0" w:rsidRPr="001F54D0">
        <w:rPr>
          <w:rFonts w:hint="eastAsia"/>
        </w:rPr>
        <w:t>：</w:t>
      </w:r>
      <w:r w:rsidR="001F54D0" w:rsidRPr="002E7396">
        <w:t>我們將</w:t>
      </w:r>
      <w:r w:rsidR="00761D8E" w:rsidRPr="002E7396">
        <w:t>計算出的</w:t>
      </w:r>
      <w:r w:rsidR="002E7396" w:rsidRPr="00F560EB">
        <w:rPr>
          <w:rFonts w:hint="eastAsia"/>
        </w:rPr>
        <w:t>HH</w:t>
      </w:r>
      <w:r w:rsidR="002E7396" w:rsidRPr="00F560EB">
        <w:rPr>
          <w:rFonts w:hint="eastAsia"/>
        </w:rPr>
        <w:t>、</w:t>
      </w:r>
      <w:r w:rsidR="002E7396" w:rsidRPr="00F560EB">
        <w:rPr>
          <w:rFonts w:hint="eastAsia"/>
        </w:rPr>
        <w:t>AA</w:t>
      </w:r>
      <w:r w:rsidR="002E7396" w:rsidRPr="00F560EB">
        <w:rPr>
          <w:rFonts w:hint="eastAsia"/>
        </w:rPr>
        <w:t>、</w:t>
      </w:r>
      <w:r w:rsidR="002E7396" w:rsidRPr="00F560EB">
        <w:rPr>
          <w:rFonts w:hint="eastAsia"/>
        </w:rPr>
        <w:t>HA</w:t>
      </w:r>
      <w:r w:rsidR="002E7396" w:rsidRPr="00F560EB">
        <w:rPr>
          <w:rFonts w:hint="eastAsia"/>
        </w:rPr>
        <w:t>、</w:t>
      </w:r>
      <w:r w:rsidR="002E7396" w:rsidRPr="00F560EB">
        <w:rPr>
          <w:rFonts w:hint="eastAsia"/>
        </w:rPr>
        <w:t>AH</w:t>
      </w:r>
      <w:r w:rsidR="00761D8E" w:rsidRPr="002E7396">
        <w:t>等四種</w:t>
      </w:r>
      <w:r w:rsidR="002E7396" w:rsidRPr="000C5E9D">
        <w:t>自</w:t>
      </w:r>
      <w:r w:rsidR="002E7396" w:rsidRPr="000C5E9D">
        <w:rPr>
          <w:rFonts w:hint="eastAsia"/>
        </w:rPr>
        <w:t>相關</w:t>
      </w:r>
      <w:r w:rsidR="002E7396" w:rsidRPr="000C5E9D">
        <w:rPr>
          <w:rFonts w:hint="eastAsia"/>
        </w:rPr>
        <w:t>/</w:t>
      </w:r>
      <w:r w:rsidR="002E7396" w:rsidRPr="000C5E9D">
        <w:rPr>
          <w:rFonts w:hint="eastAsia"/>
        </w:rPr>
        <w:t>互相關係數</w:t>
      </w:r>
      <w:r w:rsidR="00761D8E" w:rsidRPr="002E7396">
        <w:t>數列，對這些數列的曲線進行曲線下面積</w:t>
      </w:r>
      <w:r w:rsidR="001F54D0">
        <w:rPr>
          <w:rFonts w:hint="eastAsia"/>
        </w:rPr>
        <w:t>之</w:t>
      </w:r>
      <w:r w:rsidR="00761D8E" w:rsidRPr="002E7396">
        <w:t>計算</w:t>
      </w:r>
      <w:r w:rsidR="00761D8E" w:rsidRPr="002E7396">
        <w:t>(</w:t>
      </w:r>
      <w:r w:rsidR="00761D8E" w:rsidRPr="002E7396">
        <w:t>如圖</w:t>
      </w:r>
      <w:r w:rsidR="001F54D0">
        <w:rPr>
          <w:rFonts w:hint="eastAsia"/>
        </w:rPr>
        <w:t>四</w:t>
      </w:r>
      <w:r w:rsidR="00761D8E" w:rsidRPr="002E7396">
        <w:t>所示</w:t>
      </w:r>
      <w:r w:rsidR="00761D8E" w:rsidRPr="002E7396">
        <w:t>)</w:t>
      </w:r>
      <w:r w:rsidR="00761D8E" w:rsidRPr="002E7396">
        <w:t>。根據曲線數值，我們可以進行以下判斷；當曲線的數值大於</w:t>
      </w:r>
      <w:r w:rsidR="00761D8E" w:rsidRPr="002E7396">
        <w:t>0</w:t>
      </w:r>
      <w:r w:rsidR="00761D8E" w:rsidRPr="002E7396">
        <w:t>時，</w:t>
      </w:r>
      <w:r w:rsidR="002E7396">
        <w:rPr>
          <w:rFonts w:hint="eastAsia"/>
        </w:rPr>
        <w:t>計算所得之曲線下面積</w:t>
      </w:r>
      <w:r w:rsidR="00761D8E" w:rsidRPr="002E7396">
        <w:t>稱為</w:t>
      </w:r>
      <w:r w:rsidR="001F54D0">
        <w:rPr>
          <w:rFonts w:hint="eastAsia"/>
        </w:rPr>
        <w:t>正區域面積</w:t>
      </w:r>
      <w:r w:rsidR="001F54D0">
        <w:rPr>
          <w:rFonts w:hint="eastAsia"/>
        </w:rPr>
        <w:t>(</w:t>
      </w:r>
      <w:proofErr w:type="spellStart"/>
      <w:r w:rsidR="00761D8E" w:rsidRPr="002E7396">
        <w:t>Poitive</w:t>
      </w:r>
      <w:proofErr w:type="spellEnd"/>
      <w:r w:rsidR="002800F4">
        <w:t xml:space="preserve"> a</w:t>
      </w:r>
      <w:r w:rsidR="00761D8E" w:rsidRPr="002E7396">
        <w:t>rea</w:t>
      </w:r>
      <w:r w:rsidR="002800F4">
        <w:rPr>
          <w:rFonts w:hint="eastAsia"/>
        </w:rPr>
        <w:t>: P-</w:t>
      </w:r>
      <w:r w:rsidR="002800F4">
        <w:t>area</w:t>
      </w:r>
      <w:r w:rsidR="001F54D0">
        <w:rPr>
          <w:rFonts w:hint="eastAsia"/>
        </w:rPr>
        <w:t>)</w:t>
      </w:r>
      <w:r w:rsidR="00761D8E" w:rsidRPr="002E7396">
        <w:t>，該區域</w:t>
      </w:r>
      <w:r w:rsidR="002E7396">
        <w:rPr>
          <w:rFonts w:hint="eastAsia"/>
        </w:rPr>
        <w:t>在圖九中以</w:t>
      </w:r>
      <w:r w:rsidR="00761D8E" w:rsidRPr="002E7396">
        <w:t>綠色部分</w:t>
      </w:r>
      <w:r w:rsidR="002E7396">
        <w:rPr>
          <w:rFonts w:hint="eastAsia"/>
        </w:rPr>
        <w:t>表示。</w:t>
      </w:r>
      <w:r w:rsidR="00761D8E" w:rsidRPr="002E7396">
        <w:rPr>
          <w:rFonts w:hint="eastAsia"/>
        </w:rPr>
        <w:t>而當曲線數值小於</w:t>
      </w:r>
      <w:r w:rsidR="00761D8E" w:rsidRPr="002E7396">
        <w:rPr>
          <w:rFonts w:hint="eastAsia"/>
        </w:rPr>
        <w:t>0</w:t>
      </w:r>
      <w:r w:rsidR="00761D8E" w:rsidRPr="002E7396">
        <w:rPr>
          <w:rFonts w:hint="eastAsia"/>
        </w:rPr>
        <w:t>時，</w:t>
      </w:r>
      <w:r w:rsidR="002E7396">
        <w:rPr>
          <w:rFonts w:hint="eastAsia"/>
        </w:rPr>
        <w:t>則</w:t>
      </w:r>
      <w:r w:rsidR="00761D8E" w:rsidRPr="002E7396">
        <w:rPr>
          <w:rFonts w:hint="eastAsia"/>
        </w:rPr>
        <w:t>稱為</w:t>
      </w:r>
      <w:r w:rsidR="001F54D0">
        <w:rPr>
          <w:rFonts w:hint="eastAsia"/>
        </w:rPr>
        <w:t>負區域面積</w:t>
      </w:r>
      <w:r w:rsidR="001F54D0">
        <w:rPr>
          <w:rFonts w:hint="eastAsia"/>
        </w:rPr>
        <w:t>(</w:t>
      </w:r>
      <w:r w:rsidR="00761D8E" w:rsidRPr="002E7396">
        <w:rPr>
          <w:rFonts w:hint="eastAsia"/>
        </w:rPr>
        <w:t>Ne</w:t>
      </w:r>
      <w:r w:rsidR="00761D8E" w:rsidRPr="002E7396">
        <w:t>gative</w:t>
      </w:r>
      <w:r w:rsidR="002800F4">
        <w:t xml:space="preserve"> a</w:t>
      </w:r>
      <w:r w:rsidR="00761D8E" w:rsidRPr="002E7396">
        <w:t>rea</w:t>
      </w:r>
      <w:r w:rsidR="002800F4">
        <w:t>: N-area</w:t>
      </w:r>
      <w:r w:rsidR="001F54D0">
        <w:rPr>
          <w:rFonts w:hint="eastAsia"/>
        </w:rPr>
        <w:t>)</w:t>
      </w:r>
      <w:r w:rsidR="00761D8E" w:rsidRPr="002E7396">
        <w:t>，該區域</w:t>
      </w:r>
      <w:r w:rsidR="002E7396">
        <w:rPr>
          <w:rFonts w:hint="eastAsia"/>
        </w:rPr>
        <w:t>以</w:t>
      </w:r>
      <w:r w:rsidR="00761D8E" w:rsidRPr="002E7396">
        <w:t>紅色部分</w:t>
      </w:r>
      <w:r w:rsidR="002E7396">
        <w:rPr>
          <w:rFonts w:hint="eastAsia"/>
        </w:rPr>
        <w:t>表示</w:t>
      </w:r>
      <w:r w:rsidR="00761D8E" w:rsidRPr="002E7396">
        <w:t>。</w:t>
      </w:r>
    </w:p>
    <w:p w14:paraId="7A11E740" w14:textId="77777777" w:rsidR="006B3586" w:rsidRDefault="006B3586" w:rsidP="001C05AF">
      <w:pPr>
        <w:keepNext/>
        <w:jc w:val="center"/>
      </w:pPr>
      <w:r>
        <w:rPr>
          <w:rFonts w:hint="eastAsia"/>
          <w:noProof/>
        </w:rPr>
        <w:lastRenderedPageBreak/>
        <w:drawing>
          <wp:inline distT="0" distB="0" distL="0" distR="0" wp14:anchorId="063661FC" wp14:editId="6F59A8DB">
            <wp:extent cx="5278120" cy="158369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曲線下面積2.png"/>
                    <pic:cNvPicPr/>
                  </pic:nvPicPr>
                  <pic:blipFill>
                    <a:blip r:embed="rId14">
                      <a:extLst>
                        <a:ext uri="{28A0092B-C50C-407E-A947-70E740481C1C}">
                          <a14:useLocalDpi xmlns:a14="http://schemas.microsoft.com/office/drawing/2010/main" val="0"/>
                        </a:ext>
                      </a:extLst>
                    </a:blip>
                    <a:stretch>
                      <a:fillRect/>
                    </a:stretch>
                  </pic:blipFill>
                  <pic:spPr>
                    <a:xfrm>
                      <a:off x="0" y="0"/>
                      <a:ext cx="5278120" cy="1583690"/>
                    </a:xfrm>
                    <a:prstGeom prst="rect">
                      <a:avLst/>
                    </a:prstGeom>
                  </pic:spPr>
                </pic:pic>
              </a:graphicData>
            </a:graphic>
          </wp:inline>
        </w:drawing>
      </w:r>
    </w:p>
    <w:p w14:paraId="1BE18035" w14:textId="77777777" w:rsidR="001C05AF" w:rsidRDefault="001C05AF" w:rsidP="001C05AF">
      <w:pPr>
        <w:pStyle w:val="af2"/>
      </w:pPr>
      <w:bookmarkStart w:id="67" w:name="_Toc143875046"/>
      <w:r>
        <w:rPr>
          <w:rFonts w:hint="eastAsia"/>
        </w:rPr>
        <w:t>圖</w:t>
      </w:r>
      <w:r w:rsidR="001F54D0">
        <w:rPr>
          <w:rFonts w:hint="eastAsia"/>
        </w:rPr>
        <w:t>四</w:t>
      </w:r>
      <w:r w:rsidR="00044422">
        <w:rPr>
          <w:rFonts w:hint="eastAsia"/>
        </w:rPr>
        <w:t>、</w:t>
      </w:r>
      <w:r w:rsidR="00DD403A" w:rsidRPr="000C5E9D">
        <w:t>自</w:t>
      </w:r>
      <w:r w:rsidR="00DD403A" w:rsidRPr="000C5E9D">
        <w:rPr>
          <w:rFonts w:hint="eastAsia"/>
        </w:rPr>
        <w:t>相關</w:t>
      </w:r>
      <w:r w:rsidR="00DD403A" w:rsidRPr="000C5E9D">
        <w:rPr>
          <w:rFonts w:hint="eastAsia"/>
        </w:rPr>
        <w:t>/</w:t>
      </w:r>
      <w:r w:rsidR="00DD403A" w:rsidRPr="000C5E9D">
        <w:rPr>
          <w:rFonts w:hint="eastAsia"/>
        </w:rPr>
        <w:t>互相關係數</w:t>
      </w:r>
      <w:r>
        <w:t>數列曲線下</w:t>
      </w:r>
      <w:r w:rsidR="00DD403A">
        <w:rPr>
          <w:rFonts w:hint="eastAsia"/>
        </w:rPr>
        <w:t>之</w:t>
      </w:r>
      <w:r>
        <w:t>面積</w:t>
      </w:r>
      <w:bookmarkEnd w:id="67"/>
    </w:p>
    <w:p w14:paraId="350031C5" w14:textId="77777777" w:rsidR="007C6754" w:rsidRDefault="007C6754" w:rsidP="00AD5F4A">
      <w:pPr>
        <w:pStyle w:val="2"/>
      </w:pPr>
      <w:bookmarkStart w:id="68" w:name="_Toc143873115"/>
      <w:r>
        <w:t>參數之統計分析</w:t>
      </w:r>
      <w:bookmarkEnd w:id="68"/>
    </w:p>
    <w:p w14:paraId="6382151A" w14:textId="77DE90E3" w:rsidR="00980EA5" w:rsidRPr="00980EA5" w:rsidRDefault="002800F4" w:rsidP="00083249">
      <w:pPr>
        <w:ind w:firstLine="480"/>
        <w:jc w:val="both"/>
        <w:rPr>
          <w:color w:val="000000" w:themeColor="text1"/>
        </w:rPr>
      </w:pPr>
      <w:r>
        <w:rPr>
          <w:rFonts w:hint="eastAsia"/>
          <w:color w:val="000000" w:themeColor="text1"/>
        </w:rPr>
        <w:t>在本研究中，</w:t>
      </w:r>
      <w:r w:rsidR="002C4B0D">
        <w:rPr>
          <w:rFonts w:hint="eastAsia"/>
          <w:color w:val="000000" w:themeColor="text1"/>
        </w:rPr>
        <w:t>進行統計分析的</w:t>
      </w:r>
      <w:r w:rsidR="002C4B0D">
        <w:rPr>
          <w:rFonts w:hint="eastAsia"/>
        </w:rPr>
        <w:t>自變量</w:t>
      </w:r>
      <w:r w:rsidR="00980EA5" w:rsidRPr="00DD403A">
        <w:rPr>
          <w:color w:val="000000" w:themeColor="text1"/>
        </w:rPr>
        <w:t>參數</w:t>
      </w:r>
      <w:r>
        <w:rPr>
          <w:rFonts w:hint="eastAsia"/>
          <w:color w:val="000000" w:themeColor="text1"/>
        </w:rPr>
        <w:t>種</w:t>
      </w:r>
      <w:r w:rsidR="00980EA5" w:rsidRPr="00DD403A">
        <w:rPr>
          <w:color w:val="000000" w:themeColor="text1"/>
        </w:rPr>
        <w:t>類</w:t>
      </w:r>
      <w:r w:rsidR="002C4B0D">
        <w:rPr>
          <w:rFonts w:hint="eastAsia"/>
          <w:color w:val="000000" w:themeColor="text1"/>
        </w:rPr>
        <w:t>，</w:t>
      </w:r>
      <w:r w:rsidR="00980EA5" w:rsidRPr="00DD403A">
        <w:rPr>
          <w:color w:val="000000" w:themeColor="text1"/>
        </w:rPr>
        <w:t>可以分為三種類別。首先</w:t>
      </w:r>
      <w:r>
        <w:rPr>
          <w:rFonts w:hint="eastAsia"/>
          <w:color w:val="000000" w:themeColor="text1"/>
        </w:rPr>
        <w:t>，</w:t>
      </w:r>
      <w:r w:rsidR="00980EA5" w:rsidRPr="00DD403A">
        <w:rPr>
          <w:color w:val="000000" w:themeColor="text1"/>
        </w:rPr>
        <w:t>是由</w:t>
      </w:r>
      <w:r w:rsidR="00DD403A" w:rsidRPr="000C5E9D">
        <w:t>自</w:t>
      </w:r>
      <w:r w:rsidR="00DD403A" w:rsidRPr="000C5E9D">
        <w:rPr>
          <w:rFonts w:hint="eastAsia"/>
        </w:rPr>
        <w:t>相關</w:t>
      </w:r>
      <w:r w:rsidR="00DD403A" w:rsidRPr="000C5E9D">
        <w:rPr>
          <w:rFonts w:hint="eastAsia"/>
        </w:rPr>
        <w:t>/</w:t>
      </w:r>
      <w:r w:rsidR="00DD403A" w:rsidRPr="000C5E9D">
        <w:rPr>
          <w:rFonts w:hint="eastAsia"/>
        </w:rPr>
        <w:t>互相關</w:t>
      </w:r>
      <w:r w:rsidR="00980EA5" w:rsidRPr="00DD403A">
        <w:rPr>
          <w:color w:val="000000" w:themeColor="text1"/>
        </w:rPr>
        <w:t>運算</w:t>
      </w:r>
      <w:r w:rsidR="00DD403A">
        <w:rPr>
          <w:rFonts w:hint="eastAsia"/>
          <w:color w:val="000000" w:themeColor="text1"/>
        </w:rPr>
        <w:t>經</w:t>
      </w:r>
      <w:r w:rsidR="00980EA5" w:rsidRPr="00DD403A">
        <w:rPr>
          <w:color w:val="000000" w:themeColor="text1"/>
        </w:rPr>
        <w:t>計算而得的</w:t>
      </w:r>
      <w:r w:rsidR="00DD403A" w:rsidRPr="000C5E9D">
        <w:t>自</w:t>
      </w:r>
      <w:r w:rsidR="00DD403A" w:rsidRPr="000C5E9D">
        <w:rPr>
          <w:rFonts w:hint="eastAsia"/>
        </w:rPr>
        <w:t>相關</w:t>
      </w:r>
      <w:r w:rsidR="00DD403A" w:rsidRPr="000C5E9D">
        <w:rPr>
          <w:rFonts w:hint="eastAsia"/>
        </w:rPr>
        <w:t>/</w:t>
      </w:r>
      <w:r w:rsidR="00DD403A" w:rsidRPr="000C5E9D">
        <w:rPr>
          <w:rFonts w:hint="eastAsia"/>
        </w:rPr>
        <w:t>互相關係數</w:t>
      </w:r>
      <w:r w:rsidR="00980EA5" w:rsidRPr="00DD403A">
        <w:rPr>
          <w:color w:val="000000" w:themeColor="text1"/>
        </w:rPr>
        <w:t>數列</w:t>
      </w:r>
      <w:r w:rsidR="009108CF">
        <w:rPr>
          <w:rFonts w:hint="eastAsia"/>
          <w:color w:val="000000" w:themeColor="text1"/>
        </w:rPr>
        <w:t>(</w:t>
      </w:r>
      <w:r w:rsidR="009108CF">
        <w:rPr>
          <w:rFonts w:hint="eastAsia"/>
          <w:color w:val="000000" w:themeColor="text1"/>
        </w:rPr>
        <w:t>例如：</w:t>
      </w:r>
      <w:r w:rsidR="009108CF" w:rsidRPr="00F560EB">
        <w:rPr>
          <w:rFonts w:hint="eastAsia"/>
        </w:rPr>
        <w:t>HH</w:t>
      </w:r>
      <w:r w:rsidR="009108CF" w:rsidRPr="00F560EB">
        <w:rPr>
          <w:rFonts w:hint="eastAsia"/>
        </w:rPr>
        <w:t>、</w:t>
      </w:r>
      <w:r w:rsidR="009108CF" w:rsidRPr="00F560EB">
        <w:rPr>
          <w:rFonts w:hint="eastAsia"/>
        </w:rPr>
        <w:t>AA</w:t>
      </w:r>
      <w:r w:rsidR="009108CF" w:rsidRPr="00F560EB">
        <w:rPr>
          <w:rFonts w:hint="eastAsia"/>
        </w:rPr>
        <w:t>、</w:t>
      </w:r>
      <w:r w:rsidR="009108CF" w:rsidRPr="00F560EB">
        <w:rPr>
          <w:rFonts w:hint="eastAsia"/>
        </w:rPr>
        <w:t>HA</w:t>
      </w:r>
      <w:r w:rsidR="009108CF" w:rsidRPr="00F560EB">
        <w:rPr>
          <w:rFonts w:hint="eastAsia"/>
        </w:rPr>
        <w:t>、</w:t>
      </w:r>
      <w:r w:rsidR="009108CF" w:rsidRPr="00F560EB">
        <w:rPr>
          <w:rFonts w:hint="eastAsia"/>
        </w:rPr>
        <w:t>AH</w:t>
      </w:r>
      <w:r w:rsidR="009108CF">
        <w:rPr>
          <w:rFonts w:hint="eastAsia"/>
        </w:rPr>
        <w:t>等</w:t>
      </w:r>
      <w:r w:rsidR="009108CF" w:rsidRPr="002F0662">
        <w:rPr>
          <w:rFonts w:hint="eastAsia"/>
        </w:rPr>
        <w:t>四種組合</w:t>
      </w:r>
      <w:r w:rsidR="009108CF">
        <w:rPr>
          <w:rFonts w:hint="eastAsia"/>
          <w:color w:val="000000" w:themeColor="text1"/>
        </w:rPr>
        <w:t>)</w:t>
      </w:r>
      <w:r w:rsidR="00980EA5" w:rsidRPr="00DD403A">
        <w:rPr>
          <w:color w:val="000000" w:themeColor="text1"/>
        </w:rPr>
        <w:t>的平均數</w:t>
      </w:r>
      <w:r w:rsidR="00980EA5" w:rsidRPr="00DD403A">
        <w:rPr>
          <w:color w:val="000000" w:themeColor="text1"/>
        </w:rPr>
        <w:t>(AVG)</w:t>
      </w:r>
      <w:r w:rsidR="00980EA5" w:rsidRPr="00DD403A">
        <w:rPr>
          <w:color w:val="000000" w:themeColor="text1"/>
        </w:rPr>
        <w:t>、標準差</w:t>
      </w:r>
      <w:r w:rsidR="00980EA5" w:rsidRPr="00DD403A">
        <w:rPr>
          <w:color w:val="000000" w:themeColor="text1"/>
        </w:rPr>
        <w:t>(STD)</w:t>
      </w:r>
      <w:r w:rsidR="00980EA5" w:rsidRPr="00DD403A">
        <w:rPr>
          <w:color w:val="000000" w:themeColor="text1"/>
        </w:rPr>
        <w:t>、變異度</w:t>
      </w:r>
      <w:r w:rsidR="00980EA5" w:rsidRPr="00DD403A">
        <w:rPr>
          <w:color w:val="000000" w:themeColor="text1"/>
        </w:rPr>
        <w:t>(VAR)</w:t>
      </w:r>
      <w:r w:rsidR="00980EA5" w:rsidRPr="00DD403A">
        <w:rPr>
          <w:color w:val="000000" w:themeColor="text1"/>
        </w:rPr>
        <w:t>，這些參數組</w:t>
      </w:r>
      <w:r w:rsidR="00DD403A">
        <w:rPr>
          <w:rFonts w:hint="eastAsia"/>
          <w:color w:val="000000" w:themeColor="text1"/>
        </w:rPr>
        <w:t>合</w:t>
      </w:r>
      <w:r>
        <w:rPr>
          <w:rFonts w:hint="eastAsia"/>
          <w:color w:val="000000" w:themeColor="text1"/>
        </w:rPr>
        <w:t>形</w:t>
      </w:r>
      <w:r w:rsidR="00DD403A">
        <w:rPr>
          <w:rFonts w:hint="eastAsia"/>
          <w:color w:val="000000" w:themeColor="text1"/>
        </w:rPr>
        <w:t>成</w:t>
      </w:r>
      <w:r w:rsidR="00980EA5" w:rsidRPr="00DD403A">
        <w:rPr>
          <w:color w:val="000000" w:themeColor="text1"/>
        </w:rPr>
        <w:t>第一類參數</w:t>
      </w:r>
      <w:r w:rsidR="00DD403A">
        <w:rPr>
          <w:rFonts w:hint="eastAsia"/>
          <w:color w:val="000000" w:themeColor="text1"/>
        </w:rPr>
        <w:t>集合</w:t>
      </w:r>
      <w:r w:rsidR="00980EA5" w:rsidRPr="00DD403A">
        <w:rPr>
          <w:color w:val="000000" w:themeColor="text1"/>
        </w:rPr>
        <w:t>。其次，透過</w:t>
      </w:r>
      <w:r w:rsidR="00044422" w:rsidRPr="00DD403A">
        <w:rPr>
          <w:color w:val="000000" w:themeColor="text1"/>
        </w:rPr>
        <w:t>峰值檢測</w:t>
      </w:r>
      <w:r w:rsidR="00044422">
        <w:rPr>
          <w:rFonts w:hint="eastAsia"/>
          <w:color w:val="000000" w:themeColor="text1"/>
        </w:rPr>
        <w:t>方法，</w:t>
      </w:r>
      <w:r w:rsidR="00044422" w:rsidRPr="00DD403A">
        <w:rPr>
          <w:color w:val="000000" w:themeColor="text1"/>
        </w:rPr>
        <w:t>識別出</w:t>
      </w:r>
      <w:r w:rsidR="00044422">
        <w:rPr>
          <w:rFonts w:hint="eastAsia"/>
          <w:color w:val="000000" w:themeColor="text1"/>
        </w:rPr>
        <w:t>患側手</w:t>
      </w:r>
      <w:r w:rsidR="00044422">
        <w:rPr>
          <w:rFonts w:hint="eastAsia"/>
          <w:color w:val="000000" w:themeColor="text1"/>
        </w:rPr>
        <w:t>/</w:t>
      </w:r>
      <w:r w:rsidR="00044422">
        <w:rPr>
          <w:rFonts w:hint="eastAsia"/>
          <w:color w:val="000000" w:themeColor="text1"/>
        </w:rPr>
        <w:t>健側手之</w:t>
      </w:r>
      <w:r w:rsidR="00044422">
        <w:rPr>
          <w:rFonts w:hint="eastAsia"/>
          <w:color w:val="000000" w:themeColor="text1"/>
        </w:rPr>
        <w:t>PPG</w:t>
      </w:r>
      <w:r w:rsidR="00044422">
        <w:rPr>
          <w:rFonts w:hint="eastAsia"/>
          <w:color w:val="000000" w:themeColor="text1"/>
        </w:rPr>
        <w:t>訊號</w:t>
      </w:r>
      <w:r w:rsidR="00980EA5" w:rsidRPr="00DD403A">
        <w:rPr>
          <w:color w:val="000000" w:themeColor="text1"/>
        </w:rPr>
        <w:t>的波峰與波谷，進而計算得到</w:t>
      </w:r>
      <w:r w:rsidR="00980EA5" w:rsidRPr="00DD403A">
        <w:rPr>
          <w:color w:val="000000" w:themeColor="text1"/>
        </w:rPr>
        <w:t>PPGA</w:t>
      </w:r>
      <w:r w:rsidR="00AE3B8F" w:rsidRPr="00DD403A">
        <w:rPr>
          <w:color w:val="000000" w:themeColor="text1"/>
        </w:rPr>
        <w:t>、</w:t>
      </w:r>
      <w:r w:rsidR="00AE3B8F">
        <w:rPr>
          <w:color w:val="000000" w:themeColor="text1"/>
        </w:rPr>
        <w:t>PPGA-</w:t>
      </w:r>
      <w:r w:rsidR="00AE3B8F">
        <w:rPr>
          <w:rFonts w:hint="eastAsia"/>
          <w:color w:val="000000" w:themeColor="text1"/>
        </w:rPr>
        <w:t>H/A</w:t>
      </w:r>
      <w:r w:rsidR="00AE3B8F">
        <w:rPr>
          <w:rFonts w:hint="eastAsia"/>
          <w:color w:val="000000" w:themeColor="text1"/>
        </w:rPr>
        <w:t>、</w:t>
      </w:r>
      <w:r w:rsidR="00AE3B8F">
        <w:rPr>
          <w:color w:val="000000" w:themeColor="text1"/>
        </w:rPr>
        <w:t>PPGA-</w:t>
      </w:r>
      <w:r w:rsidR="00AE3B8F">
        <w:rPr>
          <w:rFonts w:hint="eastAsia"/>
          <w:color w:val="000000" w:themeColor="text1"/>
        </w:rPr>
        <w:t>A/H</w:t>
      </w:r>
      <w:r w:rsidR="00AE3B8F" w:rsidRPr="00DD403A">
        <w:rPr>
          <w:color w:val="000000" w:themeColor="text1"/>
        </w:rPr>
        <w:t>、</w:t>
      </w:r>
      <w:r w:rsidR="00980EA5" w:rsidRPr="00DD403A">
        <w:rPr>
          <w:color w:val="000000" w:themeColor="text1"/>
        </w:rPr>
        <w:t>PPG</w:t>
      </w:r>
      <w:r w:rsidR="00980EA5" w:rsidRPr="00DD403A">
        <w:rPr>
          <w:color w:val="000000" w:themeColor="text1"/>
        </w:rPr>
        <w:t>上升時間</w:t>
      </w:r>
      <w:r w:rsidR="00DD403A">
        <w:rPr>
          <w:rFonts w:hint="eastAsia"/>
          <w:color w:val="000000" w:themeColor="text1"/>
        </w:rPr>
        <w:t>、</w:t>
      </w:r>
      <w:r w:rsidR="00980EA5" w:rsidRPr="00DD403A">
        <w:rPr>
          <w:color w:val="000000" w:themeColor="text1"/>
        </w:rPr>
        <w:t>PPG</w:t>
      </w:r>
      <w:r w:rsidR="00980EA5" w:rsidRPr="00DD403A">
        <w:rPr>
          <w:color w:val="000000" w:themeColor="text1"/>
        </w:rPr>
        <w:t>下降時間</w:t>
      </w:r>
      <w:r w:rsidR="00DD403A">
        <w:rPr>
          <w:rFonts w:hint="eastAsia"/>
          <w:color w:val="000000" w:themeColor="text1"/>
        </w:rPr>
        <w:t>、</w:t>
      </w:r>
      <w:r w:rsidR="00980EA5" w:rsidRPr="00DD403A">
        <w:rPr>
          <w:color w:val="000000" w:themeColor="text1"/>
        </w:rPr>
        <w:t>以及</w:t>
      </w:r>
      <w:r w:rsidR="00DD403A">
        <w:rPr>
          <w:color w:val="000000" w:themeColor="text1"/>
        </w:rPr>
        <w:t>SSI</w:t>
      </w:r>
      <w:r w:rsidR="00DD403A">
        <w:rPr>
          <w:rFonts w:hint="eastAsia"/>
          <w:color w:val="000000" w:themeColor="text1"/>
        </w:rPr>
        <w:t>等</w:t>
      </w:r>
      <w:r w:rsidR="00980EA5" w:rsidRPr="00DD403A">
        <w:rPr>
          <w:color w:val="000000" w:themeColor="text1"/>
        </w:rPr>
        <w:t>，這些</w:t>
      </w:r>
      <w:r w:rsidR="00DD403A">
        <w:rPr>
          <w:rFonts w:hint="eastAsia"/>
          <w:color w:val="000000" w:themeColor="text1"/>
        </w:rPr>
        <w:t>參數</w:t>
      </w:r>
      <w:r w:rsidR="00980EA5" w:rsidRPr="00DD403A">
        <w:rPr>
          <w:color w:val="000000" w:themeColor="text1"/>
        </w:rPr>
        <w:t>構成</w:t>
      </w:r>
      <w:r>
        <w:rPr>
          <w:rFonts w:hint="eastAsia"/>
          <w:color w:val="000000" w:themeColor="text1"/>
        </w:rPr>
        <w:t>了</w:t>
      </w:r>
      <w:r w:rsidR="00980EA5" w:rsidRPr="00DD403A">
        <w:rPr>
          <w:color w:val="000000" w:themeColor="text1"/>
        </w:rPr>
        <w:t>第二類參數</w:t>
      </w:r>
      <w:r w:rsidR="00DD403A">
        <w:rPr>
          <w:rFonts w:hint="eastAsia"/>
          <w:color w:val="000000" w:themeColor="text1"/>
        </w:rPr>
        <w:t>集合</w:t>
      </w:r>
      <w:r w:rsidR="00980EA5" w:rsidRPr="00DD403A">
        <w:rPr>
          <w:color w:val="000000" w:themeColor="text1"/>
        </w:rPr>
        <w:t>。最後，透過</w:t>
      </w:r>
      <w:r w:rsidR="00DD403A" w:rsidRPr="000C5E9D">
        <w:t>自</w:t>
      </w:r>
      <w:r w:rsidR="00DD403A" w:rsidRPr="000C5E9D">
        <w:rPr>
          <w:rFonts w:hint="eastAsia"/>
        </w:rPr>
        <w:t>相關</w:t>
      </w:r>
      <w:r w:rsidR="00DD403A" w:rsidRPr="000C5E9D">
        <w:rPr>
          <w:rFonts w:hint="eastAsia"/>
        </w:rPr>
        <w:t>/</w:t>
      </w:r>
      <w:r w:rsidR="00DD403A" w:rsidRPr="000C5E9D">
        <w:rPr>
          <w:rFonts w:hint="eastAsia"/>
        </w:rPr>
        <w:t>互相關</w:t>
      </w:r>
      <w:r w:rsidR="00980EA5" w:rsidRPr="00DD403A">
        <w:rPr>
          <w:color w:val="000000" w:themeColor="text1"/>
        </w:rPr>
        <w:t>運算所獲得的</w:t>
      </w:r>
      <w:r w:rsidRPr="000C5E9D">
        <w:rPr>
          <w:rFonts w:hint="eastAsia"/>
        </w:rPr>
        <w:t>相關係數</w:t>
      </w:r>
      <w:r w:rsidRPr="002E7396">
        <w:t>數列</w:t>
      </w:r>
      <w:r>
        <w:rPr>
          <w:rFonts w:hint="eastAsia"/>
        </w:rPr>
        <w:t>之</w:t>
      </w:r>
      <w:r w:rsidR="00980EA5" w:rsidRPr="00DD403A">
        <w:rPr>
          <w:color w:val="000000" w:themeColor="text1"/>
        </w:rPr>
        <w:t>曲線下面積</w:t>
      </w:r>
      <w:r>
        <w:rPr>
          <w:rFonts w:hint="eastAsia"/>
          <w:color w:val="000000" w:themeColor="text1"/>
        </w:rPr>
        <w:t>，亦即</w:t>
      </w:r>
      <w:r>
        <w:rPr>
          <w:rFonts w:hint="eastAsia"/>
          <w:color w:val="000000" w:themeColor="text1"/>
        </w:rPr>
        <w:t>P-</w:t>
      </w:r>
      <w:r>
        <w:rPr>
          <w:color w:val="000000" w:themeColor="text1"/>
        </w:rPr>
        <w:t>area</w:t>
      </w:r>
      <w:r>
        <w:rPr>
          <w:rFonts w:hint="eastAsia"/>
          <w:color w:val="000000" w:themeColor="text1"/>
        </w:rPr>
        <w:t>和</w:t>
      </w:r>
      <w:r>
        <w:rPr>
          <w:color w:val="000000" w:themeColor="text1"/>
        </w:rPr>
        <w:t>N-area</w:t>
      </w:r>
      <w:r w:rsidR="00980EA5" w:rsidRPr="00DD403A">
        <w:rPr>
          <w:color w:val="000000" w:themeColor="text1"/>
        </w:rPr>
        <w:t>，形成</w:t>
      </w:r>
      <w:r w:rsidR="00DD403A">
        <w:rPr>
          <w:rFonts w:hint="eastAsia"/>
          <w:color w:val="000000" w:themeColor="text1"/>
        </w:rPr>
        <w:t>了</w:t>
      </w:r>
      <w:r w:rsidR="00980EA5" w:rsidRPr="00DD403A">
        <w:rPr>
          <w:color w:val="000000" w:themeColor="text1"/>
        </w:rPr>
        <w:t>第三類參數</w:t>
      </w:r>
      <w:r w:rsidR="00DD403A">
        <w:rPr>
          <w:rFonts w:hint="eastAsia"/>
          <w:color w:val="000000" w:themeColor="text1"/>
        </w:rPr>
        <w:t>集合</w:t>
      </w:r>
      <w:r w:rsidR="00980EA5" w:rsidRPr="00DD403A">
        <w:rPr>
          <w:color w:val="000000" w:themeColor="text1"/>
        </w:rPr>
        <w:t>。</w:t>
      </w:r>
    </w:p>
    <w:p w14:paraId="5E8D1EC2" w14:textId="6B3B9B77" w:rsidR="00A201B8" w:rsidRPr="00633D80" w:rsidRDefault="002C4B0D" w:rsidP="00A201B8">
      <w:pPr>
        <w:ind w:firstLine="480"/>
        <w:jc w:val="both"/>
        <w:rPr>
          <w:color w:val="000000" w:themeColor="text1"/>
        </w:rPr>
      </w:pPr>
      <w:r w:rsidRPr="00633D80">
        <w:rPr>
          <w:rFonts w:hint="eastAsia"/>
          <w:color w:val="000000" w:themeColor="text1"/>
        </w:rPr>
        <w:t>而統計分析的因變量，則設定為</w:t>
      </w:r>
      <w:r w:rsidRPr="00633D80">
        <w:rPr>
          <w:rFonts w:hAnsi="標楷體" w:cs="Times New Roman"/>
          <w:color w:val="000000"/>
        </w:rPr>
        <w:t>接受血液透析治療</w:t>
      </w:r>
      <w:r w:rsidRPr="00633D80">
        <w:rPr>
          <w:rFonts w:hAnsi="標楷體" w:cs="Times New Roman" w:hint="eastAsia"/>
          <w:color w:val="000000"/>
        </w:rPr>
        <w:t>之</w:t>
      </w:r>
      <w:r w:rsidR="0061659B" w:rsidRPr="00633D80">
        <w:rPr>
          <w:rFonts w:hAnsi="標楷體" w:cs="Times New Roman"/>
          <w:color w:val="000000"/>
        </w:rPr>
        <w:t>瘻</w:t>
      </w:r>
      <w:r w:rsidRPr="00633D80">
        <w:rPr>
          <w:rFonts w:hAnsi="標楷體" w:cs="Times New Roman"/>
          <w:color w:val="000000"/>
        </w:rPr>
        <w:t>管通路</w:t>
      </w:r>
      <w:r w:rsidR="009108CF" w:rsidRPr="00633D80">
        <w:rPr>
          <w:rFonts w:hAnsi="標楷體" w:cs="Times New Roman" w:hint="eastAsia"/>
          <w:color w:val="000000"/>
        </w:rPr>
        <w:t>，</w:t>
      </w:r>
      <w:r w:rsidRPr="00633D80">
        <w:rPr>
          <w:rFonts w:hAnsi="標楷體" w:cs="Times New Roman" w:hint="eastAsia"/>
          <w:color w:val="000000"/>
        </w:rPr>
        <w:t>是</w:t>
      </w:r>
      <w:r w:rsidRPr="00633D80">
        <w:rPr>
          <w:rFonts w:hAnsi="標楷體" w:cs="Times New Roman"/>
        </w:rPr>
        <w:t>「易阻塞病患」</w:t>
      </w:r>
      <w:r w:rsidR="009108CF" w:rsidRPr="00633D80">
        <w:rPr>
          <w:rFonts w:hAnsi="標楷體" w:cs="Times New Roman" w:hint="eastAsia"/>
        </w:rPr>
        <w:t>或是</w:t>
      </w:r>
      <w:r w:rsidRPr="00633D80">
        <w:rPr>
          <w:rFonts w:hAnsi="標楷體" w:cs="Times New Roman"/>
        </w:rPr>
        <w:t>「不易阻塞病患」</w:t>
      </w:r>
      <w:r w:rsidRPr="00633D80">
        <w:rPr>
          <w:rFonts w:hAnsi="標楷體" w:cs="Times New Roman" w:hint="eastAsia"/>
        </w:rPr>
        <w:t>等</w:t>
      </w:r>
      <w:r w:rsidRPr="00633D80">
        <w:rPr>
          <w:rFonts w:hAnsi="標楷體" w:cs="Times New Roman"/>
        </w:rPr>
        <w:t>兩個群體</w:t>
      </w:r>
      <w:r w:rsidRPr="00633D80">
        <w:rPr>
          <w:rFonts w:hint="eastAsia"/>
          <w:color w:val="000000" w:themeColor="text1"/>
        </w:rPr>
        <w:t>。</w:t>
      </w:r>
      <w:r w:rsidR="009331BC" w:rsidRPr="00633D80">
        <w:rPr>
          <w:color w:val="000000" w:themeColor="text1"/>
        </w:rPr>
        <w:t>為了評估</w:t>
      </w:r>
      <w:r w:rsidR="009108CF" w:rsidRPr="00633D80">
        <w:rPr>
          <w:rFonts w:hint="eastAsia"/>
          <w:color w:val="000000" w:themeColor="text1"/>
        </w:rPr>
        <w:t>以上三類</w:t>
      </w:r>
      <w:proofErr w:type="gramStart"/>
      <w:r w:rsidR="009108CF" w:rsidRPr="00633D80">
        <w:rPr>
          <w:rFonts w:hint="eastAsia"/>
          <w:color w:val="000000" w:themeColor="text1"/>
        </w:rPr>
        <w:t>自變量</w:t>
      </w:r>
      <w:r w:rsidR="009331BC" w:rsidRPr="00633D80">
        <w:rPr>
          <w:color w:val="000000" w:themeColor="text1"/>
        </w:rPr>
        <w:t>參數</w:t>
      </w:r>
      <w:proofErr w:type="gramEnd"/>
      <w:r w:rsidR="009331BC" w:rsidRPr="00633D80">
        <w:rPr>
          <w:color w:val="000000" w:themeColor="text1"/>
        </w:rPr>
        <w:t>在統計分析上</w:t>
      </w:r>
      <w:r w:rsidR="009A428D" w:rsidRPr="00633D80">
        <w:rPr>
          <w:rFonts w:hint="eastAsia"/>
          <w:color w:val="000000" w:themeColor="text1"/>
        </w:rPr>
        <w:t>，針對</w:t>
      </w:r>
      <w:proofErr w:type="gramStart"/>
      <w:r w:rsidR="009A428D" w:rsidRPr="00633D80">
        <w:rPr>
          <w:rFonts w:hint="eastAsia"/>
          <w:color w:val="000000" w:themeColor="text1"/>
        </w:rPr>
        <w:t>因變量</w:t>
      </w:r>
      <w:proofErr w:type="gramEnd"/>
      <w:r w:rsidR="009A428D" w:rsidRPr="00633D80">
        <w:rPr>
          <w:rFonts w:hint="eastAsia"/>
          <w:color w:val="000000" w:themeColor="text1"/>
        </w:rPr>
        <w:t>參數</w:t>
      </w:r>
      <w:r w:rsidR="009108CF" w:rsidRPr="00633D80">
        <w:rPr>
          <w:color w:val="000000" w:themeColor="text1"/>
        </w:rPr>
        <w:t>的</w:t>
      </w:r>
      <w:r w:rsidR="009A428D" w:rsidRPr="00633D80">
        <w:rPr>
          <w:color w:val="000000" w:themeColor="text1"/>
        </w:rPr>
        <w:t>差異</w:t>
      </w:r>
      <w:r w:rsidR="009331BC" w:rsidRPr="00633D80">
        <w:rPr>
          <w:color w:val="000000" w:themeColor="text1"/>
        </w:rPr>
        <w:t>顯著性，我們利用</w:t>
      </w:r>
      <w:r w:rsidR="002800F4" w:rsidRPr="00633D80">
        <w:rPr>
          <w:color w:val="000000" w:themeColor="text1"/>
        </w:rPr>
        <w:t>獨立樣本</w:t>
      </w:r>
      <w:r w:rsidR="009331BC" w:rsidRPr="00633D80">
        <w:rPr>
          <w:color w:val="000000" w:themeColor="text1"/>
        </w:rPr>
        <w:t>T</w:t>
      </w:r>
      <w:r w:rsidR="009331BC" w:rsidRPr="00633D80">
        <w:rPr>
          <w:color w:val="000000" w:themeColor="text1"/>
        </w:rPr>
        <w:t>檢定</w:t>
      </w:r>
      <w:r w:rsidR="002800F4" w:rsidRPr="00633D80">
        <w:rPr>
          <w:rFonts w:hint="eastAsia"/>
          <w:color w:val="000000" w:themeColor="text1"/>
        </w:rPr>
        <w:t>來</w:t>
      </w:r>
      <w:r w:rsidR="009331BC" w:rsidRPr="00633D80">
        <w:rPr>
          <w:color w:val="000000" w:themeColor="text1"/>
        </w:rPr>
        <w:t>進行</w:t>
      </w:r>
      <w:r w:rsidR="009108CF" w:rsidRPr="00633D80">
        <w:rPr>
          <w:rFonts w:hint="eastAsia"/>
          <w:color w:val="000000" w:themeColor="text1"/>
        </w:rPr>
        <w:t>分析和</w:t>
      </w:r>
      <w:r w:rsidR="009331BC" w:rsidRPr="00633D80">
        <w:rPr>
          <w:color w:val="000000" w:themeColor="text1"/>
        </w:rPr>
        <w:t>評估</w:t>
      </w:r>
      <w:r w:rsidR="00633D80" w:rsidRPr="00633D80">
        <w:rPr>
          <w:rFonts w:hint="eastAsia"/>
          <w:color w:val="000000" w:themeColor="text1"/>
        </w:rPr>
        <w:t>不同</w:t>
      </w:r>
      <w:proofErr w:type="gramStart"/>
      <w:r w:rsidR="00633D80" w:rsidRPr="00633D80">
        <w:rPr>
          <w:rFonts w:hint="eastAsia"/>
        </w:rPr>
        <w:t>自變量</w:t>
      </w:r>
      <w:r w:rsidR="00633D80" w:rsidRPr="00633D80">
        <w:rPr>
          <w:rFonts w:hint="eastAsia"/>
          <w:color w:val="000000" w:themeColor="text1"/>
        </w:rPr>
        <w:t>參數</w:t>
      </w:r>
      <w:proofErr w:type="gramEnd"/>
      <w:r w:rsidR="00633D80" w:rsidRPr="00633D80">
        <w:rPr>
          <w:rFonts w:hint="eastAsia"/>
          <w:color w:val="000000" w:themeColor="text1"/>
        </w:rPr>
        <w:t>在後續智慧辨識之應用上的差異</w:t>
      </w:r>
      <w:sdt>
        <w:sdtPr>
          <w:rPr>
            <w:color w:val="000000"/>
            <w:vertAlign w:val="superscript"/>
          </w:rPr>
          <w:tag w:val="MENDELEY_CITATION_v3_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"/>
          <w:id w:val="752787878"/>
          <w:placeholder>
            <w:docPart w:val="DefaultPlaceholder_-1854013440"/>
          </w:placeholder>
        </w:sdtPr>
        <w:sdtContent>
          <w:r w:rsidR="001A68ED" w:rsidRPr="00633D80">
            <w:rPr>
              <w:color w:val="000000"/>
              <w:vertAlign w:val="superscript"/>
            </w:rPr>
            <w:t>14</w:t>
          </w:r>
        </w:sdtContent>
      </w:sdt>
      <w:r w:rsidR="009331BC" w:rsidRPr="00633D80">
        <w:rPr>
          <w:color w:val="000000" w:themeColor="text1"/>
        </w:rPr>
        <w:t>。</w:t>
      </w:r>
      <w:r w:rsidR="00A201B8" w:rsidRPr="00633D80">
        <w:rPr>
          <w:rFonts w:hint="eastAsia"/>
          <w:color w:val="000000" w:themeColor="text1"/>
        </w:rPr>
        <w:t>在</w:t>
      </w:r>
      <w:r w:rsidR="00A201B8" w:rsidRPr="00633D80">
        <w:rPr>
          <w:rFonts w:hint="eastAsia"/>
          <w:color w:val="000000" w:themeColor="text1"/>
        </w:rPr>
        <w:t>T</w:t>
      </w:r>
      <w:r w:rsidR="00A201B8" w:rsidRPr="00633D80">
        <w:rPr>
          <w:rFonts w:hint="eastAsia"/>
          <w:color w:val="000000" w:themeColor="text1"/>
        </w:rPr>
        <w:t>檢定中，我們需要設定虛無假設</w:t>
      </w:r>
      <w:r w:rsidR="00A201B8" w:rsidRPr="00633D80">
        <w:rPr>
          <w:rFonts w:hint="eastAsia"/>
          <w:color w:val="000000" w:themeColor="text1"/>
        </w:rPr>
        <w:t>H_0</w:t>
      </w:r>
      <w:r w:rsidR="00A201B8" w:rsidRPr="00633D80">
        <w:rPr>
          <w:rFonts w:hint="eastAsia"/>
          <w:color w:val="000000" w:themeColor="text1"/>
        </w:rPr>
        <w:t>與對立假設</w:t>
      </w:r>
      <w:r w:rsidR="00A201B8" w:rsidRPr="00633D80">
        <w:rPr>
          <w:rFonts w:hint="eastAsia"/>
          <w:color w:val="000000" w:themeColor="text1"/>
        </w:rPr>
        <w:t>H_1</w:t>
      </w:r>
      <w:r w:rsidR="00A201B8" w:rsidRPr="00633D80">
        <w:rPr>
          <w:rFonts w:hint="eastAsia"/>
          <w:color w:val="000000" w:themeColor="text1"/>
        </w:rPr>
        <w:t>。虛無假設通常表示</w:t>
      </w:r>
      <w:r w:rsidR="00A201B8" w:rsidRPr="00633D80">
        <w:rPr>
          <w:rFonts w:hint="eastAsia"/>
          <w:color w:val="000000" w:themeColor="text1"/>
        </w:rPr>
        <w:t>2</w:t>
      </w:r>
      <w:r w:rsidR="00A201B8" w:rsidRPr="00633D80">
        <w:rPr>
          <w:rFonts w:hint="eastAsia"/>
          <w:color w:val="000000" w:themeColor="text1"/>
        </w:rPr>
        <w:t>個母體間的平均值是相等的，這意味著兩個母體是相同的母體。而對立假設則代表</w:t>
      </w:r>
      <w:r w:rsidR="00A201B8" w:rsidRPr="00633D80">
        <w:rPr>
          <w:rFonts w:hint="eastAsia"/>
          <w:color w:val="000000" w:themeColor="text1"/>
        </w:rPr>
        <w:t>2</w:t>
      </w:r>
      <w:r w:rsidR="00A201B8" w:rsidRPr="00633D80">
        <w:rPr>
          <w:rFonts w:hint="eastAsia"/>
          <w:color w:val="000000" w:themeColor="text1"/>
        </w:rPr>
        <w:t>個母體間的平均值具有顯著差異，也意味者這兩個母體是不相同的母體。</w:t>
      </w:r>
    </w:p>
    <w:p w14:paraId="10706BAD" w14:textId="41AD195E" w:rsidR="00C02504" w:rsidRDefault="00A201B8" w:rsidP="002800F4">
      <w:pPr>
        <w:ind w:firstLine="480"/>
        <w:jc w:val="both"/>
      </w:pPr>
      <w:r w:rsidRPr="00633D80">
        <w:rPr>
          <w:rFonts w:hint="eastAsia"/>
          <w:color w:val="000000" w:themeColor="text1"/>
        </w:rPr>
        <w:t>根據樣本數據來判斷虛無假設是否成立，當</w:t>
      </w:r>
      <w:r w:rsidRPr="00633D80">
        <w:rPr>
          <w:rFonts w:hint="eastAsia"/>
          <w:color w:val="000000" w:themeColor="text1"/>
        </w:rPr>
        <w:t>p</w:t>
      </w:r>
      <w:r w:rsidRPr="00633D80">
        <w:rPr>
          <w:rFonts w:hint="eastAsia"/>
          <w:color w:val="000000" w:themeColor="text1"/>
        </w:rPr>
        <w:t>值大於</w:t>
      </w:r>
      <w:r w:rsidRPr="00633D80">
        <w:rPr>
          <w:rFonts w:hint="eastAsia"/>
          <w:color w:val="000000" w:themeColor="text1"/>
        </w:rPr>
        <w:t>0.05</w:t>
      </w:r>
      <w:r w:rsidRPr="00633D80">
        <w:rPr>
          <w:rFonts w:hint="eastAsia"/>
          <w:color w:val="000000" w:themeColor="text1"/>
        </w:rPr>
        <w:t>時，我們接受虛無假設，</w:t>
      </w:r>
      <w:proofErr w:type="gramStart"/>
      <w:r w:rsidRPr="00633D80">
        <w:rPr>
          <w:rFonts w:hint="eastAsia"/>
          <w:color w:val="000000" w:themeColor="text1"/>
        </w:rPr>
        <w:t>反之，</w:t>
      </w:r>
      <w:proofErr w:type="gramEnd"/>
      <w:r w:rsidRPr="00633D80">
        <w:rPr>
          <w:rFonts w:hint="eastAsia"/>
          <w:color w:val="000000" w:themeColor="text1"/>
        </w:rPr>
        <w:t>當</w:t>
      </w:r>
      <w:r w:rsidRPr="00633D80">
        <w:rPr>
          <w:rFonts w:hint="eastAsia"/>
          <w:color w:val="000000" w:themeColor="text1"/>
        </w:rPr>
        <w:t>p</w:t>
      </w:r>
      <w:r w:rsidRPr="00633D80">
        <w:rPr>
          <w:rFonts w:hint="eastAsia"/>
          <w:color w:val="000000" w:themeColor="text1"/>
        </w:rPr>
        <w:t>值小於</w:t>
      </w:r>
      <w:r w:rsidRPr="00633D80">
        <w:rPr>
          <w:rFonts w:hint="eastAsia"/>
          <w:color w:val="000000" w:themeColor="text1"/>
        </w:rPr>
        <w:t>0.05</w:t>
      </w:r>
      <w:r w:rsidRPr="00633D80">
        <w:rPr>
          <w:rFonts w:hint="eastAsia"/>
          <w:color w:val="000000" w:themeColor="text1"/>
        </w:rPr>
        <w:t>時，表示樣本數據</w:t>
      </w:r>
      <w:r w:rsidR="00C12032" w:rsidRPr="00633D80">
        <w:rPr>
          <w:rFonts w:hint="eastAsia"/>
          <w:color w:val="000000" w:themeColor="text1"/>
        </w:rPr>
        <w:t>之間</w:t>
      </w:r>
      <w:r w:rsidRPr="00633D80">
        <w:rPr>
          <w:rFonts w:hint="eastAsia"/>
          <w:color w:val="000000" w:themeColor="text1"/>
        </w:rPr>
        <w:t>具有足夠的</w:t>
      </w:r>
      <w:r w:rsidR="00C12032" w:rsidRPr="00633D80">
        <w:rPr>
          <w:rFonts w:hint="eastAsia"/>
          <w:color w:val="000000" w:themeColor="text1"/>
        </w:rPr>
        <w:t>差異</w:t>
      </w:r>
      <w:r w:rsidRPr="00633D80">
        <w:rPr>
          <w:rFonts w:hint="eastAsia"/>
          <w:color w:val="000000" w:themeColor="text1"/>
        </w:rPr>
        <w:t>性，我們</w:t>
      </w:r>
      <w:r w:rsidR="00633D80" w:rsidRPr="00633D80">
        <w:rPr>
          <w:rFonts w:hint="eastAsia"/>
          <w:color w:val="000000" w:themeColor="text1"/>
        </w:rPr>
        <w:lastRenderedPageBreak/>
        <w:t>將</w:t>
      </w:r>
      <w:r w:rsidRPr="00633D80">
        <w:rPr>
          <w:rFonts w:hint="eastAsia"/>
          <w:color w:val="000000" w:themeColor="text1"/>
        </w:rPr>
        <w:t>拒絕虛無假設，並接受對立假設。</w:t>
      </w:r>
      <w:r w:rsidR="00C12032" w:rsidRPr="00633D80">
        <w:rPr>
          <w:rFonts w:hint="eastAsia"/>
        </w:rPr>
        <w:t>表三至表五</w:t>
      </w:r>
      <w:r w:rsidRPr="00633D80">
        <w:rPr>
          <w:rFonts w:hint="eastAsia"/>
          <w:color w:val="000000" w:themeColor="text1"/>
        </w:rPr>
        <w:t>顯示了三類</w:t>
      </w:r>
      <w:r w:rsidR="00C12032" w:rsidRPr="00633D80">
        <w:rPr>
          <w:rFonts w:hint="eastAsia"/>
        </w:rPr>
        <w:t>自變量</w:t>
      </w:r>
      <w:r w:rsidRPr="00633D80">
        <w:rPr>
          <w:rFonts w:hint="eastAsia"/>
          <w:color w:val="000000" w:themeColor="text1"/>
        </w:rPr>
        <w:t>參數</w:t>
      </w:r>
      <w:r w:rsidR="00C12032" w:rsidRPr="00633D80">
        <w:rPr>
          <w:rFonts w:hint="eastAsia"/>
          <w:color w:val="000000" w:themeColor="text1"/>
        </w:rPr>
        <w:t>，</w:t>
      </w:r>
      <w:r w:rsidRPr="00633D80">
        <w:rPr>
          <w:rFonts w:hint="eastAsia"/>
          <w:color w:val="000000" w:themeColor="text1"/>
        </w:rPr>
        <w:t>在</w:t>
      </w:r>
      <w:r w:rsidR="00C12032" w:rsidRPr="00633D80">
        <w:rPr>
          <w:rFonts w:hAnsi="標楷體" w:cs="Times New Roman"/>
        </w:rPr>
        <w:t>「易阻塞病患」</w:t>
      </w:r>
      <w:r w:rsidR="00C12032" w:rsidRPr="00633D80">
        <w:rPr>
          <w:rFonts w:hAnsi="標楷體" w:cs="Times New Roman" w:hint="eastAsia"/>
        </w:rPr>
        <w:t>和</w:t>
      </w:r>
      <w:r w:rsidR="00C12032" w:rsidRPr="00633D80">
        <w:rPr>
          <w:rFonts w:hAnsi="標楷體" w:cs="Times New Roman"/>
        </w:rPr>
        <w:t>「不易阻塞病患」</w:t>
      </w:r>
      <w:r w:rsidR="00C12032" w:rsidRPr="00633D80">
        <w:rPr>
          <w:rFonts w:hAnsi="標楷體" w:cs="Times New Roman" w:hint="eastAsia"/>
        </w:rPr>
        <w:t>等</w:t>
      </w:r>
      <w:r w:rsidR="00C12032" w:rsidRPr="00633D80">
        <w:rPr>
          <w:rFonts w:hAnsi="標楷體" w:cs="Times New Roman"/>
        </w:rPr>
        <w:t>兩個群體</w:t>
      </w:r>
      <w:r w:rsidRPr="00633D80">
        <w:rPr>
          <w:rFonts w:hint="eastAsia"/>
          <w:color w:val="000000" w:themeColor="text1"/>
        </w:rPr>
        <w:t>中</w:t>
      </w:r>
      <w:r w:rsidR="00C12032" w:rsidRPr="00633D80">
        <w:rPr>
          <w:rFonts w:hint="eastAsia"/>
          <w:color w:val="000000" w:themeColor="text1"/>
        </w:rPr>
        <w:t>分佈差異的顯著性</w:t>
      </w:r>
      <w:r w:rsidRPr="00633D80">
        <w:rPr>
          <w:rFonts w:hint="eastAsia"/>
          <w:color w:val="000000" w:themeColor="text1"/>
        </w:rPr>
        <w:t>，以及進行獨立樣本</w:t>
      </w:r>
      <w:r w:rsidRPr="00633D80">
        <w:rPr>
          <w:rFonts w:hint="eastAsia"/>
          <w:color w:val="000000" w:themeColor="text1"/>
        </w:rPr>
        <w:t>T</w:t>
      </w:r>
      <w:r w:rsidRPr="00633D80">
        <w:rPr>
          <w:rFonts w:hint="eastAsia"/>
          <w:color w:val="000000" w:themeColor="text1"/>
        </w:rPr>
        <w:t>檢定後得到的</w:t>
      </w:r>
      <w:r w:rsidR="00C12032" w:rsidRPr="00633D80">
        <w:rPr>
          <w:rFonts w:hint="eastAsia"/>
        </w:rPr>
        <w:t>P-value</w:t>
      </w:r>
      <w:r w:rsidRPr="00633D80">
        <w:rPr>
          <w:rFonts w:hint="eastAsia"/>
          <w:color w:val="000000" w:themeColor="text1"/>
        </w:rPr>
        <w:t>結果。</w:t>
      </w:r>
    </w:p>
    <w:p w14:paraId="43DF8E89" w14:textId="20089BAC" w:rsidR="002431DD" w:rsidRDefault="00476DAE" w:rsidP="002800F4">
      <w:pPr>
        <w:pStyle w:val="af2"/>
        <w:jc w:val="left"/>
        <w:rPr>
          <w:color w:val="FF0000"/>
        </w:rPr>
      </w:pPr>
      <w:bookmarkStart w:id="69" w:name="_Toc143875028"/>
      <w:r>
        <w:rPr>
          <w:rFonts w:hint="eastAsia"/>
        </w:rPr>
        <w:t>表</w:t>
      </w:r>
      <w:r w:rsidR="00AA119D">
        <w:fldChar w:fldCharType="begin"/>
      </w:r>
      <w:r w:rsidR="00AA119D">
        <w:instrText xml:space="preserve"> </w:instrText>
      </w:r>
      <w:r w:rsidR="00AA119D">
        <w:rPr>
          <w:rFonts w:hint="eastAsia"/>
        </w:rPr>
        <w:instrText xml:space="preserve">SEQ </w:instrText>
      </w:r>
      <w:r w:rsidR="00AA119D">
        <w:rPr>
          <w:rFonts w:hint="eastAsia"/>
        </w:rPr>
        <w:instrText>表</w:instrText>
      </w:r>
      <w:r w:rsidR="00AA119D">
        <w:rPr>
          <w:rFonts w:hint="eastAsia"/>
        </w:rPr>
        <w:instrText xml:space="preserve"> \* CHINESENUM3</w:instrText>
      </w:r>
      <w:r w:rsidR="00AA119D">
        <w:instrText xml:space="preserve"> </w:instrText>
      </w:r>
      <w:r w:rsidR="00AA119D">
        <w:fldChar w:fldCharType="separate"/>
      </w:r>
      <w:r w:rsidR="00CE3D1F">
        <w:rPr>
          <w:rFonts w:hint="eastAsia"/>
          <w:noProof/>
        </w:rPr>
        <w:t>三</w:t>
      </w:r>
      <w:r w:rsidR="00AA119D">
        <w:fldChar w:fldCharType="end"/>
      </w:r>
      <w:r w:rsidR="005B358F">
        <w:rPr>
          <w:rFonts w:hint="eastAsia"/>
        </w:rPr>
        <w:t>、</w:t>
      </w:r>
      <w:r>
        <w:t>第一類參數</w:t>
      </w:r>
      <w:r>
        <w:t>T</w:t>
      </w:r>
      <w:r>
        <w:rPr>
          <w:rFonts w:hint="eastAsia"/>
        </w:rPr>
        <w:t>-</w:t>
      </w:r>
      <w:r>
        <w:t>test</w:t>
      </w:r>
      <w:bookmarkEnd w:id="69"/>
      <w:r w:rsidR="002800F4">
        <w:rPr>
          <w:rFonts w:hint="eastAsia"/>
        </w:rPr>
        <w:t>之</w:t>
      </w:r>
      <w:r w:rsidR="002800F4">
        <w:rPr>
          <w:rFonts w:hint="eastAsia"/>
        </w:rPr>
        <w:t>P-value</w:t>
      </w:r>
      <w:r w:rsidR="002800F4">
        <w:rPr>
          <w:rFonts w:hint="eastAsia"/>
        </w:rPr>
        <w:t>值</w:t>
      </w:r>
    </w:p>
    <w:tbl>
      <w:tblPr>
        <w:tblStyle w:val="ab"/>
        <w:tblW w:w="0" w:type="auto"/>
        <w:tblLook w:val="04A0" w:firstRow="1" w:lastRow="0" w:firstColumn="1" w:lastColumn="0" w:noHBand="0" w:noVBand="1"/>
      </w:tblPr>
      <w:tblGrid>
        <w:gridCol w:w="2835"/>
        <w:gridCol w:w="2835"/>
      </w:tblGrid>
      <w:tr w:rsidR="00F840DD" w14:paraId="37F02962" w14:textId="77777777" w:rsidTr="00402A3B">
        <w:tc>
          <w:tcPr>
            <w:tcW w:w="2835" w:type="dxa"/>
          </w:tcPr>
          <w:p w14:paraId="726BEA91" w14:textId="77777777" w:rsidR="00F840DD" w:rsidRPr="005B358F" w:rsidRDefault="00F840DD" w:rsidP="00F840DD">
            <w:pPr>
              <w:jc w:val="center"/>
              <w:rPr>
                <w:b/>
                <w:color w:val="000000" w:themeColor="text1"/>
              </w:rPr>
            </w:pPr>
            <w:r w:rsidRPr="005B358F">
              <w:rPr>
                <w:rFonts w:hint="eastAsia"/>
                <w:b/>
                <w:color w:val="000000" w:themeColor="text1"/>
              </w:rPr>
              <w:t>Pa</w:t>
            </w:r>
            <w:r w:rsidRPr="005B358F">
              <w:rPr>
                <w:b/>
                <w:color w:val="000000" w:themeColor="text1"/>
              </w:rPr>
              <w:t>rameter</w:t>
            </w:r>
          </w:p>
        </w:tc>
        <w:tc>
          <w:tcPr>
            <w:tcW w:w="2835" w:type="dxa"/>
          </w:tcPr>
          <w:p w14:paraId="3112C3D9" w14:textId="77777777" w:rsidR="00F840DD" w:rsidRPr="005B358F" w:rsidRDefault="00032E74" w:rsidP="00F840DD">
            <w:pPr>
              <w:jc w:val="center"/>
              <w:rPr>
                <w:b/>
                <w:color w:val="000000" w:themeColor="text1"/>
              </w:rPr>
            </w:pPr>
            <w:r w:rsidRPr="005B358F">
              <w:rPr>
                <w:rFonts w:hint="eastAsia"/>
                <w:b/>
                <w:color w:val="000000" w:themeColor="text1"/>
              </w:rPr>
              <w:t>P-value</w:t>
            </w:r>
          </w:p>
        </w:tc>
      </w:tr>
      <w:tr w:rsidR="00F840DD" w14:paraId="47AD46B5" w14:textId="77777777" w:rsidTr="00402A3B">
        <w:tc>
          <w:tcPr>
            <w:tcW w:w="2835" w:type="dxa"/>
          </w:tcPr>
          <w:p w14:paraId="13706E5E" w14:textId="77777777" w:rsidR="00F840DD" w:rsidRPr="00C0504C" w:rsidRDefault="00F840DD" w:rsidP="00F840DD">
            <w:pPr>
              <w:jc w:val="center"/>
              <w:rPr>
                <w:color w:val="000000" w:themeColor="text1"/>
              </w:rPr>
            </w:pPr>
            <w:r w:rsidRPr="00C0504C">
              <w:rPr>
                <w:rFonts w:hint="eastAsia"/>
                <w:color w:val="000000" w:themeColor="text1"/>
              </w:rPr>
              <w:t>H</w:t>
            </w:r>
            <w:r w:rsidRPr="00C0504C">
              <w:rPr>
                <w:color w:val="000000" w:themeColor="text1"/>
              </w:rPr>
              <w:t>H</w:t>
            </w:r>
            <w:r w:rsidR="005B358F">
              <w:rPr>
                <w:color w:val="000000" w:themeColor="text1"/>
              </w:rPr>
              <w:t>-</w:t>
            </w:r>
            <w:r w:rsidR="009108CF">
              <w:rPr>
                <w:color w:val="000000" w:themeColor="text1"/>
              </w:rPr>
              <w:t>AVG</w:t>
            </w:r>
          </w:p>
        </w:tc>
        <w:tc>
          <w:tcPr>
            <w:tcW w:w="2835" w:type="dxa"/>
          </w:tcPr>
          <w:p w14:paraId="5B46D6DA" w14:textId="77777777" w:rsidR="00F840DD" w:rsidRPr="00C0504C" w:rsidRDefault="00F840DD" w:rsidP="00F840DD">
            <w:pPr>
              <w:jc w:val="center"/>
              <w:rPr>
                <w:color w:val="000000" w:themeColor="text1"/>
              </w:rPr>
            </w:pPr>
            <w:r w:rsidRPr="00C0504C">
              <w:rPr>
                <w:rFonts w:hint="eastAsia"/>
                <w:color w:val="000000" w:themeColor="text1"/>
              </w:rPr>
              <w:t>0</w:t>
            </w:r>
            <w:r w:rsidRPr="00C0504C">
              <w:rPr>
                <w:color w:val="000000" w:themeColor="text1"/>
              </w:rPr>
              <w:t>.106</w:t>
            </w:r>
            <w:r w:rsidR="00EE193F">
              <w:rPr>
                <w:rFonts w:ascii="標楷體" w:hAnsi="標楷體" w:hint="eastAsia"/>
                <w:color w:val="000000" w:themeColor="text1"/>
                <w:vertAlign w:val="superscript"/>
              </w:rPr>
              <w:t>☆</w:t>
            </w:r>
          </w:p>
        </w:tc>
      </w:tr>
      <w:tr w:rsidR="001770C8" w14:paraId="66F4ECB6" w14:textId="77777777" w:rsidTr="00402A3B">
        <w:tc>
          <w:tcPr>
            <w:tcW w:w="2835" w:type="dxa"/>
          </w:tcPr>
          <w:p w14:paraId="5D7E5B9A" w14:textId="77777777" w:rsidR="001770C8" w:rsidRPr="00A167C1" w:rsidRDefault="001770C8" w:rsidP="001770C8">
            <w:pPr>
              <w:jc w:val="center"/>
              <w:rPr>
                <w:color w:val="000000" w:themeColor="text1"/>
              </w:rPr>
            </w:pPr>
            <w:r w:rsidRPr="00A167C1">
              <w:rPr>
                <w:rFonts w:hint="eastAsia"/>
                <w:color w:val="000000" w:themeColor="text1"/>
              </w:rPr>
              <w:t>H</w:t>
            </w:r>
            <w:r w:rsidRPr="00A167C1">
              <w:rPr>
                <w:color w:val="000000" w:themeColor="text1"/>
              </w:rPr>
              <w:t>H-STD</w:t>
            </w:r>
          </w:p>
        </w:tc>
        <w:tc>
          <w:tcPr>
            <w:tcW w:w="2835" w:type="dxa"/>
          </w:tcPr>
          <w:p w14:paraId="538D1895" w14:textId="070EFB3D" w:rsidR="001770C8" w:rsidRPr="00DD7BFE" w:rsidRDefault="001770C8" w:rsidP="001770C8">
            <w:pPr>
              <w:jc w:val="center"/>
              <w:rPr>
                <w:color w:val="000000" w:themeColor="text1"/>
              </w:rPr>
            </w:pPr>
            <w:r w:rsidRPr="00DD7BFE">
              <w:rPr>
                <w:color w:val="000000" w:themeColor="text1"/>
              </w:rPr>
              <w:t>0.</w:t>
            </w:r>
            <w:r w:rsidRPr="00DD7BFE">
              <w:rPr>
                <w:rFonts w:hint="eastAsia"/>
                <w:color w:val="000000" w:themeColor="text1"/>
              </w:rPr>
              <w:t>96</w:t>
            </w:r>
          </w:p>
        </w:tc>
      </w:tr>
      <w:tr w:rsidR="001770C8" w14:paraId="00DBABB2" w14:textId="77777777" w:rsidTr="00402A3B">
        <w:tc>
          <w:tcPr>
            <w:tcW w:w="2835" w:type="dxa"/>
          </w:tcPr>
          <w:p w14:paraId="5D29E120" w14:textId="77777777" w:rsidR="001770C8" w:rsidRPr="00A167C1" w:rsidRDefault="001770C8" w:rsidP="001770C8">
            <w:pPr>
              <w:jc w:val="center"/>
              <w:rPr>
                <w:color w:val="000000" w:themeColor="text1"/>
              </w:rPr>
            </w:pPr>
            <w:r w:rsidRPr="00A167C1">
              <w:rPr>
                <w:rFonts w:hint="eastAsia"/>
                <w:color w:val="000000" w:themeColor="text1"/>
              </w:rPr>
              <w:t>H</w:t>
            </w:r>
            <w:r w:rsidRPr="00A167C1">
              <w:rPr>
                <w:color w:val="000000" w:themeColor="text1"/>
              </w:rPr>
              <w:t>H-VAR</w:t>
            </w:r>
          </w:p>
        </w:tc>
        <w:tc>
          <w:tcPr>
            <w:tcW w:w="2835" w:type="dxa"/>
          </w:tcPr>
          <w:p w14:paraId="2AAE6EC1" w14:textId="02674060" w:rsidR="001770C8" w:rsidRPr="00DD7BFE" w:rsidRDefault="001770C8" w:rsidP="001770C8">
            <w:pPr>
              <w:jc w:val="center"/>
              <w:rPr>
                <w:color w:val="000000" w:themeColor="text1"/>
              </w:rPr>
            </w:pPr>
            <w:r w:rsidRPr="00DD7BFE">
              <w:rPr>
                <w:color w:val="000000" w:themeColor="text1"/>
              </w:rPr>
              <w:t>0.</w:t>
            </w:r>
            <w:r w:rsidRPr="00DD7BFE">
              <w:rPr>
                <w:rFonts w:hint="eastAsia"/>
                <w:color w:val="000000" w:themeColor="text1"/>
              </w:rPr>
              <w:t>77</w:t>
            </w:r>
          </w:p>
        </w:tc>
      </w:tr>
      <w:tr w:rsidR="001770C8" w14:paraId="13BA96DE" w14:textId="77777777" w:rsidTr="00402A3B">
        <w:tc>
          <w:tcPr>
            <w:tcW w:w="2835" w:type="dxa"/>
          </w:tcPr>
          <w:p w14:paraId="06568D61" w14:textId="77777777" w:rsidR="001770C8" w:rsidRPr="00A167C1" w:rsidRDefault="001770C8" w:rsidP="001770C8">
            <w:pPr>
              <w:jc w:val="center"/>
              <w:rPr>
                <w:color w:val="000000" w:themeColor="text1"/>
              </w:rPr>
            </w:pPr>
            <w:r w:rsidRPr="00A167C1">
              <w:rPr>
                <w:color w:val="000000" w:themeColor="text1"/>
              </w:rPr>
              <w:t>AA-AVG</w:t>
            </w:r>
          </w:p>
        </w:tc>
        <w:tc>
          <w:tcPr>
            <w:tcW w:w="2835" w:type="dxa"/>
          </w:tcPr>
          <w:p w14:paraId="417A812E" w14:textId="75CC7BBE" w:rsidR="001770C8" w:rsidRPr="00DD7BFE" w:rsidRDefault="001770C8" w:rsidP="001770C8">
            <w:pPr>
              <w:jc w:val="center"/>
              <w:rPr>
                <w:color w:val="000000" w:themeColor="text1"/>
              </w:rPr>
            </w:pPr>
            <w:r w:rsidRPr="00DD7BFE">
              <w:rPr>
                <w:color w:val="000000" w:themeColor="text1"/>
              </w:rPr>
              <w:t>0.99</w:t>
            </w:r>
          </w:p>
        </w:tc>
      </w:tr>
      <w:tr w:rsidR="001770C8" w14:paraId="7FAF14D5" w14:textId="77777777" w:rsidTr="00402A3B">
        <w:tc>
          <w:tcPr>
            <w:tcW w:w="2835" w:type="dxa"/>
          </w:tcPr>
          <w:p w14:paraId="783A6C01" w14:textId="77777777" w:rsidR="001770C8" w:rsidRPr="00A167C1" w:rsidRDefault="001770C8" w:rsidP="001770C8">
            <w:pPr>
              <w:jc w:val="center"/>
              <w:rPr>
                <w:color w:val="000000" w:themeColor="text1"/>
              </w:rPr>
            </w:pPr>
            <w:r w:rsidRPr="00A167C1">
              <w:rPr>
                <w:color w:val="000000" w:themeColor="text1"/>
              </w:rPr>
              <w:t>AA-STD</w:t>
            </w:r>
          </w:p>
        </w:tc>
        <w:tc>
          <w:tcPr>
            <w:tcW w:w="2835" w:type="dxa"/>
          </w:tcPr>
          <w:p w14:paraId="744E6CC1" w14:textId="2927311E" w:rsidR="001770C8" w:rsidRPr="00DD7BFE" w:rsidRDefault="001770C8" w:rsidP="001770C8">
            <w:pPr>
              <w:jc w:val="center"/>
              <w:rPr>
                <w:color w:val="000000" w:themeColor="text1"/>
              </w:rPr>
            </w:pPr>
            <w:r w:rsidRPr="00DD7BFE">
              <w:rPr>
                <w:color w:val="000000" w:themeColor="text1"/>
              </w:rPr>
              <w:t>0.62</w:t>
            </w:r>
          </w:p>
        </w:tc>
      </w:tr>
      <w:tr w:rsidR="001770C8" w14:paraId="47A3224D" w14:textId="77777777" w:rsidTr="00402A3B">
        <w:tc>
          <w:tcPr>
            <w:tcW w:w="2835" w:type="dxa"/>
          </w:tcPr>
          <w:p w14:paraId="7ABF1ECB" w14:textId="77777777" w:rsidR="001770C8" w:rsidRPr="00A167C1" w:rsidRDefault="001770C8" w:rsidP="001770C8">
            <w:pPr>
              <w:jc w:val="center"/>
              <w:rPr>
                <w:color w:val="000000" w:themeColor="text1"/>
              </w:rPr>
            </w:pPr>
            <w:r w:rsidRPr="00A167C1">
              <w:rPr>
                <w:color w:val="000000" w:themeColor="text1"/>
              </w:rPr>
              <w:t>AA-VAR</w:t>
            </w:r>
          </w:p>
        </w:tc>
        <w:tc>
          <w:tcPr>
            <w:tcW w:w="2835" w:type="dxa"/>
          </w:tcPr>
          <w:p w14:paraId="110D55D9" w14:textId="072B6B17" w:rsidR="001770C8" w:rsidRPr="00DD7BFE" w:rsidRDefault="001770C8" w:rsidP="001770C8">
            <w:pPr>
              <w:jc w:val="center"/>
              <w:rPr>
                <w:color w:val="000000" w:themeColor="text1"/>
              </w:rPr>
            </w:pPr>
            <w:r w:rsidRPr="00DD7BFE">
              <w:rPr>
                <w:color w:val="000000" w:themeColor="text1"/>
              </w:rPr>
              <w:t>0.76</w:t>
            </w:r>
          </w:p>
        </w:tc>
      </w:tr>
      <w:tr w:rsidR="001770C8" w14:paraId="44050A7A" w14:textId="77777777" w:rsidTr="00402A3B">
        <w:tc>
          <w:tcPr>
            <w:tcW w:w="2835" w:type="dxa"/>
          </w:tcPr>
          <w:p w14:paraId="5867ADDA" w14:textId="77777777" w:rsidR="001770C8" w:rsidRPr="00A167C1" w:rsidRDefault="001770C8" w:rsidP="001770C8">
            <w:pPr>
              <w:jc w:val="center"/>
              <w:rPr>
                <w:color w:val="000000" w:themeColor="text1"/>
              </w:rPr>
            </w:pPr>
            <w:r w:rsidRPr="00A167C1">
              <w:rPr>
                <w:rFonts w:hint="eastAsia"/>
                <w:color w:val="000000" w:themeColor="text1"/>
              </w:rPr>
              <w:t>H</w:t>
            </w:r>
            <w:r w:rsidRPr="00A167C1">
              <w:rPr>
                <w:color w:val="000000" w:themeColor="text1"/>
              </w:rPr>
              <w:t>A-AVG</w:t>
            </w:r>
          </w:p>
        </w:tc>
        <w:tc>
          <w:tcPr>
            <w:tcW w:w="2835" w:type="dxa"/>
          </w:tcPr>
          <w:p w14:paraId="1C8561C9" w14:textId="380371C6" w:rsidR="001770C8" w:rsidRPr="00DD7BFE" w:rsidRDefault="001770C8" w:rsidP="001770C8">
            <w:pPr>
              <w:jc w:val="center"/>
              <w:rPr>
                <w:color w:val="000000" w:themeColor="text1"/>
              </w:rPr>
            </w:pPr>
            <w:r w:rsidRPr="00DD7BFE">
              <w:rPr>
                <w:color w:val="000000" w:themeColor="text1"/>
              </w:rPr>
              <w:t>0.82</w:t>
            </w:r>
          </w:p>
        </w:tc>
      </w:tr>
      <w:tr w:rsidR="001770C8" w14:paraId="7B15C37E" w14:textId="77777777" w:rsidTr="00402A3B">
        <w:tc>
          <w:tcPr>
            <w:tcW w:w="2835" w:type="dxa"/>
          </w:tcPr>
          <w:p w14:paraId="106FB57A" w14:textId="77777777" w:rsidR="001770C8" w:rsidRPr="00A167C1" w:rsidRDefault="001770C8" w:rsidP="001770C8">
            <w:pPr>
              <w:jc w:val="center"/>
              <w:rPr>
                <w:color w:val="000000" w:themeColor="text1"/>
              </w:rPr>
            </w:pPr>
            <w:r w:rsidRPr="00A167C1">
              <w:rPr>
                <w:rFonts w:hint="eastAsia"/>
                <w:color w:val="000000" w:themeColor="text1"/>
              </w:rPr>
              <w:t>H</w:t>
            </w:r>
            <w:r w:rsidRPr="00A167C1">
              <w:rPr>
                <w:color w:val="000000" w:themeColor="text1"/>
              </w:rPr>
              <w:t>A-STD</w:t>
            </w:r>
          </w:p>
        </w:tc>
        <w:tc>
          <w:tcPr>
            <w:tcW w:w="2835" w:type="dxa"/>
          </w:tcPr>
          <w:p w14:paraId="2891C3EA" w14:textId="5EEECCEF" w:rsidR="001770C8" w:rsidRPr="00DD7BFE" w:rsidRDefault="001770C8" w:rsidP="001770C8">
            <w:pPr>
              <w:jc w:val="center"/>
              <w:rPr>
                <w:color w:val="000000" w:themeColor="text1"/>
              </w:rPr>
            </w:pPr>
            <w:r w:rsidRPr="00DD7BFE">
              <w:rPr>
                <w:color w:val="000000" w:themeColor="text1"/>
              </w:rPr>
              <w:t>0.37</w:t>
            </w:r>
          </w:p>
        </w:tc>
      </w:tr>
      <w:tr w:rsidR="00C0504C" w14:paraId="7775714C" w14:textId="77777777" w:rsidTr="00402A3B">
        <w:tc>
          <w:tcPr>
            <w:tcW w:w="2835" w:type="dxa"/>
          </w:tcPr>
          <w:p w14:paraId="0CF9B0AA" w14:textId="77777777" w:rsidR="00C0504C" w:rsidRPr="00C0504C" w:rsidRDefault="00C0504C" w:rsidP="00C0504C">
            <w:pPr>
              <w:jc w:val="center"/>
              <w:rPr>
                <w:color w:val="000000" w:themeColor="text1"/>
              </w:rPr>
            </w:pPr>
            <w:r w:rsidRPr="00C0504C">
              <w:rPr>
                <w:rFonts w:hint="eastAsia"/>
                <w:color w:val="000000" w:themeColor="text1"/>
              </w:rPr>
              <w:t>H</w:t>
            </w:r>
            <w:r>
              <w:rPr>
                <w:color w:val="000000" w:themeColor="text1"/>
              </w:rPr>
              <w:t>A</w:t>
            </w:r>
            <w:r w:rsidR="005B358F">
              <w:rPr>
                <w:color w:val="000000" w:themeColor="text1"/>
              </w:rPr>
              <w:t>-VAR</w:t>
            </w:r>
          </w:p>
        </w:tc>
        <w:tc>
          <w:tcPr>
            <w:tcW w:w="2835" w:type="dxa"/>
          </w:tcPr>
          <w:p w14:paraId="61FB0ED8" w14:textId="77777777" w:rsidR="00C0504C" w:rsidRPr="00C0504C" w:rsidRDefault="00C0504C" w:rsidP="00EE193F">
            <w:pPr>
              <w:jc w:val="center"/>
              <w:rPr>
                <w:color w:val="000000" w:themeColor="text1"/>
              </w:rPr>
            </w:pPr>
            <w:r w:rsidRPr="00C0504C">
              <w:rPr>
                <w:color w:val="000000" w:themeColor="text1"/>
              </w:rPr>
              <w:t>0.30</w:t>
            </w:r>
            <w:r w:rsidR="00EE193F">
              <w:rPr>
                <w:rFonts w:ascii="標楷體" w:hAnsi="標楷體" w:hint="eastAsia"/>
                <w:color w:val="000000" w:themeColor="text1"/>
                <w:vertAlign w:val="superscript"/>
              </w:rPr>
              <w:t>★</w:t>
            </w:r>
          </w:p>
        </w:tc>
      </w:tr>
      <w:tr w:rsidR="00C0504C" w14:paraId="13FBA9C9" w14:textId="77777777" w:rsidTr="00402A3B">
        <w:tc>
          <w:tcPr>
            <w:tcW w:w="2835" w:type="dxa"/>
          </w:tcPr>
          <w:p w14:paraId="6F8861F9" w14:textId="77777777" w:rsidR="00C0504C" w:rsidRPr="00A167C1" w:rsidRDefault="00C0504C" w:rsidP="00C0504C">
            <w:pPr>
              <w:jc w:val="center"/>
              <w:rPr>
                <w:color w:val="000000" w:themeColor="text1"/>
              </w:rPr>
            </w:pPr>
            <w:r w:rsidRPr="00A167C1">
              <w:rPr>
                <w:color w:val="000000" w:themeColor="text1"/>
              </w:rPr>
              <w:t>AH</w:t>
            </w:r>
            <w:r w:rsidR="005B358F" w:rsidRPr="00A167C1">
              <w:rPr>
                <w:color w:val="000000" w:themeColor="text1"/>
              </w:rPr>
              <w:t>-</w:t>
            </w:r>
            <w:r w:rsidR="009108CF" w:rsidRPr="00A167C1">
              <w:rPr>
                <w:color w:val="000000" w:themeColor="text1"/>
              </w:rPr>
              <w:t>AVG</w:t>
            </w:r>
          </w:p>
        </w:tc>
        <w:tc>
          <w:tcPr>
            <w:tcW w:w="2835" w:type="dxa"/>
          </w:tcPr>
          <w:p w14:paraId="5E2386EA" w14:textId="77777777" w:rsidR="00C0504C" w:rsidRPr="00A167C1" w:rsidRDefault="00C0504C" w:rsidP="00C0504C">
            <w:pPr>
              <w:jc w:val="center"/>
              <w:rPr>
                <w:color w:val="000000" w:themeColor="text1"/>
              </w:rPr>
            </w:pPr>
            <w:r w:rsidRPr="00A167C1">
              <w:rPr>
                <w:color w:val="000000" w:themeColor="text1"/>
              </w:rPr>
              <w:t>0.87</w:t>
            </w:r>
          </w:p>
        </w:tc>
      </w:tr>
      <w:tr w:rsidR="00C0504C" w14:paraId="59BA8DAA" w14:textId="77777777" w:rsidTr="00402A3B">
        <w:tc>
          <w:tcPr>
            <w:tcW w:w="2835" w:type="dxa"/>
          </w:tcPr>
          <w:p w14:paraId="38AD3147" w14:textId="77777777" w:rsidR="00C0504C" w:rsidRPr="00A167C1" w:rsidRDefault="00C0504C" w:rsidP="00C0504C">
            <w:pPr>
              <w:jc w:val="center"/>
              <w:rPr>
                <w:color w:val="000000" w:themeColor="text1"/>
              </w:rPr>
            </w:pPr>
            <w:r w:rsidRPr="00A167C1">
              <w:rPr>
                <w:color w:val="000000" w:themeColor="text1"/>
              </w:rPr>
              <w:t>AH</w:t>
            </w:r>
            <w:r w:rsidR="005B358F" w:rsidRPr="00A167C1">
              <w:rPr>
                <w:color w:val="000000" w:themeColor="text1"/>
              </w:rPr>
              <w:t>-STD</w:t>
            </w:r>
          </w:p>
        </w:tc>
        <w:tc>
          <w:tcPr>
            <w:tcW w:w="2835" w:type="dxa"/>
          </w:tcPr>
          <w:p w14:paraId="67483F8A" w14:textId="77777777" w:rsidR="00C0504C" w:rsidRPr="00A167C1" w:rsidRDefault="00C0504C" w:rsidP="00C0504C">
            <w:pPr>
              <w:jc w:val="center"/>
              <w:rPr>
                <w:color w:val="000000" w:themeColor="text1"/>
              </w:rPr>
            </w:pPr>
            <w:r w:rsidRPr="00A167C1">
              <w:rPr>
                <w:color w:val="000000" w:themeColor="text1"/>
              </w:rPr>
              <w:t>0.80</w:t>
            </w:r>
          </w:p>
        </w:tc>
      </w:tr>
      <w:tr w:rsidR="00C0504C" w14:paraId="08A3E859" w14:textId="77777777" w:rsidTr="00402A3B">
        <w:tc>
          <w:tcPr>
            <w:tcW w:w="2835" w:type="dxa"/>
          </w:tcPr>
          <w:p w14:paraId="64D98840" w14:textId="77777777" w:rsidR="00C0504C" w:rsidRPr="00A167C1" w:rsidRDefault="00C0504C" w:rsidP="00C0504C">
            <w:pPr>
              <w:jc w:val="center"/>
              <w:rPr>
                <w:color w:val="000000" w:themeColor="text1"/>
              </w:rPr>
            </w:pPr>
            <w:r w:rsidRPr="00A167C1">
              <w:rPr>
                <w:color w:val="000000" w:themeColor="text1"/>
              </w:rPr>
              <w:t>AH</w:t>
            </w:r>
            <w:r w:rsidR="005B358F" w:rsidRPr="00A167C1">
              <w:rPr>
                <w:color w:val="000000" w:themeColor="text1"/>
              </w:rPr>
              <w:t>-VAR</w:t>
            </w:r>
          </w:p>
        </w:tc>
        <w:tc>
          <w:tcPr>
            <w:tcW w:w="2835" w:type="dxa"/>
          </w:tcPr>
          <w:p w14:paraId="084CE2C2" w14:textId="77777777" w:rsidR="00C0504C" w:rsidRPr="00A167C1" w:rsidRDefault="00C0504C" w:rsidP="00C0504C">
            <w:pPr>
              <w:jc w:val="center"/>
              <w:rPr>
                <w:color w:val="000000" w:themeColor="text1"/>
              </w:rPr>
            </w:pPr>
            <w:r w:rsidRPr="00A167C1">
              <w:rPr>
                <w:color w:val="000000" w:themeColor="text1"/>
              </w:rPr>
              <w:t>0.83</w:t>
            </w:r>
          </w:p>
        </w:tc>
      </w:tr>
    </w:tbl>
    <w:p w14:paraId="131556D5" w14:textId="77777777" w:rsidR="00F840DD" w:rsidRPr="003B3CD0" w:rsidRDefault="00F840DD" w:rsidP="00F840DD">
      <w:pPr>
        <w:jc w:val="both"/>
      </w:pPr>
    </w:p>
    <w:p w14:paraId="34B0DB35" w14:textId="255A7706" w:rsidR="006F0D22" w:rsidRDefault="006F0D22" w:rsidP="002800F4">
      <w:pPr>
        <w:pStyle w:val="af2"/>
        <w:jc w:val="left"/>
        <w:rPr>
          <w:color w:val="FF0000"/>
        </w:rPr>
      </w:pPr>
      <w:bookmarkStart w:id="70" w:name="_Toc143875029"/>
      <w:r>
        <w:rPr>
          <w:rFonts w:hint="eastAsia"/>
        </w:rPr>
        <w:t>表</w:t>
      </w:r>
      <w:r w:rsidR="00AA119D">
        <w:fldChar w:fldCharType="begin"/>
      </w:r>
      <w:r w:rsidR="00AA119D">
        <w:instrText xml:space="preserve"> </w:instrText>
      </w:r>
      <w:r w:rsidR="00AA119D">
        <w:rPr>
          <w:rFonts w:hint="eastAsia"/>
        </w:rPr>
        <w:instrText xml:space="preserve">SEQ </w:instrText>
      </w:r>
      <w:r w:rsidR="00AA119D">
        <w:rPr>
          <w:rFonts w:hint="eastAsia"/>
        </w:rPr>
        <w:instrText>表</w:instrText>
      </w:r>
      <w:r w:rsidR="00AA119D">
        <w:rPr>
          <w:rFonts w:hint="eastAsia"/>
        </w:rPr>
        <w:instrText xml:space="preserve"> \* CHINESENUM3</w:instrText>
      </w:r>
      <w:r w:rsidR="00AA119D">
        <w:instrText xml:space="preserve"> </w:instrText>
      </w:r>
      <w:r w:rsidR="00AA119D">
        <w:fldChar w:fldCharType="separate"/>
      </w:r>
      <w:r w:rsidR="00CE3D1F">
        <w:rPr>
          <w:rFonts w:hint="eastAsia"/>
          <w:noProof/>
        </w:rPr>
        <w:t>四</w:t>
      </w:r>
      <w:r w:rsidR="00AA119D">
        <w:fldChar w:fldCharType="end"/>
      </w:r>
      <w:r w:rsidR="005B358F">
        <w:rPr>
          <w:rFonts w:hint="eastAsia"/>
        </w:rPr>
        <w:t>、</w:t>
      </w:r>
      <w:r>
        <w:t>第二類參數</w:t>
      </w:r>
      <w:r>
        <w:t>T</w:t>
      </w:r>
      <w:r>
        <w:rPr>
          <w:rFonts w:hint="eastAsia"/>
        </w:rPr>
        <w:t>-</w:t>
      </w:r>
      <w:r>
        <w:t>Test</w:t>
      </w:r>
      <w:bookmarkEnd w:id="70"/>
      <w:r w:rsidR="002800F4">
        <w:rPr>
          <w:rFonts w:hint="eastAsia"/>
        </w:rPr>
        <w:t>之</w:t>
      </w:r>
      <w:r w:rsidR="002800F4">
        <w:rPr>
          <w:rFonts w:hint="eastAsia"/>
        </w:rPr>
        <w:t>P-value</w:t>
      </w:r>
      <w:r w:rsidR="002800F4">
        <w:rPr>
          <w:rFonts w:hint="eastAsia"/>
        </w:rPr>
        <w:t>值</w:t>
      </w:r>
    </w:p>
    <w:tbl>
      <w:tblPr>
        <w:tblStyle w:val="ab"/>
        <w:tblW w:w="0" w:type="auto"/>
        <w:tblLook w:val="04A0" w:firstRow="1" w:lastRow="0" w:firstColumn="1" w:lastColumn="0" w:noHBand="0" w:noVBand="1"/>
      </w:tblPr>
      <w:tblGrid>
        <w:gridCol w:w="3397"/>
        <w:gridCol w:w="1985"/>
        <w:gridCol w:w="1984"/>
      </w:tblGrid>
      <w:tr w:rsidR="000712B2" w:rsidRPr="00044422" w14:paraId="749FE9B2" w14:textId="77777777" w:rsidTr="009F02F4">
        <w:tc>
          <w:tcPr>
            <w:tcW w:w="3397" w:type="dxa"/>
          </w:tcPr>
          <w:p w14:paraId="7FD65212" w14:textId="77777777" w:rsidR="000712B2" w:rsidRPr="00F30157" w:rsidRDefault="000712B2" w:rsidP="00BB344A">
            <w:pPr>
              <w:jc w:val="center"/>
              <w:rPr>
                <w:b/>
                <w:color w:val="FF0000"/>
              </w:rPr>
            </w:pPr>
            <w:r w:rsidRPr="00F30157">
              <w:rPr>
                <w:rFonts w:hint="eastAsia"/>
                <w:b/>
                <w:color w:val="000000" w:themeColor="text1"/>
              </w:rPr>
              <w:t>Pa</w:t>
            </w:r>
            <w:r w:rsidRPr="00F30157">
              <w:rPr>
                <w:b/>
                <w:color w:val="000000" w:themeColor="text1"/>
              </w:rPr>
              <w:t>rameter</w:t>
            </w:r>
          </w:p>
        </w:tc>
        <w:tc>
          <w:tcPr>
            <w:tcW w:w="1985" w:type="dxa"/>
          </w:tcPr>
          <w:p w14:paraId="5C178A3A" w14:textId="77777777" w:rsidR="000712B2" w:rsidRPr="00F30157" w:rsidRDefault="000712B2" w:rsidP="00BB344A">
            <w:pPr>
              <w:jc w:val="center"/>
              <w:rPr>
                <w:b/>
                <w:color w:val="FF0000"/>
              </w:rPr>
            </w:pPr>
            <w:r w:rsidRPr="00F30157">
              <w:rPr>
                <w:rFonts w:hint="eastAsia"/>
                <w:b/>
                <w:color w:val="000000" w:themeColor="text1"/>
              </w:rPr>
              <w:t>P-value</w:t>
            </w:r>
            <w:r w:rsidRPr="00F30157">
              <w:rPr>
                <w:b/>
                <w:color w:val="000000" w:themeColor="text1"/>
              </w:rPr>
              <w:t>(</w:t>
            </w:r>
            <w:r w:rsidRPr="00F30157">
              <w:rPr>
                <w:rFonts w:hint="eastAsia"/>
                <w:b/>
                <w:color w:val="000000" w:themeColor="text1"/>
              </w:rPr>
              <w:t>健側手</w:t>
            </w:r>
            <w:r w:rsidRPr="00F30157">
              <w:rPr>
                <w:b/>
                <w:color w:val="000000" w:themeColor="text1"/>
              </w:rPr>
              <w:t>)</w:t>
            </w:r>
          </w:p>
        </w:tc>
        <w:tc>
          <w:tcPr>
            <w:tcW w:w="1984" w:type="dxa"/>
          </w:tcPr>
          <w:p w14:paraId="0E1EBF7F" w14:textId="77777777" w:rsidR="000712B2" w:rsidRPr="00F30157" w:rsidRDefault="000712B2" w:rsidP="00BB344A">
            <w:pPr>
              <w:jc w:val="center"/>
              <w:rPr>
                <w:b/>
                <w:color w:val="000000" w:themeColor="text1"/>
              </w:rPr>
            </w:pPr>
            <w:r w:rsidRPr="00F30157">
              <w:rPr>
                <w:rFonts w:hint="eastAsia"/>
                <w:b/>
                <w:color w:val="000000" w:themeColor="text1"/>
              </w:rPr>
              <w:t>P-value</w:t>
            </w:r>
            <w:r w:rsidRPr="00F30157">
              <w:rPr>
                <w:b/>
                <w:color w:val="000000" w:themeColor="text1"/>
              </w:rPr>
              <w:t>(</w:t>
            </w:r>
            <w:r w:rsidRPr="00F30157">
              <w:rPr>
                <w:rFonts w:hint="eastAsia"/>
                <w:b/>
                <w:color w:val="000000" w:themeColor="text1"/>
              </w:rPr>
              <w:t>患側手</w:t>
            </w:r>
            <w:r w:rsidRPr="00F30157">
              <w:rPr>
                <w:b/>
                <w:color w:val="000000" w:themeColor="text1"/>
              </w:rPr>
              <w:t>)</w:t>
            </w:r>
          </w:p>
        </w:tc>
      </w:tr>
      <w:tr w:rsidR="000712B2" w:rsidRPr="00044422" w14:paraId="767FC872" w14:textId="77777777" w:rsidTr="009F02F4">
        <w:tc>
          <w:tcPr>
            <w:tcW w:w="3397" w:type="dxa"/>
          </w:tcPr>
          <w:p w14:paraId="35D55670" w14:textId="77777777" w:rsidR="000712B2" w:rsidRPr="00A167C1" w:rsidRDefault="000712B2" w:rsidP="001770C8">
            <w:pPr>
              <w:jc w:val="center"/>
              <w:rPr>
                <w:color w:val="000000" w:themeColor="text1"/>
              </w:rPr>
            </w:pPr>
            <w:r w:rsidRPr="00A167C1">
              <w:rPr>
                <w:rFonts w:hint="eastAsia"/>
                <w:color w:val="000000" w:themeColor="text1"/>
              </w:rPr>
              <w:t>P</w:t>
            </w:r>
            <w:r w:rsidRPr="00A167C1">
              <w:rPr>
                <w:color w:val="000000" w:themeColor="text1"/>
              </w:rPr>
              <w:t>PGA</w:t>
            </w:r>
          </w:p>
        </w:tc>
        <w:tc>
          <w:tcPr>
            <w:tcW w:w="1985" w:type="dxa"/>
            <w:shd w:val="clear" w:color="auto" w:fill="auto"/>
          </w:tcPr>
          <w:p w14:paraId="5461DB6E" w14:textId="77777777" w:rsidR="000712B2" w:rsidRPr="00A167C1" w:rsidRDefault="000712B2" w:rsidP="001770C8">
            <w:pPr>
              <w:jc w:val="center"/>
              <w:rPr>
                <w:color w:val="000000" w:themeColor="text1"/>
              </w:rPr>
            </w:pPr>
            <w:r w:rsidRPr="00A167C1">
              <w:rPr>
                <w:color w:val="000000" w:themeColor="text1"/>
              </w:rPr>
              <w:t>0.24</w:t>
            </w:r>
            <w:r w:rsidRPr="00A167C1">
              <w:rPr>
                <w:rFonts w:ascii="標楷體" w:hAnsi="標楷體" w:hint="eastAsia"/>
                <w:color w:val="000000" w:themeColor="text1"/>
                <w:vertAlign w:val="superscript"/>
              </w:rPr>
              <w:t>★</w:t>
            </w:r>
          </w:p>
        </w:tc>
        <w:tc>
          <w:tcPr>
            <w:tcW w:w="1984" w:type="dxa"/>
            <w:shd w:val="clear" w:color="auto" w:fill="auto"/>
          </w:tcPr>
          <w:p w14:paraId="492BF582" w14:textId="77777777" w:rsidR="000712B2" w:rsidRPr="00A167C1" w:rsidRDefault="000712B2" w:rsidP="001770C8">
            <w:pPr>
              <w:jc w:val="center"/>
              <w:rPr>
                <w:color w:val="000000" w:themeColor="text1"/>
              </w:rPr>
            </w:pPr>
            <w:r w:rsidRPr="00A167C1">
              <w:rPr>
                <w:color w:val="000000" w:themeColor="text1"/>
              </w:rPr>
              <w:t>0.77</w:t>
            </w:r>
          </w:p>
        </w:tc>
      </w:tr>
      <w:tr w:rsidR="000712B2" w:rsidRPr="00044422" w14:paraId="44F0E21F" w14:textId="77777777" w:rsidTr="009F02F4">
        <w:tc>
          <w:tcPr>
            <w:tcW w:w="3397" w:type="dxa"/>
          </w:tcPr>
          <w:p w14:paraId="05EC882A" w14:textId="554F7102" w:rsidR="000712B2" w:rsidRPr="000712B2" w:rsidRDefault="000712B2" w:rsidP="00255EBA">
            <w:pPr>
              <w:jc w:val="center"/>
              <w:rPr>
                <w:color w:val="000000" w:themeColor="text1"/>
              </w:rPr>
            </w:pPr>
            <w:r w:rsidRPr="000712B2">
              <w:rPr>
                <w:rFonts w:hint="eastAsia"/>
                <w:color w:val="000000" w:themeColor="text1"/>
              </w:rPr>
              <w:t>P</w:t>
            </w:r>
            <w:r w:rsidRPr="000712B2">
              <w:rPr>
                <w:color w:val="000000" w:themeColor="text1"/>
              </w:rPr>
              <w:t>PGA-H/A</w:t>
            </w:r>
            <w:r w:rsidR="00255EBA" w:rsidRPr="005646E6">
              <w:rPr>
                <w:color w:val="000000" w:themeColor="text1"/>
                <w:vertAlign w:val="superscript"/>
              </w:rPr>
              <w:t>(</w:t>
            </w:r>
            <w:r w:rsidR="00255EBA">
              <w:rPr>
                <w:i/>
                <w:color w:val="000000" w:themeColor="text1"/>
                <w:vertAlign w:val="superscript"/>
              </w:rPr>
              <w:t>a</w:t>
            </w:r>
            <w:r w:rsidR="00255EBA" w:rsidRPr="005646E6">
              <w:rPr>
                <w:color w:val="000000" w:themeColor="text1"/>
                <w:vertAlign w:val="superscript"/>
              </w:rPr>
              <w:t>)</w:t>
            </w:r>
            <w:r w:rsidRPr="000712B2">
              <w:rPr>
                <w:color w:val="000000" w:themeColor="text1"/>
              </w:rPr>
              <w:t xml:space="preserve">, </w:t>
            </w:r>
            <w:r w:rsidRPr="000712B2">
              <w:rPr>
                <w:rFonts w:hint="eastAsia"/>
                <w:color w:val="000000" w:themeColor="text1"/>
              </w:rPr>
              <w:t>P</w:t>
            </w:r>
            <w:r w:rsidRPr="000712B2">
              <w:rPr>
                <w:color w:val="000000" w:themeColor="text1"/>
              </w:rPr>
              <w:t>PGA-A/H</w:t>
            </w:r>
            <w:r w:rsidR="005646E6" w:rsidRPr="005646E6">
              <w:rPr>
                <w:color w:val="000000" w:themeColor="text1"/>
                <w:vertAlign w:val="superscript"/>
              </w:rPr>
              <w:t>(</w:t>
            </w:r>
            <w:r w:rsidR="005646E6" w:rsidRPr="005646E6">
              <w:rPr>
                <w:i/>
                <w:color w:val="000000" w:themeColor="text1"/>
                <w:vertAlign w:val="superscript"/>
              </w:rPr>
              <w:t>b</w:t>
            </w:r>
            <w:r w:rsidR="005646E6" w:rsidRPr="005646E6">
              <w:rPr>
                <w:color w:val="000000" w:themeColor="text1"/>
                <w:vertAlign w:val="superscript"/>
              </w:rPr>
              <w:t>)</w:t>
            </w:r>
          </w:p>
        </w:tc>
        <w:tc>
          <w:tcPr>
            <w:tcW w:w="1985" w:type="dxa"/>
            <w:shd w:val="clear" w:color="auto" w:fill="auto"/>
          </w:tcPr>
          <w:p w14:paraId="5E30629C" w14:textId="72CE88A3" w:rsidR="000712B2" w:rsidRPr="00A167C1" w:rsidRDefault="004358A8" w:rsidP="00D30CB3">
            <w:pPr>
              <w:jc w:val="center"/>
              <w:rPr>
                <w:color w:val="000000" w:themeColor="text1"/>
              </w:rPr>
            </w:pPr>
            <w:r w:rsidRPr="00D30CB3">
              <w:rPr>
                <w:rFonts w:hint="eastAsia"/>
                <w:color w:val="000000" w:themeColor="text1"/>
              </w:rPr>
              <w:t>0.06</w:t>
            </w:r>
            <w:r w:rsidR="000C6D11" w:rsidRPr="00D30CB3">
              <w:rPr>
                <w:color w:val="000000" w:themeColor="text1"/>
                <w:vertAlign w:val="superscript"/>
              </w:rPr>
              <w:t>(</w:t>
            </w:r>
            <w:r w:rsidR="000C6D11" w:rsidRPr="00D30CB3">
              <w:rPr>
                <w:i/>
                <w:color w:val="000000" w:themeColor="text1"/>
                <w:vertAlign w:val="superscript"/>
              </w:rPr>
              <w:t>a</w:t>
            </w:r>
            <w:r w:rsidR="000C6D11" w:rsidRPr="00D30CB3">
              <w:rPr>
                <w:color w:val="000000" w:themeColor="text1"/>
                <w:vertAlign w:val="superscript"/>
              </w:rPr>
              <w:t>)</w:t>
            </w:r>
            <w:r w:rsidR="000C6D11" w:rsidRPr="00F30157">
              <w:rPr>
                <w:rFonts w:ascii="標楷體" w:hAnsi="標楷體" w:hint="eastAsia"/>
                <w:color w:val="000000" w:themeColor="text1"/>
                <w:vertAlign w:val="superscript"/>
              </w:rPr>
              <w:t>☆</w:t>
            </w:r>
          </w:p>
        </w:tc>
        <w:tc>
          <w:tcPr>
            <w:tcW w:w="1984" w:type="dxa"/>
            <w:shd w:val="clear" w:color="auto" w:fill="auto"/>
          </w:tcPr>
          <w:p w14:paraId="0143F316" w14:textId="2BD32537" w:rsidR="000712B2" w:rsidRPr="00A167C1" w:rsidRDefault="000712B2" w:rsidP="005646E6">
            <w:pPr>
              <w:jc w:val="center"/>
              <w:rPr>
                <w:color w:val="000000" w:themeColor="text1"/>
              </w:rPr>
            </w:pPr>
            <w:r>
              <w:rPr>
                <w:rFonts w:hint="eastAsia"/>
                <w:color w:val="000000" w:themeColor="text1"/>
              </w:rPr>
              <w:t>0.20</w:t>
            </w:r>
            <w:r w:rsidR="005646E6" w:rsidRPr="005646E6">
              <w:rPr>
                <w:color w:val="000000" w:themeColor="text1"/>
                <w:vertAlign w:val="superscript"/>
              </w:rPr>
              <w:t>(</w:t>
            </w:r>
            <w:r w:rsidR="005646E6" w:rsidRPr="005646E6">
              <w:rPr>
                <w:i/>
                <w:color w:val="000000" w:themeColor="text1"/>
                <w:vertAlign w:val="superscript"/>
              </w:rPr>
              <w:t>b</w:t>
            </w:r>
            <w:r w:rsidR="005646E6" w:rsidRPr="005646E6">
              <w:rPr>
                <w:color w:val="000000" w:themeColor="text1"/>
                <w:vertAlign w:val="superscript"/>
              </w:rPr>
              <w:t>)</w:t>
            </w:r>
            <w:r w:rsidR="00255EBA" w:rsidRPr="00A167C1">
              <w:rPr>
                <w:rFonts w:ascii="標楷體" w:hAnsi="標楷體" w:hint="eastAsia"/>
                <w:color w:val="000000" w:themeColor="text1"/>
                <w:vertAlign w:val="superscript"/>
              </w:rPr>
              <w:t>★</w:t>
            </w:r>
          </w:p>
        </w:tc>
      </w:tr>
      <w:tr w:rsidR="000712B2" w:rsidRPr="00044422" w14:paraId="0799275B" w14:textId="77777777" w:rsidTr="009F02F4">
        <w:tc>
          <w:tcPr>
            <w:tcW w:w="3397" w:type="dxa"/>
          </w:tcPr>
          <w:p w14:paraId="1F39B8D3" w14:textId="11E938E4" w:rsidR="000712B2" w:rsidRPr="00A167C1" w:rsidRDefault="000712B2" w:rsidP="001770C8">
            <w:pPr>
              <w:jc w:val="center"/>
              <w:rPr>
                <w:color w:val="000000" w:themeColor="text1"/>
              </w:rPr>
            </w:pPr>
            <w:r w:rsidRPr="00A167C1">
              <w:rPr>
                <w:rFonts w:hint="eastAsia"/>
                <w:color w:val="000000" w:themeColor="text1"/>
              </w:rPr>
              <w:t>P</w:t>
            </w:r>
            <w:r w:rsidRPr="00A167C1">
              <w:rPr>
                <w:color w:val="000000" w:themeColor="text1"/>
              </w:rPr>
              <w:t>PG</w:t>
            </w:r>
            <w:r w:rsidRPr="00A167C1">
              <w:rPr>
                <w:color w:val="000000" w:themeColor="text1"/>
              </w:rPr>
              <w:t>上升時間</w:t>
            </w:r>
            <w:r w:rsidRPr="00A167C1">
              <w:rPr>
                <w:color w:val="000000" w:themeColor="text1"/>
              </w:rPr>
              <w:t>-AVG</w:t>
            </w:r>
            <w:r w:rsidR="00322027">
              <w:rPr>
                <w:rFonts w:hint="eastAsia"/>
                <w:color w:val="000000" w:themeColor="text1"/>
              </w:rPr>
              <w:t>-H</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00322027" w:rsidRPr="000712B2">
              <w:rPr>
                <w:color w:val="000000" w:themeColor="text1"/>
              </w:rPr>
              <w:t>,</w:t>
            </w:r>
            <w:r w:rsidR="00322027">
              <w:rPr>
                <w:rFonts w:hint="eastAsia"/>
                <w:color w:val="000000" w:themeColor="text1"/>
              </w:rPr>
              <w:t xml:space="preserve"> </w:t>
            </w:r>
            <w:r w:rsidR="00322027" w:rsidRPr="00A167C1">
              <w:rPr>
                <w:rFonts w:hint="eastAsia"/>
                <w:color w:val="000000" w:themeColor="text1"/>
              </w:rPr>
              <w:t>P</w:t>
            </w:r>
            <w:r w:rsidR="00322027" w:rsidRPr="00A167C1">
              <w:rPr>
                <w:color w:val="000000" w:themeColor="text1"/>
              </w:rPr>
              <w:t>PG</w:t>
            </w:r>
            <w:r w:rsidR="00322027" w:rsidRPr="00A167C1">
              <w:rPr>
                <w:color w:val="000000" w:themeColor="text1"/>
              </w:rPr>
              <w:t>上升時間</w:t>
            </w:r>
            <w:r w:rsidR="00322027" w:rsidRPr="00A167C1">
              <w:rPr>
                <w:color w:val="000000" w:themeColor="text1"/>
              </w:rPr>
              <w:t>-AVG</w:t>
            </w:r>
            <w:r w:rsidR="00322027">
              <w:rPr>
                <w:rFonts w:hint="eastAsia"/>
                <w:color w:val="000000" w:themeColor="text1"/>
              </w:rPr>
              <w:t>-A</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p>
        </w:tc>
        <w:tc>
          <w:tcPr>
            <w:tcW w:w="1985" w:type="dxa"/>
          </w:tcPr>
          <w:p w14:paraId="0474306D" w14:textId="528196DC" w:rsidR="000712B2" w:rsidRPr="00A167C1" w:rsidRDefault="000712B2" w:rsidP="001770C8">
            <w:pPr>
              <w:jc w:val="center"/>
              <w:rPr>
                <w:color w:val="000000" w:themeColor="text1"/>
              </w:rPr>
            </w:pPr>
            <w:r w:rsidRPr="00A167C1">
              <w:rPr>
                <w:color w:val="000000" w:themeColor="text1"/>
              </w:rPr>
              <w:t>0.46</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p>
        </w:tc>
        <w:tc>
          <w:tcPr>
            <w:tcW w:w="1984" w:type="dxa"/>
          </w:tcPr>
          <w:p w14:paraId="78727ACB" w14:textId="09E85DF7" w:rsidR="000712B2" w:rsidRPr="00A167C1" w:rsidRDefault="000712B2" w:rsidP="001770C8">
            <w:pPr>
              <w:jc w:val="center"/>
              <w:rPr>
                <w:color w:val="000000" w:themeColor="text1"/>
              </w:rPr>
            </w:pPr>
            <w:r w:rsidRPr="00A167C1">
              <w:rPr>
                <w:color w:val="000000" w:themeColor="text1"/>
              </w:rPr>
              <w:t>0.65</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p>
        </w:tc>
      </w:tr>
      <w:tr w:rsidR="000712B2" w:rsidRPr="00044422" w14:paraId="2A0584D8" w14:textId="77777777" w:rsidTr="009F02F4">
        <w:tc>
          <w:tcPr>
            <w:tcW w:w="3397" w:type="dxa"/>
          </w:tcPr>
          <w:p w14:paraId="19878582" w14:textId="18CD971B" w:rsidR="000712B2" w:rsidRPr="00A167C1" w:rsidRDefault="000712B2" w:rsidP="001770C8">
            <w:pPr>
              <w:jc w:val="center"/>
              <w:rPr>
                <w:color w:val="000000" w:themeColor="text1"/>
              </w:rPr>
            </w:pPr>
            <w:r w:rsidRPr="00A167C1">
              <w:rPr>
                <w:rFonts w:hint="eastAsia"/>
                <w:color w:val="000000" w:themeColor="text1"/>
              </w:rPr>
              <w:t>P</w:t>
            </w:r>
            <w:r w:rsidRPr="00A167C1">
              <w:rPr>
                <w:color w:val="000000" w:themeColor="text1"/>
              </w:rPr>
              <w:t>PG</w:t>
            </w:r>
            <w:r w:rsidRPr="00A167C1">
              <w:rPr>
                <w:color w:val="000000" w:themeColor="text1"/>
              </w:rPr>
              <w:t>上升時間</w:t>
            </w:r>
            <w:r w:rsidRPr="00A167C1">
              <w:rPr>
                <w:color w:val="000000" w:themeColor="text1"/>
              </w:rPr>
              <w:t>-STD</w:t>
            </w:r>
            <w:r w:rsidR="00322027">
              <w:rPr>
                <w:rFonts w:hint="eastAsia"/>
                <w:color w:val="000000" w:themeColor="text1"/>
              </w:rPr>
              <w:t>-H</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00322027" w:rsidRPr="000712B2">
              <w:rPr>
                <w:color w:val="000000" w:themeColor="text1"/>
              </w:rPr>
              <w:t>,</w:t>
            </w:r>
            <w:r w:rsidR="0007219C">
              <w:rPr>
                <w:rFonts w:hint="eastAsia"/>
                <w:color w:val="000000" w:themeColor="text1"/>
              </w:rPr>
              <w:t xml:space="preserve"> </w:t>
            </w:r>
            <w:r w:rsidR="0007219C" w:rsidRPr="00A167C1">
              <w:rPr>
                <w:rFonts w:hint="eastAsia"/>
                <w:color w:val="000000" w:themeColor="text1"/>
              </w:rPr>
              <w:t>P</w:t>
            </w:r>
            <w:r w:rsidR="0007219C" w:rsidRPr="00A167C1">
              <w:rPr>
                <w:color w:val="000000" w:themeColor="text1"/>
              </w:rPr>
              <w:t>PG</w:t>
            </w:r>
            <w:r w:rsidR="0007219C" w:rsidRPr="00A167C1">
              <w:rPr>
                <w:color w:val="000000" w:themeColor="text1"/>
              </w:rPr>
              <w:lastRenderedPageBreak/>
              <w:t>上升時間</w:t>
            </w:r>
            <w:r w:rsidR="0007219C" w:rsidRPr="00A167C1">
              <w:rPr>
                <w:color w:val="000000" w:themeColor="text1"/>
              </w:rPr>
              <w:t>-STD</w:t>
            </w:r>
            <w:r w:rsidR="0007219C">
              <w:rPr>
                <w:rFonts w:hint="eastAsia"/>
                <w:color w:val="000000" w:themeColor="text1"/>
              </w:rPr>
              <w:t>-A</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p>
        </w:tc>
        <w:tc>
          <w:tcPr>
            <w:tcW w:w="1985" w:type="dxa"/>
          </w:tcPr>
          <w:p w14:paraId="7F198F95" w14:textId="3E61972C" w:rsidR="000712B2" w:rsidRPr="00A167C1" w:rsidRDefault="000712B2" w:rsidP="001770C8">
            <w:pPr>
              <w:jc w:val="center"/>
              <w:rPr>
                <w:color w:val="000000" w:themeColor="text1"/>
              </w:rPr>
            </w:pPr>
            <w:r w:rsidRPr="00A167C1">
              <w:rPr>
                <w:rFonts w:hint="eastAsia"/>
                <w:color w:val="000000" w:themeColor="text1"/>
              </w:rPr>
              <w:lastRenderedPageBreak/>
              <w:t>0</w:t>
            </w:r>
            <w:r w:rsidRPr="00A167C1">
              <w:rPr>
                <w:color w:val="000000" w:themeColor="text1"/>
              </w:rPr>
              <w:t>.25</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Pr="00A167C1">
              <w:rPr>
                <w:rFonts w:ascii="標楷體" w:hAnsi="標楷體" w:hint="eastAsia"/>
                <w:color w:val="000000" w:themeColor="text1"/>
                <w:vertAlign w:val="superscript"/>
              </w:rPr>
              <w:t>★</w:t>
            </w:r>
          </w:p>
        </w:tc>
        <w:tc>
          <w:tcPr>
            <w:tcW w:w="1984" w:type="dxa"/>
          </w:tcPr>
          <w:p w14:paraId="12A652A6" w14:textId="45645559" w:rsidR="000712B2" w:rsidRPr="00A167C1" w:rsidRDefault="000712B2" w:rsidP="001770C8">
            <w:pPr>
              <w:jc w:val="center"/>
              <w:rPr>
                <w:color w:val="000000" w:themeColor="text1"/>
              </w:rPr>
            </w:pPr>
            <w:r w:rsidRPr="00A167C1">
              <w:rPr>
                <w:rFonts w:hint="eastAsia"/>
                <w:color w:val="000000" w:themeColor="text1"/>
              </w:rPr>
              <w:t>0</w:t>
            </w:r>
            <w:r w:rsidRPr="00A167C1">
              <w:rPr>
                <w:color w:val="000000" w:themeColor="text1"/>
              </w:rPr>
              <w:t>.46</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p>
        </w:tc>
      </w:tr>
      <w:tr w:rsidR="000712B2" w:rsidRPr="00044422" w14:paraId="357FC214" w14:textId="77777777" w:rsidTr="009F02F4">
        <w:tc>
          <w:tcPr>
            <w:tcW w:w="3397" w:type="dxa"/>
          </w:tcPr>
          <w:p w14:paraId="30C62AA9" w14:textId="0B24CE90" w:rsidR="000712B2" w:rsidRPr="00A167C1" w:rsidRDefault="000712B2" w:rsidP="001770C8">
            <w:pPr>
              <w:jc w:val="center"/>
              <w:rPr>
                <w:color w:val="000000" w:themeColor="text1"/>
              </w:rPr>
            </w:pPr>
            <w:r w:rsidRPr="00A167C1">
              <w:rPr>
                <w:rFonts w:hint="eastAsia"/>
                <w:color w:val="000000" w:themeColor="text1"/>
              </w:rPr>
              <w:t>P</w:t>
            </w:r>
            <w:r w:rsidRPr="00A167C1">
              <w:rPr>
                <w:color w:val="000000" w:themeColor="text1"/>
              </w:rPr>
              <w:t>PG</w:t>
            </w:r>
            <w:r w:rsidRPr="00A167C1">
              <w:rPr>
                <w:color w:val="000000" w:themeColor="text1"/>
              </w:rPr>
              <w:t>上升時間</w:t>
            </w:r>
            <w:r w:rsidRPr="00A167C1">
              <w:rPr>
                <w:color w:val="000000" w:themeColor="text1"/>
              </w:rPr>
              <w:t>-VAR</w:t>
            </w:r>
            <w:r w:rsidR="00322027">
              <w:rPr>
                <w:rFonts w:hint="eastAsia"/>
                <w:color w:val="000000" w:themeColor="text1"/>
              </w:rPr>
              <w:t>-H</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00322027" w:rsidRPr="000712B2">
              <w:rPr>
                <w:color w:val="000000" w:themeColor="text1"/>
              </w:rPr>
              <w:t>,</w:t>
            </w:r>
            <w:r w:rsidR="0007219C">
              <w:rPr>
                <w:rFonts w:hint="eastAsia"/>
                <w:color w:val="000000" w:themeColor="text1"/>
              </w:rPr>
              <w:t xml:space="preserve"> </w:t>
            </w:r>
            <w:r w:rsidR="0007219C" w:rsidRPr="00A167C1">
              <w:rPr>
                <w:rFonts w:hint="eastAsia"/>
                <w:color w:val="000000" w:themeColor="text1"/>
              </w:rPr>
              <w:t>P</w:t>
            </w:r>
            <w:r w:rsidR="0007219C" w:rsidRPr="00A167C1">
              <w:rPr>
                <w:color w:val="000000" w:themeColor="text1"/>
              </w:rPr>
              <w:t>PG</w:t>
            </w:r>
            <w:r w:rsidR="0007219C" w:rsidRPr="00A167C1">
              <w:rPr>
                <w:color w:val="000000" w:themeColor="text1"/>
              </w:rPr>
              <w:t>上升時間</w:t>
            </w:r>
            <w:r w:rsidR="0007219C" w:rsidRPr="00A167C1">
              <w:rPr>
                <w:color w:val="000000" w:themeColor="text1"/>
              </w:rPr>
              <w:t>-VAR</w:t>
            </w:r>
            <w:r w:rsidR="0007219C">
              <w:rPr>
                <w:rFonts w:hint="eastAsia"/>
                <w:color w:val="000000" w:themeColor="text1"/>
              </w:rPr>
              <w:t>-A</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p>
        </w:tc>
        <w:tc>
          <w:tcPr>
            <w:tcW w:w="1985" w:type="dxa"/>
          </w:tcPr>
          <w:p w14:paraId="3D5F6737" w14:textId="601C909A" w:rsidR="000712B2" w:rsidRPr="00A167C1" w:rsidRDefault="000712B2" w:rsidP="001770C8">
            <w:pPr>
              <w:jc w:val="center"/>
              <w:rPr>
                <w:color w:val="000000" w:themeColor="text1"/>
              </w:rPr>
            </w:pPr>
            <w:r w:rsidRPr="00A167C1">
              <w:rPr>
                <w:rFonts w:hint="eastAsia"/>
                <w:color w:val="000000" w:themeColor="text1"/>
              </w:rPr>
              <w:t>0</w:t>
            </w:r>
            <w:r w:rsidRPr="00A167C1">
              <w:rPr>
                <w:color w:val="000000" w:themeColor="text1"/>
              </w:rPr>
              <w:t>.25</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Pr="00A167C1">
              <w:rPr>
                <w:rFonts w:ascii="標楷體" w:hAnsi="標楷體" w:hint="eastAsia"/>
                <w:color w:val="000000" w:themeColor="text1"/>
                <w:vertAlign w:val="superscript"/>
              </w:rPr>
              <w:t>★</w:t>
            </w:r>
          </w:p>
        </w:tc>
        <w:tc>
          <w:tcPr>
            <w:tcW w:w="1984" w:type="dxa"/>
          </w:tcPr>
          <w:p w14:paraId="1007904F" w14:textId="35C53BF8" w:rsidR="000712B2" w:rsidRPr="00A167C1" w:rsidRDefault="000712B2" w:rsidP="001770C8">
            <w:pPr>
              <w:jc w:val="center"/>
              <w:rPr>
                <w:color w:val="000000" w:themeColor="text1"/>
              </w:rPr>
            </w:pPr>
            <w:r w:rsidRPr="00A167C1">
              <w:rPr>
                <w:rFonts w:hint="eastAsia"/>
                <w:color w:val="000000" w:themeColor="text1"/>
              </w:rPr>
              <w:t>0</w:t>
            </w:r>
            <w:r w:rsidRPr="00A167C1">
              <w:rPr>
                <w:color w:val="000000" w:themeColor="text1"/>
              </w:rPr>
              <w:t>.409</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p>
        </w:tc>
      </w:tr>
      <w:tr w:rsidR="000712B2" w:rsidRPr="00044422" w14:paraId="4FAA1901" w14:textId="77777777" w:rsidTr="009F02F4">
        <w:tc>
          <w:tcPr>
            <w:tcW w:w="3397" w:type="dxa"/>
          </w:tcPr>
          <w:p w14:paraId="01453E34" w14:textId="5FA7D005" w:rsidR="000712B2" w:rsidRPr="00A167C1" w:rsidRDefault="000712B2" w:rsidP="001770C8">
            <w:pPr>
              <w:jc w:val="center"/>
              <w:rPr>
                <w:color w:val="000000" w:themeColor="text1"/>
              </w:rPr>
            </w:pPr>
            <w:r w:rsidRPr="00A167C1">
              <w:rPr>
                <w:rFonts w:hint="eastAsia"/>
                <w:color w:val="000000" w:themeColor="text1"/>
              </w:rPr>
              <w:t>P</w:t>
            </w:r>
            <w:r w:rsidRPr="00A167C1">
              <w:rPr>
                <w:color w:val="000000" w:themeColor="text1"/>
              </w:rPr>
              <w:t>PG</w:t>
            </w:r>
            <w:r w:rsidRPr="00A167C1">
              <w:rPr>
                <w:rFonts w:hint="eastAsia"/>
                <w:color w:val="000000" w:themeColor="text1"/>
              </w:rPr>
              <w:t>下降</w:t>
            </w:r>
            <w:r w:rsidRPr="00A167C1">
              <w:rPr>
                <w:color w:val="000000" w:themeColor="text1"/>
              </w:rPr>
              <w:t>時間</w:t>
            </w:r>
            <w:r w:rsidRPr="00A167C1">
              <w:rPr>
                <w:color w:val="000000" w:themeColor="text1"/>
              </w:rPr>
              <w:t>-AVG</w:t>
            </w:r>
            <w:r w:rsidR="00322027">
              <w:rPr>
                <w:rFonts w:hint="eastAsia"/>
                <w:color w:val="000000" w:themeColor="text1"/>
              </w:rPr>
              <w:t>-H</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00322027" w:rsidRPr="000712B2">
              <w:rPr>
                <w:color w:val="000000" w:themeColor="text1"/>
              </w:rPr>
              <w:t>,</w:t>
            </w:r>
            <w:r w:rsidR="0007219C">
              <w:rPr>
                <w:rFonts w:hint="eastAsia"/>
                <w:color w:val="000000" w:themeColor="text1"/>
              </w:rPr>
              <w:t xml:space="preserve"> </w:t>
            </w:r>
            <w:r w:rsidR="0007219C" w:rsidRPr="00A167C1">
              <w:rPr>
                <w:rFonts w:hint="eastAsia"/>
                <w:color w:val="000000" w:themeColor="text1"/>
              </w:rPr>
              <w:t>P</w:t>
            </w:r>
            <w:r w:rsidR="0007219C" w:rsidRPr="00A167C1">
              <w:rPr>
                <w:color w:val="000000" w:themeColor="text1"/>
              </w:rPr>
              <w:t>PG</w:t>
            </w:r>
            <w:r w:rsidR="0007219C" w:rsidRPr="00A167C1">
              <w:rPr>
                <w:rFonts w:hint="eastAsia"/>
                <w:color w:val="000000" w:themeColor="text1"/>
              </w:rPr>
              <w:t>下降</w:t>
            </w:r>
            <w:r w:rsidR="0007219C" w:rsidRPr="00A167C1">
              <w:rPr>
                <w:color w:val="000000" w:themeColor="text1"/>
              </w:rPr>
              <w:t>時間</w:t>
            </w:r>
            <w:r w:rsidR="0007219C" w:rsidRPr="00A167C1">
              <w:rPr>
                <w:color w:val="000000" w:themeColor="text1"/>
              </w:rPr>
              <w:t>-AVG</w:t>
            </w:r>
            <w:r w:rsidR="0007219C">
              <w:rPr>
                <w:rFonts w:hint="eastAsia"/>
                <w:color w:val="000000" w:themeColor="text1"/>
              </w:rPr>
              <w:t>-A</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p>
        </w:tc>
        <w:tc>
          <w:tcPr>
            <w:tcW w:w="1985" w:type="dxa"/>
          </w:tcPr>
          <w:p w14:paraId="58700890" w14:textId="000BD246" w:rsidR="000712B2" w:rsidRPr="00A167C1" w:rsidRDefault="000712B2" w:rsidP="001770C8">
            <w:pPr>
              <w:jc w:val="center"/>
              <w:rPr>
                <w:color w:val="000000" w:themeColor="text1"/>
              </w:rPr>
            </w:pPr>
            <w:r w:rsidRPr="00A167C1">
              <w:rPr>
                <w:rFonts w:hint="eastAsia"/>
                <w:color w:val="000000" w:themeColor="text1"/>
              </w:rPr>
              <w:t>0</w:t>
            </w:r>
            <w:r w:rsidRPr="00A167C1">
              <w:rPr>
                <w:color w:val="000000" w:themeColor="text1"/>
              </w:rPr>
              <w:t>.85</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p>
        </w:tc>
        <w:tc>
          <w:tcPr>
            <w:tcW w:w="1984" w:type="dxa"/>
          </w:tcPr>
          <w:p w14:paraId="5D055494" w14:textId="21214D23" w:rsidR="000712B2" w:rsidRPr="00A167C1" w:rsidRDefault="000712B2" w:rsidP="001770C8">
            <w:pPr>
              <w:jc w:val="center"/>
              <w:rPr>
                <w:color w:val="000000" w:themeColor="text1"/>
              </w:rPr>
            </w:pPr>
            <w:r w:rsidRPr="00A167C1">
              <w:rPr>
                <w:rFonts w:hint="eastAsia"/>
                <w:color w:val="000000" w:themeColor="text1"/>
              </w:rPr>
              <w:t>0</w:t>
            </w:r>
            <w:r w:rsidRPr="00A167C1">
              <w:rPr>
                <w:color w:val="000000" w:themeColor="text1"/>
              </w:rPr>
              <w:t>.05</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r w:rsidRPr="00A167C1">
              <w:rPr>
                <w:color w:val="000000" w:themeColor="text1"/>
              </w:rPr>
              <w:t>*</w:t>
            </w:r>
          </w:p>
        </w:tc>
      </w:tr>
      <w:tr w:rsidR="000712B2" w:rsidRPr="00044422" w14:paraId="5A93EFDA" w14:textId="77777777" w:rsidTr="009F02F4">
        <w:tc>
          <w:tcPr>
            <w:tcW w:w="3397" w:type="dxa"/>
          </w:tcPr>
          <w:p w14:paraId="4B8E1760" w14:textId="1E9BA45D" w:rsidR="000712B2" w:rsidRPr="00F30157" w:rsidRDefault="000712B2" w:rsidP="001770C8">
            <w:pPr>
              <w:jc w:val="center"/>
              <w:rPr>
                <w:color w:val="000000" w:themeColor="text1"/>
              </w:rPr>
            </w:pPr>
            <w:r w:rsidRPr="00F30157">
              <w:rPr>
                <w:rFonts w:hint="eastAsia"/>
                <w:color w:val="000000" w:themeColor="text1"/>
              </w:rPr>
              <w:t>P</w:t>
            </w:r>
            <w:r w:rsidRPr="00F30157">
              <w:rPr>
                <w:color w:val="000000" w:themeColor="text1"/>
              </w:rPr>
              <w:t>PG</w:t>
            </w:r>
            <w:r w:rsidRPr="00F30157">
              <w:rPr>
                <w:color w:val="000000" w:themeColor="text1"/>
              </w:rPr>
              <w:t>下降時間</w:t>
            </w:r>
            <w:r w:rsidRPr="00F30157">
              <w:rPr>
                <w:color w:val="000000" w:themeColor="text1"/>
              </w:rPr>
              <w:t>-STD</w:t>
            </w:r>
            <w:r w:rsidR="00322027">
              <w:rPr>
                <w:rFonts w:hint="eastAsia"/>
                <w:color w:val="000000" w:themeColor="text1"/>
              </w:rPr>
              <w:t>-H</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00322027" w:rsidRPr="000712B2">
              <w:rPr>
                <w:color w:val="000000" w:themeColor="text1"/>
              </w:rPr>
              <w:t>,</w:t>
            </w:r>
            <w:r w:rsidR="00322027">
              <w:rPr>
                <w:rFonts w:hint="eastAsia"/>
                <w:color w:val="000000" w:themeColor="text1"/>
              </w:rPr>
              <w:t xml:space="preserve"> </w:t>
            </w:r>
            <w:r w:rsidR="00322027" w:rsidRPr="00F30157">
              <w:rPr>
                <w:rFonts w:hint="eastAsia"/>
                <w:color w:val="000000" w:themeColor="text1"/>
              </w:rPr>
              <w:t>P</w:t>
            </w:r>
            <w:r w:rsidR="00322027" w:rsidRPr="00F30157">
              <w:rPr>
                <w:color w:val="000000" w:themeColor="text1"/>
              </w:rPr>
              <w:t>PG</w:t>
            </w:r>
            <w:r w:rsidR="00322027" w:rsidRPr="00F30157">
              <w:rPr>
                <w:color w:val="000000" w:themeColor="text1"/>
              </w:rPr>
              <w:t>下降時間</w:t>
            </w:r>
            <w:r w:rsidR="00322027" w:rsidRPr="00F30157">
              <w:rPr>
                <w:color w:val="000000" w:themeColor="text1"/>
              </w:rPr>
              <w:t>-STD</w:t>
            </w:r>
            <w:r w:rsidR="00322027">
              <w:rPr>
                <w:rFonts w:hint="eastAsia"/>
                <w:color w:val="000000" w:themeColor="text1"/>
              </w:rPr>
              <w:t>-A</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p>
        </w:tc>
        <w:tc>
          <w:tcPr>
            <w:tcW w:w="1985" w:type="dxa"/>
          </w:tcPr>
          <w:p w14:paraId="252399D0" w14:textId="1A1B1466" w:rsidR="000712B2" w:rsidRPr="00F30157" w:rsidRDefault="000712B2" w:rsidP="001770C8">
            <w:pPr>
              <w:jc w:val="center"/>
              <w:rPr>
                <w:color w:val="000000" w:themeColor="text1"/>
              </w:rPr>
            </w:pPr>
            <w:r w:rsidRPr="00F30157">
              <w:rPr>
                <w:rFonts w:hint="eastAsia"/>
                <w:color w:val="000000" w:themeColor="text1"/>
              </w:rPr>
              <w:t>0</w:t>
            </w:r>
            <w:r w:rsidRPr="00F30157">
              <w:rPr>
                <w:color w:val="000000" w:themeColor="text1"/>
              </w:rPr>
              <w:t>.2</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Pr="00F30157">
              <w:rPr>
                <w:rFonts w:ascii="標楷體" w:hAnsi="標楷體" w:hint="eastAsia"/>
                <w:color w:val="000000" w:themeColor="text1"/>
                <w:vertAlign w:val="superscript"/>
              </w:rPr>
              <w:t>★</w:t>
            </w:r>
          </w:p>
        </w:tc>
        <w:tc>
          <w:tcPr>
            <w:tcW w:w="1984" w:type="dxa"/>
          </w:tcPr>
          <w:p w14:paraId="61D09588" w14:textId="635D02C7" w:rsidR="000712B2" w:rsidRPr="00F30157" w:rsidRDefault="000712B2" w:rsidP="001770C8">
            <w:pPr>
              <w:jc w:val="center"/>
              <w:rPr>
                <w:color w:val="000000" w:themeColor="text1"/>
              </w:rPr>
            </w:pPr>
            <w:r w:rsidRPr="00F30157">
              <w:rPr>
                <w:rFonts w:hint="eastAsia"/>
                <w:color w:val="000000" w:themeColor="text1"/>
              </w:rPr>
              <w:t>0</w:t>
            </w:r>
            <w:r w:rsidRPr="00F30157">
              <w:rPr>
                <w:color w:val="000000" w:themeColor="text1"/>
              </w:rPr>
              <w:t>.29</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r w:rsidRPr="00F30157">
              <w:rPr>
                <w:rFonts w:ascii="標楷體" w:hAnsi="標楷體" w:hint="eastAsia"/>
                <w:color w:val="000000" w:themeColor="text1"/>
                <w:vertAlign w:val="superscript"/>
              </w:rPr>
              <w:t>★</w:t>
            </w:r>
          </w:p>
        </w:tc>
      </w:tr>
      <w:tr w:rsidR="000712B2" w:rsidRPr="00044422" w14:paraId="3FC48CA3" w14:textId="77777777" w:rsidTr="009F02F4">
        <w:tc>
          <w:tcPr>
            <w:tcW w:w="3397" w:type="dxa"/>
          </w:tcPr>
          <w:p w14:paraId="78655A6E" w14:textId="19D84F70" w:rsidR="000712B2" w:rsidRPr="00F30157" w:rsidRDefault="000712B2" w:rsidP="001770C8">
            <w:pPr>
              <w:jc w:val="center"/>
              <w:rPr>
                <w:color w:val="000000" w:themeColor="text1"/>
              </w:rPr>
            </w:pPr>
            <w:r w:rsidRPr="00F30157">
              <w:rPr>
                <w:rFonts w:hint="eastAsia"/>
                <w:color w:val="000000" w:themeColor="text1"/>
              </w:rPr>
              <w:t>P</w:t>
            </w:r>
            <w:r w:rsidRPr="00F30157">
              <w:rPr>
                <w:color w:val="000000" w:themeColor="text1"/>
              </w:rPr>
              <w:t>PG</w:t>
            </w:r>
            <w:r w:rsidRPr="00F30157">
              <w:rPr>
                <w:color w:val="000000" w:themeColor="text1"/>
              </w:rPr>
              <w:t>下降時間</w:t>
            </w:r>
            <w:r w:rsidRPr="00F30157">
              <w:rPr>
                <w:color w:val="000000" w:themeColor="text1"/>
              </w:rPr>
              <w:t>-VAR</w:t>
            </w:r>
            <w:r w:rsidR="00322027">
              <w:rPr>
                <w:rFonts w:hint="eastAsia"/>
                <w:color w:val="000000" w:themeColor="text1"/>
              </w:rPr>
              <w:t>-H</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00322027" w:rsidRPr="000712B2">
              <w:rPr>
                <w:color w:val="000000" w:themeColor="text1"/>
              </w:rPr>
              <w:t>,</w:t>
            </w:r>
            <w:r w:rsidR="00322027">
              <w:rPr>
                <w:rFonts w:hint="eastAsia"/>
                <w:color w:val="000000" w:themeColor="text1"/>
              </w:rPr>
              <w:t xml:space="preserve"> </w:t>
            </w:r>
            <w:r w:rsidR="00322027" w:rsidRPr="00F30157">
              <w:rPr>
                <w:rFonts w:hint="eastAsia"/>
                <w:color w:val="000000" w:themeColor="text1"/>
              </w:rPr>
              <w:t>P</w:t>
            </w:r>
            <w:r w:rsidR="00322027" w:rsidRPr="00F30157">
              <w:rPr>
                <w:color w:val="000000" w:themeColor="text1"/>
              </w:rPr>
              <w:t>PG</w:t>
            </w:r>
            <w:r w:rsidR="00322027" w:rsidRPr="00F30157">
              <w:rPr>
                <w:color w:val="000000" w:themeColor="text1"/>
              </w:rPr>
              <w:t>下降時間</w:t>
            </w:r>
            <w:r w:rsidR="00322027" w:rsidRPr="00F30157">
              <w:rPr>
                <w:color w:val="000000" w:themeColor="text1"/>
              </w:rPr>
              <w:t>-VAR</w:t>
            </w:r>
            <w:r w:rsidR="00322027">
              <w:rPr>
                <w:rFonts w:hint="eastAsia"/>
                <w:color w:val="000000" w:themeColor="text1"/>
              </w:rPr>
              <w:t>-A</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p>
        </w:tc>
        <w:tc>
          <w:tcPr>
            <w:tcW w:w="1985" w:type="dxa"/>
          </w:tcPr>
          <w:p w14:paraId="634B1ECD" w14:textId="70FBFD75" w:rsidR="000712B2" w:rsidRPr="00F30157" w:rsidRDefault="000712B2" w:rsidP="001770C8">
            <w:pPr>
              <w:jc w:val="center"/>
              <w:rPr>
                <w:color w:val="000000" w:themeColor="text1"/>
              </w:rPr>
            </w:pPr>
            <w:r w:rsidRPr="00F30157">
              <w:rPr>
                <w:rFonts w:hint="eastAsia"/>
                <w:color w:val="000000" w:themeColor="text1"/>
              </w:rPr>
              <w:t>0</w:t>
            </w:r>
            <w:r w:rsidRPr="00F30157">
              <w:rPr>
                <w:color w:val="000000" w:themeColor="text1"/>
              </w:rPr>
              <w:t>.26</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Pr="00F30157">
              <w:rPr>
                <w:rFonts w:ascii="標楷體" w:hAnsi="標楷體" w:hint="eastAsia"/>
                <w:color w:val="000000" w:themeColor="text1"/>
                <w:vertAlign w:val="superscript"/>
              </w:rPr>
              <w:t>★</w:t>
            </w:r>
          </w:p>
        </w:tc>
        <w:tc>
          <w:tcPr>
            <w:tcW w:w="1984" w:type="dxa"/>
          </w:tcPr>
          <w:p w14:paraId="53E98D97" w14:textId="4DB8B2D5" w:rsidR="000712B2" w:rsidRPr="00F30157" w:rsidRDefault="000712B2" w:rsidP="001770C8">
            <w:pPr>
              <w:jc w:val="center"/>
              <w:rPr>
                <w:color w:val="000000" w:themeColor="text1"/>
              </w:rPr>
            </w:pPr>
            <w:r w:rsidRPr="00F30157">
              <w:rPr>
                <w:rFonts w:hint="eastAsia"/>
                <w:color w:val="000000" w:themeColor="text1"/>
              </w:rPr>
              <w:t>0</w:t>
            </w:r>
            <w:r w:rsidRPr="00F30157">
              <w:rPr>
                <w:color w:val="000000" w:themeColor="text1"/>
              </w:rPr>
              <w:t>.29</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r w:rsidRPr="00F30157">
              <w:rPr>
                <w:rFonts w:ascii="標楷體" w:hAnsi="標楷體" w:hint="eastAsia"/>
                <w:color w:val="000000" w:themeColor="text1"/>
                <w:vertAlign w:val="superscript"/>
              </w:rPr>
              <w:t>★</w:t>
            </w:r>
          </w:p>
        </w:tc>
      </w:tr>
      <w:tr w:rsidR="000712B2" w:rsidRPr="00044422" w14:paraId="73E1FC04" w14:textId="77777777" w:rsidTr="009F02F4">
        <w:tc>
          <w:tcPr>
            <w:tcW w:w="3397" w:type="dxa"/>
          </w:tcPr>
          <w:p w14:paraId="72540EBF" w14:textId="3569AE51" w:rsidR="000712B2" w:rsidRPr="00F30157" w:rsidRDefault="000712B2" w:rsidP="001770C8">
            <w:pPr>
              <w:jc w:val="center"/>
              <w:rPr>
                <w:color w:val="000000" w:themeColor="text1"/>
              </w:rPr>
            </w:pPr>
            <w:r w:rsidRPr="00F30157">
              <w:rPr>
                <w:rFonts w:hint="eastAsia"/>
                <w:color w:val="000000" w:themeColor="text1"/>
              </w:rPr>
              <w:t>SSI-AVG</w:t>
            </w:r>
            <w:r w:rsidR="00322027">
              <w:rPr>
                <w:rFonts w:hint="eastAsia"/>
                <w:color w:val="000000" w:themeColor="text1"/>
              </w:rPr>
              <w:t>-H</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00322027" w:rsidRPr="000712B2">
              <w:rPr>
                <w:color w:val="000000" w:themeColor="text1"/>
              </w:rPr>
              <w:t>,</w:t>
            </w:r>
            <w:r w:rsidR="00322027">
              <w:rPr>
                <w:rFonts w:hint="eastAsia"/>
                <w:color w:val="000000" w:themeColor="text1"/>
              </w:rPr>
              <w:t xml:space="preserve"> </w:t>
            </w:r>
            <w:r w:rsidR="00322027" w:rsidRPr="00F30157">
              <w:rPr>
                <w:rFonts w:hint="eastAsia"/>
                <w:color w:val="000000" w:themeColor="text1"/>
              </w:rPr>
              <w:t>SSI-AVG</w:t>
            </w:r>
            <w:r w:rsidR="00322027">
              <w:rPr>
                <w:rFonts w:hint="eastAsia"/>
                <w:color w:val="000000" w:themeColor="text1"/>
              </w:rPr>
              <w:t>-A</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p>
        </w:tc>
        <w:tc>
          <w:tcPr>
            <w:tcW w:w="1985" w:type="dxa"/>
          </w:tcPr>
          <w:p w14:paraId="1DC6A4CF" w14:textId="6C6B9CC4" w:rsidR="000712B2" w:rsidRPr="00F30157" w:rsidRDefault="000712B2" w:rsidP="001770C8">
            <w:pPr>
              <w:jc w:val="center"/>
              <w:rPr>
                <w:color w:val="000000" w:themeColor="text1"/>
              </w:rPr>
            </w:pPr>
            <w:r w:rsidRPr="00F30157">
              <w:rPr>
                <w:rFonts w:hint="eastAsia"/>
                <w:color w:val="000000" w:themeColor="text1"/>
              </w:rPr>
              <w:t>0</w:t>
            </w:r>
            <w:r w:rsidRPr="00F30157">
              <w:rPr>
                <w:color w:val="000000" w:themeColor="text1"/>
              </w:rPr>
              <w:t>.06</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Pr="00F30157">
              <w:rPr>
                <w:rFonts w:ascii="標楷體" w:hAnsi="標楷體" w:hint="eastAsia"/>
                <w:color w:val="000000" w:themeColor="text1"/>
                <w:vertAlign w:val="superscript"/>
              </w:rPr>
              <w:t>☆</w:t>
            </w:r>
          </w:p>
        </w:tc>
        <w:tc>
          <w:tcPr>
            <w:tcW w:w="1984" w:type="dxa"/>
          </w:tcPr>
          <w:p w14:paraId="68AD5092" w14:textId="1C0EF2AE" w:rsidR="000712B2" w:rsidRPr="00F30157" w:rsidRDefault="000712B2" w:rsidP="001770C8">
            <w:pPr>
              <w:jc w:val="center"/>
              <w:rPr>
                <w:color w:val="000000" w:themeColor="text1"/>
              </w:rPr>
            </w:pPr>
            <w:r w:rsidRPr="00F30157">
              <w:rPr>
                <w:rFonts w:hint="eastAsia"/>
                <w:color w:val="000000" w:themeColor="text1"/>
              </w:rPr>
              <w:t>0</w:t>
            </w:r>
            <w:r w:rsidRPr="00F30157">
              <w:rPr>
                <w:color w:val="000000" w:themeColor="text1"/>
              </w:rPr>
              <w:t>.06</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r w:rsidRPr="00F30157">
              <w:rPr>
                <w:rFonts w:ascii="標楷體" w:hAnsi="標楷體" w:hint="eastAsia"/>
                <w:color w:val="000000" w:themeColor="text1"/>
                <w:vertAlign w:val="superscript"/>
              </w:rPr>
              <w:t>☆</w:t>
            </w:r>
          </w:p>
        </w:tc>
      </w:tr>
      <w:tr w:rsidR="000712B2" w:rsidRPr="00044422" w14:paraId="357FFA99" w14:textId="77777777" w:rsidTr="009F02F4">
        <w:tc>
          <w:tcPr>
            <w:tcW w:w="3397" w:type="dxa"/>
          </w:tcPr>
          <w:p w14:paraId="3F8E2D86" w14:textId="1C0C6EC6" w:rsidR="000712B2" w:rsidRPr="00F30157" w:rsidRDefault="000712B2" w:rsidP="001770C8">
            <w:pPr>
              <w:jc w:val="center"/>
              <w:rPr>
                <w:color w:val="000000" w:themeColor="text1"/>
              </w:rPr>
            </w:pPr>
            <w:r w:rsidRPr="00F30157">
              <w:rPr>
                <w:rFonts w:hint="eastAsia"/>
                <w:color w:val="000000" w:themeColor="text1"/>
              </w:rPr>
              <w:t>SSI-</w:t>
            </w:r>
            <w:r w:rsidRPr="00F30157">
              <w:rPr>
                <w:color w:val="000000" w:themeColor="text1"/>
              </w:rPr>
              <w:t>STD</w:t>
            </w:r>
            <w:r w:rsidR="00322027">
              <w:rPr>
                <w:rFonts w:hint="eastAsia"/>
                <w:color w:val="000000" w:themeColor="text1"/>
              </w:rPr>
              <w:t>-H</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00322027" w:rsidRPr="000712B2">
              <w:rPr>
                <w:color w:val="000000" w:themeColor="text1"/>
              </w:rPr>
              <w:t>,</w:t>
            </w:r>
            <w:r w:rsidR="00322027">
              <w:rPr>
                <w:rFonts w:hint="eastAsia"/>
                <w:color w:val="000000" w:themeColor="text1"/>
              </w:rPr>
              <w:t xml:space="preserve"> </w:t>
            </w:r>
            <w:r w:rsidR="00322027" w:rsidRPr="00F30157">
              <w:rPr>
                <w:rFonts w:hint="eastAsia"/>
                <w:color w:val="000000" w:themeColor="text1"/>
              </w:rPr>
              <w:t>SSI-</w:t>
            </w:r>
            <w:r w:rsidR="00322027" w:rsidRPr="00F30157">
              <w:rPr>
                <w:color w:val="000000" w:themeColor="text1"/>
              </w:rPr>
              <w:t>STD</w:t>
            </w:r>
            <w:r w:rsidR="00322027">
              <w:rPr>
                <w:rFonts w:hint="eastAsia"/>
                <w:color w:val="000000" w:themeColor="text1"/>
              </w:rPr>
              <w:t>-A</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p>
        </w:tc>
        <w:tc>
          <w:tcPr>
            <w:tcW w:w="1985" w:type="dxa"/>
          </w:tcPr>
          <w:p w14:paraId="4C754220" w14:textId="1F57B2AE" w:rsidR="000712B2" w:rsidRPr="00F30157" w:rsidRDefault="000712B2" w:rsidP="001770C8">
            <w:pPr>
              <w:jc w:val="center"/>
              <w:rPr>
                <w:color w:val="000000" w:themeColor="text1"/>
              </w:rPr>
            </w:pPr>
            <w:r w:rsidRPr="00F30157">
              <w:rPr>
                <w:rFonts w:hint="eastAsia"/>
                <w:color w:val="000000" w:themeColor="text1"/>
              </w:rPr>
              <w:t>0</w:t>
            </w:r>
            <w:r w:rsidRPr="00F30157">
              <w:rPr>
                <w:color w:val="000000" w:themeColor="text1"/>
              </w:rPr>
              <w:t>.06</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Pr="00F30157">
              <w:rPr>
                <w:rFonts w:ascii="標楷體" w:hAnsi="標楷體" w:hint="eastAsia"/>
                <w:color w:val="000000" w:themeColor="text1"/>
                <w:vertAlign w:val="superscript"/>
              </w:rPr>
              <w:t>☆</w:t>
            </w:r>
          </w:p>
        </w:tc>
        <w:tc>
          <w:tcPr>
            <w:tcW w:w="1984" w:type="dxa"/>
          </w:tcPr>
          <w:p w14:paraId="4976944D" w14:textId="2F516D36" w:rsidR="000712B2" w:rsidRPr="00F30157" w:rsidRDefault="000712B2" w:rsidP="001770C8">
            <w:pPr>
              <w:jc w:val="center"/>
              <w:rPr>
                <w:color w:val="000000" w:themeColor="text1"/>
              </w:rPr>
            </w:pPr>
            <w:r w:rsidRPr="00F30157">
              <w:rPr>
                <w:rFonts w:hint="eastAsia"/>
                <w:color w:val="000000" w:themeColor="text1"/>
              </w:rPr>
              <w:t>0</w:t>
            </w:r>
            <w:r w:rsidRPr="00F30157">
              <w:rPr>
                <w:color w:val="000000" w:themeColor="text1"/>
              </w:rPr>
              <w:t>.06</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r w:rsidRPr="00F30157">
              <w:rPr>
                <w:rFonts w:ascii="標楷體" w:hAnsi="標楷體" w:hint="eastAsia"/>
                <w:color w:val="000000" w:themeColor="text1"/>
                <w:vertAlign w:val="superscript"/>
              </w:rPr>
              <w:t>☆</w:t>
            </w:r>
          </w:p>
        </w:tc>
      </w:tr>
      <w:tr w:rsidR="000712B2" w14:paraId="164155A1" w14:textId="77777777" w:rsidTr="009F02F4">
        <w:tc>
          <w:tcPr>
            <w:tcW w:w="3397" w:type="dxa"/>
          </w:tcPr>
          <w:p w14:paraId="09BDA2B7" w14:textId="1D65918F" w:rsidR="000712B2" w:rsidRPr="00F30157" w:rsidRDefault="000712B2" w:rsidP="001770C8">
            <w:pPr>
              <w:jc w:val="center"/>
              <w:rPr>
                <w:color w:val="000000" w:themeColor="text1"/>
              </w:rPr>
            </w:pPr>
            <w:r w:rsidRPr="00F30157">
              <w:rPr>
                <w:rFonts w:hint="eastAsia"/>
                <w:color w:val="000000" w:themeColor="text1"/>
              </w:rPr>
              <w:t>SSI-</w:t>
            </w:r>
            <w:r w:rsidRPr="00F30157">
              <w:rPr>
                <w:color w:val="000000" w:themeColor="text1"/>
              </w:rPr>
              <w:t>VAR</w:t>
            </w:r>
            <w:r w:rsidR="00322027">
              <w:rPr>
                <w:rFonts w:hint="eastAsia"/>
                <w:color w:val="000000" w:themeColor="text1"/>
              </w:rPr>
              <w:t>-H</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00322027" w:rsidRPr="000712B2">
              <w:rPr>
                <w:color w:val="000000" w:themeColor="text1"/>
              </w:rPr>
              <w:t>,</w:t>
            </w:r>
            <w:r w:rsidR="00322027">
              <w:rPr>
                <w:rFonts w:hint="eastAsia"/>
                <w:color w:val="000000" w:themeColor="text1"/>
              </w:rPr>
              <w:t xml:space="preserve"> </w:t>
            </w:r>
            <w:r w:rsidR="00322027" w:rsidRPr="00F30157">
              <w:rPr>
                <w:rFonts w:hint="eastAsia"/>
                <w:color w:val="000000" w:themeColor="text1"/>
              </w:rPr>
              <w:t>SSI-</w:t>
            </w:r>
            <w:r w:rsidR="00322027" w:rsidRPr="00F30157">
              <w:rPr>
                <w:color w:val="000000" w:themeColor="text1"/>
              </w:rPr>
              <w:t>VAR</w:t>
            </w:r>
            <w:r w:rsidR="00322027">
              <w:rPr>
                <w:rFonts w:hint="eastAsia"/>
                <w:color w:val="000000" w:themeColor="text1"/>
              </w:rPr>
              <w:t>-A</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p>
        </w:tc>
        <w:tc>
          <w:tcPr>
            <w:tcW w:w="1985" w:type="dxa"/>
          </w:tcPr>
          <w:p w14:paraId="4B1805DF" w14:textId="7D3F3D68" w:rsidR="000712B2" w:rsidRPr="00F30157" w:rsidRDefault="000712B2" w:rsidP="001770C8">
            <w:pPr>
              <w:jc w:val="center"/>
              <w:rPr>
                <w:color w:val="000000" w:themeColor="text1"/>
              </w:rPr>
            </w:pPr>
            <w:r w:rsidRPr="00F30157">
              <w:rPr>
                <w:rFonts w:hint="eastAsia"/>
                <w:color w:val="000000" w:themeColor="text1"/>
              </w:rPr>
              <w:t>0</w:t>
            </w:r>
            <w:r w:rsidRPr="00F30157">
              <w:rPr>
                <w:color w:val="000000" w:themeColor="text1"/>
              </w:rPr>
              <w:t>.15</w:t>
            </w:r>
            <w:r w:rsidR="001E34BD" w:rsidRPr="005646E6">
              <w:rPr>
                <w:color w:val="000000" w:themeColor="text1"/>
                <w:vertAlign w:val="superscript"/>
              </w:rPr>
              <w:t>(</w:t>
            </w:r>
            <w:r w:rsidR="001E34BD">
              <w:rPr>
                <w:i/>
                <w:color w:val="000000" w:themeColor="text1"/>
                <w:vertAlign w:val="superscript"/>
              </w:rPr>
              <w:t>a</w:t>
            </w:r>
            <w:r w:rsidR="001E34BD" w:rsidRPr="005646E6">
              <w:rPr>
                <w:color w:val="000000" w:themeColor="text1"/>
                <w:vertAlign w:val="superscript"/>
              </w:rPr>
              <w:t>)</w:t>
            </w:r>
            <w:r w:rsidRPr="00F30157">
              <w:rPr>
                <w:rFonts w:ascii="標楷體" w:hAnsi="標楷體" w:hint="eastAsia"/>
                <w:color w:val="000000" w:themeColor="text1"/>
                <w:vertAlign w:val="superscript"/>
              </w:rPr>
              <w:t>★</w:t>
            </w:r>
          </w:p>
        </w:tc>
        <w:tc>
          <w:tcPr>
            <w:tcW w:w="1984" w:type="dxa"/>
          </w:tcPr>
          <w:p w14:paraId="73A6091C" w14:textId="60BDBB04" w:rsidR="000712B2" w:rsidRPr="00F30157" w:rsidRDefault="000712B2" w:rsidP="001770C8">
            <w:pPr>
              <w:jc w:val="center"/>
              <w:rPr>
                <w:color w:val="000000" w:themeColor="text1"/>
              </w:rPr>
            </w:pPr>
            <w:r w:rsidRPr="00F30157">
              <w:rPr>
                <w:rFonts w:hint="eastAsia"/>
                <w:color w:val="000000" w:themeColor="text1"/>
              </w:rPr>
              <w:t>0</w:t>
            </w:r>
            <w:r w:rsidRPr="00F30157">
              <w:rPr>
                <w:color w:val="000000" w:themeColor="text1"/>
              </w:rPr>
              <w:t>.15</w:t>
            </w:r>
            <w:r w:rsidR="001E34BD" w:rsidRPr="005646E6">
              <w:rPr>
                <w:color w:val="000000" w:themeColor="text1"/>
                <w:vertAlign w:val="superscript"/>
              </w:rPr>
              <w:t>(</w:t>
            </w:r>
            <w:r w:rsidR="001E34BD" w:rsidRPr="005646E6">
              <w:rPr>
                <w:i/>
                <w:color w:val="000000" w:themeColor="text1"/>
                <w:vertAlign w:val="superscript"/>
              </w:rPr>
              <w:t>b</w:t>
            </w:r>
            <w:r w:rsidR="001E34BD" w:rsidRPr="005646E6">
              <w:rPr>
                <w:color w:val="000000" w:themeColor="text1"/>
                <w:vertAlign w:val="superscript"/>
              </w:rPr>
              <w:t>)</w:t>
            </w:r>
            <w:r w:rsidRPr="00F30157">
              <w:rPr>
                <w:rFonts w:ascii="標楷體" w:hAnsi="標楷體" w:hint="eastAsia"/>
                <w:color w:val="000000" w:themeColor="text1"/>
                <w:vertAlign w:val="superscript"/>
              </w:rPr>
              <w:t>★</w:t>
            </w:r>
          </w:p>
        </w:tc>
      </w:tr>
    </w:tbl>
    <w:p w14:paraId="637EB663" w14:textId="30F131AA" w:rsidR="00C91AE0" w:rsidRPr="000F5A8B" w:rsidRDefault="00DB46C8" w:rsidP="00DD7BFE">
      <w:r w:rsidRPr="000F5A8B">
        <w:rPr>
          <w:rFonts w:hint="eastAsia"/>
        </w:rPr>
        <w:t>註：上註標</w:t>
      </w:r>
      <w:r w:rsidRPr="000F5A8B">
        <w:rPr>
          <w:rFonts w:hint="eastAsia"/>
        </w:rPr>
        <w:t>(a)</w:t>
      </w:r>
      <w:r w:rsidRPr="000F5A8B">
        <w:rPr>
          <w:rFonts w:hint="eastAsia"/>
        </w:rPr>
        <w:t>和</w:t>
      </w:r>
      <w:r w:rsidRPr="000F5A8B">
        <w:rPr>
          <w:rFonts w:hint="eastAsia"/>
        </w:rPr>
        <w:t>(b)</w:t>
      </w:r>
      <w:r w:rsidRPr="000F5A8B">
        <w:rPr>
          <w:rFonts w:hint="eastAsia"/>
        </w:rPr>
        <w:t>分別</w:t>
      </w:r>
      <w:r w:rsidR="009F02F4" w:rsidRPr="000F5A8B">
        <w:rPr>
          <w:rFonts w:hint="eastAsia"/>
        </w:rPr>
        <w:t>延伸</w:t>
      </w:r>
      <w:r w:rsidRPr="000F5A8B">
        <w:rPr>
          <w:rFonts w:hint="eastAsia"/>
        </w:rPr>
        <w:t>標註各</w:t>
      </w:r>
      <w:r w:rsidR="009F02F4" w:rsidRPr="000F5A8B">
        <w:rPr>
          <w:rFonts w:hint="eastAsia"/>
        </w:rPr>
        <w:t>個</w:t>
      </w:r>
      <w:r w:rsidRPr="000F5A8B">
        <w:rPr>
          <w:rFonts w:hint="eastAsia"/>
        </w:rPr>
        <w:t>參數是</w:t>
      </w:r>
      <w:r w:rsidR="009F02F4" w:rsidRPr="000F5A8B">
        <w:rPr>
          <w:rFonts w:hint="eastAsia"/>
        </w:rPr>
        <w:t>定位於</w:t>
      </w:r>
      <w:r w:rsidRPr="000F5A8B">
        <w:rPr>
          <w:rFonts w:hint="eastAsia"/>
        </w:rPr>
        <w:t>健側手</w:t>
      </w:r>
      <w:r w:rsidRPr="000F5A8B">
        <w:rPr>
          <w:rFonts w:hint="eastAsia"/>
        </w:rPr>
        <w:t>(-H)</w:t>
      </w:r>
      <w:r w:rsidR="009F02F4" w:rsidRPr="000F5A8B">
        <w:rPr>
          <w:rFonts w:hint="eastAsia"/>
        </w:rPr>
        <w:t>或是</w:t>
      </w:r>
      <w:r w:rsidRPr="000F5A8B">
        <w:rPr>
          <w:rFonts w:hint="eastAsia"/>
        </w:rPr>
        <w:t>患側手</w:t>
      </w:r>
      <w:r w:rsidRPr="000F5A8B">
        <w:rPr>
          <w:rFonts w:hint="eastAsia"/>
        </w:rPr>
        <w:t>(-A)</w:t>
      </w:r>
    </w:p>
    <w:p w14:paraId="0F27D6F3" w14:textId="23BE5319" w:rsidR="006F0007" w:rsidRDefault="006F0007" w:rsidP="002800F4">
      <w:pPr>
        <w:pStyle w:val="af2"/>
        <w:jc w:val="left"/>
        <w:rPr>
          <w:color w:val="FF0000"/>
        </w:rPr>
      </w:pPr>
      <w:bookmarkStart w:id="71" w:name="_Toc143875030"/>
      <w:r>
        <w:rPr>
          <w:rFonts w:hint="eastAsia"/>
        </w:rPr>
        <w:t>表</w:t>
      </w:r>
      <w:r w:rsidR="00AA119D">
        <w:fldChar w:fldCharType="begin"/>
      </w:r>
      <w:r w:rsidR="00AA119D">
        <w:instrText xml:space="preserve"> </w:instrText>
      </w:r>
      <w:r w:rsidR="00AA119D">
        <w:rPr>
          <w:rFonts w:hint="eastAsia"/>
        </w:rPr>
        <w:instrText xml:space="preserve">SEQ </w:instrText>
      </w:r>
      <w:r w:rsidR="00AA119D">
        <w:rPr>
          <w:rFonts w:hint="eastAsia"/>
        </w:rPr>
        <w:instrText>表</w:instrText>
      </w:r>
      <w:r w:rsidR="00AA119D">
        <w:rPr>
          <w:rFonts w:hint="eastAsia"/>
        </w:rPr>
        <w:instrText xml:space="preserve"> \* CHINESENUM3</w:instrText>
      </w:r>
      <w:r w:rsidR="00AA119D">
        <w:instrText xml:space="preserve"> </w:instrText>
      </w:r>
      <w:r w:rsidR="00AA119D">
        <w:fldChar w:fldCharType="separate"/>
      </w:r>
      <w:r w:rsidR="00CE3D1F">
        <w:rPr>
          <w:rFonts w:hint="eastAsia"/>
          <w:noProof/>
        </w:rPr>
        <w:t>五</w:t>
      </w:r>
      <w:r w:rsidR="00AA119D">
        <w:fldChar w:fldCharType="end"/>
      </w:r>
      <w:r w:rsidR="005B358F">
        <w:rPr>
          <w:rFonts w:hint="eastAsia"/>
        </w:rPr>
        <w:t>、</w:t>
      </w:r>
      <w:r>
        <w:t>第三類參數</w:t>
      </w:r>
      <w:r>
        <w:t>T</w:t>
      </w:r>
      <w:r>
        <w:rPr>
          <w:rFonts w:hint="eastAsia"/>
        </w:rPr>
        <w:t>-T</w:t>
      </w:r>
      <w:r>
        <w:t>est</w:t>
      </w:r>
      <w:bookmarkEnd w:id="71"/>
      <w:r w:rsidR="002800F4">
        <w:rPr>
          <w:rFonts w:hint="eastAsia"/>
        </w:rPr>
        <w:t>之</w:t>
      </w:r>
      <w:r w:rsidR="002800F4">
        <w:rPr>
          <w:rFonts w:hint="eastAsia"/>
        </w:rPr>
        <w:t>P-value</w:t>
      </w:r>
      <w:r w:rsidR="002800F4">
        <w:rPr>
          <w:rFonts w:hint="eastAsia"/>
        </w:rPr>
        <w:t>值</w:t>
      </w:r>
    </w:p>
    <w:tbl>
      <w:tblPr>
        <w:tblStyle w:val="ab"/>
        <w:tblW w:w="0" w:type="auto"/>
        <w:tblLook w:val="04A0" w:firstRow="1" w:lastRow="0" w:firstColumn="1" w:lastColumn="0" w:noHBand="0" w:noVBand="1"/>
      </w:tblPr>
      <w:tblGrid>
        <w:gridCol w:w="2835"/>
        <w:gridCol w:w="2835"/>
      </w:tblGrid>
      <w:tr w:rsidR="00B65B95" w14:paraId="15E5695D" w14:textId="77777777" w:rsidTr="00402A3B">
        <w:tc>
          <w:tcPr>
            <w:tcW w:w="2835" w:type="dxa"/>
            <w:vAlign w:val="center"/>
          </w:tcPr>
          <w:p w14:paraId="066DD9BC" w14:textId="77777777" w:rsidR="00B65B95" w:rsidRPr="005B358F" w:rsidRDefault="00B65B95" w:rsidP="00BB344A">
            <w:pPr>
              <w:jc w:val="center"/>
              <w:rPr>
                <w:b/>
                <w:color w:val="FF0000"/>
              </w:rPr>
            </w:pPr>
            <w:r w:rsidRPr="005B358F">
              <w:rPr>
                <w:rFonts w:hint="eastAsia"/>
                <w:b/>
                <w:color w:val="000000" w:themeColor="text1"/>
              </w:rPr>
              <w:t>Pa</w:t>
            </w:r>
            <w:r w:rsidRPr="005B358F">
              <w:rPr>
                <w:b/>
                <w:color w:val="000000" w:themeColor="text1"/>
              </w:rPr>
              <w:t>rameter</w:t>
            </w:r>
          </w:p>
        </w:tc>
        <w:tc>
          <w:tcPr>
            <w:tcW w:w="2835" w:type="dxa"/>
            <w:vAlign w:val="center"/>
          </w:tcPr>
          <w:p w14:paraId="3F46B047" w14:textId="77777777" w:rsidR="00B65B95" w:rsidRPr="005B358F" w:rsidRDefault="00032E74" w:rsidP="00BB344A">
            <w:pPr>
              <w:jc w:val="center"/>
              <w:rPr>
                <w:b/>
                <w:color w:val="FF0000"/>
              </w:rPr>
            </w:pPr>
            <w:r w:rsidRPr="005B358F">
              <w:rPr>
                <w:rFonts w:hint="eastAsia"/>
                <w:b/>
                <w:color w:val="000000" w:themeColor="text1"/>
              </w:rPr>
              <w:t>P-value</w:t>
            </w:r>
          </w:p>
        </w:tc>
      </w:tr>
      <w:tr w:rsidR="00B65B95" w14:paraId="39D71435" w14:textId="77777777" w:rsidTr="00402A3B">
        <w:tc>
          <w:tcPr>
            <w:tcW w:w="2835" w:type="dxa"/>
            <w:vAlign w:val="center"/>
          </w:tcPr>
          <w:p w14:paraId="1D07D8E6" w14:textId="77777777" w:rsidR="00B65B95" w:rsidRPr="006F0007" w:rsidRDefault="00B65B95" w:rsidP="00BB344A">
            <w:pPr>
              <w:jc w:val="center"/>
              <w:rPr>
                <w:color w:val="000000" w:themeColor="text1"/>
              </w:rPr>
            </w:pPr>
            <w:r w:rsidRPr="006F0007">
              <w:rPr>
                <w:rFonts w:hint="eastAsia"/>
                <w:color w:val="000000" w:themeColor="text1"/>
              </w:rPr>
              <w:t>H</w:t>
            </w:r>
            <w:r w:rsidRPr="006F0007">
              <w:rPr>
                <w:color w:val="000000" w:themeColor="text1"/>
              </w:rPr>
              <w:t>H</w:t>
            </w:r>
            <w:r w:rsidR="005B358F">
              <w:rPr>
                <w:color w:val="000000" w:themeColor="text1"/>
              </w:rPr>
              <w:t>-P-area</w:t>
            </w:r>
          </w:p>
        </w:tc>
        <w:tc>
          <w:tcPr>
            <w:tcW w:w="2835" w:type="dxa"/>
            <w:vAlign w:val="center"/>
          </w:tcPr>
          <w:p w14:paraId="5118A74D" w14:textId="77777777" w:rsidR="00B65B95" w:rsidRPr="006F0007" w:rsidRDefault="006F0007" w:rsidP="00EE193F">
            <w:pPr>
              <w:jc w:val="center"/>
              <w:rPr>
                <w:color w:val="000000" w:themeColor="text1"/>
              </w:rPr>
            </w:pPr>
            <w:r w:rsidRPr="006F0007">
              <w:rPr>
                <w:rFonts w:hint="eastAsia"/>
                <w:color w:val="000000" w:themeColor="text1"/>
              </w:rPr>
              <w:t>0</w:t>
            </w:r>
            <w:r w:rsidRPr="006F0007">
              <w:rPr>
                <w:color w:val="000000" w:themeColor="text1"/>
              </w:rPr>
              <w:t>.06</w:t>
            </w:r>
            <w:r w:rsidR="00EE193F">
              <w:rPr>
                <w:rFonts w:ascii="標楷體" w:hAnsi="標楷體" w:hint="eastAsia"/>
                <w:color w:val="000000" w:themeColor="text1"/>
                <w:vertAlign w:val="superscript"/>
              </w:rPr>
              <w:t>☆</w:t>
            </w:r>
          </w:p>
        </w:tc>
      </w:tr>
      <w:tr w:rsidR="00B65B95" w14:paraId="5DD99443" w14:textId="77777777" w:rsidTr="00402A3B">
        <w:tc>
          <w:tcPr>
            <w:tcW w:w="2835" w:type="dxa"/>
            <w:vAlign w:val="center"/>
          </w:tcPr>
          <w:p w14:paraId="0B2F09ED" w14:textId="77777777" w:rsidR="00B65B95" w:rsidRPr="00A167C1" w:rsidRDefault="00B65B95" w:rsidP="00BB344A">
            <w:pPr>
              <w:jc w:val="center"/>
              <w:rPr>
                <w:color w:val="000000" w:themeColor="text1"/>
              </w:rPr>
            </w:pPr>
            <w:r w:rsidRPr="00A167C1">
              <w:rPr>
                <w:rFonts w:hint="eastAsia"/>
                <w:color w:val="000000" w:themeColor="text1"/>
              </w:rPr>
              <w:t>H</w:t>
            </w:r>
            <w:r w:rsidRPr="00A167C1">
              <w:rPr>
                <w:color w:val="000000" w:themeColor="text1"/>
              </w:rPr>
              <w:t>H</w:t>
            </w:r>
            <w:r w:rsidR="005B358F" w:rsidRPr="00A167C1">
              <w:rPr>
                <w:color w:val="000000" w:themeColor="text1"/>
              </w:rPr>
              <w:t>-</w:t>
            </w:r>
            <w:r w:rsidR="005B358F" w:rsidRPr="00A167C1">
              <w:rPr>
                <w:rFonts w:hint="eastAsia"/>
                <w:color w:val="000000" w:themeColor="text1"/>
              </w:rPr>
              <w:t>N-area</w:t>
            </w:r>
          </w:p>
        </w:tc>
        <w:tc>
          <w:tcPr>
            <w:tcW w:w="2835" w:type="dxa"/>
            <w:vAlign w:val="center"/>
          </w:tcPr>
          <w:p w14:paraId="269C8651" w14:textId="77777777" w:rsidR="00B65B95" w:rsidRPr="00A167C1" w:rsidRDefault="006F0007" w:rsidP="00BB344A">
            <w:pPr>
              <w:jc w:val="center"/>
              <w:rPr>
                <w:color w:val="000000" w:themeColor="text1"/>
              </w:rPr>
            </w:pPr>
            <w:r w:rsidRPr="00A167C1">
              <w:rPr>
                <w:rFonts w:hint="eastAsia"/>
                <w:color w:val="000000" w:themeColor="text1"/>
              </w:rPr>
              <w:t>0</w:t>
            </w:r>
            <w:r w:rsidRPr="00A167C1">
              <w:rPr>
                <w:color w:val="000000" w:themeColor="text1"/>
              </w:rPr>
              <w:t>.828</w:t>
            </w:r>
          </w:p>
        </w:tc>
      </w:tr>
      <w:tr w:rsidR="00B65B95" w14:paraId="1DC285D5" w14:textId="77777777" w:rsidTr="00402A3B">
        <w:tc>
          <w:tcPr>
            <w:tcW w:w="2835" w:type="dxa"/>
            <w:vAlign w:val="center"/>
          </w:tcPr>
          <w:p w14:paraId="7F19A913" w14:textId="77777777" w:rsidR="00B65B95" w:rsidRPr="00A167C1" w:rsidRDefault="00B65B95" w:rsidP="00B65B95">
            <w:pPr>
              <w:jc w:val="center"/>
              <w:rPr>
                <w:color w:val="000000" w:themeColor="text1"/>
              </w:rPr>
            </w:pPr>
            <w:r w:rsidRPr="00A167C1">
              <w:rPr>
                <w:color w:val="000000" w:themeColor="text1"/>
              </w:rPr>
              <w:t>AA</w:t>
            </w:r>
            <w:r w:rsidR="005B358F" w:rsidRPr="00A167C1">
              <w:rPr>
                <w:color w:val="000000" w:themeColor="text1"/>
              </w:rPr>
              <w:t>-P-area</w:t>
            </w:r>
          </w:p>
        </w:tc>
        <w:tc>
          <w:tcPr>
            <w:tcW w:w="2835" w:type="dxa"/>
            <w:vAlign w:val="center"/>
          </w:tcPr>
          <w:p w14:paraId="16783CD5" w14:textId="77777777" w:rsidR="00B65B95" w:rsidRPr="00A167C1" w:rsidRDefault="006F0007" w:rsidP="00B65B95">
            <w:pPr>
              <w:jc w:val="center"/>
              <w:rPr>
                <w:color w:val="000000" w:themeColor="text1"/>
              </w:rPr>
            </w:pPr>
            <w:r w:rsidRPr="00A167C1">
              <w:rPr>
                <w:rFonts w:hint="eastAsia"/>
                <w:color w:val="000000" w:themeColor="text1"/>
              </w:rPr>
              <w:t>0</w:t>
            </w:r>
            <w:r w:rsidRPr="00A167C1">
              <w:rPr>
                <w:color w:val="000000" w:themeColor="text1"/>
              </w:rPr>
              <w:t>.361</w:t>
            </w:r>
          </w:p>
        </w:tc>
      </w:tr>
      <w:tr w:rsidR="00B65B95" w14:paraId="484632E0" w14:textId="77777777" w:rsidTr="00402A3B">
        <w:tc>
          <w:tcPr>
            <w:tcW w:w="2835" w:type="dxa"/>
            <w:vAlign w:val="center"/>
          </w:tcPr>
          <w:p w14:paraId="4A94F6AC" w14:textId="77777777" w:rsidR="00B65B95" w:rsidRPr="00A167C1" w:rsidRDefault="00B65B95" w:rsidP="00B65B95">
            <w:pPr>
              <w:jc w:val="center"/>
              <w:rPr>
                <w:color w:val="000000" w:themeColor="text1"/>
              </w:rPr>
            </w:pPr>
            <w:r w:rsidRPr="00A167C1">
              <w:rPr>
                <w:color w:val="000000" w:themeColor="text1"/>
              </w:rPr>
              <w:t>AA</w:t>
            </w:r>
            <w:r w:rsidR="005B358F" w:rsidRPr="00A167C1">
              <w:rPr>
                <w:color w:val="000000" w:themeColor="text1"/>
              </w:rPr>
              <w:t>-</w:t>
            </w:r>
            <w:r w:rsidR="005B358F" w:rsidRPr="00A167C1">
              <w:rPr>
                <w:rFonts w:hint="eastAsia"/>
                <w:color w:val="000000" w:themeColor="text1"/>
              </w:rPr>
              <w:t>N-area</w:t>
            </w:r>
          </w:p>
        </w:tc>
        <w:tc>
          <w:tcPr>
            <w:tcW w:w="2835" w:type="dxa"/>
            <w:vAlign w:val="center"/>
          </w:tcPr>
          <w:p w14:paraId="4FC80A76" w14:textId="77777777" w:rsidR="00B65B95" w:rsidRPr="00A167C1" w:rsidRDefault="006F0007" w:rsidP="00B65B95">
            <w:pPr>
              <w:jc w:val="center"/>
              <w:rPr>
                <w:color w:val="000000" w:themeColor="text1"/>
              </w:rPr>
            </w:pPr>
            <w:r w:rsidRPr="00A167C1">
              <w:rPr>
                <w:rFonts w:hint="eastAsia"/>
                <w:color w:val="000000" w:themeColor="text1"/>
              </w:rPr>
              <w:t>0</w:t>
            </w:r>
            <w:r w:rsidRPr="00A167C1">
              <w:rPr>
                <w:color w:val="000000" w:themeColor="text1"/>
              </w:rPr>
              <w:t>.45</w:t>
            </w:r>
          </w:p>
        </w:tc>
      </w:tr>
      <w:tr w:rsidR="00B65B95" w14:paraId="27969F3D" w14:textId="77777777" w:rsidTr="00402A3B">
        <w:tc>
          <w:tcPr>
            <w:tcW w:w="2835" w:type="dxa"/>
            <w:vAlign w:val="center"/>
          </w:tcPr>
          <w:p w14:paraId="481A8554" w14:textId="77777777" w:rsidR="00B65B95" w:rsidRPr="00A167C1" w:rsidRDefault="00B65B95" w:rsidP="00B65B95">
            <w:pPr>
              <w:jc w:val="center"/>
              <w:rPr>
                <w:color w:val="000000" w:themeColor="text1"/>
              </w:rPr>
            </w:pPr>
            <w:r w:rsidRPr="00A167C1">
              <w:rPr>
                <w:rFonts w:hint="eastAsia"/>
                <w:color w:val="000000" w:themeColor="text1"/>
              </w:rPr>
              <w:t>H</w:t>
            </w:r>
            <w:r w:rsidRPr="00A167C1">
              <w:rPr>
                <w:color w:val="000000" w:themeColor="text1"/>
              </w:rPr>
              <w:t>A</w:t>
            </w:r>
            <w:r w:rsidR="005B358F" w:rsidRPr="00A167C1">
              <w:rPr>
                <w:color w:val="000000" w:themeColor="text1"/>
              </w:rPr>
              <w:t>-P-area</w:t>
            </w:r>
          </w:p>
        </w:tc>
        <w:tc>
          <w:tcPr>
            <w:tcW w:w="2835" w:type="dxa"/>
            <w:vAlign w:val="center"/>
          </w:tcPr>
          <w:p w14:paraId="3C79CC12" w14:textId="77777777" w:rsidR="00B65B95" w:rsidRPr="00A167C1" w:rsidRDefault="006F0007" w:rsidP="00B65B95">
            <w:pPr>
              <w:jc w:val="center"/>
              <w:rPr>
                <w:color w:val="000000" w:themeColor="text1"/>
              </w:rPr>
            </w:pPr>
            <w:r w:rsidRPr="00A167C1">
              <w:rPr>
                <w:rFonts w:hint="eastAsia"/>
                <w:color w:val="000000" w:themeColor="text1"/>
              </w:rPr>
              <w:t>0</w:t>
            </w:r>
            <w:r w:rsidRPr="00A167C1">
              <w:rPr>
                <w:color w:val="000000" w:themeColor="text1"/>
              </w:rPr>
              <w:t>.087</w:t>
            </w:r>
            <w:r w:rsidR="00EE193F" w:rsidRPr="00A167C1">
              <w:rPr>
                <w:rFonts w:ascii="標楷體" w:hAnsi="標楷體" w:hint="eastAsia"/>
                <w:color w:val="000000" w:themeColor="text1"/>
                <w:vertAlign w:val="superscript"/>
              </w:rPr>
              <w:t>☆</w:t>
            </w:r>
          </w:p>
        </w:tc>
      </w:tr>
      <w:tr w:rsidR="00B65B95" w14:paraId="113F14C3" w14:textId="77777777" w:rsidTr="00402A3B">
        <w:tc>
          <w:tcPr>
            <w:tcW w:w="2835" w:type="dxa"/>
            <w:vAlign w:val="center"/>
          </w:tcPr>
          <w:p w14:paraId="5867B2B0" w14:textId="77777777" w:rsidR="00B65B95" w:rsidRPr="00A167C1" w:rsidRDefault="00B65B95" w:rsidP="00B65B95">
            <w:pPr>
              <w:jc w:val="center"/>
              <w:rPr>
                <w:color w:val="000000" w:themeColor="text1"/>
              </w:rPr>
            </w:pPr>
            <w:r w:rsidRPr="00A167C1">
              <w:rPr>
                <w:rFonts w:hint="eastAsia"/>
                <w:color w:val="000000" w:themeColor="text1"/>
              </w:rPr>
              <w:t>H</w:t>
            </w:r>
            <w:r w:rsidRPr="00A167C1">
              <w:rPr>
                <w:color w:val="000000" w:themeColor="text1"/>
              </w:rPr>
              <w:t>A</w:t>
            </w:r>
            <w:r w:rsidR="005B358F" w:rsidRPr="00A167C1">
              <w:rPr>
                <w:color w:val="000000" w:themeColor="text1"/>
              </w:rPr>
              <w:t>-</w:t>
            </w:r>
            <w:r w:rsidR="005B358F" w:rsidRPr="00A167C1">
              <w:rPr>
                <w:rFonts w:hint="eastAsia"/>
                <w:color w:val="000000" w:themeColor="text1"/>
              </w:rPr>
              <w:t>N-area</w:t>
            </w:r>
          </w:p>
        </w:tc>
        <w:tc>
          <w:tcPr>
            <w:tcW w:w="2835" w:type="dxa"/>
            <w:vAlign w:val="center"/>
          </w:tcPr>
          <w:p w14:paraId="1D3EE760" w14:textId="77777777" w:rsidR="00B65B95" w:rsidRPr="00A167C1" w:rsidRDefault="006F0007" w:rsidP="00B65B95">
            <w:pPr>
              <w:jc w:val="center"/>
              <w:rPr>
                <w:color w:val="000000" w:themeColor="text1"/>
              </w:rPr>
            </w:pPr>
            <w:r w:rsidRPr="00A167C1">
              <w:rPr>
                <w:rFonts w:hint="eastAsia"/>
                <w:color w:val="000000" w:themeColor="text1"/>
              </w:rPr>
              <w:t>0</w:t>
            </w:r>
            <w:r w:rsidRPr="00A167C1">
              <w:rPr>
                <w:color w:val="000000" w:themeColor="text1"/>
              </w:rPr>
              <w:t>.292</w:t>
            </w:r>
            <w:r w:rsidR="00EE193F" w:rsidRPr="00A167C1">
              <w:rPr>
                <w:rFonts w:ascii="標楷體" w:hAnsi="標楷體" w:hint="eastAsia"/>
                <w:color w:val="000000" w:themeColor="text1"/>
                <w:vertAlign w:val="superscript"/>
              </w:rPr>
              <w:t>★</w:t>
            </w:r>
          </w:p>
        </w:tc>
      </w:tr>
      <w:tr w:rsidR="00B65B95" w14:paraId="10D9B6E1" w14:textId="77777777" w:rsidTr="00402A3B">
        <w:tc>
          <w:tcPr>
            <w:tcW w:w="2835" w:type="dxa"/>
            <w:vAlign w:val="center"/>
          </w:tcPr>
          <w:p w14:paraId="3C0C29DF" w14:textId="77777777" w:rsidR="00B65B95" w:rsidRPr="00A167C1" w:rsidRDefault="00B65B95" w:rsidP="00B65B95">
            <w:pPr>
              <w:jc w:val="center"/>
              <w:rPr>
                <w:color w:val="000000" w:themeColor="text1"/>
              </w:rPr>
            </w:pPr>
            <w:r w:rsidRPr="00A167C1">
              <w:rPr>
                <w:color w:val="000000" w:themeColor="text1"/>
              </w:rPr>
              <w:t>AH</w:t>
            </w:r>
            <w:r w:rsidR="005B358F" w:rsidRPr="00A167C1">
              <w:rPr>
                <w:color w:val="000000" w:themeColor="text1"/>
              </w:rPr>
              <w:t>-P-area</w:t>
            </w:r>
          </w:p>
        </w:tc>
        <w:tc>
          <w:tcPr>
            <w:tcW w:w="2835" w:type="dxa"/>
            <w:vAlign w:val="center"/>
          </w:tcPr>
          <w:p w14:paraId="39AF3038" w14:textId="77777777" w:rsidR="00B65B95" w:rsidRPr="00A167C1" w:rsidRDefault="006F0007" w:rsidP="00B65B95">
            <w:pPr>
              <w:jc w:val="center"/>
              <w:rPr>
                <w:color w:val="000000" w:themeColor="text1"/>
              </w:rPr>
            </w:pPr>
            <w:r w:rsidRPr="00A167C1">
              <w:rPr>
                <w:rFonts w:hint="eastAsia"/>
                <w:color w:val="000000" w:themeColor="text1"/>
              </w:rPr>
              <w:t>0</w:t>
            </w:r>
            <w:r w:rsidRPr="00A167C1">
              <w:rPr>
                <w:color w:val="000000" w:themeColor="text1"/>
              </w:rPr>
              <w:t>.346</w:t>
            </w:r>
            <w:r w:rsidR="00DE3EF7" w:rsidRPr="00A167C1">
              <w:rPr>
                <w:rFonts w:ascii="標楷體" w:hAnsi="標楷體" w:hint="eastAsia"/>
                <w:color w:val="000000" w:themeColor="text1"/>
                <w:vertAlign w:val="superscript"/>
              </w:rPr>
              <w:t>★</w:t>
            </w:r>
          </w:p>
        </w:tc>
      </w:tr>
      <w:tr w:rsidR="00B65B95" w14:paraId="7DD3B209" w14:textId="77777777" w:rsidTr="00402A3B">
        <w:tc>
          <w:tcPr>
            <w:tcW w:w="2835" w:type="dxa"/>
            <w:vAlign w:val="center"/>
          </w:tcPr>
          <w:p w14:paraId="0B4983BF" w14:textId="77777777" w:rsidR="00B65B95" w:rsidRPr="00A167C1" w:rsidRDefault="00B65B95" w:rsidP="00B65B95">
            <w:pPr>
              <w:jc w:val="center"/>
              <w:rPr>
                <w:color w:val="000000" w:themeColor="text1"/>
              </w:rPr>
            </w:pPr>
            <w:r w:rsidRPr="00A167C1">
              <w:rPr>
                <w:color w:val="000000" w:themeColor="text1"/>
              </w:rPr>
              <w:t>AH</w:t>
            </w:r>
            <w:r w:rsidR="005B358F" w:rsidRPr="00A167C1">
              <w:rPr>
                <w:color w:val="000000" w:themeColor="text1"/>
              </w:rPr>
              <w:t>-</w:t>
            </w:r>
            <w:r w:rsidR="005B358F" w:rsidRPr="00A167C1">
              <w:rPr>
                <w:rFonts w:hint="eastAsia"/>
                <w:color w:val="000000" w:themeColor="text1"/>
              </w:rPr>
              <w:t>N-area</w:t>
            </w:r>
          </w:p>
        </w:tc>
        <w:tc>
          <w:tcPr>
            <w:tcW w:w="2835" w:type="dxa"/>
            <w:vAlign w:val="center"/>
          </w:tcPr>
          <w:p w14:paraId="1E4FFE18" w14:textId="77777777" w:rsidR="00B65B95" w:rsidRPr="00A167C1" w:rsidRDefault="006F0007" w:rsidP="00B65B95">
            <w:pPr>
              <w:jc w:val="center"/>
              <w:rPr>
                <w:color w:val="000000" w:themeColor="text1"/>
              </w:rPr>
            </w:pPr>
            <w:r w:rsidRPr="00A167C1">
              <w:rPr>
                <w:rFonts w:hint="eastAsia"/>
                <w:color w:val="000000" w:themeColor="text1"/>
              </w:rPr>
              <w:t>0</w:t>
            </w:r>
            <w:r w:rsidRPr="00A167C1">
              <w:rPr>
                <w:color w:val="000000" w:themeColor="text1"/>
              </w:rPr>
              <w:t>.419</w:t>
            </w:r>
          </w:p>
        </w:tc>
      </w:tr>
    </w:tbl>
    <w:p w14:paraId="3D6202DF" w14:textId="77777777" w:rsidR="00C91AE0" w:rsidRPr="00995574" w:rsidRDefault="00C91AE0" w:rsidP="00BB344A">
      <w:pPr>
        <w:jc w:val="center"/>
        <w:rPr>
          <w:color w:val="FF0000"/>
        </w:rPr>
      </w:pPr>
    </w:p>
    <w:p w14:paraId="74150BBC" w14:textId="77777777" w:rsidR="00312BC2" w:rsidRDefault="00A00988" w:rsidP="004D2743">
      <w:pPr>
        <w:pStyle w:val="2"/>
      </w:pPr>
      <w:r>
        <w:lastRenderedPageBreak/>
        <w:t xml:space="preserve"> </w:t>
      </w:r>
      <w:bookmarkStart w:id="72" w:name="_Toc143873116"/>
      <w:r w:rsidR="00A255ED">
        <w:rPr>
          <w:rFonts w:hint="eastAsia"/>
        </w:rPr>
        <w:t>智慧</w:t>
      </w:r>
      <w:r w:rsidR="006C4B24">
        <w:rPr>
          <w:rFonts w:hint="eastAsia"/>
        </w:rPr>
        <w:t>辨識</w:t>
      </w:r>
      <w:bookmarkEnd w:id="72"/>
    </w:p>
    <w:p w14:paraId="3B270D82" w14:textId="0DEAC386" w:rsidR="000E7686" w:rsidRDefault="00725865" w:rsidP="002800F4">
      <w:pPr>
        <w:ind w:firstLine="480"/>
        <w:jc w:val="both"/>
      </w:pPr>
      <w:r>
        <w:rPr>
          <w:rFonts w:hint="eastAsia"/>
        </w:rPr>
        <w:t>從表三至表五</w:t>
      </w:r>
      <w:r w:rsidR="002663A8">
        <w:rPr>
          <w:rFonts w:hint="eastAsia"/>
        </w:rPr>
        <w:t>中</w:t>
      </w:r>
      <w:r>
        <w:rPr>
          <w:rFonts w:hint="eastAsia"/>
        </w:rPr>
        <w:t>P-value</w:t>
      </w:r>
      <w:r w:rsidR="002663A8">
        <w:rPr>
          <w:rFonts w:hint="eastAsia"/>
        </w:rPr>
        <w:t>所顯示的結果</w:t>
      </w:r>
      <w:r>
        <w:rPr>
          <w:rFonts w:hint="eastAsia"/>
        </w:rPr>
        <w:t>，可以看出幾乎所有的自變量參數，都無法展示出對於兩種</w:t>
      </w:r>
      <w:r w:rsidR="0061659B">
        <w:rPr>
          <w:rFonts w:hint="eastAsia"/>
          <w:color w:val="000000" w:themeColor="text1"/>
        </w:rPr>
        <w:t>瘻</w:t>
      </w:r>
      <w:r w:rsidRPr="00C66FA0">
        <w:rPr>
          <w:rFonts w:hint="eastAsia"/>
          <w:color w:val="000000" w:themeColor="text1"/>
        </w:rPr>
        <w:t>管狀態</w:t>
      </w:r>
      <w:r>
        <w:rPr>
          <w:rFonts w:hint="eastAsia"/>
          <w:color w:val="000000" w:themeColor="text1"/>
        </w:rPr>
        <w:t>的因變量</w:t>
      </w:r>
      <w:r w:rsidR="00100491">
        <w:rPr>
          <w:rFonts w:hint="eastAsia"/>
          <w:color w:val="000000" w:themeColor="text1"/>
        </w:rPr>
        <w:t>，是</w:t>
      </w:r>
      <w:r w:rsidR="0062621A">
        <w:rPr>
          <w:rFonts w:hint="eastAsia"/>
          <w:color w:val="000000" w:themeColor="text1"/>
        </w:rPr>
        <w:t>否</w:t>
      </w:r>
      <w:r>
        <w:rPr>
          <w:rFonts w:hint="eastAsia"/>
          <w:color w:val="000000" w:themeColor="text1"/>
        </w:rPr>
        <w:t>具有</w:t>
      </w:r>
      <w:r w:rsidR="002663A8">
        <w:rPr>
          <w:rFonts w:hint="eastAsia"/>
          <w:color w:val="000000" w:themeColor="text1"/>
        </w:rPr>
        <w:t>顯著性的差異。</w:t>
      </w:r>
      <w:r w:rsidR="00100491">
        <w:rPr>
          <w:rFonts w:hint="eastAsia"/>
          <w:color w:val="000000" w:themeColor="text1"/>
        </w:rPr>
        <w:t>因此，我們嘗試使用</w:t>
      </w:r>
      <w:r w:rsidR="00100491">
        <w:rPr>
          <w:rFonts w:hint="eastAsia"/>
        </w:rPr>
        <w:t>表三至表五中</w:t>
      </w:r>
      <w:r w:rsidR="007B2621">
        <w:rPr>
          <w:rFonts w:hint="eastAsia"/>
        </w:rPr>
        <w:t>的</w:t>
      </w:r>
      <w:r w:rsidR="00100491">
        <w:rPr>
          <w:rFonts w:hint="eastAsia"/>
        </w:rPr>
        <w:t>自變量參數，</w:t>
      </w:r>
      <w:r w:rsidR="007B2621">
        <w:rPr>
          <w:rFonts w:hint="eastAsia"/>
        </w:rPr>
        <w:t>依其</w:t>
      </w:r>
      <w:r w:rsidR="007B2621">
        <w:rPr>
          <w:rFonts w:hint="eastAsia"/>
        </w:rPr>
        <w:t>P-value</w:t>
      </w:r>
      <w:r w:rsidR="007B2621">
        <w:rPr>
          <w:rFonts w:hint="eastAsia"/>
        </w:rPr>
        <w:t>大小之值</w:t>
      </w:r>
      <w:r w:rsidR="00100491">
        <w:rPr>
          <w:rFonts w:hint="eastAsia"/>
        </w:rPr>
        <w:t>選擇</w:t>
      </w:r>
      <w:r w:rsidR="007B2621" w:rsidRPr="007B2621">
        <w:t>兩個</w:t>
      </w:r>
      <w:r w:rsidR="007B2621">
        <w:rPr>
          <w:rFonts w:hint="eastAsia"/>
        </w:rPr>
        <w:t>自變量特徵集合，</w:t>
      </w:r>
      <w:r w:rsidR="00F22412">
        <w:rPr>
          <w:rFonts w:hint="eastAsia"/>
        </w:rPr>
        <w:t>再</w:t>
      </w:r>
      <w:r w:rsidR="007B2621">
        <w:rPr>
          <w:rFonts w:hint="eastAsia"/>
        </w:rPr>
        <w:t>利用</w:t>
      </w:r>
      <w:r w:rsidR="00D25138">
        <w:t>K-Nearest Neighbors</w:t>
      </w:r>
      <w:r w:rsidR="00D25138">
        <w:t>與</w:t>
      </w:r>
      <w:r w:rsidR="00D25138">
        <w:rPr>
          <w:rFonts w:hint="eastAsia"/>
        </w:rPr>
        <w:t>Su</w:t>
      </w:r>
      <w:r w:rsidR="00D25138">
        <w:t xml:space="preserve">pport </w:t>
      </w:r>
      <w:r w:rsidR="00D25138">
        <w:rPr>
          <w:rFonts w:hint="eastAsia"/>
        </w:rPr>
        <w:t>V</w:t>
      </w:r>
      <w:r w:rsidR="00D25138">
        <w:t xml:space="preserve">ector </w:t>
      </w:r>
      <w:r w:rsidR="00D25138">
        <w:rPr>
          <w:rFonts w:hint="eastAsia"/>
        </w:rPr>
        <w:t>M</w:t>
      </w:r>
      <w:r w:rsidR="00D25138">
        <w:t>achine</w:t>
      </w:r>
      <w:r w:rsidR="00D25138">
        <w:rPr>
          <w:rFonts w:hint="eastAsia"/>
        </w:rPr>
        <w:t>等</w:t>
      </w:r>
      <w:r w:rsidR="007B2621">
        <w:rPr>
          <w:rFonts w:hint="eastAsia"/>
        </w:rPr>
        <w:t>監督式學習演算法</w:t>
      </w:r>
      <w:r w:rsidR="00D25138">
        <w:rPr>
          <w:rFonts w:hint="eastAsia"/>
        </w:rPr>
        <w:t>，</w:t>
      </w:r>
      <w:r w:rsidR="007B2621">
        <w:rPr>
          <w:rFonts w:hint="eastAsia"/>
        </w:rPr>
        <w:t>進行</w:t>
      </w:r>
      <w:r w:rsidR="00D25138">
        <w:rPr>
          <w:rFonts w:hint="eastAsia"/>
        </w:rPr>
        <w:t>兩種</w:t>
      </w:r>
      <w:r w:rsidR="0061659B">
        <w:rPr>
          <w:rFonts w:hint="eastAsia"/>
          <w:color w:val="000000" w:themeColor="text1"/>
        </w:rPr>
        <w:t>瘻</w:t>
      </w:r>
      <w:r w:rsidR="007B2621" w:rsidRPr="00C66FA0">
        <w:rPr>
          <w:rFonts w:hint="eastAsia"/>
          <w:color w:val="000000" w:themeColor="text1"/>
        </w:rPr>
        <w:t>管狀態</w:t>
      </w:r>
      <w:r w:rsidR="007B2621">
        <w:rPr>
          <w:rFonts w:hint="eastAsia"/>
          <w:color w:val="000000" w:themeColor="text1"/>
        </w:rPr>
        <w:t>的</w:t>
      </w:r>
      <w:r w:rsidR="007B2621">
        <w:rPr>
          <w:rFonts w:hint="eastAsia"/>
        </w:rPr>
        <w:t>智慧辨識。</w:t>
      </w:r>
      <w:r w:rsidR="00641EF9">
        <w:rPr>
          <w:rFonts w:hint="eastAsia"/>
        </w:rPr>
        <w:t>其中，</w:t>
      </w:r>
      <w:r w:rsidR="007B2621" w:rsidRPr="007B2621">
        <w:t>第一個</w:t>
      </w:r>
      <w:r w:rsidR="007B2621">
        <w:rPr>
          <w:rFonts w:hint="eastAsia"/>
        </w:rPr>
        <w:t>自變量特徵集合</w:t>
      </w:r>
      <w:r w:rsidR="00641EF9">
        <w:rPr>
          <w:rFonts w:hint="eastAsia"/>
        </w:rPr>
        <w:t>(</w:t>
      </w:r>
      <w:r w:rsidR="00641EF9">
        <w:t>named as F</w:t>
      </w:r>
      <w:r w:rsidR="00736D57">
        <w:t>eat.</w:t>
      </w:r>
      <w:r w:rsidR="00641EF9">
        <w:t>Set</w:t>
      </w:r>
      <w:r w:rsidR="00736D57">
        <w:t>-</w:t>
      </w:r>
      <w:r w:rsidR="00641EF9">
        <w:t>1</w:t>
      </w:r>
      <w:r w:rsidR="00641EF9">
        <w:rPr>
          <w:rFonts w:hint="eastAsia"/>
        </w:rPr>
        <w:t>)</w:t>
      </w:r>
      <w:r w:rsidR="00641EF9">
        <w:rPr>
          <w:rFonts w:hint="eastAsia"/>
        </w:rPr>
        <w:t>為表三至表五中</w:t>
      </w:r>
      <w:r w:rsidR="00641EF9">
        <w:rPr>
          <w:rFonts w:hint="eastAsia"/>
        </w:rPr>
        <w:t>P-value</w:t>
      </w:r>
      <w:r w:rsidR="00641EF9">
        <w:rPr>
          <w:rFonts w:hint="eastAsia"/>
        </w:rPr>
        <w:t>小於</w:t>
      </w:r>
      <w:r w:rsidR="00641EF9">
        <w:rPr>
          <w:rFonts w:hint="eastAsia"/>
        </w:rPr>
        <w:t>0.1</w:t>
      </w:r>
      <w:r w:rsidR="00641EF9">
        <w:rPr>
          <w:rFonts w:hint="eastAsia"/>
        </w:rPr>
        <w:t>的所有自變量參數</w:t>
      </w:r>
      <w:r w:rsidR="00736D57">
        <w:rPr>
          <w:rFonts w:hint="eastAsia"/>
        </w:rPr>
        <w:t>所組成之集合</w:t>
      </w:r>
      <w:r w:rsidR="00641EF9">
        <w:rPr>
          <w:rFonts w:hint="eastAsia"/>
        </w:rPr>
        <w:t>，</w:t>
      </w:r>
      <w:r w:rsidR="00736D57" w:rsidRPr="007B2621">
        <w:t>第</w:t>
      </w:r>
      <w:r w:rsidR="00736D57">
        <w:rPr>
          <w:rFonts w:hint="eastAsia"/>
        </w:rPr>
        <w:t>二</w:t>
      </w:r>
      <w:r w:rsidR="00736D57" w:rsidRPr="007B2621">
        <w:t>個</w:t>
      </w:r>
      <w:r w:rsidR="00736D57">
        <w:rPr>
          <w:rFonts w:hint="eastAsia"/>
        </w:rPr>
        <w:t>自變量特徵集合</w:t>
      </w:r>
      <w:r w:rsidR="00736D57">
        <w:rPr>
          <w:rFonts w:hint="eastAsia"/>
        </w:rPr>
        <w:t>(</w:t>
      </w:r>
      <w:r w:rsidR="00736D57">
        <w:t>named as Feat.Set-</w:t>
      </w:r>
      <w:r w:rsidR="00736D57">
        <w:rPr>
          <w:rFonts w:hint="eastAsia"/>
        </w:rPr>
        <w:t>2)</w:t>
      </w:r>
      <w:r w:rsidR="00736D57">
        <w:rPr>
          <w:rFonts w:hint="eastAsia"/>
        </w:rPr>
        <w:t>為表三至表五中</w:t>
      </w:r>
      <w:r w:rsidR="00736D57">
        <w:rPr>
          <w:rFonts w:hint="eastAsia"/>
        </w:rPr>
        <w:t>P-value</w:t>
      </w:r>
      <w:r w:rsidR="00736D57">
        <w:rPr>
          <w:rFonts w:hint="eastAsia"/>
        </w:rPr>
        <w:t>小於</w:t>
      </w:r>
      <w:r w:rsidR="00736D57">
        <w:rPr>
          <w:rFonts w:hint="eastAsia"/>
        </w:rPr>
        <w:t>0.35</w:t>
      </w:r>
      <w:r w:rsidR="00736D57">
        <w:rPr>
          <w:rFonts w:hint="eastAsia"/>
        </w:rPr>
        <w:t>的所有自變量參數所組成之集合。</w:t>
      </w:r>
      <w:r w:rsidR="000E7686" w:rsidRPr="00AE2E5E">
        <w:rPr>
          <w:rFonts w:hint="eastAsia"/>
        </w:rPr>
        <w:t>另外，</w:t>
      </w:r>
      <w:r w:rsidR="001F1442" w:rsidRPr="00AE2E5E">
        <w:rPr>
          <w:rFonts w:hint="eastAsia"/>
        </w:rPr>
        <w:t>我們參考了表三至表五中所列舉的</w:t>
      </w:r>
      <w:r w:rsidR="001F1442" w:rsidRPr="00AE2E5E">
        <w:rPr>
          <w:rFonts w:hint="eastAsia"/>
        </w:rPr>
        <w:t>P-value</w:t>
      </w:r>
      <w:r w:rsidR="001F1442" w:rsidRPr="00AE2E5E">
        <w:rPr>
          <w:rFonts w:hint="eastAsia"/>
        </w:rPr>
        <w:t>，</w:t>
      </w:r>
      <w:r w:rsidR="000E7686" w:rsidRPr="00AE2E5E">
        <w:rPr>
          <w:rFonts w:hint="eastAsia"/>
        </w:rPr>
        <w:t>設定篩選</w:t>
      </w:r>
      <w:r w:rsidR="001F1442" w:rsidRPr="00AE2E5E">
        <w:rPr>
          <w:rFonts w:hint="eastAsia"/>
        </w:rPr>
        <w:t>自變量參數</w:t>
      </w:r>
      <w:r w:rsidR="00BE7AE9" w:rsidRPr="00AE2E5E">
        <w:rPr>
          <w:rFonts w:hint="eastAsia"/>
        </w:rPr>
        <w:t>進入</w:t>
      </w:r>
      <w:r w:rsidR="000E7686" w:rsidRPr="00AE2E5E">
        <w:rPr>
          <w:rFonts w:hint="eastAsia"/>
        </w:rPr>
        <w:t>這兩個特徵集合的</w:t>
      </w:r>
      <w:r w:rsidR="000E7686" w:rsidRPr="00AE2E5E">
        <w:rPr>
          <w:rFonts w:hint="eastAsia"/>
        </w:rPr>
        <w:t>P-value</w:t>
      </w:r>
      <w:r w:rsidR="00BE7AE9" w:rsidRPr="00AE2E5E">
        <w:rPr>
          <w:rFonts w:hint="eastAsia"/>
        </w:rPr>
        <w:t>為</w:t>
      </w:r>
      <w:r w:rsidR="00BE7AE9" w:rsidRPr="00AE2E5E">
        <w:rPr>
          <w:rFonts w:hint="eastAsia"/>
        </w:rPr>
        <w:t>0.1 (</w:t>
      </w:r>
      <w:r w:rsidR="00BE7AE9" w:rsidRPr="00AE2E5E">
        <w:rPr>
          <w:rFonts w:hint="eastAsia"/>
        </w:rPr>
        <w:t>高辨識率</w:t>
      </w:r>
      <w:r w:rsidR="001F1442" w:rsidRPr="00AE2E5E">
        <w:rPr>
          <w:rFonts w:hint="eastAsia"/>
        </w:rPr>
        <w:t>條件</w:t>
      </w:r>
      <w:r w:rsidR="00BE7AE9" w:rsidRPr="00AE2E5E">
        <w:rPr>
          <w:rFonts w:hint="eastAsia"/>
        </w:rPr>
        <w:t>)</w:t>
      </w:r>
      <w:r w:rsidR="00BE7AE9" w:rsidRPr="00AE2E5E">
        <w:rPr>
          <w:rFonts w:hint="eastAsia"/>
        </w:rPr>
        <w:t>和</w:t>
      </w:r>
      <w:r w:rsidR="00BE7AE9" w:rsidRPr="00AE2E5E">
        <w:rPr>
          <w:rFonts w:hint="eastAsia"/>
        </w:rPr>
        <w:t>0.35 (</w:t>
      </w:r>
      <w:r w:rsidR="00BE7AE9" w:rsidRPr="00AE2E5E">
        <w:rPr>
          <w:rFonts w:hint="eastAsia"/>
        </w:rPr>
        <w:t>低辨識率</w:t>
      </w:r>
      <w:r w:rsidR="001F1442" w:rsidRPr="00AE2E5E">
        <w:rPr>
          <w:rFonts w:hint="eastAsia"/>
        </w:rPr>
        <w:t>條件</w:t>
      </w:r>
      <w:r w:rsidR="00BE7AE9" w:rsidRPr="00AE2E5E">
        <w:rPr>
          <w:rFonts w:hint="eastAsia"/>
        </w:rPr>
        <w:t>)</w:t>
      </w:r>
      <w:r w:rsidR="00BE7AE9" w:rsidRPr="00AE2E5E">
        <w:rPr>
          <w:rFonts w:hint="eastAsia"/>
        </w:rPr>
        <w:t>，</w:t>
      </w:r>
      <w:r w:rsidR="001F1442" w:rsidRPr="00AE2E5E">
        <w:rPr>
          <w:rFonts w:hint="eastAsia"/>
        </w:rPr>
        <w:t>其動機</w:t>
      </w:r>
      <w:r w:rsidR="00BE7AE9" w:rsidRPr="00AE2E5E">
        <w:rPr>
          <w:rFonts w:hint="eastAsia"/>
        </w:rPr>
        <w:t>是為了分析自變量參數的</w:t>
      </w:r>
      <w:r w:rsidR="00BE7AE9" w:rsidRPr="00AE2E5E">
        <w:rPr>
          <w:rFonts w:hint="eastAsia"/>
        </w:rPr>
        <w:t>P-value</w:t>
      </w:r>
      <w:r w:rsidR="00BE7AE9" w:rsidRPr="00AE2E5E">
        <w:rPr>
          <w:rFonts w:hint="eastAsia"/>
        </w:rPr>
        <w:t>範圍，對於實施智慧辨識運算下會影響辨識結果的關鍵。</w:t>
      </w:r>
      <w:r w:rsidR="00A57804">
        <w:rPr>
          <w:rFonts w:hint="eastAsia"/>
        </w:rPr>
        <w:t>這兩個特徵集合列出如下：</w:t>
      </w:r>
    </w:p>
    <w:p w14:paraId="786CBD61" w14:textId="23933F70" w:rsidR="00736D57" w:rsidRDefault="00736D57" w:rsidP="00A57804">
      <w:pPr>
        <w:ind w:left="960" w:hangingChars="400" w:hanging="960"/>
        <w:jc w:val="both"/>
      </w:pPr>
      <w:r>
        <w:t>Feat.Set-</w:t>
      </w:r>
      <w:r>
        <w:rPr>
          <w:rFonts w:hint="eastAsia"/>
        </w:rPr>
        <w:t>1={</w:t>
      </w:r>
      <w:r w:rsidRPr="00C0504C">
        <w:rPr>
          <w:rFonts w:hint="eastAsia"/>
          <w:color w:val="000000" w:themeColor="text1"/>
        </w:rPr>
        <w:t>H</w:t>
      </w:r>
      <w:r w:rsidRPr="00C0504C">
        <w:rPr>
          <w:color w:val="000000" w:themeColor="text1"/>
        </w:rPr>
        <w:t>H</w:t>
      </w:r>
      <w:r>
        <w:rPr>
          <w:color w:val="000000" w:themeColor="text1"/>
        </w:rPr>
        <w:t xml:space="preserve">-AVG, </w:t>
      </w:r>
      <w:r w:rsidR="00780C15">
        <w:rPr>
          <w:color w:val="000000" w:themeColor="text1"/>
        </w:rPr>
        <w:t>PPGA-H</w:t>
      </w:r>
      <w:r w:rsidR="00780C15">
        <w:rPr>
          <w:rFonts w:hint="eastAsia"/>
          <w:color w:val="000000" w:themeColor="text1"/>
        </w:rPr>
        <w:t>/A</w:t>
      </w:r>
      <w:r w:rsidR="00780C15">
        <w:rPr>
          <w:color w:val="000000" w:themeColor="text1"/>
        </w:rPr>
        <w:t xml:space="preserve">, </w:t>
      </w:r>
      <w:r w:rsidRPr="00F30157">
        <w:rPr>
          <w:rFonts w:hint="eastAsia"/>
          <w:color w:val="000000" w:themeColor="text1"/>
        </w:rPr>
        <w:t>P</w:t>
      </w:r>
      <w:r w:rsidRPr="00F30157">
        <w:rPr>
          <w:color w:val="000000" w:themeColor="text1"/>
        </w:rPr>
        <w:t>PG</w:t>
      </w:r>
      <w:r w:rsidRPr="00F30157">
        <w:rPr>
          <w:rFonts w:hint="eastAsia"/>
          <w:color w:val="000000" w:themeColor="text1"/>
        </w:rPr>
        <w:t>下降</w:t>
      </w:r>
      <w:r w:rsidRPr="00F30157">
        <w:rPr>
          <w:color w:val="000000" w:themeColor="text1"/>
        </w:rPr>
        <w:t>時間</w:t>
      </w:r>
      <w:r w:rsidRPr="00F30157">
        <w:rPr>
          <w:color w:val="000000" w:themeColor="text1"/>
        </w:rPr>
        <w:t>-AVG</w:t>
      </w:r>
      <w:r>
        <w:rPr>
          <w:color w:val="000000" w:themeColor="text1"/>
        </w:rPr>
        <w:t>-A,</w:t>
      </w:r>
      <w:r>
        <w:rPr>
          <w:rFonts w:hint="eastAsia"/>
        </w:rPr>
        <w:t xml:space="preserve"> </w:t>
      </w:r>
      <w:r w:rsidRPr="00F30157">
        <w:rPr>
          <w:rFonts w:hint="eastAsia"/>
          <w:color w:val="000000" w:themeColor="text1"/>
        </w:rPr>
        <w:t>SSI-AVG</w:t>
      </w:r>
      <w:r>
        <w:rPr>
          <w:color w:val="000000" w:themeColor="text1"/>
        </w:rPr>
        <w:t xml:space="preserve">-H, </w:t>
      </w:r>
      <w:r w:rsidRPr="00F30157">
        <w:rPr>
          <w:rFonts w:hint="eastAsia"/>
          <w:color w:val="000000" w:themeColor="text1"/>
        </w:rPr>
        <w:t>SSI-AVG</w:t>
      </w:r>
      <w:r>
        <w:rPr>
          <w:color w:val="000000" w:themeColor="text1"/>
        </w:rPr>
        <w:t xml:space="preserve">-A, </w:t>
      </w:r>
      <w:r w:rsidRPr="00F30157">
        <w:rPr>
          <w:rFonts w:hint="eastAsia"/>
          <w:color w:val="000000" w:themeColor="text1"/>
        </w:rPr>
        <w:t>SSI-</w:t>
      </w:r>
      <w:r w:rsidR="00A93B4C">
        <w:rPr>
          <w:color w:val="000000" w:themeColor="text1"/>
        </w:rPr>
        <w:t>STD</w:t>
      </w:r>
      <w:r>
        <w:rPr>
          <w:color w:val="000000" w:themeColor="text1"/>
        </w:rPr>
        <w:t xml:space="preserve">-H, </w:t>
      </w:r>
      <w:r w:rsidRPr="00F30157">
        <w:rPr>
          <w:rFonts w:hint="eastAsia"/>
          <w:color w:val="000000" w:themeColor="text1"/>
        </w:rPr>
        <w:t>SSI-</w:t>
      </w:r>
      <w:r w:rsidR="00A93B4C">
        <w:rPr>
          <w:color w:val="000000" w:themeColor="text1"/>
        </w:rPr>
        <w:t>STD</w:t>
      </w:r>
      <w:r>
        <w:rPr>
          <w:color w:val="000000" w:themeColor="text1"/>
        </w:rPr>
        <w:t xml:space="preserve">-A, </w:t>
      </w:r>
      <w:r w:rsidR="00A93B4C" w:rsidRPr="006F0007">
        <w:rPr>
          <w:rFonts w:hint="eastAsia"/>
          <w:color w:val="000000" w:themeColor="text1"/>
        </w:rPr>
        <w:t>H</w:t>
      </w:r>
      <w:r w:rsidR="00A93B4C" w:rsidRPr="006F0007">
        <w:rPr>
          <w:color w:val="000000" w:themeColor="text1"/>
        </w:rPr>
        <w:t>H</w:t>
      </w:r>
      <w:r w:rsidR="00A93B4C">
        <w:rPr>
          <w:color w:val="000000" w:themeColor="text1"/>
        </w:rPr>
        <w:t xml:space="preserve">-P-area, </w:t>
      </w:r>
      <w:r w:rsidR="00A93B4C" w:rsidRPr="006F0007">
        <w:rPr>
          <w:rFonts w:hint="eastAsia"/>
          <w:color w:val="000000" w:themeColor="text1"/>
        </w:rPr>
        <w:t>H</w:t>
      </w:r>
      <w:r w:rsidR="00A93B4C" w:rsidRPr="006F0007">
        <w:rPr>
          <w:color w:val="000000" w:themeColor="text1"/>
        </w:rPr>
        <w:t>A</w:t>
      </w:r>
      <w:r w:rsidR="00A93B4C">
        <w:rPr>
          <w:color w:val="000000" w:themeColor="text1"/>
        </w:rPr>
        <w:t>-P-area</w:t>
      </w:r>
      <w:r>
        <w:rPr>
          <w:rFonts w:hint="eastAsia"/>
        </w:rPr>
        <w:t xml:space="preserve">}, </w:t>
      </w:r>
    </w:p>
    <w:p w14:paraId="7EAA2879" w14:textId="11CAB86B" w:rsidR="00736D57" w:rsidRPr="007B2621" w:rsidRDefault="00736D57" w:rsidP="00736D57">
      <w:pPr>
        <w:ind w:left="960" w:hangingChars="400" w:hanging="960"/>
        <w:jc w:val="both"/>
      </w:pPr>
      <w:r>
        <w:t>Feat.Set-</w:t>
      </w:r>
      <w:r>
        <w:rPr>
          <w:rFonts w:hint="eastAsia"/>
        </w:rPr>
        <w:t>2={</w:t>
      </w:r>
      <w:r w:rsidR="00A93B4C" w:rsidRPr="00C0504C">
        <w:rPr>
          <w:rFonts w:hint="eastAsia"/>
          <w:color w:val="000000" w:themeColor="text1"/>
        </w:rPr>
        <w:t>H</w:t>
      </w:r>
      <w:r w:rsidR="00A93B4C" w:rsidRPr="00C0504C">
        <w:rPr>
          <w:color w:val="000000" w:themeColor="text1"/>
        </w:rPr>
        <w:t>H</w:t>
      </w:r>
      <w:r w:rsidR="00A93B4C">
        <w:rPr>
          <w:color w:val="000000" w:themeColor="text1"/>
        </w:rPr>
        <w:t xml:space="preserve">-AVG, </w:t>
      </w:r>
      <w:r w:rsidR="00A93B4C" w:rsidRPr="00C0504C">
        <w:rPr>
          <w:rFonts w:hint="eastAsia"/>
          <w:color w:val="000000" w:themeColor="text1"/>
        </w:rPr>
        <w:t>H</w:t>
      </w:r>
      <w:r w:rsidR="00A93B4C">
        <w:rPr>
          <w:color w:val="000000" w:themeColor="text1"/>
        </w:rPr>
        <w:t>A-VAR, PPGA-</w:t>
      </w:r>
      <w:r w:rsidR="0066337D">
        <w:rPr>
          <w:rFonts w:hint="eastAsia"/>
          <w:color w:val="000000" w:themeColor="text1"/>
        </w:rPr>
        <w:t>A/</w:t>
      </w:r>
      <w:r w:rsidR="00A93B4C">
        <w:rPr>
          <w:color w:val="000000" w:themeColor="text1"/>
        </w:rPr>
        <w:t xml:space="preserve">H, </w:t>
      </w:r>
      <w:r w:rsidR="00A93B4C" w:rsidRPr="00F30157">
        <w:rPr>
          <w:rFonts w:hint="eastAsia"/>
          <w:color w:val="000000" w:themeColor="text1"/>
        </w:rPr>
        <w:t>P</w:t>
      </w:r>
      <w:r w:rsidR="00A93B4C" w:rsidRPr="00F30157">
        <w:rPr>
          <w:color w:val="000000" w:themeColor="text1"/>
        </w:rPr>
        <w:t>PG</w:t>
      </w:r>
      <w:r w:rsidR="00A93B4C" w:rsidRPr="00F30157">
        <w:rPr>
          <w:color w:val="000000" w:themeColor="text1"/>
        </w:rPr>
        <w:t>上升時間</w:t>
      </w:r>
      <w:r w:rsidR="00A93B4C" w:rsidRPr="00F30157">
        <w:rPr>
          <w:color w:val="000000" w:themeColor="text1"/>
        </w:rPr>
        <w:t>-STD</w:t>
      </w:r>
      <w:r w:rsidR="00A93B4C">
        <w:rPr>
          <w:color w:val="000000" w:themeColor="text1"/>
        </w:rPr>
        <w:t xml:space="preserve">-H, </w:t>
      </w:r>
      <w:r w:rsidR="00A93B4C" w:rsidRPr="00F30157">
        <w:rPr>
          <w:rFonts w:hint="eastAsia"/>
          <w:color w:val="000000" w:themeColor="text1"/>
        </w:rPr>
        <w:t>P</w:t>
      </w:r>
      <w:r w:rsidR="00A93B4C" w:rsidRPr="00F30157">
        <w:rPr>
          <w:color w:val="000000" w:themeColor="text1"/>
        </w:rPr>
        <w:t>PG</w:t>
      </w:r>
      <w:r w:rsidR="00A93B4C" w:rsidRPr="00F30157">
        <w:rPr>
          <w:color w:val="000000" w:themeColor="text1"/>
        </w:rPr>
        <w:t>上升時間</w:t>
      </w:r>
      <w:r w:rsidR="00A93B4C" w:rsidRPr="00F30157">
        <w:rPr>
          <w:color w:val="000000" w:themeColor="text1"/>
        </w:rPr>
        <w:t>-VAR</w:t>
      </w:r>
      <w:r w:rsidR="00A93B4C">
        <w:rPr>
          <w:color w:val="000000" w:themeColor="text1"/>
        </w:rPr>
        <w:t xml:space="preserve">-H, </w:t>
      </w:r>
      <w:r w:rsidR="00A93B4C" w:rsidRPr="00F30157">
        <w:rPr>
          <w:rFonts w:hint="eastAsia"/>
          <w:color w:val="000000" w:themeColor="text1"/>
        </w:rPr>
        <w:t>P</w:t>
      </w:r>
      <w:r w:rsidR="00A93B4C" w:rsidRPr="00F30157">
        <w:rPr>
          <w:color w:val="000000" w:themeColor="text1"/>
        </w:rPr>
        <w:t>PG</w:t>
      </w:r>
      <w:r w:rsidR="00A93B4C" w:rsidRPr="00F30157">
        <w:rPr>
          <w:rFonts w:hint="eastAsia"/>
          <w:color w:val="000000" w:themeColor="text1"/>
        </w:rPr>
        <w:t>下降</w:t>
      </w:r>
      <w:r w:rsidR="00A93B4C" w:rsidRPr="00F30157">
        <w:rPr>
          <w:color w:val="000000" w:themeColor="text1"/>
        </w:rPr>
        <w:t>時間</w:t>
      </w:r>
      <w:r w:rsidR="00A93B4C" w:rsidRPr="00F30157">
        <w:rPr>
          <w:color w:val="000000" w:themeColor="text1"/>
        </w:rPr>
        <w:t>-AVG</w:t>
      </w:r>
      <w:r w:rsidR="00A93B4C">
        <w:rPr>
          <w:color w:val="000000" w:themeColor="text1"/>
        </w:rPr>
        <w:t xml:space="preserve">-A, </w:t>
      </w:r>
      <w:r w:rsidR="00A93B4C" w:rsidRPr="00F30157">
        <w:rPr>
          <w:rFonts w:hint="eastAsia"/>
          <w:color w:val="000000" w:themeColor="text1"/>
        </w:rPr>
        <w:t>P</w:t>
      </w:r>
      <w:r w:rsidR="00A93B4C" w:rsidRPr="00F30157">
        <w:rPr>
          <w:color w:val="000000" w:themeColor="text1"/>
        </w:rPr>
        <w:t>PG</w:t>
      </w:r>
      <w:r w:rsidR="00A93B4C" w:rsidRPr="00F30157">
        <w:rPr>
          <w:color w:val="000000" w:themeColor="text1"/>
        </w:rPr>
        <w:t>下降時間</w:t>
      </w:r>
      <w:r w:rsidR="00A93B4C" w:rsidRPr="00F30157">
        <w:rPr>
          <w:color w:val="000000" w:themeColor="text1"/>
        </w:rPr>
        <w:t>-STD</w:t>
      </w:r>
      <w:r w:rsidR="00A93B4C">
        <w:rPr>
          <w:color w:val="000000" w:themeColor="text1"/>
        </w:rPr>
        <w:t xml:space="preserve">-H, </w:t>
      </w:r>
      <w:r w:rsidR="00A93B4C" w:rsidRPr="00F30157">
        <w:rPr>
          <w:rFonts w:hint="eastAsia"/>
          <w:color w:val="000000" w:themeColor="text1"/>
        </w:rPr>
        <w:t>P</w:t>
      </w:r>
      <w:r w:rsidR="00A93B4C" w:rsidRPr="00F30157">
        <w:rPr>
          <w:color w:val="000000" w:themeColor="text1"/>
        </w:rPr>
        <w:t>PG</w:t>
      </w:r>
      <w:r w:rsidR="00A93B4C" w:rsidRPr="00F30157">
        <w:rPr>
          <w:color w:val="000000" w:themeColor="text1"/>
        </w:rPr>
        <w:t>下降時間</w:t>
      </w:r>
      <w:r w:rsidR="00A93B4C" w:rsidRPr="00F30157">
        <w:rPr>
          <w:color w:val="000000" w:themeColor="text1"/>
        </w:rPr>
        <w:t>-STD</w:t>
      </w:r>
      <w:r w:rsidR="00A93B4C">
        <w:rPr>
          <w:color w:val="000000" w:themeColor="text1"/>
        </w:rPr>
        <w:t xml:space="preserve">-A, </w:t>
      </w:r>
      <w:r w:rsidR="00A93B4C" w:rsidRPr="00F30157">
        <w:rPr>
          <w:rFonts w:hint="eastAsia"/>
          <w:color w:val="000000" w:themeColor="text1"/>
        </w:rPr>
        <w:t>P</w:t>
      </w:r>
      <w:r w:rsidR="00A93B4C" w:rsidRPr="00F30157">
        <w:rPr>
          <w:color w:val="000000" w:themeColor="text1"/>
        </w:rPr>
        <w:t>PG</w:t>
      </w:r>
      <w:r w:rsidR="00A93B4C" w:rsidRPr="00F30157">
        <w:rPr>
          <w:color w:val="000000" w:themeColor="text1"/>
        </w:rPr>
        <w:t>下降時間</w:t>
      </w:r>
      <w:r w:rsidR="00A93B4C" w:rsidRPr="00F30157">
        <w:rPr>
          <w:color w:val="000000" w:themeColor="text1"/>
        </w:rPr>
        <w:t>-VAR</w:t>
      </w:r>
      <w:r w:rsidR="00A93B4C">
        <w:rPr>
          <w:color w:val="000000" w:themeColor="text1"/>
        </w:rPr>
        <w:t xml:space="preserve">-H, </w:t>
      </w:r>
      <w:r w:rsidR="00A93B4C" w:rsidRPr="00F30157">
        <w:rPr>
          <w:rFonts w:hint="eastAsia"/>
          <w:color w:val="000000" w:themeColor="text1"/>
        </w:rPr>
        <w:t>P</w:t>
      </w:r>
      <w:r w:rsidR="00A93B4C" w:rsidRPr="00F30157">
        <w:rPr>
          <w:color w:val="000000" w:themeColor="text1"/>
        </w:rPr>
        <w:t>PG</w:t>
      </w:r>
      <w:r w:rsidR="00A93B4C" w:rsidRPr="00F30157">
        <w:rPr>
          <w:color w:val="000000" w:themeColor="text1"/>
        </w:rPr>
        <w:t>下降時間</w:t>
      </w:r>
      <w:r w:rsidR="00A93B4C" w:rsidRPr="00F30157">
        <w:rPr>
          <w:color w:val="000000" w:themeColor="text1"/>
        </w:rPr>
        <w:t>-VAR</w:t>
      </w:r>
      <w:r w:rsidR="00A93B4C">
        <w:rPr>
          <w:color w:val="000000" w:themeColor="text1"/>
        </w:rPr>
        <w:t>-A,</w:t>
      </w:r>
      <w:r w:rsidR="00A93B4C">
        <w:rPr>
          <w:rFonts w:hint="eastAsia"/>
        </w:rPr>
        <w:t xml:space="preserve"> </w:t>
      </w:r>
      <w:r w:rsidR="00A93B4C" w:rsidRPr="00F30157">
        <w:rPr>
          <w:rFonts w:hint="eastAsia"/>
          <w:color w:val="000000" w:themeColor="text1"/>
        </w:rPr>
        <w:t>SSI-AVG</w:t>
      </w:r>
      <w:r w:rsidR="00A93B4C">
        <w:rPr>
          <w:color w:val="000000" w:themeColor="text1"/>
        </w:rPr>
        <w:t xml:space="preserve">-H, </w:t>
      </w:r>
      <w:r w:rsidR="00A93B4C" w:rsidRPr="00F30157">
        <w:rPr>
          <w:rFonts w:hint="eastAsia"/>
          <w:color w:val="000000" w:themeColor="text1"/>
        </w:rPr>
        <w:t>SSI-AVG</w:t>
      </w:r>
      <w:r w:rsidR="00A93B4C">
        <w:rPr>
          <w:color w:val="000000" w:themeColor="text1"/>
        </w:rPr>
        <w:t xml:space="preserve">-A, </w:t>
      </w:r>
      <w:r w:rsidR="00A93B4C" w:rsidRPr="00F30157">
        <w:rPr>
          <w:rFonts w:hint="eastAsia"/>
          <w:color w:val="000000" w:themeColor="text1"/>
        </w:rPr>
        <w:t>SSI-</w:t>
      </w:r>
      <w:r w:rsidR="00A93B4C">
        <w:rPr>
          <w:color w:val="000000" w:themeColor="text1"/>
        </w:rPr>
        <w:t xml:space="preserve">STD-H, </w:t>
      </w:r>
      <w:r w:rsidR="00A93B4C" w:rsidRPr="00F30157">
        <w:rPr>
          <w:rFonts w:hint="eastAsia"/>
          <w:color w:val="000000" w:themeColor="text1"/>
        </w:rPr>
        <w:t>SSI-</w:t>
      </w:r>
      <w:r w:rsidR="00A93B4C">
        <w:rPr>
          <w:color w:val="000000" w:themeColor="text1"/>
        </w:rPr>
        <w:t xml:space="preserve">STD-A, </w:t>
      </w:r>
      <w:r w:rsidR="00A93B4C" w:rsidRPr="00F30157">
        <w:rPr>
          <w:rFonts w:hint="eastAsia"/>
          <w:color w:val="000000" w:themeColor="text1"/>
        </w:rPr>
        <w:t>SSI-</w:t>
      </w:r>
      <w:r w:rsidR="00A93B4C" w:rsidRPr="00F30157">
        <w:rPr>
          <w:color w:val="000000" w:themeColor="text1"/>
        </w:rPr>
        <w:t>VAR</w:t>
      </w:r>
      <w:r w:rsidR="00A93B4C">
        <w:rPr>
          <w:color w:val="000000" w:themeColor="text1"/>
        </w:rPr>
        <w:t xml:space="preserve">-H, </w:t>
      </w:r>
      <w:r w:rsidR="00A93B4C" w:rsidRPr="00F30157">
        <w:rPr>
          <w:rFonts w:hint="eastAsia"/>
          <w:color w:val="000000" w:themeColor="text1"/>
        </w:rPr>
        <w:t>SSI-</w:t>
      </w:r>
      <w:r w:rsidR="00A93B4C" w:rsidRPr="00F30157">
        <w:rPr>
          <w:color w:val="000000" w:themeColor="text1"/>
        </w:rPr>
        <w:t>VAR</w:t>
      </w:r>
      <w:r w:rsidR="00A93B4C">
        <w:rPr>
          <w:color w:val="000000" w:themeColor="text1"/>
        </w:rPr>
        <w:t xml:space="preserve">-A, </w:t>
      </w:r>
      <w:r w:rsidR="00A93B4C" w:rsidRPr="006F0007">
        <w:rPr>
          <w:rFonts w:hint="eastAsia"/>
          <w:color w:val="000000" w:themeColor="text1"/>
        </w:rPr>
        <w:t>H</w:t>
      </w:r>
      <w:r w:rsidR="00A93B4C" w:rsidRPr="006F0007">
        <w:rPr>
          <w:color w:val="000000" w:themeColor="text1"/>
        </w:rPr>
        <w:t>H</w:t>
      </w:r>
      <w:r w:rsidR="00A93B4C">
        <w:rPr>
          <w:color w:val="000000" w:themeColor="text1"/>
        </w:rPr>
        <w:t xml:space="preserve">-P-area, </w:t>
      </w:r>
      <w:r w:rsidR="00A93B4C" w:rsidRPr="006F0007">
        <w:rPr>
          <w:rFonts w:hint="eastAsia"/>
          <w:color w:val="000000" w:themeColor="text1"/>
        </w:rPr>
        <w:t>H</w:t>
      </w:r>
      <w:r w:rsidR="00A93B4C" w:rsidRPr="006F0007">
        <w:rPr>
          <w:color w:val="000000" w:themeColor="text1"/>
        </w:rPr>
        <w:t>A</w:t>
      </w:r>
      <w:r w:rsidR="00A93B4C">
        <w:rPr>
          <w:color w:val="000000" w:themeColor="text1"/>
        </w:rPr>
        <w:t>-P-area,</w:t>
      </w:r>
      <w:r w:rsidR="00A93B4C">
        <w:rPr>
          <w:rFonts w:hint="eastAsia"/>
        </w:rPr>
        <w:t xml:space="preserve"> </w:t>
      </w:r>
      <w:r w:rsidR="00A93B4C" w:rsidRPr="006F0007">
        <w:rPr>
          <w:rFonts w:hint="eastAsia"/>
          <w:color w:val="000000" w:themeColor="text1"/>
        </w:rPr>
        <w:t>H</w:t>
      </w:r>
      <w:r w:rsidR="00A93B4C" w:rsidRPr="006F0007">
        <w:rPr>
          <w:color w:val="000000" w:themeColor="text1"/>
        </w:rPr>
        <w:t>A</w:t>
      </w:r>
      <w:r w:rsidR="00A93B4C">
        <w:rPr>
          <w:color w:val="000000" w:themeColor="text1"/>
        </w:rPr>
        <w:t>-</w:t>
      </w:r>
      <w:r w:rsidR="00A93B4C">
        <w:rPr>
          <w:rFonts w:hint="eastAsia"/>
          <w:color w:val="000000" w:themeColor="text1"/>
        </w:rPr>
        <w:t>N-area</w:t>
      </w:r>
      <w:r w:rsidR="00A93B4C">
        <w:rPr>
          <w:color w:val="000000" w:themeColor="text1"/>
        </w:rPr>
        <w:t xml:space="preserve">, </w:t>
      </w:r>
      <w:r w:rsidR="00A93B4C" w:rsidRPr="006F0007">
        <w:rPr>
          <w:color w:val="000000" w:themeColor="text1"/>
        </w:rPr>
        <w:t>AH</w:t>
      </w:r>
      <w:r w:rsidR="00A93B4C">
        <w:rPr>
          <w:color w:val="000000" w:themeColor="text1"/>
        </w:rPr>
        <w:t>-P-area</w:t>
      </w:r>
      <w:r>
        <w:rPr>
          <w:rFonts w:hint="eastAsia"/>
        </w:rPr>
        <w:t>}</w:t>
      </w:r>
      <w:r>
        <w:t>.</w:t>
      </w:r>
    </w:p>
    <w:p w14:paraId="60DF9C12" w14:textId="2BCF857A" w:rsidR="00525BE3" w:rsidRDefault="00AE7E21" w:rsidP="008E362F">
      <w:pPr>
        <w:pStyle w:val="3"/>
        <w:ind w:left="0"/>
      </w:pPr>
      <w:bookmarkStart w:id="73" w:name="_Toc134691450"/>
      <w:bookmarkStart w:id="74" w:name="_Toc134691568"/>
      <w:bookmarkStart w:id="75" w:name="_Toc143873117"/>
      <w:proofErr w:type="spellStart"/>
      <w:r>
        <w:t>k</w:t>
      </w:r>
      <w:r w:rsidR="00525BE3">
        <w:t>NN</w:t>
      </w:r>
      <w:bookmarkEnd w:id="73"/>
      <w:bookmarkEnd w:id="74"/>
      <w:bookmarkEnd w:id="75"/>
      <w:proofErr w:type="spellEnd"/>
    </w:p>
    <w:p w14:paraId="7D7350F3" w14:textId="0AA99720" w:rsidR="00BE14A5" w:rsidRPr="00BE14A5" w:rsidRDefault="00526C4F" w:rsidP="00340882">
      <w:pPr>
        <w:ind w:firstLine="480"/>
        <w:jc w:val="both"/>
      </w:pPr>
      <w:r>
        <w:t>K</w:t>
      </w:r>
      <w:r w:rsidR="00F57E33">
        <w:rPr>
          <w:rFonts w:hint="eastAsia"/>
        </w:rPr>
        <w:t>個</w:t>
      </w:r>
      <w:r>
        <w:t>最近鄰演算法</w:t>
      </w:r>
      <w:r>
        <w:t>(</w:t>
      </w:r>
      <w:r w:rsidR="0066337D">
        <w:rPr>
          <w:rFonts w:hint="eastAsia"/>
        </w:rPr>
        <w:t>k</w:t>
      </w:r>
      <w:r>
        <w:t>-Nearest Neighbors,</w:t>
      </w:r>
      <w:r w:rsidR="00AE7E21">
        <w:rPr>
          <w:rFonts w:hint="eastAsia"/>
        </w:rPr>
        <w:t xml:space="preserve"> </w:t>
      </w:r>
      <w:proofErr w:type="spellStart"/>
      <w:r w:rsidR="00AE7E21">
        <w:t>k</w:t>
      </w:r>
      <w:r>
        <w:t>NN</w:t>
      </w:r>
      <w:proofErr w:type="spellEnd"/>
      <w:r w:rsidR="001A68ED">
        <w:t>)</w:t>
      </w:r>
      <w:sdt>
        <w:sdtPr>
          <w:rPr>
            <w:color w:val="000000"/>
            <w:vertAlign w:val="superscript"/>
          </w:rPr>
          <w:tag w:val="MENDELEY_CITATION_v3_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"/>
          <w:id w:val="269132578"/>
          <w:placeholder>
            <w:docPart w:val="DefaultPlaceholder_-1854013440"/>
          </w:placeholder>
        </w:sdtPr>
        <w:sdtContent>
          <w:r w:rsidR="001A68ED" w:rsidRPr="001A68ED">
            <w:rPr>
              <w:color w:val="000000"/>
              <w:vertAlign w:val="superscript"/>
            </w:rPr>
            <w:t>15,16</w:t>
          </w:r>
        </w:sdtContent>
      </w:sdt>
      <w:r w:rsidR="005D779F">
        <w:t>是一種監督式學習演算法，可應</w:t>
      </w:r>
      <w:r w:rsidR="0088747C">
        <w:t>用於分類和回歸問題。</w:t>
      </w:r>
      <w:proofErr w:type="spellStart"/>
      <w:r w:rsidR="0066337D">
        <w:t>kNN</w:t>
      </w:r>
      <w:proofErr w:type="spellEnd"/>
      <w:r w:rsidR="005D779F">
        <w:t>通過比較待分類樣本和其他樣本之間的特徵距離，來進行預測。</w:t>
      </w:r>
      <w:r w:rsidR="00F83D65">
        <w:rPr>
          <w:rFonts w:hint="eastAsia"/>
        </w:rPr>
        <w:t>在本研究中，我們將使用</w:t>
      </w:r>
      <w:r w:rsidR="00402A3B" w:rsidRPr="00A72C04">
        <w:rPr>
          <w:rFonts w:hint="eastAsia"/>
        </w:rPr>
        <w:t>曼哈頓距離</w:t>
      </w:r>
      <w:r w:rsidR="00402A3B" w:rsidRPr="00A72C04">
        <w:rPr>
          <w:rFonts w:hint="eastAsia"/>
        </w:rPr>
        <w:t>(Ma</w:t>
      </w:r>
      <w:r w:rsidR="00402A3B" w:rsidRPr="00A72C04">
        <w:t>nhattan distance</w:t>
      </w:r>
      <w:r w:rsidR="00402A3B">
        <w:rPr>
          <w:rFonts w:hint="eastAsia"/>
        </w:rPr>
        <w:t>，</w:t>
      </w:r>
      <w:r w:rsidR="00402A3B" w:rsidRPr="00A72C04">
        <w:t>如公式</w:t>
      </w:r>
      <w:r w:rsidR="00AE533B">
        <w:rPr>
          <w:rFonts w:hint="eastAsia"/>
        </w:rPr>
        <w:t>五</w:t>
      </w:r>
      <w:r w:rsidR="00402A3B" w:rsidRPr="00A72C04">
        <w:t>所示</w:t>
      </w:r>
      <w:r w:rsidR="00402A3B" w:rsidRPr="00A72C04">
        <w:t>)</w:t>
      </w:r>
      <w:sdt>
        <w:sdtPr>
          <w:rPr>
            <w:color w:val="000000"/>
            <w:vertAlign w:val="superscript"/>
          </w:rPr>
          <w:tag w:val="MENDELEY_CITATION_v3_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"/>
          <w:id w:val="239833225"/>
          <w:placeholder>
            <w:docPart w:val="DefaultPlaceholder_-1854013440"/>
          </w:placeholder>
        </w:sdtPr>
        <w:sdtContent>
          <w:r w:rsidR="001A68ED" w:rsidRPr="001A68ED">
            <w:rPr>
              <w:color w:val="000000"/>
              <w:vertAlign w:val="superscript"/>
            </w:rPr>
            <w:t>17</w:t>
          </w:r>
        </w:sdtContent>
      </w:sdt>
      <w:r w:rsidR="00402A3B">
        <w:rPr>
          <w:rFonts w:hint="eastAsia"/>
        </w:rPr>
        <w:t>，來計算不同樣本之間的距離。</w:t>
      </w:r>
      <w:r w:rsidR="00C855F4" w:rsidRPr="00BE14A5">
        <w:rPr>
          <w:rFonts w:hint="eastAsia"/>
        </w:rPr>
        <w:t>這種</w:t>
      </w:r>
      <w:r w:rsidR="003F57FE" w:rsidRPr="00BE14A5">
        <w:rPr>
          <w:rFonts w:hint="eastAsia"/>
        </w:rPr>
        <w:t>距離度量方式可以表示</w:t>
      </w:r>
      <w:r w:rsidR="00BE14A5" w:rsidRPr="00BE14A5">
        <w:rPr>
          <w:rFonts w:hint="eastAsia"/>
        </w:rPr>
        <w:t>為</w:t>
      </w:r>
      <w:r w:rsidR="00BE14A5" w:rsidRPr="00BE14A5">
        <w:rPr>
          <w:rFonts w:hint="eastAsia"/>
          <w:i/>
        </w:rPr>
        <w:t>d</w:t>
      </w:r>
      <w:r w:rsidR="00BE14A5" w:rsidRPr="00BE14A5">
        <w:rPr>
          <w:rFonts w:hint="eastAsia"/>
        </w:rPr>
        <w:t>(</w:t>
      </w:r>
      <w:r w:rsidR="00BE14A5" w:rsidRPr="00BE14A5">
        <w:rPr>
          <w:i/>
        </w:rPr>
        <w:t>x</w:t>
      </w:r>
      <w:r w:rsidR="00BE14A5" w:rsidRPr="00BE14A5">
        <w:t xml:space="preserve">, </w:t>
      </w:r>
      <w:r w:rsidR="00BE14A5" w:rsidRPr="00BE14A5">
        <w:rPr>
          <w:i/>
        </w:rPr>
        <w:t>y</w:t>
      </w:r>
      <w:r w:rsidR="00BE14A5" w:rsidRPr="00BE14A5">
        <w:rPr>
          <w:rFonts w:hint="eastAsia"/>
        </w:rPr>
        <w:t>)</w:t>
      </w:r>
      <w:r w:rsidR="00BE14A5" w:rsidRPr="00BE14A5">
        <w:rPr>
          <w:rFonts w:hint="eastAsia"/>
        </w:rPr>
        <w:t>，</w:t>
      </w:r>
      <w:r w:rsidR="00BE14A5" w:rsidRPr="00BE14A5">
        <w:rPr>
          <w:rFonts w:hint="eastAsia"/>
        </w:rPr>
        <w:lastRenderedPageBreak/>
        <w:t>其中</w:t>
      </w:r>
      <w:r w:rsidR="00BE14A5" w:rsidRPr="00BE14A5">
        <w:rPr>
          <w:rFonts w:hint="eastAsia"/>
          <w:i/>
        </w:rPr>
        <w:t>x</w:t>
      </w:r>
      <w:r w:rsidR="00BE14A5" w:rsidRPr="00BE14A5">
        <w:rPr>
          <w:rFonts w:hint="eastAsia"/>
          <w:i/>
          <w:vertAlign w:val="subscript"/>
        </w:rPr>
        <w:t>i</w:t>
      </w:r>
      <w:r w:rsidR="00125BBC">
        <w:rPr>
          <w:rFonts w:hint="eastAsia"/>
        </w:rPr>
        <w:t>屬於一個</w:t>
      </w:r>
      <w:r w:rsidR="00125BBC" w:rsidRPr="00125BBC">
        <w:rPr>
          <w:rFonts w:hint="eastAsia"/>
        </w:rPr>
        <w:t>訓練數據集</w:t>
      </w:r>
      <w:r w:rsidR="00125BBC">
        <w:rPr>
          <w:rFonts w:hint="eastAsia"/>
        </w:rPr>
        <w:t>合，而</w:t>
      </w:r>
      <w:proofErr w:type="spellStart"/>
      <w:r w:rsidR="00BE14A5" w:rsidRPr="00BE14A5">
        <w:rPr>
          <w:rFonts w:hint="eastAsia"/>
          <w:i/>
        </w:rPr>
        <w:t>y</w:t>
      </w:r>
      <w:r w:rsidR="00BE14A5" w:rsidRPr="00BE14A5">
        <w:rPr>
          <w:rFonts w:hint="eastAsia"/>
          <w:i/>
          <w:vertAlign w:val="subscript"/>
        </w:rPr>
        <w:t>i</w:t>
      </w:r>
      <w:proofErr w:type="spellEnd"/>
      <w:r w:rsidR="00125BBC">
        <w:rPr>
          <w:rFonts w:hint="eastAsia"/>
        </w:rPr>
        <w:t>則為</w:t>
      </w:r>
      <w:r w:rsidR="00125BBC" w:rsidRPr="00125BBC">
        <w:rPr>
          <w:rFonts w:hint="eastAsia"/>
        </w:rPr>
        <w:t>一個查詢點</w:t>
      </w:r>
      <w:r w:rsidR="00125BBC">
        <w:rPr>
          <w:rFonts w:hint="eastAsia"/>
        </w:rPr>
        <w:t>。</w:t>
      </w:r>
      <w:r w:rsidR="00BE14A5" w:rsidRPr="00BE14A5">
        <w:rPr>
          <w:rFonts w:hint="eastAsia"/>
        </w:rPr>
        <w:t>透過公式五</w:t>
      </w:r>
      <w:r w:rsidR="00125BBC">
        <w:rPr>
          <w:rFonts w:hint="eastAsia"/>
        </w:rPr>
        <w:t>，</w:t>
      </w:r>
      <w:r w:rsidR="00BE14A5" w:rsidRPr="00BE14A5">
        <w:rPr>
          <w:rFonts w:hint="eastAsia"/>
        </w:rPr>
        <w:t>找</w:t>
      </w:r>
      <w:r w:rsidR="00125BBC">
        <w:rPr>
          <w:rFonts w:hint="eastAsia"/>
        </w:rPr>
        <w:t>出</w:t>
      </w:r>
      <w:r w:rsidR="00BE14A5" w:rsidRPr="00125BBC">
        <w:rPr>
          <w:rFonts w:hint="eastAsia"/>
          <w:i/>
        </w:rPr>
        <w:t>x</w:t>
      </w:r>
      <w:r w:rsidR="00125BBC" w:rsidRPr="00125BBC">
        <w:rPr>
          <w:rFonts w:hint="eastAsia"/>
          <w:i/>
          <w:vertAlign w:val="subscript"/>
        </w:rPr>
        <w:t>i</w:t>
      </w:r>
      <w:r w:rsidR="00BE14A5" w:rsidRPr="00BE14A5">
        <w:rPr>
          <w:rFonts w:hint="eastAsia"/>
        </w:rPr>
        <w:t>與</w:t>
      </w:r>
      <w:proofErr w:type="spellStart"/>
      <w:r w:rsidR="00125BBC" w:rsidRPr="00125BBC">
        <w:rPr>
          <w:rFonts w:hint="eastAsia"/>
          <w:i/>
        </w:rPr>
        <w:t>y</w:t>
      </w:r>
      <w:r w:rsidR="00125BBC" w:rsidRPr="00125BBC">
        <w:rPr>
          <w:rFonts w:hint="eastAsia"/>
          <w:i/>
          <w:vertAlign w:val="subscript"/>
        </w:rPr>
        <w:t>i</w:t>
      </w:r>
      <w:proofErr w:type="spellEnd"/>
      <w:r w:rsidR="00125BBC">
        <w:rPr>
          <w:rFonts w:hint="eastAsia"/>
        </w:rPr>
        <w:t>兩</w:t>
      </w:r>
      <w:r w:rsidR="00BE14A5" w:rsidRPr="00BE14A5">
        <w:rPr>
          <w:rFonts w:hint="eastAsia"/>
        </w:rPr>
        <w:t>點之間的距離。</w:t>
      </w:r>
    </w:p>
    <w:p w14:paraId="25821A53" w14:textId="4343B834" w:rsidR="00DD04D9" w:rsidRPr="00DD04D9" w:rsidRDefault="00DD04D9" w:rsidP="009456DA">
      <w:pPr>
        <w:pStyle w:val="aff7"/>
        <w:jc w:val="left"/>
      </w:pPr>
      <w:r>
        <w:rPr>
          <w:rFonts w:ascii="Times New Roman" w:hAnsi="Times New Roman"/>
        </w:rPr>
        <w:tab/>
      </w:r>
      <m:oMath>
        <m:r>
          <m:t>d</m:t>
        </m:r>
        <m:d>
          <m:dPr>
            <m:ctrlPr/>
          </m:dPr>
          <m:e>
            <m:r>
              <m:t>x</m:t>
            </m:r>
            <m:r>
              <m:rPr>
                <m:sty m:val="p"/>
              </m:rPr>
              <m:t>,</m:t>
            </m:r>
            <m:r>
              <m:t>y</m:t>
            </m:r>
          </m:e>
        </m:d>
        <m:r>
          <m:rPr>
            <m:sty m:val="p"/>
          </m:rPr>
          <m:t>=</m:t>
        </m:r>
        <m:nary>
          <m:naryPr>
            <m:chr m:val="∑"/>
            <m:limLoc m:val="undOvr"/>
            <m:ctrlPr/>
          </m:naryPr>
          <m:sub>
            <m:r>
              <m:t>i=1</m:t>
            </m:r>
          </m:sub>
          <m:sup>
            <m:r>
              <m:t>n</m:t>
            </m:r>
          </m:sup>
          <m:e>
            <m:r>
              <m:t>|</m:t>
            </m:r>
          </m:e>
        </m:nary>
        <m:sSub>
          <m:sSubPr>
            <m:ctrlPr/>
          </m:sSubPr>
          <m:e>
            <m:r>
              <m:t>x</m:t>
            </m:r>
          </m:e>
          <m:sub>
            <m:r>
              <m:rPr>
                <m:sty m:val="p"/>
              </m:rPr>
              <m:t>i</m:t>
            </m:r>
          </m:sub>
        </m:sSub>
        <m:r>
          <m:rPr>
            <m:sty m:val="p"/>
          </m:rPr>
          <m:t>-</m:t>
        </m:r>
        <m:sSub>
          <m:sSubPr>
            <m:ctrlPr/>
          </m:sSubPr>
          <m:e>
            <m:r>
              <m:t>y</m:t>
            </m:r>
          </m:e>
          <m:sub>
            <m:r>
              <m:rPr>
                <m:sty m:val="p"/>
              </m:rPr>
              <m:t>i</m:t>
            </m:r>
          </m:sub>
        </m:sSub>
        <m:r>
          <m:rPr>
            <m:sty m:val="p"/>
          </m:rPr>
          <m:t>|</m:t>
        </m:r>
      </m:oMath>
      <w:r w:rsidRPr="00DD04D9">
        <w:tab/>
      </w:r>
      <w:r w:rsidRPr="00DD04D9">
        <w:rPr>
          <w:rFonts w:hint="eastAsia"/>
        </w:rPr>
        <w:t>公式</w:t>
      </w:r>
      <w:r w:rsidR="00402A3B">
        <w:rPr>
          <w:rFonts w:hint="eastAsia"/>
        </w:rPr>
        <w:t>五</w:t>
      </w:r>
    </w:p>
    <w:p w14:paraId="0B389FBF" w14:textId="18D3B5CA" w:rsidR="00FE484A" w:rsidRPr="00FE484A" w:rsidRDefault="00D448F0" w:rsidP="00DD04D9">
      <w:pPr>
        <w:ind w:firstLine="480"/>
        <w:jc w:val="both"/>
      </w:pPr>
      <w:r>
        <w:rPr>
          <w:rFonts w:hint="eastAsia"/>
        </w:rPr>
        <w:t>在分類問題</w:t>
      </w:r>
      <w:r w:rsidR="00272ADB">
        <w:rPr>
          <w:rFonts w:hint="eastAsia"/>
        </w:rPr>
        <w:t>上</w:t>
      </w:r>
      <w:r>
        <w:rPr>
          <w:rFonts w:hint="eastAsia"/>
        </w:rPr>
        <w:t>，</w:t>
      </w:r>
      <w:proofErr w:type="spellStart"/>
      <w:r w:rsidR="0066337D">
        <w:rPr>
          <w:rFonts w:hint="eastAsia"/>
        </w:rPr>
        <w:t>kNN</w:t>
      </w:r>
      <w:proofErr w:type="spellEnd"/>
      <w:r>
        <w:rPr>
          <w:rFonts w:hint="eastAsia"/>
        </w:rPr>
        <w:t>根據</w:t>
      </w:r>
      <w:r w:rsidR="00272ADB">
        <w:rPr>
          <w:rFonts w:hint="eastAsia"/>
        </w:rPr>
        <w:t>最相鄰的</w:t>
      </w:r>
      <w:r w:rsidR="00272ADB">
        <w:rPr>
          <w:rFonts w:hint="eastAsia"/>
        </w:rPr>
        <w:t>K</w:t>
      </w:r>
      <w:r w:rsidR="00272ADB">
        <w:rPr>
          <w:rFonts w:hint="eastAsia"/>
        </w:rPr>
        <w:t>個</w:t>
      </w:r>
      <w:r>
        <w:rPr>
          <w:rFonts w:hint="eastAsia"/>
        </w:rPr>
        <w:t>鄰居</w:t>
      </w:r>
      <w:r w:rsidR="00272ADB">
        <w:rPr>
          <w:rFonts w:hint="eastAsia"/>
        </w:rPr>
        <w:t>中所屬的最大多數</w:t>
      </w:r>
      <w:r>
        <w:rPr>
          <w:rFonts w:hint="eastAsia"/>
        </w:rPr>
        <w:t>標籤</w:t>
      </w:r>
      <w:r w:rsidR="00125BBC">
        <w:rPr>
          <w:rFonts w:hint="eastAsia"/>
        </w:rPr>
        <w:t>之</w:t>
      </w:r>
      <w:r w:rsidR="00272ADB">
        <w:rPr>
          <w:rFonts w:hint="eastAsia"/>
        </w:rPr>
        <w:t>類別，</w:t>
      </w:r>
      <w:r>
        <w:rPr>
          <w:rFonts w:hint="eastAsia"/>
        </w:rPr>
        <w:t>來確</w:t>
      </w:r>
      <w:r w:rsidR="00272ADB">
        <w:rPr>
          <w:rFonts w:hint="eastAsia"/>
        </w:rPr>
        <w:t>定</w:t>
      </w:r>
      <w:r>
        <w:rPr>
          <w:rFonts w:hint="eastAsia"/>
        </w:rPr>
        <w:t>新</w:t>
      </w:r>
      <w:r w:rsidR="00125BBC">
        <w:rPr>
          <w:rFonts w:hint="eastAsia"/>
        </w:rPr>
        <w:t>的</w:t>
      </w:r>
      <w:r w:rsidR="00125BBC" w:rsidRPr="00125BBC">
        <w:rPr>
          <w:rFonts w:hint="eastAsia"/>
        </w:rPr>
        <w:t>查詢</w:t>
      </w:r>
      <w:r>
        <w:rPr>
          <w:rFonts w:hint="eastAsia"/>
        </w:rPr>
        <w:t>點所屬</w:t>
      </w:r>
      <w:r w:rsidR="00125BBC">
        <w:rPr>
          <w:rFonts w:hint="eastAsia"/>
        </w:rPr>
        <w:t>的</w:t>
      </w:r>
      <w:r w:rsidR="00272ADB">
        <w:rPr>
          <w:rFonts w:hint="eastAsia"/>
        </w:rPr>
        <w:t>標籤</w:t>
      </w:r>
      <w:r w:rsidR="00125BBC">
        <w:rPr>
          <w:rFonts w:hint="eastAsia"/>
        </w:rPr>
        <w:t>之</w:t>
      </w:r>
      <w:r>
        <w:rPr>
          <w:rFonts w:hint="eastAsia"/>
        </w:rPr>
        <w:t>類別；在回歸問題中，</w:t>
      </w:r>
      <w:proofErr w:type="spellStart"/>
      <w:r w:rsidR="0066337D">
        <w:rPr>
          <w:rFonts w:hint="eastAsia"/>
        </w:rPr>
        <w:t>kNN</w:t>
      </w:r>
      <w:proofErr w:type="spellEnd"/>
      <w:r>
        <w:rPr>
          <w:rFonts w:hint="eastAsia"/>
        </w:rPr>
        <w:t>使用鄰居的數值平均值來預測</w:t>
      </w:r>
      <w:r w:rsidR="00125BBC">
        <w:rPr>
          <w:rFonts w:hint="eastAsia"/>
        </w:rPr>
        <w:t>新的</w:t>
      </w:r>
      <w:r w:rsidR="00125BBC" w:rsidRPr="00125BBC">
        <w:rPr>
          <w:rFonts w:hint="eastAsia"/>
        </w:rPr>
        <w:t>查詢</w:t>
      </w:r>
      <w:r w:rsidR="00125BBC">
        <w:rPr>
          <w:rFonts w:hint="eastAsia"/>
        </w:rPr>
        <w:t>點</w:t>
      </w:r>
      <w:r>
        <w:rPr>
          <w:rFonts w:hint="eastAsia"/>
        </w:rPr>
        <w:t>的</w:t>
      </w:r>
      <w:r w:rsidR="00125BBC">
        <w:rPr>
          <w:rFonts w:hint="eastAsia"/>
        </w:rPr>
        <w:t>標籤</w:t>
      </w:r>
      <w:r>
        <w:rPr>
          <w:rFonts w:hint="eastAsia"/>
        </w:rPr>
        <w:t>值。</w:t>
      </w:r>
      <w:bookmarkStart w:id="76" w:name="_Toc134691451"/>
    </w:p>
    <w:p w14:paraId="165521B4" w14:textId="34EFD251" w:rsidR="008A547C" w:rsidRDefault="0066337D" w:rsidP="00D934FE">
      <w:pPr>
        <w:ind w:firstLine="480"/>
        <w:jc w:val="both"/>
      </w:pPr>
      <w:proofErr w:type="spellStart"/>
      <w:r>
        <w:t>kNN</w:t>
      </w:r>
      <w:proofErr w:type="spellEnd"/>
      <w:r w:rsidR="006D5567">
        <w:t>的主要優點在於演算步驟簡單易懂，易於實現與解釋</w:t>
      </w:r>
      <w:r w:rsidR="00243F2E">
        <w:rPr>
          <w:rFonts w:hint="eastAsia"/>
        </w:rPr>
        <w:t>，</w:t>
      </w:r>
      <w:r w:rsidR="006D5567">
        <w:t>它不需要複雜數學模型。然而，</w:t>
      </w:r>
      <w:proofErr w:type="spellStart"/>
      <w:r>
        <w:t>kNN</w:t>
      </w:r>
      <w:proofErr w:type="spellEnd"/>
      <w:r w:rsidR="006D5567">
        <w:t>也有缺點</w:t>
      </w:r>
      <w:r w:rsidR="00BE14A5">
        <w:rPr>
          <w:rFonts w:hint="eastAsia"/>
        </w:rPr>
        <w:t>，</w:t>
      </w:r>
      <w:r w:rsidR="006D5567">
        <w:t>對於大型數據集，</w:t>
      </w:r>
      <w:proofErr w:type="spellStart"/>
      <w:r>
        <w:t>kNN</w:t>
      </w:r>
      <w:proofErr w:type="spellEnd"/>
      <w:r w:rsidR="006D5567">
        <w:t>的計算成本相對較高</w:t>
      </w:r>
      <w:r w:rsidR="00BE14A5">
        <w:rPr>
          <w:rFonts w:hint="eastAsia"/>
        </w:rPr>
        <w:t>。</w:t>
      </w:r>
      <w:r w:rsidR="006D5567">
        <w:t>因為每次預測都需要計算待分類樣本與所有訓練樣本之間的距離，這增加了計算的負擔。此外，選擇不適合的</w:t>
      </w:r>
      <w:r w:rsidR="006D5567">
        <w:t>K</w:t>
      </w:r>
      <w:r w:rsidR="006D5567">
        <w:t>值可能導致預測結果的</w:t>
      </w:r>
      <w:r w:rsidR="00BE14A5">
        <w:rPr>
          <w:rFonts w:hint="eastAsia"/>
        </w:rPr>
        <w:t>有</w:t>
      </w:r>
      <w:r w:rsidR="006D5567">
        <w:t>偏差，因此選擇適合的</w:t>
      </w:r>
      <w:r w:rsidR="006D5567">
        <w:t>K</w:t>
      </w:r>
      <w:r w:rsidR="006D5567">
        <w:t>值對於獲得</w:t>
      </w:r>
      <w:r w:rsidR="00BE14A5">
        <w:rPr>
          <w:rFonts w:hint="eastAsia"/>
        </w:rPr>
        <w:t>較高</w:t>
      </w:r>
      <w:r w:rsidR="006D5567">
        <w:t>準確</w:t>
      </w:r>
      <w:r w:rsidR="00BE14A5">
        <w:rPr>
          <w:rFonts w:hint="eastAsia"/>
        </w:rPr>
        <w:t>率</w:t>
      </w:r>
      <w:r w:rsidR="006D5567">
        <w:t>的結果很重要。</w:t>
      </w:r>
      <w:bookmarkEnd w:id="76"/>
    </w:p>
    <w:p w14:paraId="5AFABC86" w14:textId="77777777" w:rsidR="00525BE3" w:rsidRDefault="00525BE3" w:rsidP="008E362F">
      <w:pPr>
        <w:pStyle w:val="3"/>
        <w:ind w:left="0"/>
      </w:pPr>
      <w:bookmarkStart w:id="77" w:name="_Toc134691452"/>
      <w:bookmarkStart w:id="78" w:name="_Toc134691569"/>
      <w:bookmarkStart w:id="79" w:name="_Toc143873118"/>
      <w:r>
        <w:t>SVM</w:t>
      </w:r>
      <w:bookmarkEnd w:id="77"/>
      <w:bookmarkEnd w:id="78"/>
      <w:bookmarkEnd w:id="79"/>
    </w:p>
    <w:p w14:paraId="601F3B1E" w14:textId="3C10FF23" w:rsidR="00151C62" w:rsidRDefault="00E35011" w:rsidP="00D934FE">
      <w:pPr>
        <w:ind w:firstLine="480"/>
        <w:jc w:val="both"/>
      </w:pPr>
      <w:bookmarkStart w:id="80" w:name="_Toc134691453"/>
      <w:r>
        <w:t>支持向量機</w:t>
      </w:r>
      <w:r>
        <w:t>(</w:t>
      </w:r>
      <w:r>
        <w:rPr>
          <w:rFonts w:hint="eastAsia"/>
        </w:rPr>
        <w:t>S</w:t>
      </w:r>
      <w:r>
        <w:t>upport Vector Machine</w:t>
      </w:r>
      <w:r w:rsidR="00E874B7">
        <w:rPr>
          <w:rFonts w:hint="eastAsia"/>
        </w:rPr>
        <w:t>，</w:t>
      </w:r>
      <w:r>
        <w:t>SVM)</w:t>
      </w:r>
      <w:sdt>
        <w:sdtPr>
          <w:rPr>
            <w:color w:val="000000"/>
            <w:vertAlign w:val="superscript"/>
          </w:rPr>
          <w:tag w:val="MENDELEY_CITATION_v3_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"/>
          <w:id w:val="1089189952"/>
          <w:placeholder>
            <w:docPart w:val="DefaultPlaceholder_-1854013440"/>
          </w:placeholder>
        </w:sdtPr>
        <w:sdtContent>
          <w:r w:rsidR="001A68ED" w:rsidRPr="001A68ED">
            <w:rPr>
              <w:color w:val="000000"/>
              <w:vertAlign w:val="superscript"/>
            </w:rPr>
            <w:t>18,19</w:t>
          </w:r>
        </w:sdtContent>
      </w:sdt>
      <w:r>
        <w:t>是一種監督</w:t>
      </w:r>
      <w:r>
        <w:rPr>
          <w:rFonts w:hint="eastAsia"/>
        </w:rPr>
        <w:t>式</w:t>
      </w:r>
      <w:r>
        <w:t>學習演算法，可用於分類和回歸問題中，並在</w:t>
      </w:r>
      <w:r w:rsidR="005C7826">
        <w:t>智慧辨識</w:t>
      </w:r>
      <w:r>
        <w:t>領域具有廣泛</w:t>
      </w:r>
      <w:r w:rsidR="004A4D3F">
        <w:rPr>
          <w:rFonts w:hint="eastAsia"/>
        </w:rPr>
        <w:t>的</w:t>
      </w:r>
      <w:r>
        <w:t>應用。</w:t>
      </w:r>
      <w:r>
        <w:t>SVM</w:t>
      </w:r>
      <w:r>
        <w:t>的主要</w:t>
      </w:r>
      <w:r>
        <w:rPr>
          <w:rFonts w:hint="eastAsia"/>
        </w:rPr>
        <w:t>思</w:t>
      </w:r>
      <w:r>
        <w:t>想是在一個高</w:t>
      </w:r>
      <w:r>
        <w:rPr>
          <w:rFonts w:hint="eastAsia"/>
        </w:rPr>
        <w:t>維</w:t>
      </w:r>
      <w:r>
        <w:t>度的空間中</w:t>
      </w:r>
      <w:r w:rsidR="00E874B7">
        <w:rPr>
          <w:rFonts w:hint="eastAsia"/>
        </w:rPr>
        <w:t>，</w:t>
      </w:r>
      <w:r>
        <w:t>找到一</w:t>
      </w:r>
      <w:r w:rsidR="00E874B7">
        <w:rPr>
          <w:rFonts w:hint="eastAsia"/>
        </w:rPr>
        <w:t>條</w:t>
      </w:r>
      <w:r>
        <w:t>最佳</w:t>
      </w:r>
      <w:r w:rsidR="00E874B7">
        <w:rPr>
          <w:rFonts w:hint="eastAsia"/>
        </w:rPr>
        <w:t>的</w:t>
      </w:r>
      <w:r>
        <w:rPr>
          <w:rFonts w:hint="eastAsia"/>
        </w:rPr>
        <w:t>決策邊界</w:t>
      </w:r>
      <w:r>
        <w:rPr>
          <w:rFonts w:hint="eastAsia"/>
        </w:rPr>
        <w:t>(</w:t>
      </w:r>
      <w:r>
        <w:t>Decision Boundary</w:t>
      </w:r>
      <w:r>
        <w:rPr>
          <w:rFonts w:hint="eastAsia"/>
        </w:rPr>
        <w:t>)</w:t>
      </w:r>
      <w:r w:rsidR="00E874B7">
        <w:rPr>
          <w:rFonts w:hint="eastAsia"/>
        </w:rPr>
        <w:t>，</w:t>
      </w:r>
      <w:r w:rsidR="00DC13FC">
        <w:rPr>
          <w:rFonts w:hint="eastAsia"/>
        </w:rPr>
        <w:t>如公式</w:t>
      </w:r>
      <w:r w:rsidR="00AE533B">
        <w:rPr>
          <w:rFonts w:hint="eastAsia"/>
        </w:rPr>
        <w:t>六</w:t>
      </w:r>
      <w:r w:rsidR="001A1A87">
        <w:rPr>
          <w:rFonts w:hint="eastAsia"/>
        </w:rPr>
        <w:t>所示</w:t>
      </w:r>
      <w:r w:rsidR="00AE191B">
        <w:t>。</w:t>
      </w:r>
      <w:bookmarkEnd w:id="80"/>
    </w:p>
    <w:p w14:paraId="292BD0F5" w14:textId="6B78AF9D" w:rsidR="001A1A87" w:rsidRDefault="001A1A87" w:rsidP="001A1A87">
      <w:pPr>
        <w:pStyle w:val="aff7"/>
        <w:jc w:val="left"/>
      </w:pPr>
      <w:r>
        <w:rPr>
          <w:rFonts w:ascii="Times New Roman" w:hAnsi="Times New Roman"/>
        </w:rPr>
        <w:tab/>
      </w:r>
      <m:oMath>
        <m:r>
          <m:t>y</m:t>
        </m:r>
        <m:d>
          <m:dPr>
            <m:ctrlPr>
              <w:rPr>
                <w:i/>
              </w:rPr>
            </m:ctrlPr>
          </m:dPr>
          <m:e>
            <m:r>
              <m:t>x</m:t>
            </m:r>
          </m:e>
        </m:d>
        <m:r>
          <m:t>=</m:t>
        </m:r>
        <m:sSup>
          <m:sSupPr>
            <m:ctrlPr/>
          </m:sSupPr>
          <m:e>
            <m:r>
              <m:rPr>
                <m:sty m:val="p"/>
              </m:rPr>
              <w:rPr>
                <w:rFonts w:cs="Arial"/>
                <w:color w:val="040C28"/>
              </w:rPr>
              <m:t>ω</m:t>
            </m:r>
          </m:e>
          <m:sup>
            <m:r>
              <m:t>T</m:t>
            </m:r>
          </m:sup>
        </m:sSup>
        <m:r>
          <m:t>x+b=0</m:t>
        </m:r>
      </m:oMath>
      <w:r>
        <w:rPr>
          <w:rFonts w:ascii="Times New Roman" w:hAnsi="Times New Roman"/>
        </w:rPr>
        <w:tab/>
      </w:r>
      <w:r>
        <w:rPr>
          <w:rFonts w:hint="eastAsia"/>
        </w:rPr>
        <w:t>公式</w:t>
      </w:r>
      <w:r w:rsidR="00AE533B">
        <w:rPr>
          <w:rFonts w:hint="eastAsia"/>
        </w:rPr>
        <w:t>六</w:t>
      </w:r>
    </w:p>
    <w:p w14:paraId="10FBFF6E" w14:textId="77777777" w:rsidR="00FA7C1E" w:rsidRPr="00FA7C1E" w:rsidRDefault="00FA7C1E" w:rsidP="00FA7C1E">
      <w:pPr>
        <w:jc w:val="both"/>
      </w:pPr>
      <w:r w:rsidRPr="00FA7C1E">
        <w:t>其中，</w:t>
      </w:r>
      <w:r w:rsidRPr="00FA7C1E">
        <w:rPr>
          <w:rFonts w:hint="eastAsia"/>
          <w:i/>
        </w:rPr>
        <w:t>y</w:t>
      </w:r>
      <w:r w:rsidRPr="00FA7C1E">
        <w:rPr>
          <w:rFonts w:hint="eastAsia"/>
        </w:rPr>
        <w:t>(</w:t>
      </w:r>
      <w:r w:rsidRPr="00FA7C1E">
        <w:rPr>
          <w:rFonts w:hint="eastAsia"/>
          <w:i/>
        </w:rPr>
        <w:t>x</w:t>
      </w:r>
      <w:r w:rsidRPr="00FA7C1E">
        <w:rPr>
          <w:rFonts w:hint="eastAsia"/>
        </w:rPr>
        <w:t>)</w:t>
      </w:r>
      <w:r w:rsidRPr="00FA7C1E">
        <w:rPr>
          <w:rFonts w:hint="eastAsia"/>
        </w:rPr>
        <w:t>表示分類模型的輸出函數，對於輸入的特徵向量</w:t>
      </w:r>
      <w:r w:rsidRPr="00FA7C1E">
        <w:rPr>
          <w:rFonts w:hint="eastAsia"/>
          <w:i/>
        </w:rPr>
        <w:t>x</w:t>
      </w:r>
      <w:r w:rsidRPr="00FA7C1E">
        <w:rPr>
          <w:rFonts w:hint="eastAsia"/>
        </w:rPr>
        <w:t>，模型預測的輸出值，針對</w:t>
      </w:r>
      <w:r w:rsidRPr="00FA7C1E">
        <w:rPr>
          <w:rFonts w:hint="eastAsia"/>
        </w:rPr>
        <w:t>2</w:t>
      </w:r>
      <w:r w:rsidRPr="00FA7C1E">
        <w:rPr>
          <w:rFonts w:hint="eastAsia"/>
        </w:rPr>
        <w:t>個類別的分類函數</w:t>
      </w:r>
      <w:r w:rsidRPr="00FA7C1E">
        <w:rPr>
          <w:rFonts w:hint="eastAsia"/>
          <w:i/>
        </w:rPr>
        <w:t>y</w:t>
      </w:r>
      <w:r w:rsidRPr="00FA7C1E">
        <w:rPr>
          <w:rFonts w:hint="eastAsia"/>
        </w:rPr>
        <w:t>(</w:t>
      </w:r>
      <w:r w:rsidRPr="00FA7C1E">
        <w:rPr>
          <w:rFonts w:hint="eastAsia"/>
          <w:i/>
        </w:rPr>
        <w:t>x</w:t>
      </w:r>
      <w:r w:rsidRPr="00FA7C1E">
        <w:rPr>
          <w:rFonts w:hint="eastAsia"/>
        </w:rPr>
        <w:t>)</w:t>
      </w:r>
      <w:r w:rsidRPr="00FA7C1E">
        <w:t>會有</w:t>
      </w:r>
      <w:r w:rsidRPr="00FA7C1E">
        <w:t>+</w:t>
      </w:r>
      <w:r w:rsidRPr="00FA7C1E">
        <w:rPr>
          <w:rFonts w:hint="eastAsia"/>
        </w:rPr>
        <w:t>1</w:t>
      </w:r>
      <w:r w:rsidRPr="00FA7C1E">
        <w:t>與</w:t>
      </w:r>
      <w:r w:rsidRPr="00FA7C1E">
        <w:rPr>
          <w:rFonts w:hint="eastAsia"/>
        </w:rPr>
        <w:t>-</w:t>
      </w:r>
      <w:r w:rsidRPr="00FA7C1E">
        <w:t>1</w:t>
      </w:r>
      <w:r w:rsidRPr="00FA7C1E">
        <w:rPr>
          <w:rFonts w:hint="eastAsia"/>
        </w:rPr>
        <w:t>的</w:t>
      </w:r>
      <w:r w:rsidRPr="00FA7C1E">
        <w:t>兩個</w:t>
      </w:r>
      <w:r w:rsidRPr="00FA7C1E">
        <w:rPr>
          <w:rFonts w:hint="eastAsia"/>
        </w:rPr>
        <w:t>輸出</w:t>
      </w:r>
      <w:r w:rsidRPr="00FA7C1E">
        <w:t>數值，這用於表示數據的類別。</w:t>
      </w:r>
      <w:proofErr w:type="spellStart"/>
      <w:r w:rsidRPr="00FA7C1E">
        <w:rPr>
          <w:rFonts w:ascii="Cambria Math" w:hAnsi="Cambria Math"/>
        </w:rPr>
        <w:t>ω</w:t>
      </w:r>
      <w:r w:rsidRPr="00FA7C1E">
        <w:rPr>
          <w:rFonts w:ascii="Cambria Math" w:hAnsi="Cambria Math"/>
          <w:i/>
          <w:vertAlign w:val="superscript"/>
        </w:rPr>
        <w:t>T</w:t>
      </w:r>
      <w:proofErr w:type="spellEnd"/>
      <w:r w:rsidRPr="00FA7C1E">
        <w:t>代表權重向量，用於表示</w:t>
      </w:r>
      <w:r>
        <w:rPr>
          <w:rFonts w:hint="eastAsia"/>
        </w:rPr>
        <w:t>分類</w:t>
      </w:r>
      <w:r w:rsidRPr="00FA7C1E">
        <w:t>超平面</w:t>
      </w:r>
      <w:r>
        <w:rPr>
          <w:rFonts w:hint="eastAsia"/>
        </w:rPr>
        <w:t>的</w:t>
      </w:r>
      <w:r w:rsidRPr="00FA7C1E">
        <w:t>方向</w:t>
      </w:r>
      <w:r w:rsidRPr="00FA7C1E">
        <w:rPr>
          <w:rFonts w:hint="eastAsia"/>
        </w:rPr>
        <w:t>，使其方便與特徵向量</w:t>
      </w:r>
      <w:r w:rsidRPr="00FA7C1E">
        <w:rPr>
          <w:rFonts w:hint="eastAsia"/>
          <w:i/>
        </w:rPr>
        <w:t>x</w:t>
      </w:r>
      <w:r w:rsidRPr="00FA7C1E">
        <w:t>進行內積運算。</w:t>
      </w:r>
      <w:r w:rsidRPr="00FA7C1E">
        <w:rPr>
          <w:rFonts w:hint="eastAsia"/>
          <w:i/>
        </w:rPr>
        <w:t>x</w:t>
      </w:r>
      <w:r>
        <w:rPr>
          <w:rFonts w:hint="eastAsia"/>
        </w:rPr>
        <w:t>代</w:t>
      </w:r>
      <w:r w:rsidRPr="00FA7C1E">
        <w:t>表</w:t>
      </w:r>
      <w:r>
        <w:rPr>
          <w:rFonts w:hint="eastAsia"/>
        </w:rPr>
        <w:t>是</w:t>
      </w:r>
      <w:r w:rsidRPr="00FA7C1E">
        <w:t>我們輸入</w:t>
      </w:r>
      <w:r>
        <w:rPr>
          <w:rFonts w:hint="eastAsia"/>
        </w:rPr>
        <w:t>到</w:t>
      </w:r>
      <w:r w:rsidRPr="00FA7C1E">
        <w:rPr>
          <w:rFonts w:hint="eastAsia"/>
        </w:rPr>
        <w:t>分類模型</w:t>
      </w:r>
      <w:r w:rsidRPr="00FA7C1E">
        <w:t>的特徵</w:t>
      </w:r>
      <w:r>
        <w:rPr>
          <w:rFonts w:hint="eastAsia"/>
        </w:rPr>
        <w:t>，</w:t>
      </w:r>
      <w:r w:rsidRPr="00FA7C1E">
        <w:rPr>
          <w:rFonts w:hint="eastAsia"/>
          <w:i/>
        </w:rPr>
        <w:t>b</w:t>
      </w:r>
      <w:r w:rsidRPr="00FA7C1E">
        <w:t>為一個常數，調整</w:t>
      </w:r>
      <w:r w:rsidRPr="00FA7C1E">
        <w:rPr>
          <w:rFonts w:hint="eastAsia"/>
          <w:i/>
        </w:rPr>
        <w:t>b</w:t>
      </w:r>
      <w:r w:rsidRPr="00FA7C1E">
        <w:t>的數值可以使回歸線在空間中</w:t>
      </w:r>
      <w:r>
        <w:rPr>
          <w:rFonts w:hint="eastAsia"/>
        </w:rPr>
        <w:t>作</w:t>
      </w:r>
      <w:r w:rsidRPr="00FA7C1E">
        <w:t>平移</w:t>
      </w:r>
      <w:r>
        <w:rPr>
          <w:rFonts w:hint="eastAsia"/>
        </w:rPr>
        <w:t>動作</w:t>
      </w:r>
      <w:r w:rsidRPr="00FA7C1E">
        <w:t>。</w:t>
      </w:r>
    </w:p>
    <w:p w14:paraId="2E82C9D2" w14:textId="5A012A99" w:rsidR="008E53A9" w:rsidRPr="008E53A9" w:rsidRDefault="00FA7C1E" w:rsidP="008722C8">
      <w:pPr>
        <w:ind w:firstLine="480"/>
        <w:jc w:val="both"/>
      </w:pPr>
      <w:r>
        <w:rPr>
          <w:rFonts w:hint="eastAsia"/>
        </w:rPr>
        <w:t>在</w:t>
      </w:r>
      <w:r w:rsidRPr="00FA7C1E">
        <w:rPr>
          <w:rFonts w:hint="eastAsia"/>
        </w:rPr>
        <w:t>分類模型</w:t>
      </w:r>
      <w:r>
        <w:rPr>
          <w:rFonts w:hint="eastAsia"/>
        </w:rPr>
        <w:t>中</w:t>
      </w:r>
      <w:r w:rsidRPr="00FA7C1E">
        <w:rPr>
          <w:rFonts w:hint="eastAsia"/>
        </w:rPr>
        <w:t>的</w:t>
      </w:r>
      <w:r w:rsidR="008E53A9">
        <w:t>決策邊界</w:t>
      </w:r>
      <w:r w:rsidR="00AD6FB5">
        <w:rPr>
          <w:rFonts w:hint="eastAsia"/>
        </w:rPr>
        <w:t>，</w:t>
      </w:r>
      <w:r w:rsidR="008E53A9">
        <w:t>可以將不同類別的數據有效</w:t>
      </w:r>
      <w:r w:rsidR="008E53A9">
        <w:rPr>
          <w:rFonts w:hint="eastAsia"/>
        </w:rPr>
        <w:t>地</w:t>
      </w:r>
      <w:r w:rsidR="008E53A9">
        <w:t>分隔開來。從決策邊界</w:t>
      </w:r>
      <w:r w:rsidR="008E53A9">
        <w:t>(Decision Boundary)</w:t>
      </w:r>
      <w:r w:rsidR="008E53A9">
        <w:rPr>
          <w:rFonts w:hint="eastAsia"/>
        </w:rPr>
        <w:t>上</w:t>
      </w:r>
      <w:r w:rsidR="00AD6FB5">
        <w:rPr>
          <w:rFonts w:hint="eastAsia"/>
        </w:rPr>
        <w:t>/</w:t>
      </w:r>
      <w:r w:rsidR="008E53A9">
        <w:rPr>
          <w:rFonts w:hint="eastAsia"/>
        </w:rPr>
        <w:t>下移動</w:t>
      </w:r>
      <w:r w:rsidR="008E53A9">
        <w:rPr>
          <w:rFonts w:hint="eastAsia"/>
        </w:rPr>
        <w:t>1</w:t>
      </w:r>
      <w:r w:rsidR="008E53A9">
        <w:rPr>
          <w:rFonts w:hint="eastAsia"/>
        </w:rPr>
        <w:t>個單位距離，以</w:t>
      </w:r>
      <w:r w:rsidR="008E53A9">
        <w:t>延伸出</w:t>
      </w:r>
      <w:r w:rsidR="008E53A9">
        <w:rPr>
          <w:rFonts w:hint="eastAsia"/>
        </w:rPr>
        <w:t>兩條邊界，</w:t>
      </w:r>
      <w:r w:rsidR="008E53A9">
        <w:t>如公式</w:t>
      </w:r>
      <w:r w:rsidR="00AE533B">
        <w:rPr>
          <w:rFonts w:hint="eastAsia"/>
        </w:rPr>
        <w:t>七</w:t>
      </w:r>
      <w:r w:rsidR="008E53A9">
        <w:t>所示</w:t>
      </w:r>
      <w:r w:rsidR="008E53A9">
        <w:rPr>
          <w:rFonts w:hint="eastAsia"/>
        </w:rPr>
        <w:t>。在這兩條邊界之間，</w:t>
      </w:r>
      <w:r w:rsidR="008E53A9">
        <w:t>可視為</w:t>
      </w:r>
      <w:r w:rsidR="008E53A9">
        <w:rPr>
          <w:rFonts w:hint="eastAsia"/>
        </w:rPr>
        <w:t>是一個</w:t>
      </w:r>
      <w:r w:rsidR="008E53A9">
        <w:t>緩衝區，當緩衝區</w:t>
      </w:r>
      <w:r w:rsidR="00AD6FB5">
        <w:rPr>
          <w:rFonts w:hint="eastAsia"/>
        </w:rPr>
        <w:t>越</w:t>
      </w:r>
      <w:r w:rsidR="008E53A9">
        <w:t>大時，分類</w:t>
      </w:r>
      <w:r w:rsidR="00AD6FB5">
        <w:t>結果</w:t>
      </w:r>
      <w:r w:rsidR="008E53A9">
        <w:t>的</w:t>
      </w:r>
      <w:r w:rsidR="008E53A9">
        <w:lastRenderedPageBreak/>
        <w:t>可信度就</w:t>
      </w:r>
      <w:r w:rsidR="00AD6FB5">
        <w:rPr>
          <w:rFonts w:hint="eastAsia"/>
        </w:rPr>
        <w:t>越</w:t>
      </w:r>
      <w:r w:rsidR="008E53A9">
        <w:t>高。</w:t>
      </w:r>
    </w:p>
    <w:p w14:paraId="6A85533B" w14:textId="3601D59B" w:rsidR="001A1A87" w:rsidRPr="001A1A87" w:rsidRDefault="001A1A87" w:rsidP="001A1A87">
      <w:pPr>
        <w:pStyle w:val="aff7"/>
        <w:jc w:val="left"/>
      </w:pPr>
      <w:r>
        <w:tab/>
      </w:r>
      <m:oMath>
        <m:d>
          <m:dPr>
            <m:begChr m:val="{"/>
            <m:endChr m:val=""/>
            <m:ctrlPr/>
          </m:dPr>
          <m:e>
            <m:m>
              <m:mPr>
                <m:mcs>
                  <m:mc>
                    <m:mcPr>
                      <m:count m:val="1"/>
                      <m:mcJc m:val="center"/>
                    </m:mcPr>
                  </m:mc>
                </m:mcs>
                <m:ctrlPr>
                  <w:rPr>
                    <w:i/>
                  </w:rPr>
                </m:ctrlPr>
              </m:mPr>
              <m:mr>
                <m:e>
                  <m:r>
                    <m:t>y</m:t>
                  </m:r>
                  <m:d>
                    <m:dPr>
                      <m:ctrlPr>
                        <w:rPr>
                          <w:i/>
                        </w:rPr>
                      </m:ctrlPr>
                    </m:dPr>
                    <m:e>
                      <m:r>
                        <m:t>x</m:t>
                      </m:r>
                    </m:e>
                  </m:d>
                  <m:r>
                    <m:t>=</m:t>
                  </m:r>
                  <m:sSup>
                    <m:sSupPr>
                      <m:ctrlPr/>
                    </m:sSupPr>
                    <m:e>
                      <m:r>
                        <m:rPr>
                          <m:sty m:val="p"/>
                        </m:rPr>
                        <w:rPr>
                          <w:rFonts w:cs="Arial"/>
                          <w:color w:val="040C28"/>
                        </w:rPr>
                        <m:t>ω</m:t>
                      </m:r>
                    </m:e>
                    <m:sup>
                      <m:r>
                        <m:t>T</m:t>
                      </m:r>
                    </m:sup>
                  </m:sSup>
                  <m:r>
                    <m:t>x+b</m:t>
                  </m:r>
                  <m:r>
                    <w:rPr>
                      <w:rFonts w:hint="eastAsia"/>
                    </w:rPr>
                    <m:t>=</m:t>
                  </m:r>
                  <m:r>
                    <m:t>1</m:t>
                  </m:r>
                </m:e>
              </m:mr>
              <m:mr>
                <m:e>
                  <m:r>
                    <m:t>y</m:t>
                  </m:r>
                  <m:d>
                    <m:dPr>
                      <m:ctrlPr>
                        <w:rPr>
                          <w:i/>
                        </w:rPr>
                      </m:ctrlPr>
                    </m:dPr>
                    <m:e>
                      <m:r>
                        <m:t>x</m:t>
                      </m:r>
                    </m:e>
                  </m:d>
                  <m:r>
                    <m:t>=</m:t>
                  </m:r>
                  <m:sSup>
                    <m:sSupPr>
                      <m:ctrlPr/>
                    </m:sSupPr>
                    <m:e>
                      <m:r>
                        <m:rPr>
                          <m:sty m:val="p"/>
                        </m:rPr>
                        <w:rPr>
                          <w:rFonts w:cs="Arial"/>
                          <w:color w:val="040C28"/>
                        </w:rPr>
                        <m:t>ω</m:t>
                      </m:r>
                    </m:e>
                    <m:sup>
                      <m:r>
                        <m:t>T</m:t>
                      </m:r>
                    </m:sup>
                  </m:sSup>
                  <m:r>
                    <m:t>x+b</m:t>
                  </m:r>
                  <m:r>
                    <w:rPr>
                      <w:rFonts w:hint="eastAsia"/>
                    </w:rPr>
                    <m:t>=</m:t>
                  </m:r>
                  <m:r>
                    <w:rPr>
                      <w:rFonts w:eastAsia="MS Gothic" w:cs="MS Gothic" w:hint="eastAsia"/>
                    </w:rPr>
                    <m:t>-</m:t>
                  </m:r>
                  <m:r>
                    <m:t>1</m:t>
                  </m:r>
                </m:e>
              </m:mr>
            </m:m>
          </m:e>
        </m:d>
      </m:oMath>
      <w:r>
        <w:tab/>
      </w:r>
      <w:r>
        <w:rPr>
          <w:rFonts w:hint="eastAsia"/>
        </w:rPr>
        <w:t>公式</w:t>
      </w:r>
      <w:r w:rsidR="00AE533B">
        <w:rPr>
          <w:rFonts w:hint="eastAsia"/>
        </w:rPr>
        <w:t>七</w:t>
      </w:r>
    </w:p>
    <w:p w14:paraId="2A2AD079" w14:textId="2B3D237A" w:rsidR="00F22E7F" w:rsidRPr="003B5171" w:rsidRDefault="0025585E" w:rsidP="00041ED1">
      <w:pPr>
        <w:ind w:firstLine="480"/>
        <w:jc w:val="both"/>
      </w:pPr>
      <w:r>
        <w:t>SVM</w:t>
      </w:r>
      <w:r w:rsidR="00F92362">
        <w:rPr>
          <w:rFonts w:hint="eastAsia"/>
        </w:rPr>
        <w:t>可</w:t>
      </w:r>
      <w:r w:rsidRPr="006973C2">
        <w:t>使用不同</w:t>
      </w:r>
      <w:r w:rsidR="00F92362">
        <w:rPr>
          <w:rFonts w:hint="eastAsia"/>
        </w:rPr>
        <w:t>的</w:t>
      </w:r>
      <w:r w:rsidRPr="006973C2">
        <w:t>K</w:t>
      </w:r>
      <w:r w:rsidRPr="006973C2">
        <w:rPr>
          <w:rFonts w:hint="eastAsia"/>
        </w:rPr>
        <w:t>e</w:t>
      </w:r>
      <w:r w:rsidRPr="006973C2">
        <w:t>rnel Function</w:t>
      </w:r>
      <w:r w:rsidRPr="006973C2">
        <w:t>，</w:t>
      </w:r>
      <w:r w:rsidR="00AD6FB5">
        <w:rPr>
          <w:rFonts w:hint="eastAsia"/>
        </w:rPr>
        <w:t>例</w:t>
      </w:r>
      <w:r w:rsidRPr="006973C2">
        <w:t>如</w:t>
      </w:r>
      <w:r w:rsidR="00AD6FB5">
        <w:rPr>
          <w:rFonts w:hint="eastAsia"/>
        </w:rPr>
        <w:t>：</w:t>
      </w:r>
      <w:r w:rsidRPr="006973C2">
        <w:t>線性核函數</w:t>
      </w:r>
      <w:r w:rsidR="005C7826">
        <w:t>(Linear K</w:t>
      </w:r>
      <w:r w:rsidRPr="006973C2">
        <w:t>ernel)</w:t>
      </w:r>
      <w:r w:rsidRPr="006973C2">
        <w:t>、多項式核函數</w:t>
      </w:r>
      <w:r w:rsidRPr="006973C2">
        <w:t>(</w:t>
      </w:r>
      <w:r w:rsidR="005C7826">
        <w:rPr>
          <w:rFonts w:hint="eastAsia"/>
        </w:rPr>
        <w:t>P</w:t>
      </w:r>
      <w:r w:rsidR="005C7826">
        <w:t>olynomial K</w:t>
      </w:r>
      <w:r w:rsidRPr="006973C2">
        <w:t>ernel)</w:t>
      </w:r>
      <w:r w:rsidRPr="006973C2">
        <w:t>和高斯核函數</w:t>
      </w:r>
      <w:r w:rsidRPr="006973C2">
        <w:t>(G</w:t>
      </w:r>
      <w:r w:rsidRPr="006973C2">
        <w:rPr>
          <w:rFonts w:hint="eastAsia"/>
        </w:rPr>
        <w:t>a</w:t>
      </w:r>
      <w:r w:rsidR="005C7826">
        <w:t>ussian K</w:t>
      </w:r>
      <w:r w:rsidRPr="006973C2">
        <w:t>ernel)</w:t>
      </w:r>
      <w:r w:rsidRPr="006973C2">
        <w:t>，</w:t>
      </w:r>
      <w:r w:rsidR="005C7826">
        <w:t>這些核函數</w:t>
      </w:r>
      <w:r w:rsidRPr="006973C2">
        <w:t>可將低維度的數據</w:t>
      </w:r>
      <w:r w:rsidR="00364093">
        <w:rPr>
          <w:rFonts w:hint="eastAsia"/>
        </w:rPr>
        <w:t>轉</w:t>
      </w:r>
      <w:r w:rsidR="005C7826">
        <w:t>映射</w:t>
      </w:r>
      <w:r w:rsidR="00F515F6">
        <w:t>至</w:t>
      </w:r>
      <w:r w:rsidR="00C82EFE">
        <w:t>高維度空間</w:t>
      </w:r>
      <w:r w:rsidRPr="006973C2">
        <w:t>，</w:t>
      </w:r>
      <w:r w:rsidR="005C7826">
        <w:t>從而獲得更高的分類準確率</w:t>
      </w:r>
      <w:r w:rsidRPr="006973C2">
        <w:t>。</w:t>
      </w:r>
      <w:r w:rsidR="00F22E7F" w:rsidRPr="003B5171">
        <w:t>另外，當處理大型數據集並使用非線性核函數時，</w:t>
      </w:r>
      <w:r w:rsidR="00F22E7F" w:rsidRPr="003B5171">
        <w:t>SVM</w:t>
      </w:r>
      <w:r w:rsidR="00F22E7F" w:rsidRPr="003B5171">
        <w:t>的計算成本可能會相對</w:t>
      </w:r>
      <w:r w:rsidR="003B5171" w:rsidRPr="003B5171">
        <w:rPr>
          <w:rFonts w:hint="eastAsia"/>
        </w:rPr>
        <w:t>提</w:t>
      </w:r>
      <w:r w:rsidR="00F22E7F" w:rsidRPr="003B5171">
        <w:t>高，這也是需要考慮的一環。</w:t>
      </w:r>
    </w:p>
    <w:p w14:paraId="478C6CB3" w14:textId="77777777" w:rsidR="00B148AE" w:rsidRDefault="00A829DF" w:rsidP="00C82ABE">
      <w:pPr>
        <w:pStyle w:val="1"/>
      </w:pPr>
      <w:bookmarkStart w:id="81" w:name="_Toc134691455"/>
      <w:bookmarkStart w:id="82" w:name="_Toc134691571"/>
      <w:bookmarkStart w:id="83" w:name="_Toc143873119"/>
      <w:r>
        <w:rPr>
          <w:rFonts w:hint="eastAsia"/>
        </w:rPr>
        <w:lastRenderedPageBreak/>
        <w:t>結果分析</w:t>
      </w:r>
      <w:bookmarkEnd w:id="81"/>
      <w:bookmarkEnd w:id="82"/>
      <w:bookmarkEnd w:id="83"/>
    </w:p>
    <w:p w14:paraId="7132F873" w14:textId="4A8BAF22" w:rsidR="00984D5B" w:rsidRDefault="0045221B" w:rsidP="00B51607">
      <w:pPr>
        <w:ind w:firstLine="425"/>
        <w:jc w:val="both"/>
      </w:pPr>
      <w:bookmarkStart w:id="84" w:name="_Toc134691458"/>
      <w:bookmarkStart w:id="85" w:name="_Toc134691574"/>
      <w:bookmarkStart w:id="86" w:name="_Toc143873122"/>
      <w:r>
        <w:rPr>
          <w:rFonts w:hint="eastAsia"/>
        </w:rPr>
        <w:t>在本研究中，</w:t>
      </w:r>
      <w:r w:rsidR="00310996">
        <w:rPr>
          <w:rFonts w:hint="eastAsia"/>
        </w:rPr>
        <w:t>自變量參數</w:t>
      </w:r>
      <w:r w:rsidR="00BC18BC">
        <w:rPr>
          <w:rFonts w:hint="eastAsia"/>
        </w:rPr>
        <w:t>經過獨立樣本</w:t>
      </w:r>
      <w:r w:rsidR="00BC18BC">
        <w:rPr>
          <w:rFonts w:hint="eastAsia"/>
        </w:rPr>
        <w:t>T</w:t>
      </w:r>
      <w:r w:rsidR="00BC18BC">
        <w:rPr>
          <w:rFonts w:hint="eastAsia"/>
        </w:rPr>
        <w:t>檢定後</w:t>
      </w:r>
      <w:r w:rsidR="00BC18BC">
        <w:t>，將</w:t>
      </w:r>
      <w:r w:rsidR="00310996">
        <w:t>會</w:t>
      </w:r>
      <w:r w:rsidR="00310996">
        <w:rPr>
          <w:rFonts w:hint="eastAsia"/>
        </w:rPr>
        <w:t>以統計分析結果所產生的</w:t>
      </w:r>
      <w:r w:rsidR="00310996" w:rsidRPr="007B2621">
        <w:t>兩個</w:t>
      </w:r>
      <w:r w:rsidR="00310996">
        <w:rPr>
          <w:rFonts w:hint="eastAsia"/>
        </w:rPr>
        <w:t>自變量特徵集合</w:t>
      </w:r>
      <w:r w:rsidR="00310996">
        <w:rPr>
          <w:rFonts w:hint="eastAsia"/>
        </w:rPr>
        <w:t>(</w:t>
      </w:r>
      <w:r w:rsidR="00310996">
        <w:t>Feat.Set-</w:t>
      </w:r>
      <w:r w:rsidR="00310996">
        <w:rPr>
          <w:rFonts w:hint="eastAsia"/>
        </w:rPr>
        <w:t>1</w:t>
      </w:r>
      <w:r w:rsidR="00310996">
        <w:rPr>
          <w:rFonts w:hint="eastAsia"/>
        </w:rPr>
        <w:t>和</w:t>
      </w:r>
      <w:r w:rsidR="00310996">
        <w:t>Feat.Set-</w:t>
      </w:r>
      <w:r w:rsidR="00310996">
        <w:rPr>
          <w:rFonts w:hint="eastAsia"/>
        </w:rPr>
        <w:t>2)</w:t>
      </w:r>
      <w:r w:rsidR="00310996">
        <w:rPr>
          <w:rFonts w:hint="eastAsia"/>
        </w:rPr>
        <w:t>，進行</w:t>
      </w:r>
      <w:proofErr w:type="spellStart"/>
      <w:r w:rsidR="0066337D">
        <w:t>kNN</w:t>
      </w:r>
      <w:proofErr w:type="spellEnd"/>
      <w:r w:rsidR="00310996">
        <w:t>與</w:t>
      </w:r>
      <w:r w:rsidR="00310996">
        <w:t>SVM</w:t>
      </w:r>
      <w:r w:rsidR="00310996">
        <w:t>兩種監督式學習</w:t>
      </w:r>
      <w:r w:rsidR="00984D5B">
        <w:rPr>
          <w:rFonts w:hint="eastAsia"/>
        </w:rPr>
        <w:t>演算法</w:t>
      </w:r>
      <w:r w:rsidR="00984D5B">
        <w:t>的</w:t>
      </w:r>
      <w:r w:rsidR="00984D5B">
        <w:rPr>
          <w:rFonts w:hint="eastAsia"/>
        </w:rPr>
        <w:t>訓練和智慧辨識</w:t>
      </w:r>
      <w:r w:rsidR="00984D5B">
        <w:t>。</w:t>
      </w:r>
    </w:p>
    <w:p w14:paraId="662266E3" w14:textId="7C27BAC1" w:rsidR="001770C8" w:rsidRDefault="001770C8" w:rsidP="001770C8">
      <w:pPr>
        <w:ind w:firstLine="425"/>
        <w:jc w:val="both"/>
        <w:rPr>
          <w:rFonts w:hAnsi="標楷體" w:cs="Times New Roman"/>
          <w:color w:val="000000" w:themeColor="text1"/>
        </w:rPr>
      </w:pPr>
      <w:r w:rsidRPr="00F50429">
        <w:rPr>
          <w:rFonts w:hAnsi="標楷體" w:cs="Times New Roman" w:hint="eastAsia"/>
          <w:color w:val="000000" w:themeColor="text1"/>
        </w:rPr>
        <w:t>本研究實驗共有</w:t>
      </w:r>
      <w:r w:rsidR="00D56557" w:rsidRPr="00F50429">
        <w:rPr>
          <w:rFonts w:hAnsi="標楷體" w:cs="Times New Roman"/>
          <w:color w:val="000000" w:themeColor="text1"/>
        </w:rPr>
        <w:t>18</w:t>
      </w:r>
      <w:r w:rsidRPr="00F50429">
        <w:rPr>
          <w:rFonts w:hAnsi="標楷體" w:cs="Times New Roman" w:hint="eastAsia"/>
          <w:color w:val="000000" w:themeColor="text1"/>
        </w:rPr>
        <w:t>位安裝廔管的患者參與實驗，其中</w:t>
      </w:r>
      <w:r w:rsidRPr="00F50429">
        <w:rPr>
          <w:rFonts w:hAnsi="標楷體" w:cs="Times New Roman"/>
          <w:color w:val="000000" w:themeColor="text1"/>
        </w:rPr>
        <w:t>「易阻塞」</w:t>
      </w:r>
      <w:r w:rsidRPr="00F50429">
        <w:rPr>
          <w:rFonts w:hAnsi="標楷體" w:cs="Times New Roman" w:hint="eastAsia"/>
          <w:color w:val="000000" w:themeColor="text1"/>
        </w:rPr>
        <w:t>的</w:t>
      </w:r>
      <w:r w:rsidRPr="00F50429">
        <w:rPr>
          <w:rFonts w:hAnsi="標楷體" w:cs="Times New Roman"/>
          <w:color w:val="000000" w:themeColor="text1"/>
        </w:rPr>
        <w:t>病患</w:t>
      </w:r>
      <w:r w:rsidR="00D56557" w:rsidRPr="00F50429">
        <w:rPr>
          <w:rFonts w:hAnsi="標楷體" w:cs="Times New Roman"/>
          <w:color w:val="000000" w:themeColor="text1"/>
        </w:rPr>
        <w:t>5</w:t>
      </w:r>
      <w:r w:rsidRPr="00F50429">
        <w:rPr>
          <w:rFonts w:hAnsi="標楷體" w:cs="Times New Roman" w:hint="eastAsia"/>
          <w:color w:val="000000" w:themeColor="text1"/>
        </w:rPr>
        <w:t>位，</w:t>
      </w:r>
      <w:r w:rsidRPr="00F50429">
        <w:rPr>
          <w:rFonts w:hAnsi="標楷體" w:cs="Times New Roman"/>
          <w:color w:val="000000" w:themeColor="text1"/>
        </w:rPr>
        <w:t>「不易阻塞」的病患</w:t>
      </w:r>
      <w:r w:rsidR="00D56557" w:rsidRPr="00F50429">
        <w:rPr>
          <w:rFonts w:hAnsi="標楷體" w:cs="Times New Roman"/>
          <w:color w:val="000000" w:themeColor="text1"/>
        </w:rPr>
        <w:t>13</w:t>
      </w:r>
      <w:r w:rsidRPr="00F50429">
        <w:rPr>
          <w:rFonts w:hAnsi="標楷體" w:cs="Times New Roman" w:hint="eastAsia"/>
          <w:color w:val="000000" w:themeColor="text1"/>
        </w:rPr>
        <w:t>位</w:t>
      </w:r>
      <w:r w:rsidR="001A68ED" w:rsidRPr="00F50429">
        <w:rPr>
          <w:rFonts w:hAnsi="標楷體" w:cs="Times New Roman" w:hint="eastAsia"/>
          <w:color w:val="000000" w:themeColor="text1"/>
        </w:rPr>
        <w:t>，臨床及血管通路基本狀態如表六</w:t>
      </w:r>
      <w:r w:rsidRPr="00F50429">
        <w:rPr>
          <w:rFonts w:hAnsi="標楷體" w:cs="Times New Roman" w:hint="eastAsia"/>
          <w:color w:val="000000" w:themeColor="text1"/>
        </w:rPr>
        <w:t>。</w:t>
      </w:r>
    </w:p>
    <w:p w14:paraId="6ACDFC7C" w14:textId="2692FC73" w:rsidR="00AE2E5E" w:rsidRPr="00AE2E5E" w:rsidRDefault="00AE2E5E" w:rsidP="001770C8">
      <w:pPr>
        <w:ind w:firstLine="425"/>
        <w:jc w:val="both"/>
        <w:rPr>
          <w:rFonts w:hAnsi="標楷體" w:cs="Times New Roman"/>
          <w:color w:val="000000" w:themeColor="text1"/>
        </w:rPr>
      </w:pPr>
      <w:r>
        <w:rPr>
          <w:rFonts w:hAnsi="標楷體" w:cs="Times New Roman" w:hint="eastAsia"/>
          <w:color w:val="000000" w:themeColor="text1"/>
        </w:rPr>
        <w:t>表六</w:t>
      </w:r>
    </w:p>
    <w:tbl>
      <w:tblPr>
        <w:tblW w:w="6720" w:type="dxa"/>
        <w:tblCellMar>
          <w:left w:w="28" w:type="dxa"/>
          <w:right w:w="28" w:type="dxa"/>
        </w:tblCellMar>
        <w:tblLook w:val="04A0" w:firstRow="1" w:lastRow="0" w:firstColumn="1" w:lastColumn="0" w:noHBand="0" w:noVBand="1"/>
      </w:tblPr>
      <w:tblGrid>
        <w:gridCol w:w="2480"/>
        <w:gridCol w:w="1060"/>
        <w:gridCol w:w="1060"/>
        <w:gridCol w:w="1060"/>
        <w:gridCol w:w="1060"/>
      </w:tblGrid>
      <w:tr w:rsidR="00AE2E5E" w:rsidRPr="00AE2E5E" w14:paraId="7D2A4389" w14:textId="77777777" w:rsidTr="00E81F46">
        <w:trPr>
          <w:trHeight w:val="300"/>
        </w:trPr>
        <w:tc>
          <w:tcPr>
            <w:tcW w:w="2480" w:type="dxa"/>
            <w:tcBorders>
              <w:top w:val="single" w:sz="4" w:space="0" w:color="auto"/>
              <w:left w:val="nil"/>
              <w:bottom w:val="nil"/>
              <w:right w:val="nil"/>
            </w:tcBorders>
            <w:shd w:val="clear" w:color="auto" w:fill="auto"/>
            <w:noWrap/>
            <w:vAlign w:val="center"/>
            <w:hideMark/>
          </w:tcPr>
          <w:p w14:paraId="06C73CA2" w14:textId="77777777" w:rsidR="00AE2E5E" w:rsidRPr="00AE2E5E" w:rsidRDefault="00AE2E5E" w:rsidP="00E81F46">
            <w:pPr>
              <w:widowControl/>
              <w:rPr>
                <w:rFonts w:asciiTheme="minorHAnsi" w:eastAsia="新細明體" w:hAnsiTheme="minorHAnsi"/>
                <w:b/>
                <w:bCs/>
                <w:kern w:val="0"/>
                <w:sz w:val="20"/>
                <w:szCs w:val="20"/>
              </w:rPr>
            </w:pPr>
          </w:p>
        </w:tc>
        <w:tc>
          <w:tcPr>
            <w:tcW w:w="1060" w:type="dxa"/>
            <w:tcBorders>
              <w:top w:val="single" w:sz="4" w:space="0" w:color="auto"/>
              <w:left w:val="nil"/>
              <w:bottom w:val="single" w:sz="4" w:space="0" w:color="auto"/>
              <w:right w:val="nil"/>
            </w:tcBorders>
            <w:shd w:val="clear" w:color="auto" w:fill="auto"/>
            <w:noWrap/>
            <w:vAlign w:val="center"/>
            <w:hideMark/>
          </w:tcPr>
          <w:p w14:paraId="246DD5FE" w14:textId="77777777" w:rsidR="00AE2E5E" w:rsidRPr="00AE2E5E" w:rsidRDefault="00AE2E5E" w:rsidP="00E81F46">
            <w:pPr>
              <w:widowControl/>
              <w:jc w:val="center"/>
              <w:rPr>
                <w:rFonts w:asciiTheme="minorHAnsi" w:eastAsia="新細明體" w:hAnsiTheme="minorHAnsi"/>
                <w:b/>
                <w:bCs/>
                <w:color w:val="000000"/>
                <w:kern w:val="0"/>
                <w:sz w:val="20"/>
                <w:szCs w:val="20"/>
              </w:rPr>
            </w:pPr>
            <w:r w:rsidRPr="00AE2E5E">
              <w:rPr>
                <w:rFonts w:asciiTheme="minorHAnsi" w:eastAsia="新細明體" w:hAnsiTheme="minorHAnsi"/>
                <w:b/>
                <w:bCs/>
                <w:color w:val="000000"/>
                <w:kern w:val="0"/>
                <w:sz w:val="20"/>
                <w:szCs w:val="20"/>
              </w:rPr>
              <w:t>Frequent occlusion</w:t>
            </w:r>
          </w:p>
        </w:tc>
        <w:tc>
          <w:tcPr>
            <w:tcW w:w="1060" w:type="dxa"/>
            <w:tcBorders>
              <w:top w:val="single" w:sz="4" w:space="0" w:color="auto"/>
              <w:left w:val="nil"/>
              <w:bottom w:val="single" w:sz="4" w:space="0" w:color="auto"/>
              <w:right w:val="nil"/>
            </w:tcBorders>
            <w:shd w:val="clear" w:color="auto" w:fill="auto"/>
            <w:noWrap/>
            <w:vAlign w:val="center"/>
            <w:hideMark/>
          </w:tcPr>
          <w:p w14:paraId="24B7298A" w14:textId="77777777" w:rsidR="00AE2E5E" w:rsidRPr="00AE2E5E" w:rsidRDefault="00AE2E5E" w:rsidP="00E81F46">
            <w:pPr>
              <w:widowControl/>
              <w:jc w:val="center"/>
              <w:rPr>
                <w:rFonts w:asciiTheme="minorHAnsi" w:eastAsia="新細明體" w:hAnsiTheme="minorHAnsi"/>
                <w:color w:val="000000"/>
                <w:kern w:val="0"/>
                <w:sz w:val="20"/>
                <w:szCs w:val="20"/>
              </w:rPr>
            </w:pPr>
          </w:p>
        </w:tc>
        <w:tc>
          <w:tcPr>
            <w:tcW w:w="1060" w:type="dxa"/>
            <w:tcBorders>
              <w:top w:val="single" w:sz="4" w:space="0" w:color="auto"/>
              <w:left w:val="nil"/>
              <w:bottom w:val="single" w:sz="4" w:space="0" w:color="auto"/>
              <w:right w:val="nil"/>
            </w:tcBorders>
            <w:shd w:val="clear" w:color="auto" w:fill="auto"/>
            <w:noWrap/>
            <w:vAlign w:val="center"/>
            <w:hideMark/>
          </w:tcPr>
          <w:p w14:paraId="21C1472C" w14:textId="77777777" w:rsidR="00AE2E5E" w:rsidRPr="00AE2E5E" w:rsidRDefault="00AE2E5E" w:rsidP="00E81F46">
            <w:pPr>
              <w:widowControl/>
              <w:jc w:val="center"/>
              <w:rPr>
                <w:rFonts w:asciiTheme="minorHAnsi" w:eastAsia="新細明體" w:hAnsiTheme="minorHAnsi"/>
                <w:b/>
                <w:bCs/>
                <w:color w:val="000000"/>
                <w:kern w:val="0"/>
                <w:sz w:val="20"/>
                <w:szCs w:val="20"/>
              </w:rPr>
            </w:pPr>
            <w:r w:rsidRPr="00AE2E5E">
              <w:rPr>
                <w:rFonts w:asciiTheme="minorHAnsi" w:eastAsia="新細明體" w:hAnsiTheme="minorHAnsi"/>
                <w:b/>
                <w:bCs/>
                <w:color w:val="000000"/>
                <w:kern w:val="0"/>
                <w:sz w:val="20"/>
                <w:szCs w:val="20"/>
              </w:rPr>
              <w:t>Non-frequent occlusion</w:t>
            </w:r>
          </w:p>
        </w:tc>
        <w:tc>
          <w:tcPr>
            <w:tcW w:w="1060" w:type="dxa"/>
            <w:tcBorders>
              <w:top w:val="single" w:sz="4" w:space="0" w:color="auto"/>
              <w:left w:val="nil"/>
              <w:bottom w:val="single" w:sz="4" w:space="0" w:color="auto"/>
              <w:right w:val="nil"/>
            </w:tcBorders>
            <w:shd w:val="clear" w:color="auto" w:fill="auto"/>
            <w:noWrap/>
            <w:vAlign w:val="center"/>
            <w:hideMark/>
          </w:tcPr>
          <w:p w14:paraId="0ED42F61" w14:textId="77777777" w:rsidR="00AE2E5E" w:rsidRPr="00AE2E5E" w:rsidRDefault="00AE2E5E" w:rsidP="00E81F46">
            <w:pPr>
              <w:widowControl/>
              <w:jc w:val="center"/>
              <w:rPr>
                <w:rFonts w:asciiTheme="minorHAnsi" w:eastAsia="新細明體" w:hAnsiTheme="minorHAnsi"/>
                <w:color w:val="000000"/>
                <w:kern w:val="0"/>
                <w:sz w:val="20"/>
                <w:szCs w:val="20"/>
              </w:rPr>
            </w:pPr>
          </w:p>
        </w:tc>
      </w:tr>
      <w:tr w:rsidR="00AE2E5E" w:rsidRPr="00AE2E5E" w14:paraId="6670F3B3" w14:textId="77777777" w:rsidTr="00E81F46">
        <w:trPr>
          <w:trHeight w:val="300"/>
        </w:trPr>
        <w:tc>
          <w:tcPr>
            <w:tcW w:w="2480" w:type="dxa"/>
            <w:tcBorders>
              <w:top w:val="nil"/>
              <w:left w:val="nil"/>
              <w:bottom w:val="single" w:sz="4" w:space="0" w:color="auto"/>
              <w:right w:val="nil"/>
            </w:tcBorders>
            <w:shd w:val="clear" w:color="auto" w:fill="auto"/>
            <w:noWrap/>
            <w:vAlign w:val="center"/>
            <w:hideMark/>
          </w:tcPr>
          <w:p w14:paraId="596DD62B" w14:textId="77777777" w:rsidR="00AE2E5E" w:rsidRPr="00AE2E5E" w:rsidRDefault="00AE2E5E" w:rsidP="00E81F46">
            <w:pPr>
              <w:widowControl/>
              <w:rPr>
                <w:rFonts w:asciiTheme="minorHAnsi" w:eastAsia="Times New Roman" w:hAnsiTheme="minorHAnsi"/>
                <w:kern w:val="0"/>
                <w:sz w:val="20"/>
                <w:szCs w:val="20"/>
              </w:rPr>
            </w:pPr>
          </w:p>
        </w:tc>
        <w:tc>
          <w:tcPr>
            <w:tcW w:w="1060" w:type="dxa"/>
            <w:tcBorders>
              <w:top w:val="single" w:sz="4" w:space="0" w:color="auto"/>
              <w:left w:val="nil"/>
              <w:bottom w:val="single" w:sz="4" w:space="0" w:color="auto"/>
              <w:right w:val="nil"/>
            </w:tcBorders>
            <w:shd w:val="clear" w:color="auto" w:fill="auto"/>
            <w:noWrap/>
            <w:vAlign w:val="center"/>
            <w:hideMark/>
          </w:tcPr>
          <w:p w14:paraId="65BE075C" w14:textId="77777777" w:rsidR="00AE2E5E" w:rsidRPr="00AE2E5E" w:rsidRDefault="00AE2E5E" w:rsidP="00E81F46">
            <w:pPr>
              <w:widowControl/>
              <w:jc w:val="center"/>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n(mean)</w:t>
            </w:r>
          </w:p>
        </w:tc>
        <w:tc>
          <w:tcPr>
            <w:tcW w:w="1060" w:type="dxa"/>
            <w:tcBorders>
              <w:top w:val="single" w:sz="4" w:space="0" w:color="auto"/>
              <w:left w:val="nil"/>
              <w:bottom w:val="single" w:sz="4" w:space="0" w:color="auto"/>
              <w:right w:val="nil"/>
            </w:tcBorders>
            <w:shd w:val="clear" w:color="auto" w:fill="auto"/>
            <w:noWrap/>
            <w:vAlign w:val="center"/>
            <w:hideMark/>
          </w:tcPr>
          <w:p w14:paraId="462D4929" w14:textId="77777777" w:rsidR="00AE2E5E" w:rsidRPr="00AE2E5E" w:rsidRDefault="00AE2E5E" w:rsidP="00E81F46">
            <w:pPr>
              <w:widowControl/>
              <w:jc w:val="center"/>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%(SD)</w:t>
            </w:r>
          </w:p>
        </w:tc>
        <w:tc>
          <w:tcPr>
            <w:tcW w:w="1060" w:type="dxa"/>
            <w:tcBorders>
              <w:top w:val="single" w:sz="4" w:space="0" w:color="auto"/>
              <w:left w:val="nil"/>
              <w:bottom w:val="single" w:sz="4" w:space="0" w:color="auto"/>
              <w:right w:val="nil"/>
            </w:tcBorders>
            <w:shd w:val="clear" w:color="auto" w:fill="auto"/>
            <w:noWrap/>
            <w:vAlign w:val="center"/>
            <w:hideMark/>
          </w:tcPr>
          <w:p w14:paraId="525C8395" w14:textId="77777777" w:rsidR="00AE2E5E" w:rsidRPr="00AE2E5E" w:rsidRDefault="00AE2E5E" w:rsidP="00E81F46">
            <w:pPr>
              <w:widowControl/>
              <w:jc w:val="center"/>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n(mean)</w:t>
            </w:r>
          </w:p>
        </w:tc>
        <w:tc>
          <w:tcPr>
            <w:tcW w:w="1060" w:type="dxa"/>
            <w:tcBorders>
              <w:top w:val="single" w:sz="4" w:space="0" w:color="auto"/>
              <w:left w:val="nil"/>
              <w:bottom w:val="single" w:sz="4" w:space="0" w:color="auto"/>
              <w:right w:val="nil"/>
            </w:tcBorders>
            <w:shd w:val="clear" w:color="auto" w:fill="auto"/>
            <w:noWrap/>
            <w:vAlign w:val="center"/>
            <w:hideMark/>
          </w:tcPr>
          <w:p w14:paraId="4230D53A" w14:textId="77777777" w:rsidR="00AE2E5E" w:rsidRPr="00AE2E5E" w:rsidRDefault="00AE2E5E" w:rsidP="00E81F46">
            <w:pPr>
              <w:widowControl/>
              <w:jc w:val="center"/>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%(SD)</w:t>
            </w:r>
          </w:p>
        </w:tc>
      </w:tr>
      <w:tr w:rsidR="00AE2E5E" w:rsidRPr="00AE2E5E" w14:paraId="29027211" w14:textId="77777777" w:rsidTr="00E81F46">
        <w:trPr>
          <w:trHeight w:val="300"/>
        </w:trPr>
        <w:tc>
          <w:tcPr>
            <w:tcW w:w="2480" w:type="dxa"/>
            <w:tcBorders>
              <w:top w:val="single" w:sz="4" w:space="0" w:color="auto"/>
              <w:left w:val="nil"/>
              <w:right w:val="nil"/>
            </w:tcBorders>
            <w:shd w:val="clear" w:color="auto" w:fill="auto"/>
            <w:noWrap/>
            <w:vAlign w:val="center"/>
            <w:hideMark/>
          </w:tcPr>
          <w:p w14:paraId="16420DDF" w14:textId="77777777" w:rsidR="00AE2E5E" w:rsidRPr="00AE2E5E" w:rsidRDefault="00AE2E5E" w:rsidP="00E81F46">
            <w:pPr>
              <w:widowControl/>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Total</w:t>
            </w:r>
          </w:p>
        </w:tc>
        <w:tc>
          <w:tcPr>
            <w:tcW w:w="1060" w:type="dxa"/>
            <w:tcBorders>
              <w:top w:val="single" w:sz="4" w:space="0" w:color="auto"/>
              <w:left w:val="nil"/>
              <w:right w:val="nil"/>
            </w:tcBorders>
            <w:shd w:val="clear" w:color="auto" w:fill="auto"/>
            <w:noWrap/>
            <w:vAlign w:val="center"/>
            <w:hideMark/>
          </w:tcPr>
          <w:p w14:paraId="7F1AD071"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5</w:t>
            </w:r>
          </w:p>
        </w:tc>
        <w:tc>
          <w:tcPr>
            <w:tcW w:w="1060" w:type="dxa"/>
            <w:tcBorders>
              <w:top w:val="single" w:sz="4" w:space="0" w:color="auto"/>
              <w:left w:val="nil"/>
              <w:right w:val="nil"/>
            </w:tcBorders>
            <w:shd w:val="clear" w:color="auto" w:fill="auto"/>
            <w:noWrap/>
            <w:vAlign w:val="center"/>
            <w:hideMark/>
          </w:tcPr>
          <w:p w14:paraId="42BB743D" w14:textId="77777777" w:rsidR="00AE2E5E" w:rsidRPr="00AE2E5E" w:rsidRDefault="00AE2E5E" w:rsidP="00E81F46">
            <w:pPr>
              <w:widowControl/>
              <w:jc w:val="right"/>
              <w:rPr>
                <w:rFonts w:asciiTheme="minorHAnsi" w:eastAsia="新細明體" w:hAnsiTheme="minorHAnsi"/>
                <w:color w:val="000000"/>
                <w:kern w:val="0"/>
                <w:sz w:val="20"/>
                <w:szCs w:val="20"/>
              </w:rPr>
            </w:pPr>
          </w:p>
        </w:tc>
        <w:tc>
          <w:tcPr>
            <w:tcW w:w="1060" w:type="dxa"/>
            <w:tcBorders>
              <w:top w:val="single" w:sz="4" w:space="0" w:color="auto"/>
              <w:left w:val="nil"/>
              <w:right w:val="nil"/>
            </w:tcBorders>
            <w:shd w:val="clear" w:color="auto" w:fill="auto"/>
            <w:noWrap/>
            <w:vAlign w:val="center"/>
            <w:hideMark/>
          </w:tcPr>
          <w:p w14:paraId="2C67254C"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13</w:t>
            </w:r>
          </w:p>
        </w:tc>
        <w:tc>
          <w:tcPr>
            <w:tcW w:w="1060" w:type="dxa"/>
            <w:tcBorders>
              <w:top w:val="single" w:sz="4" w:space="0" w:color="auto"/>
              <w:left w:val="nil"/>
              <w:right w:val="nil"/>
            </w:tcBorders>
            <w:shd w:val="clear" w:color="auto" w:fill="auto"/>
            <w:noWrap/>
            <w:vAlign w:val="center"/>
            <w:hideMark/>
          </w:tcPr>
          <w:p w14:paraId="0C0EA5FC" w14:textId="77777777" w:rsidR="00AE2E5E" w:rsidRPr="00AE2E5E" w:rsidRDefault="00AE2E5E" w:rsidP="00E81F46">
            <w:pPr>
              <w:widowControl/>
              <w:jc w:val="right"/>
              <w:rPr>
                <w:rFonts w:asciiTheme="minorHAnsi" w:eastAsia="新細明體" w:hAnsiTheme="minorHAnsi"/>
                <w:color w:val="000000"/>
                <w:kern w:val="0"/>
                <w:sz w:val="20"/>
                <w:szCs w:val="20"/>
              </w:rPr>
            </w:pPr>
          </w:p>
        </w:tc>
      </w:tr>
      <w:tr w:rsidR="00AE2E5E" w:rsidRPr="00AE2E5E" w14:paraId="618EA587" w14:textId="77777777" w:rsidTr="00E81F46">
        <w:trPr>
          <w:trHeight w:val="300"/>
        </w:trPr>
        <w:tc>
          <w:tcPr>
            <w:tcW w:w="2480" w:type="dxa"/>
            <w:tcBorders>
              <w:left w:val="nil"/>
              <w:bottom w:val="nil"/>
              <w:right w:val="nil"/>
            </w:tcBorders>
            <w:shd w:val="clear" w:color="auto" w:fill="auto"/>
            <w:noWrap/>
            <w:vAlign w:val="center"/>
          </w:tcPr>
          <w:p w14:paraId="5DDEAE85" w14:textId="77777777" w:rsidR="00AE2E5E" w:rsidRPr="00AE2E5E" w:rsidRDefault="00AE2E5E" w:rsidP="00E81F46">
            <w:pPr>
              <w:widowControl/>
              <w:rPr>
                <w:rFonts w:asciiTheme="minorHAnsi" w:eastAsia="新細明體" w:hAnsiTheme="minorHAnsi"/>
                <w:color w:val="000000"/>
                <w:kern w:val="0"/>
                <w:sz w:val="20"/>
                <w:szCs w:val="20"/>
              </w:rPr>
            </w:pPr>
            <w:r w:rsidRPr="00AE2E5E">
              <w:rPr>
                <w:rFonts w:asciiTheme="minorHAnsi" w:hAnsiTheme="minorHAnsi"/>
                <w:b/>
                <w:bCs/>
                <w:i/>
                <w:iCs/>
                <w:color w:val="000000"/>
                <w:sz w:val="20"/>
                <w:szCs w:val="20"/>
              </w:rPr>
              <w:t>Demographics</w:t>
            </w:r>
          </w:p>
        </w:tc>
        <w:tc>
          <w:tcPr>
            <w:tcW w:w="1060" w:type="dxa"/>
            <w:tcBorders>
              <w:left w:val="nil"/>
              <w:bottom w:val="nil"/>
              <w:right w:val="nil"/>
            </w:tcBorders>
            <w:shd w:val="clear" w:color="auto" w:fill="auto"/>
            <w:noWrap/>
            <w:vAlign w:val="center"/>
          </w:tcPr>
          <w:p w14:paraId="42DA14EF" w14:textId="77777777" w:rsidR="00AE2E5E" w:rsidRPr="00AE2E5E" w:rsidRDefault="00AE2E5E" w:rsidP="00E81F46">
            <w:pPr>
              <w:widowControl/>
              <w:jc w:val="right"/>
              <w:rPr>
                <w:rFonts w:asciiTheme="minorHAnsi" w:eastAsia="新細明體" w:hAnsiTheme="minorHAnsi"/>
                <w:color w:val="000000"/>
                <w:kern w:val="0"/>
                <w:sz w:val="20"/>
                <w:szCs w:val="20"/>
              </w:rPr>
            </w:pPr>
          </w:p>
        </w:tc>
        <w:tc>
          <w:tcPr>
            <w:tcW w:w="1060" w:type="dxa"/>
            <w:tcBorders>
              <w:left w:val="nil"/>
              <w:bottom w:val="nil"/>
              <w:right w:val="nil"/>
            </w:tcBorders>
            <w:shd w:val="clear" w:color="auto" w:fill="auto"/>
            <w:noWrap/>
            <w:vAlign w:val="center"/>
          </w:tcPr>
          <w:p w14:paraId="4361EEE3" w14:textId="77777777" w:rsidR="00AE2E5E" w:rsidRPr="00AE2E5E" w:rsidRDefault="00AE2E5E" w:rsidP="00E81F46">
            <w:pPr>
              <w:widowControl/>
              <w:jc w:val="right"/>
              <w:rPr>
                <w:rFonts w:asciiTheme="minorHAnsi" w:eastAsia="新細明體" w:hAnsiTheme="minorHAnsi"/>
                <w:color w:val="000000"/>
                <w:kern w:val="0"/>
                <w:sz w:val="20"/>
                <w:szCs w:val="20"/>
              </w:rPr>
            </w:pPr>
          </w:p>
        </w:tc>
        <w:tc>
          <w:tcPr>
            <w:tcW w:w="1060" w:type="dxa"/>
            <w:tcBorders>
              <w:left w:val="nil"/>
              <w:bottom w:val="nil"/>
              <w:right w:val="nil"/>
            </w:tcBorders>
            <w:shd w:val="clear" w:color="auto" w:fill="auto"/>
            <w:noWrap/>
            <w:vAlign w:val="center"/>
          </w:tcPr>
          <w:p w14:paraId="1F16610B" w14:textId="77777777" w:rsidR="00AE2E5E" w:rsidRPr="00AE2E5E" w:rsidRDefault="00AE2E5E" w:rsidP="00E81F46">
            <w:pPr>
              <w:widowControl/>
              <w:jc w:val="right"/>
              <w:rPr>
                <w:rFonts w:asciiTheme="minorHAnsi" w:eastAsia="新細明體" w:hAnsiTheme="minorHAnsi"/>
                <w:color w:val="000000"/>
                <w:kern w:val="0"/>
                <w:sz w:val="20"/>
                <w:szCs w:val="20"/>
              </w:rPr>
            </w:pPr>
          </w:p>
        </w:tc>
        <w:tc>
          <w:tcPr>
            <w:tcW w:w="1060" w:type="dxa"/>
            <w:tcBorders>
              <w:left w:val="nil"/>
              <w:bottom w:val="nil"/>
              <w:right w:val="nil"/>
            </w:tcBorders>
            <w:shd w:val="clear" w:color="auto" w:fill="auto"/>
            <w:noWrap/>
            <w:vAlign w:val="center"/>
          </w:tcPr>
          <w:p w14:paraId="3895B006" w14:textId="77777777" w:rsidR="00AE2E5E" w:rsidRPr="00AE2E5E" w:rsidRDefault="00AE2E5E" w:rsidP="00E81F46">
            <w:pPr>
              <w:widowControl/>
              <w:jc w:val="right"/>
              <w:rPr>
                <w:rFonts w:asciiTheme="minorHAnsi" w:eastAsia="新細明體" w:hAnsiTheme="minorHAnsi"/>
                <w:color w:val="000000"/>
                <w:kern w:val="0"/>
                <w:sz w:val="20"/>
                <w:szCs w:val="20"/>
              </w:rPr>
            </w:pPr>
          </w:p>
        </w:tc>
      </w:tr>
      <w:tr w:rsidR="00AE2E5E" w:rsidRPr="00AE2E5E" w14:paraId="4106331C" w14:textId="77777777" w:rsidTr="00E81F46">
        <w:trPr>
          <w:trHeight w:val="300"/>
        </w:trPr>
        <w:tc>
          <w:tcPr>
            <w:tcW w:w="2480" w:type="dxa"/>
            <w:tcBorders>
              <w:top w:val="nil"/>
              <w:left w:val="nil"/>
              <w:bottom w:val="nil"/>
              <w:right w:val="nil"/>
            </w:tcBorders>
            <w:shd w:val="clear" w:color="auto" w:fill="auto"/>
            <w:noWrap/>
            <w:vAlign w:val="center"/>
            <w:hideMark/>
          </w:tcPr>
          <w:p w14:paraId="38711398" w14:textId="77777777" w:rsidR="00AE2E5E" w:rsidRPr="00AE2E5E" w:rsidRDefault="00AE2E5E" w:rsidP="00E81F46">
            <w:pPr>
              <w:widowControl/>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Age, mean(SD)</w:t>
            </w:r>
          </w:p>
        </w:tc>
        <w:tc>
          <w:tcPr>
            <w:tcW w:w="1060" w:type="dxa"/>
            <w:tcBorders>
              <w:top w:val="nil"/>
              <w:left w:val="nil"/>
              <w:bottom w:val="nil"/>
              <w:right w:val="nil"/>
            </w:tcBorders>
            <w:shd w:val="clear" w:color="auto" w:fill="auto"/>
            <w:noWrap/>
            <w:vAlign w:val="center"/>
            <w:hideMark/>
          </w:tcPr>
          <w:p w14:paraId="6509891B"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66.6</w:t>
            </w:r>
          </w:p>
        </w:tc>
        <w:tc>
          <w:tcPr>
            <w:tcW w:w="1060" w:type="dxa"/>
            <w:tcBorders>
              <w:top w:val="nil"/>
              <w:left w:val="nil"/>
              <w:bottom w:val="nil"/>
              <w:right w:val="nil"/>
            </w:tcBorders>
            <w:shd w:val="clear" w:color="auto" w:fill="auto"/>
            <w:noWrap/>
            <w:vAlign w:val="center"/>
            <w:hideMark/>
          </w:tcPr>
          <w:p w14:paraId="39DDB750"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11.19</w:t>
            </w:r>
          </w:p>
        </w:tc>
        <w:tc>
          <w:tcPr>
            <w:tcW w:w="1060" w:type="dxa"/>
            <w:tcBorders>
              <w:top w:val="nil"/>
              <w:left w:val="nil"/>
              <w:bottom w:val="nil"/>
              <w:right w:val="nil"/>
            </w:tcBorders>
            <w:shd w:val="clear" w:color="auto" w:fill="auto"/>
            <w:noWrap/>
            <w:vAlign w:val="center"/>
            <w:hideMark/>
          </w:tcPr>
          <w:p w14:paraId="09CE3E20"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68.54</w:t>
            </w:r>
          </w:p>
        </w:tc>
        <w:tc>
          <w:tcPr>
            <w:tcW w:w="1060" w:type="dxa"/>
            <w:tcBorders>
              <w:top w:val="nil"/>
              <w:left w:val="nil"/>
              <w:bottom w:val="nil"/>
              <w:right w:val="nil"/>
            </w:tcBorders>
            <w:shd w:val="clear" w:color="auto" w:fill="auto"/>
            <w:noWrap/>
            <w:vAlign w:val="center"/>
            <w:hideMark/>
          </w:tcPr>
          <w:p w14:paraId="4831FEBB"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13.23</w:t>
            </w:r>
          </w:p>
        </w:tc>
      </w:tr>
      <w:tr w:rsidR="00AE2E5E" w:rsidRPr="00AE2E5E" w14:paraId="00693414" w14:textId="77777777" w:rsidTr="00E81F46">
        <w:trPr>
          <w:trHeight w:val="300"/>
        </w:trPr>
        <w:tc>
          <w:tcPr>
            <w:tcW w:w="2480" w:type="dxa"/>
            <w:tcBorders>
              <w:top w:val="nil"/>
              <w:left w:val="nil"/>
              <w:bottom w:val="nil"/>
              <w:right w:val="nil"/>
            </w:tcBorders>
            <w:shd w:val="clear" w:color="auto" w:fill="auto"/>
            <w:noWrap/>
            <w:vAlign w:val="center"/>
            <w:hideMark/>
          </w:tcPr>
          <w:p w14:paraId="25E39795" w14:textId="77777777" w:rsidR="00AE2E5E" w:rsidRPr="00AE2E5E" w:rsidRDefault="00AE2E5E" w:rsidP="00E81F46">
            <w:pPr>
              <w:widowControl/>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 xml:space="preserve">Gender, </w:t>
            </w:r>
            <w:proofErr w:type="gramStart"/>
            <w:r w:rsidRPr="00AE2E5E">
              <w:rPr>
                <w:rFonts w:asciiTheme="minorHAnsi" w:eastAsia="新細明體" w:hAnsiTheme="minorHAnsi"/>
                <w:color w:val="000000"/>
                <w:kern w:val="0"/>
                <w:sz w:val="20"/>
                <w:szCs w:val="20"/>
              </w:rPr>
              <w:t>n(</w:t>
            </w:r>
            <w:proofErr w:type="gramEnd"/>
            <w:r w:rsidRPr="00AE2E5E">
              <w:rPr>
                <w:rFonts w:asciiTheme="minorHAnsi" w:eastAsia="新細明體" w:hAnsiTheme="minorHAnsi"/>
                <w:color w:val="000000"/>
                <w:kern w:val="0"/>
                <w:sz w:val="20"/>
                <w:szCs w:val="20"/>
              </w:rPr>
              <w:t>%)</w:t>
            </w:r>
          </w:p>
        </w:tc>
        <w:tc>
          <w:tcPr>
            <w:tcW w:w="1060" w:type="dxa"/>
            <w:tcBorders>
              <w:top w:val="nil"/>
              <w:left w:val="nil"/>
              <w:bottom w:val="nil"/>
              <w:right w:val="nil"/>
            </w:tcBorders>
            <w:shd w:val="clear" w:color="auto" w:fill="auto"/>
            <w:noWrap/>
            <w:vAlign w:val="center"/>
            <w:hideMark/>
          </w:tcPr>
          <w:p w14:paraId="273B03E0" w14:textId="77777777" w:rsidR="00AE2E5E" w:rsidRPr="00AE2E5E" w:rsidRDefault="00AE2E5E" w:rsidP="00E81F46">
            <w:pPr>
              <w:widowControl/>
              <w:rPr>
                <w:rFonts w:asciiTheme="minorHAnsi" w:eastAsia="新細明體" w:hAnsiTheme="minorHAnsi"/>
                <w:color w:val="000000"/>
                <w:kern w:val="0"/>
                <w:sz w:val="20"/>
                <w:szCs w:val="20"/>
              </w:rPr>
            </w:pPr>
          </w:p>
        </w:tc>
        <w:tc>
          <w:tcPr>
            <w:tcW w:w="1060" w:type="dxa"/>
            <w:tcBorders>
              <w:top w:val="nil"/>
              <w:left w:val="nil"/>
              <w:bottom w:val="nil"/>
              <w:right w:val="nil"/>
            </w:tcBorders>
            <w:shd w:val="clear" w:color="auto" w:fill="auto"/>
            <w:noWrap/>
            <w:vAlign w:val="center"/>
            <w:hideMark/>
          </w:tcPr>
          <w:p w14:paraId="1E106C90" w14:textId="77777777" w:rsidR="00AE2E5E" w:rsidRPr="00AE2E5E" w:rsidRDefault="00AE2E5E" w:rsidP="00E81F46">
            <w:pPr>
              <w:widowControl/>
              <w:rPr>
                <w:rFonts w:asciiTheme="minorHAnsi" w:eastAsia="Times New Roman" w:hAnsiTheme="minorHAnsi"/>
                <w:kern w:val="0"/>
                <w:sz w:val="20"/>
                <w:szCs w:val="20"/>
              </w:rPr>
            </w:pPr>
          </w:p>
        </w:tc>
        <w:tc>
          <w:tcPr>
            <w:tcW w:w="1060" w:type="dxa"/>
            <w:tcBorders>
              <w:top w:val="nil"/>
              <w:left w:val="nil"/>
              <w:bottom w:val="nil"/>
              <w:right w:val="nil"/>
            </w:tcBorders>
            <w:shd w:val="clear" w:color="auto" w:fill="auto"/>
            <w:noWrap/>
            <w:vAlign w:val="center"/>
            <w:hideMark/>
          </w:tcPr>
          <w:p w14:paraId="77218F06" w14:textId="77777777" w:rsidR="00AE2E5E" w:rsidRPr="00AE2E5E" w:rsidRDefault="00AE2E5E" w:rsidP="00E81F46">
            <w:pPr>
              <w:widowControl/>
              <w:rPr>
                <w:rFonts w:asciiTheme="minorHAnsi" w:eastAsia="Times New Roman" w:hAnsiTheme="minorHAnsi"/>
                <w:kern w:val="0"/>
                <w:sz w:val="20"/>
                <w:szCs w:val="20"/>
              </w:rPr>
            </w:pPr>
          </w:p>
        </w:tc>
        <w:tc>
          <w:tcPr>
            <w:tcW w:w="1060" w:type="dxa"/>
            <w:tcBorders>
              <w:top w:val="nil"/>
              <w:left w:val="nil"/>
              <w:bottom w:val="nil"/>
              <w:right w:val="nil"/>
            </w:tcBorders>
            <w:shd w:val="clear" w:color="auto" w:fill="auto"/>
            <w:noWrap/>
            <w:vAlign w:val="center"/>
            <w:hideMark/>
          </w:tcPr>
          <w:p w14:paraId="5D78DAA8" w14:textId="77777777" w:rsidR="00AE2E5E" w:rsidRPr="00AE2E5E" w:rsidRDefault="00AE2E5E" w:rsidP="00E81F46">
            <w:pPr>
              <w:widowControl/>
              <w:rPr>
                <w:rFonts w:asciiTheme="minorHAnsi" w:eastAsia="Times New Roman" w:hAnsiTheme="minorHAnsi"/>
                <w:kern w:val="0"/>
                <w:sz w:val="20"/>
                <w:szCs w:val="20"/>
              </w:rPr>
            </w:pPr>
          </w:p>
        </w:tc>
      </w:tr>
      <w:tr w:rsidR="00AE2E5E" w:rsidRPr="00AE2E5E" w14:paraId="2835E312" w14:textId="77777777" w:rsidTr="00E81F46">
        <w:trPr>
          <w:trHeight w:val="300"/>
        </w:trPr>
        <w:tc>
          <w:tcPr>
            <w:tcW w:w="2480" w:type="dxa"/>
            <w:tcBorders>
              <w:top w:val="nil"/>
              <w:left w:val="nil"/>
              <w:bottom w:val="nil"/>
              <w:right w:val="nil"/>
            </w:tcBorders>
            <w:shd w:val="clear" w:color="auto" w:fill="auto"/>
            <w:noWrap/>
            <w:vAlign w:val="center"/>
            <w:hideMark/>
          </w:tcPr>
          <w:p w14:paraId="5EFF9CF5" w14:textId="77777777" w:rsidR="00AE2E5E" w:rsidRPr="00AE2E5E" w:rsidRDefault="00AE2E5E" w:rsidP="00E81F46">
            <w:pPr>
              <w:widowControl/>
              <w:ind w:firstLineChars="100" w:firstLine="200"/>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Male</w:t>
            </w:r>
          </w:p>
        </w:tc>
        <w:tc>
          <w:tcPr>
            <w:tcW w:w="1060" w:type="dxa"/>
            <w:tcBorders>
              <w:top w:val="nil"/>
              <w:left w:val="nil"/>
              <w:bottom w:val="nil"/>
              <w:right w:val="nil"/>
            </w:tcBorders>
            <w:shd w:val="clear" w:color="auto" w:fill="auto"/>
            <w:noWrap/>
            <w:vAlign w:val="center"/>
            <w:hideMark/>
          </w:tcPr>
          <w:p w14:paraId="0F355DF7"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0</w:t>
            </w:r>
          </w:p>
        </w:tc>
        <w:tc>
          <w:tcPr>
            <w:tcW w:w="1060" w:type="dxa"/>
            <w:tcBorders>
              <w:top w:val="nil"/>
              <w:left w:val="nil"/>
              <w:bottom w:val="nil"/>
              <w:right w:val="nil"/>
            </w:tcBorders>
            <w:shd w:val="clear" w:color="auto" w:fill="auto"/>
            <w:noWrap/>
            <w:vAlign w:val="center"/>
            <w:hideMark/>
          </w:tcPr>
          <w:p w14:paraId="0D62915E"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0</w:t>
            </w:r>
          </w:p>
        </w:tc>
        <w:tc>
          <w:tcPr>
            <w:tcW w:w="1060" w:type="dxa"/>
            <w:tcBorders>
              <w:top w:val="nil"/>
              <w:left w:val="nil"/>
              <w:bottom w:val="nil"/>
              <w:right w:val="nil"/>
            </w:tcBorders>
            <w:shd w:val="clear" w:color="auto" w:fill="auto"/>
            <w:noWrap/>
            <w:vAlign w:val="center"/>
            <w:hideMark/>
          </w:tcPr>
          <w:p w14:paraId="196F8550"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7</w:t>
            </w:r>
          </w:p>
        </w:tc>
        <w:tc>
          <w:tcPr>
            <w:tcW w:w="1060" w:type="dxa"/>
            <w:tcBorders>
              <w:top w:val="nil"/>
              <w:left w:val="nil"/>
              <w:bottom w:val="nil"/>
              <w:right w:val="nil"/>
            </w:tcBorders>
            <w:shd w:val="clear" w:color="auto" w:fill="auto"/>
            <w:noWrap/>
            <w:vAlign w:val="center"/>
            <w:hideMark/>
          </w:tcPr>
          <w:p w14:paraId="665A1072"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54%</w:t>
            </w:r>
          </w:p>
        </w:tc>
      </w:tr>
      <w:tr w:rsidR="00AE2E5E" w:rsidRPr="00AE2E5E" w14:paraId="3DFE2F4B" w14:textId="77777777" w:rsidTr="00E81F46">
        <w:trPr>
          <w:trHeight w:val="300"/>
        </w:trPr>
        <w:tc>
          <w:tcPr>
            <w:tcW w:w="2480" w:type="dxa"/>
            <w:tcBorders>
              <w:top w:val="nil"/>
              <w:left w:val="nil"/>
              <w:bottom w:val="nil"/>
              <w:right w:val="nil"/>
            </w:tcBorders>
            <w:shd w:val="clear" w:color="auto" w:fill="auto"/>
            <w:noWrap/>
            <w:vAlign w:val="center"/>
            <w:hideMark/>
          </w:tcPr>
          <w:p w14:paraId="3654F478" w14:textId="77777777" w:rsidR="00AE2E5E" w:rsidRPr="00AE2E5E" w:rsidRDefault="00AE2E5E" w:rsidP="00E81F46">
            <w:pPr>
              <w:widowControl/>
              <w:ind w:firstLineChars="100" w:firstLine="200"/>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Female</w:t>
            </w:r>
          </w:p>
        </w:tc>
        <w:tc>
          <w:tcPr>
            <w:tcW w:w="1060" w:type="dxa"/>
            <w:tcBorders>
              <w:top w:val="nil"/>
              <w:left w:val="nil"/>
              <w:bottom w:val="nil"/>
              <w:right w:val="nil"/>
            </w:tcBorders>
            <w:shd w:val="clear" w:color="auto" w:fill="auto"/>
            <w:noWrap/>
            <w:vAlign w:val="center"/>
            <w:hideMark/>
          </w:tcPr>
          <w:p w14:paraId="74336BA5"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5</w:t>
            </w:r>
          </w:p>
        </w:tc>
        <w:tc>
          <w:tcPr>
            <w:tcW w:w="1060" w:type="dxa"/>
            <w:tcBorders>
              <w:top w:val="nil"/>
              <w:left w:val="nil"/>
              <w:bottom w:val="nil"/>
              <w:right w:val="nil"/>
            </w:tcBorders>
            <w:shd w:val="clear" w:color="auto" w:fill="auto"/>
            <w:noWrap/>
            <w:vAlign w:val="center"/>
            <w:hideMark/>
          </w:tcPr>
          <w:p w14:paraId="73B580CA"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100%</w:t>
            </w:r>
          </w:p>
        </w:tc>
        <w:tc>
          <w:tcPr>
            <w:tcW w:w="1060" w:type="dxa"/>
            <w:tcBorders>
              <w:top w:val="nil"/>
              <w:left w:val="nil"/>
              <w:bottom w:val="nil"/>
              <w:right w:val="nil"/>
            </w:tcBorders>
            <w:shd w:val="clear" w:color="auto" w:fill="auto"/>
            <w:noWrap/>
            <w:vAlign w:val="center"/>
            <w:hideMark/>
          </w:tcPr>
          <w:p w14:paraId="151ABC26"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6</w:t>
            </w:r>
          </w:p>
        </w:tc>
        <w:tc>
          <w:tcPr>
            <w:tcW w:w="1060" w:type="dxa"/>
            <w:tcBorders>
              <w:top w:val="nil"/>
              <w:left w:val="nil"/>
              <w:bottom w:val="nil"/>
              <w:right w:val="nil"/>
            </w:tcBorders>
            <w:shd w:val="clear" w:color="auto" w:fill="auto"/>
            <w:noWrap/>
            <w:vAlign w:val="center"/>
            <w:hideMark/>
          </w:tcPr>
          <w:p w14:paraId="3DB0AD89"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46%</w:t>
            </w:r>
          </w:p>
        </w:tc>
      </w:tr>
      <w:tr w:rsidR="00AE2E5E" w:rsidRPr="00AE2E5E" w14:paraId="615A940C" w14:textId="77777777" w:rsidTr="00E81F46">
        <w:trPr>
          <w:trHeight w:val="300"/>
        </w:trPr>
        <w:tc>
          <w:tcPr>
            <w:tcW w:w="2480" w:type="dxa"/>
            <w:tcBorders>
              <w:top w:val="nil"/>
              <w:left w:val="nil"/>
              <w:bottom w:val="nil"/>
              <w:right w:val="nil"/>
            </w:tcBorders>
            <w:shd w:val="clear" w:color="auto" w:fill="auto"/>
            <w:noWrap/>
            <w:vAlign w:val="center"/>
          </w:tcPr>
          <w:p w14:paraId="5B6937DF" w14:textId="77777777" w:rsidR="00AE2E5E" w:rsidRPr="00AE2E5E" w:rsidRDefault="00AE2E5E" w:rsidP="00E81F46">
            <w:pPr>
              <w:widowControl/>
              <w:rPr>
                <w:rFonts w:asciiTheme="minorHAnsi" w:eastAsia="新細明體" w:hAnsiTheme="minorHAnsi"/>
                <w:b/>
                <w:bCs/>
                <w:color w:val="000000"/>
                <w:kern w:val="0"/>
                <w:sz w:val="20"/>
                <w:szCs w:val="20"/>
              </w:rPr>
            </w:pPr>
            <w:r w:rsidRPr="00AE2E5E">
              <w:rPr>
                <w:rFonts w:asciiTheme="minorHAnsi" w:eastAsia="新細明體" w:hAnsiTheme="minorHAnsi"/>
                <w:b/>
                <w:bCs/>
                <w:color w:val="000000"/>
                <w:kern w:val="0"/>
                <w:sz w:val="20"/>
                <w:szCs w:val="20"/>
              </w:rPr>
              <w:t>Vascular character</w:t>
            </w:r>
          </w:p>
        </w:tc>
        <w:tc>
          <w:tcPr>
            <w:tcW w:w="1060" w:type="dxa"/>
            <w:tcBorders>
              <w:top w:val="nil"/>
              <w:left w:val="nil"/>
              <w:bottom w:val="nil"/>
              <w:right w:val="nil"/>
            </w:tcBorders>
            <w:shd w:val="clear" w:color="auto" w:fill="auto"/>
            <w:noWrap/>
            <w:vAlign w:val="center"/>
          </w:tcPr>
          <w:p w14:paraId="6E9147DE" w14:textId="77777777" w:rsidR="00AE2E5E" w:rsidRPr="00AE2E5E" w:rsidRDefault="00AE2E5E" w:rsidP="00E81F46">
            <w:pPr>
              <w:widowControl/>
              <w:jc w:val="right"/>
              <w:rPr>
                <w:rFonts w:asciiTheme="minorHAnsi" w:eastAsia="新細明體" w:hAnsiTheme="minorHAnsi"/>
                <w:color w:val="000000"/>
                <w:kern w:val="0"/>
                <w:sz w:val="20"/>
                <w:szCs w:val="20"/>
              </w:rPr>
            </w:pPr>
          </w:p>
        </w:tc>
        <w:tc>
          <w:tcPr>
            <w:tcW w:w="1060" w:type="dxa"/>
            <w:tcBorders>
              <w:top w:val="nil"/>
              <w:left w:val="nil"/>
              <w:bottom w:val="nil"/>
              <w:right w:val="nil"/>
            </w:tcBorders>
            <w:shd w:val="clear" w:color="auto" w:fill="auto"/>
            <w:noWrap/>
            <w:vAlign w:val="center"/>
          </w:tcPr>
          <w:p w14:paraId="567EF207" w14:textId="77777777" w:rsidR="00AE2E5E" w:rsidRPr="00AE2E5E" w:rsidRDefault="00AE2E5E" w:rsidP="00E81F46">
            <w:pPr>
              <w:widowControl/>
              <w:jc w:val="right"/>
              <w:rPr>
                <w:rFonts w:asciiTheme="minorHAnsi" w:eastAsia="新細明體" w:hAnsiTheme="minorHAnsi"/>
                <w:color w:val="000000"/>
                <w:kern w:val="0"/>
                <w:sz w:val="20"/>
                <w:szCs w:val="20"/>
              </w:rPr>
            </w:pPr>
          </w:p>
        </w:tc>
        <w:tc>
          <w:tcPr>
            <w:tcW w:w="1060" w:type="dxa"/>
            <w:tcBorders>
              <w:top w:val="nil"/>
              <w:left w:val="nil"/>
              <w:bottom w:val="nil"/>
              <w:right w:val="nil"/>
            </w:tcBorders>
            <w:shd w:val="clear" w:color="auto" w:fill="auto"/>
            <w:noWrap/>
            <w:vAlign w:val="center"/>
          </w:tcPr>
          <w:p w14:paraId="5F17E36A" w14:textId="77777777" w:rsidR="00AE2E5E" w:rsidRPr="00AE2E5E" w:rsidRDefault="00AE2E5E" w:rsidP="00E81F46">
            <w:pPr>
              <w:widowControl/>
              <w:jc w:val="right"/>
              <w:rPr>
                <w:rFonts w:asciiTheme="minorHAnsi" w:eastAsia="新細明體" w:hAnsiTheme="minorHAnsi"/>
                <w:color w:val="000000"/>
                <w:kern w:val="0"/>
                <w:sz w:val="20"/>
                <w:szCs w:val="20"/>
              </w:rPr>
            </w:pPr>
          </w:p>
        </w:tc>
        <w:tc>
          <w:tcPr>
            <w:tcW w:w="1060" w:type="dxa"/>
            <w:tcBorders>
              <w:top w:val="nil"/>
              <w:left w:val="nil"/>
              <w:bottom w:val="nil"/>
              <w:right w:val="nil"/>
            </w:tcBorders>
            <w:shd w:val="clear" w:color="auto" w:fill="auto"/>
            <w:noWrap/>
            <w:vAlign w:val="center"/>
          </w:tcPr>
          <w:p w14:paraId="327C306D" w14:textId="77777777" w:rsidR="00AE2E5E" w:rsidRPr="00AE2E5E" w:rsidRDefault="00AE2E5E" w:rsidP="00E81F46">
            <w:pPr>
              <w:widowControl/>
              <w:jc w:val="right"/>
              <w:rPr>
                <w:rFonts w:asciiTheme="minorHAnsi" w:eastAsia="新細明體" w:hAnsiTheme="minorHAnsi"/>
                <w:color w:val="000000"/>
                <w:kern w:val="0"/>
                <w:sz w:val="20"/>
                <w:szCs w:val="20"/>
              </w:rPr>
            </w:pPr>
          </w:p>
        </w:tc>
      </w:tr>
      <w:tr w:rsidR="00AE2E5E" w:rsidRPr="00AE2E5E" w14:paraId="5361D2E8" w14:textId="77777777" w:rsidTr="00E81F46">
        <w:trPr>
          <w:trHeight w:val="300"/>
        </w:trPr>
        <w:tc>
          <w:tcPr>
            <w:tcW w:w="2480" w:type="dxa"/>
            <w:tcBorders>
              <w:top w:val="nil"/>
              <w:left w:val="nil"/>
              <w:bottom w:val="nil"/>
              <w:right w:val="nil"/>
            </w:tcBorders>
            <w:shd w:val="clear" w:color="auto" w:fill="auto"/>
            <w:noWrap/>
            <w:vAlign w:val="center"/>
            <w:hideMark/>
          </w:tcPr>
          <w:p w14:paraId="6AEE7104" w14:textId="77777777" w:rsidR="00AE2E5E" w:rsidRPr="00AE2E5E" w:rsidRDefault="00AE2E5E" w:rsidP="00E81F46">
            <w:pPr>
              <w:widowControl/>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 xml:space="preserve">Access Type, </w:t>
            </w:r>
            <w:proofErr w:type="gramStart"/>
            <w:r w:rsidRPr="00AE2E5E">
              <w:rPr>
                <w:rFonts w:asciiTheme="minorHAnsi" w:eastAsia="新細明體" w:hAnsiTheme="minorHAnsi"/>
                <w:color w:val="000000"/>
                <w:kern w:val="0"/>
                <w:sz w:val="20"/>
                <w:szCs w:val="20"/>
              </w:rPr>
              <w:t>n(</w:t>
            </w:r>
            <w:proofErr w:type="gramEnd"/>
            <w:r w:rsidRPr="00AE2E5E">
              <w:rPr>
                <w:rFonts w:asciiTheme="minorHAnsi" w:eastAsia="新細明體" w:hAnsiTheme="minorHAnsi"/>
                <w:color w:val="000000"/>
                <w:kern w:val="0"/>
                <w:sz w:val="20"/>
                <w:szCs w:val="20"/>
              </w:rPr>
              <w:t>%)</w:t>
            </w:r>
          </w:p>
        </w:tc>
        <w:tc>
          <w:tcPr>
            <w:tcW w:w="1060" w:type="dxa"/>
            <w:tcBorders>
              <w:top w:val="nil"/>
              <w:left w:val="nil"/>
              <w:bottom w:val="nil"/>
              <w:right w:val="nil"/>
            </w:tcBorders>
            <w:shd w:val="clear" w:color="auto" w:fill="auto"/>
            <w:noWrap/>
            <w:vAlign w:val="center"/>
            <w:hideMark/>
          </w:tcPr>
          <w:p w14:paraId="58728C6E" w14:textId="77777777" w:rsidR="00AE2E5E" w:rsidRPr="00AE2E5E" w:rsidRDefault="00AE2E5E" w:rsidP="00E81F46">
            <w:pPr>
              <w:widowControl/>
              <w:rPr>
                <w:rFonts w:asciiTheme="minorHAnsi" w:eastAsia="新細明體" w:hAnsiTheme="minorHAnsi"/>
                <w:color w:val="000000"/>
                <w:kern w:val="0"/>
                <w:sz w:val="20"/>
                <w:szCs w:val="20"/>
              </w:rPr>
            </w:pPr>
          </w:p>
        </w:tc>
        <w:tc>
          <w:tcPr>
            <w:tcW w:w="1060" w:type="dxa"/>
            <w:tcBorders>
              <w:top w:val="nil"/>
              <w:left w:val="nil"/>
              <w:bottom w:val="nil"/>
              <w:right w:val="nil"/>
            </w:tcBorders>
            <w:shd w:val="clear" w:color="auto" w:fill="auto"/>
            <w:noWrap/>
            <w:vAlign w:val="center"/>
            <w:hideMark/>
          </w:tcPr>
          <w:p w14:paraId="3D823A0B" w14:textId="77777777" w:rsidR="00AE2E5E" w:rsidRPr="00AE2E5E" w:rsidRDefault="00AE2E5E" w:rsidP="00E81F46">
            <w:pPr>
              <w:widowControl/>
              <w:rPr>
                <w:rFonts w:asciiTheme="minorHAnsi" w:eastAsia="Times New Roman" w:hAnsiTheme="minorHAnsi"/>
                <w:kern w:val="0"/>
                <w:sz w:val="20"/>
                <w:szCs w:val="20"/>
              </w:rPr>
            </w:pPr>
          </w:p>
        </w:tc>
        <w:tc>
          <w:tcPr>
            <w:tcW w:w="1060" w:type="dxa"/>
            <w:tcBorders>
              <w:top w:val="nil"/>
              <w:left w:val="nil"/>
              <w:bottom w:val="nil"/>
              <w:right w:val="nil"/>
            </w:tcBorders>
            <w:shd w:val="clear" w:color="auto" w:fill="auto"/>
            <w:noWrap/>
            <w:vAlign w:val="center"/>
            <w:hideMark/>
          </w:tcPr>
          <w:p w14:paraId="47F988EB" w14:textId="77777777" w:rsidR="00AE2E5E" w:rsidRPr="00AE2E5E" w:rsidRDefault="00AE2E5E" w:rsidP="00E81F46">
            <w:pPr>
              <w:widowControl/>
              <w:rPr>
                <w:rFonts w:asciiTheme="minorHAnsi" w:eastAsia="Times New Roman" w:hAnsiTheme="minorHAnsi"/>
                <w:kern w:val="0"/>
                <w:sz w:val="20"/>
                <w:szCs w:val="20"/>
              </w:rPr>
            </w:pPr>
          </w:p>
        </w:tc>
        <w:tc>
          <w:tcPr>
            <w:tcW w:w="1060" w:type="dxa"/>
            <w:tcBorders>
              <w:top w:val="nil"/>
              <w:left w:val="nil"/>
              <w:bottom w:val="nil"/>
              <w:right w:val="nil"/>
            </w:tcBorders>
            <w:shd w:val="clear" w:color="auto" w:fill="auto"/>
            <w:noWrap/>
            <w:vAlign w:val="center"/>
            <w:hideMark/>
          </w:tcPr>
          <w:p w14:paraId="4B067FCE" w14:textId="77777777" w:rsidR="00AE2E5E" w:rsidRPr="00AE2E5E" w:rsidRDefault="00AE2E5E" w:rsidP="00E81F46">
            <w:pPr>
              <w:widowControl/>
              <w:rPr>
                <w:rFonts w:asciiTheme="minorHAnsi" w:eastAsia="Times New Roman" w:hAnsiTheme="minorHAnsi"/>
                <w:kern w:val="0"/>
                <w:sz w:val="20"/>
                <w:szCs w:val="20"/>
              </w:rPr>
            </w:pPr>
          </w:p>
        </w:tc>
      </w:tr>
      <w:tr w:rsidR="00AE2E5E" w:rsidRPr="00AE2E5E" w14:paraId="7D89A3F5" w14:textId="77777777" w:rsidTr="00E81F46">
        <w:trPr>
          <w:trHeight w:val="300"/>
        </w:trPr>
        <w:tc>
          <w:tcPr>
            <w:tcW w:w="2480" w:type="dxa"/>
            <w:tcBorders>
              <w:top w:val="nil"/>
              <w:left w:val="nil"/>
              <w:bottom w:val="nil"/>
              <w:right w:val="nil"/>
            </w:tcBorders>
            <w:shd w:val="clear" w:color="auto" w:fill="auto"/>
            <w:noWrap/>
            <w:vAlign w:val="center"/>
            <w:hideMark/>
          </w:tcPr>
          <w:p w14:paraId="6AE4FCA6" w14:textId="77777777" w:rsidR="00AE2E5E" w:rsidRPr="00AE2E5E" w:rsidRDefault="00AE2E5E" w:rsidP="00E81F46">
            <w:pPr>
              <w:widowControl/>
              <w:ind w:firstLineChars="100" w:firstLine="200"/>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AVF</w:t>
            </w:r>
          </w:p>
        </w:tc>
        <w:tc>
          <w:tcPr>
            <w:tcW w:w="1060" w:type="dxa"/>
            <w:tcBorders>
              <w:top w:val="nil"/>
              <w:left w:val="nil"/>
              <w:bottom w:val="nil"/>
              <w:right w:val="nil"/>
            </w:tcBorders>
            <w:shd w:val="clear" w:color="auto" w:fill="auto"/>
            <w:noWrap/>
            <w:vAlign w:val="center"/>
            <w:hideMark/>
          </w:tcPr>
          <w:p w14:paraId="6DBD5B7F"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0</w:t>
            </w:r>
          </w:p>
        </w:tc>
        <w:tc>
          <w:tcPr>
            <w:tcW w:w="1060" w:type="dxa"/>
            <w:tcBorders>
              <w:top w:val="nil"/>
              <w:left w:val="nil"/>
              <w:bottom w:val="nil"/>
              <w:right w:val="nil"/>
            </w:tcBorders>
            <w:shd w:val="clear" w:color="auto" w:fill="auto"/>
            <w:noWrap/>
            <w:vAlign w:val="center"/>
            <w:hideMark/>
          </w:tcPr>
          <w:p w14:paraId="146C0642"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0</w:t>
            </w:r>
          </w:p>
        </w:tc>
        <w:tc>
          <w:tcPr>
            <w:tcW w:w="1060" w:type="dxa"/>
            <w:tcBorders>
              <w:top w:val="nil"/>
              <w:left w:val="nil"/>
              <w:bottom w:val="nil"/>
              <w:right w:val="nil"/>
            </w:tcBorders>
            <w:shd w:val="clear" w:color="auto" w:fill="auto"/>
            <w:noWrap/>
            <w:vAlign w:val="center"/>
            <w:hideMark/>
          </w:tcPr>
          <w:p w14:paraId="0F38D3D8"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9</w:t>
            </w:r>
          </w:p>
        </w:tc>
        <w:tc>
          <w:tcPr>
            <w:tcW w:w="1060" w:type="dxa"/>
            <w:tcBorders>
              <w:top w:val="nil"/>
              <w:left w:val="nil"/>
              <w:bottom w:val="nil"/>
              <w:right w:val="nil"/>
            </w:tcBorders>
            <w:shd w:val="clear" w:color="auto" w:fill="auto"/>
            <w:noWrap/>
            <w:vAlign w:val="center"/>
            <w:hideMark/>
          </w:tcPr>
          <w:p w14:paraId="1223ABFC"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69%</w:t>
            </w:r>
          </w:p>
        </w:tc>
      </w:tr>
      <w:tr w:rsidR="00AE2E5E" w:rsidRPr="00AE2E5E" w14:paraId="5E592B8F" w14:textId="77777777" w:rsidTr="00E81F46">
        <w:trPr>
          <w:trHeight w:val="300"/>
        </w:trPr>
        <w:tc>
          <w:tcPr>
            <w:tcW w:w="2480" w:type="dxa"/>
            <w:tcBorders>
              <w:top w:val="nil"/>
              <w:left w:val="nil"/>
              <w:bottom w:val="nil"/>
              <w:right w:val="nil"/>
            </w:tcBorders>
            <w:shd w:val="clear" w:color="auto" w:fill="auto"/>
            <w:noWrap/>
            <w:vAlign w:val="center"/>
            <w:hideMark/>
          </w:tcPr>
          <w:p w14:paraId="2463DDCD" w14:textId="77777777" w:rsidR="00AE2E5E" w:rsidRPr="00AE2E5E" w:rsidRDefault="00AE2E5E" w:rsidP="00E81F46">
            <w:pPr>
              <w:widowControl/>
              <w:ind w:firstLineChars="100" w:firstLine="200"/>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AVG</w:t>
            </w:r>
          </w:p>
        </w:tc>
        <w:tc>
          <w:tcPr>
            <w:tcW w:w="1060" w:type="dxa"/>
            <w:tcBorders>
              <w:top w:val="nil"/>
              <w:left w:val="nil"/>
              <w:bottom w:val="nil"/>
              <w:right w:val="nil"/>
            </w:tcBorders>
            <w:shd w:val="clear" w:color="auto" w:fill="auto"/>
            <w:noWrap/>
            <w:vAlign w:val="center"/>
            <w:hideMark/>
          </w:tcPr>
          <w:p w14:paraId="2640B540"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5</w:t>
            </w:r>
          </w:p>
        </w:tc>
        <w:tc>
          <w:tcPr>
            <w:tcW w:w="1060" w:type="dxa"/>
            <w:tcBorders>
              <w:top w:val="nil"/>
              <w:left w:val="nil"/>
              <w:bottom w:val="nil"/>
              <w:right w:val="nil"/>
            </w:tcBorders>
            <w:shd w:val="clear" w:color="auto" w:fill="auto"/>
            <w:noWrap/>
            <w:vAlign w:val="center"/>
            <w:hideMark/>
          </w:tcPr>
          <w:p w14:paraId="1B761F6F"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100%</w:t>
            </w:r>
          </w:p>
        </w:tc>
        <w:tc>
          <w:tcPr>
            <w:tcW w:w="1060" w:type="dxa"/>
            <w:tcBorders>
              <w:top w:val="nil"/>
              <w:left w:val="nil"/>
              <w:bottom w:val="nil"/>
              <w:right w:val="nil"/>
            </w:tcBorders>
            <w:shd w:val="clear" w:color="auto" w:fill="auto"/>
            <w:noWrap/>
            <w:vAlign w:val="center"/>
            <w:hideMark/>
          </w:tcPr>
          <w:p w14:paraId="1DA0AE3B"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4</w:t>
            </w:r>
          </w:p>
        </w:tc>
        <w:tc>
          <w:tcPr>
            <w:tcW w:w="1060" w:type="dxa"/>
            <w:tcBorders>
              <w:top w:val="nil"/>
              <w:left w:val="nil"/>
              <w:bottom w:val="nil"/>
              <w:right w:val="nil"/>
            </w:tcBorders>
            <w:shd w:val="clear" w:color="auto" w:fill="auto"/>
            <w:noWrap/>
            <w:vAlign w:val="center"/>
            <w:hideMark/>
          </w:tcPr>
          <w:p w14:paraId="3848DD28"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31%</w:t>
            </w:r>
          </w:p>
        </w:tc>
      </w:tr>
      <w:tr w:rsidR="00AE2E5E" w:rsidRPr="00AE2E5E" w14:paraId="3B058F88" w14:textId="77777777" w:rsidTr="00E81F46">
        <w:trPr>
          <w:trHeight w:val="300"/>
        </w:trPr>
        <w:tc>
          <w:tcPr>
            <w:tcW w:w="2480" w:type="dxa"/>
            <w:tcBorders>
              <w:top w:val="nil"/>
              <w:left w:val="nil"/>
              <w:bottom w:val="nil"/>
              <w:right w:val="nil"/>
            </w:tcBorders>
            <w:shd w:val="clear" w:color="auto" w:fill="auto"/>
            <w:noWrap/>
            <w:vAlign w:val="center"/>
            <w:hideMark/>
          </w:tcPr>
          <w:p w14:paraId="1DE8F999" w14:textId="77777777" w:rsidR="00AE2E5E" w:rsidRPr="00AE2E5E" w:rsidRDefault="00AE2E5E" w:rsidP="00E81F46">
            <w:pPr>
              <w:widowControl/>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Vascular access inner diameter (mm), mean(SD)</w:t>
            </w:r>
          </w:p>
        </w:tc>
        <w:tc>
          <w:tcPr>
            <w:tcW w:w="1060" w:type="dxa"/>
            <w:tcBorders>
              <w:top w:val="nil"/>
              <w:left w:val="nil"/>
              <w:bottom w:val="nil"/>
              <w:right w:val="nil"/>
            </w:tcBorders>
            <w:shd w:val="clear" w:color="auto" w:fill="auto"/>
            <w:noWrap/>
            <w:vAlign w:val="center"/>
            <w:hideMark/>
          </w:tcPr>
          <w:p w14:paraId="0DBC2499"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6.8</w:t>
            </w:r>
          </w:p>
        </w:tc>
        <w:tc>
          <w:tcPr>
            <w:tcW w:w="1060" w:type="dxa"/>
            <w:tcBorders>
              <w:top w:val="nil"/>
              <w:left w:val="nil"/>
              <w:bottom w:val="nil"/>
              <w:right w:val="nil"/>
            </w:tcBorders>
            <w:shd w:val="clear" w:color="auto" w:fill="auto"/>
            <w:noWrap/>
            <w:vAlign w:val="center"/>
            <w:hideMark/>
          </w:tcPr>
          <w:p w14:paraId="05D4B609"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0.46</w:t>
            </w:r>
          </w:p>
        </w:tc>
        <w:tc>
          <w:tcPr>
            <w:tcW w:w="1060" w:type="dxa"/>
            <w:tcBorders>
              <w:top w:val="nil"/>
              <w:left w:val="nil"/>
              <w:bottom w:val="nil"/>
              <w:right w:val="nil"/>
            </w:tcBorders>
            <w:shd w:val="clear" w:color="auto" w:fill="auto"/>
            <w:noWrap/>
            <w:vAlign w:val="center"/>
            <w:hideMark/>
          </w:tcPr>
          <w:p w14:paraId="4C583070"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6.85</w:t>
            </w:r>
          </w:p>
        </w:tc>
        <w:tc>
          <w:tcPr>
            <w:tcW w:w="1060" w:type="dxa"/>
            <w:tcBorders>
              <w:top w:val="nil"/>
              <w:left w:val="nil"/>
              <w:bottom w:val="nil"/>
              <w:right w:val="nil"/>
            </w:tcBorders>
            <w:shd w:val="clear" w:color="auto" w:fill="auto"/>
            <w:noWrap/>
            <w:vAlign w:val="center"/>
            <w:hideMark/>
          </w:tcPr>
          <w:p w14:paraId="6E47293A"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0.58</w:t>
            </w:r>
          </w:p>
        </w:tc>
      </w:tr>
      <w:tr w:rsidR="00AE2E5E" w:rsidRPr="00AE2E5E" w14:paraId="56F04A16" w14:textId="77777777" w:rsidTr="00E81F46">
        <w:trPr>
          <w:trHeight w:val="300"/>
        </w:trPr>
        <w:tc>
          <w:tcPr>
            <w:tcW w:w="2480" w:type="dxa"/>
            <w:tcBorders>
              <w:top w:val="nil"/>
              <w:left w:val="nil"/>
              <w:bottom w:val="nil"/>
              <w:right w:val="nil"/>
            </w:tcBorders>
            <w:shd w:val="clear" w:color="auto" w:fill="auto"/>
            <w:noWrap/>
            <w:vAlign w:val="center"/>
            <w:hideMark/>
          </w:tcPr>
          <w:p w14:paraId="5F6018D0" w14:textId="77777777" w:rsidR="00AE2E5E" w:rsidRPr="00AE2E5E" w:rsidRDefault="00AE2E5E" w:rsidP="00E81F46">
            <w:pPr>
              <w:widowControl/>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lastRenderedPageBreak/>
              <w:t>Access duration (years), mean(SD)</w:t>
            </w:r>
          </w:p>
        </w:tc>
        <w:tc>
          <w:tcPr>
            <w:tcW w:w="1060" w:type="dxa"/>
            <w:tcBorders>
              <w:top w:val="nil"/>
              <w:left w:val="nil"/>
              <w:bottom w:val="nil"/>
              <w:right w:val="nil"/>
            </w:tcBorders>
            <w:shd w:val="clear" w:color="auto" w:fill="auto"/>
            <w:noWrap/>
            <w:vAlign w:val="center"/>
            <w:hideMark/>
          </w:tcPr>
          <w:p w14:paraId="04A4DD8D"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2.8</w:t>
            </w:r>
          </w:p>
        </w:tc>
        <w:tc>
          <w:tcPr>
            <w:tcW w:w="1060" w:type="dxa"/>
            <w:tcBorders>
              <w:top w:val="nil"/>
              <w:left w:val="nil"/>
              <w:bottom w:val="nil"/>
              <w:right w:val="nil"/>
            </w:tcBorders>
            <w:shd w:val="clear" w:color="auto" w:fill="auto"/>
            <w:noWrap/>
            <w:vAlign w:val="center"/>
            <w:hideMark/>
          </w:tcPr>
          <w:p w14:paraId="43D4129C"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0.84</w:t>
            </w:r>
          </w:p>
        </w:tc>
        <w:tc>
          <w:tcPr>
            <w:tcW w:w="1060" w:type="dxa"/>
            <w:tcBorders>
              <w:top w:val="nil"/>
              <w:left w:val="nil"/>
              <w:bottom w:val="nil"/>
              <w:right w:val="nil"/>
            </w:tcBorders>
            <w:shd w:val="clear" w:color="auto" w:fill="auto"/>
            <w:noWrap/>
            <w:vAlign w:val="center"/>
            <w:hideMark/>
          </w:tcPr>
          <w:p w14:paraId="39DAC0D7"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5.69</w:t>
            </w:r>
          </w:p>
        </w:tc>
        <w:tc>
          <w:tcPr>
            <w:tcW w:w="1060" w:type="dxa"/>
            <w:tcBorders>
              <w:top w:val="nil"/>
              <w:left w:val="nil"/>
              <w:bottom w:val="nil"/>
              <w:right w:val="nil"/>
            </w:tcBorders>
            <w:shd w:val="clear" w:color="auto" w:fill="auto"/>
            <w:noWrap/>
            <w:vAlign w:val="center"/>
            <w:hideMark/>
          </w:tcPr>
          <w:p w14:paraId="1824CD9A"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4.85</w:t>
            </w:r>
          </w:p>
        </w:tc>
      </w:tr>
      <w:tr w:rsidR="00AE2E5E" w:rsidRPr="00AE2E5E" w14:paraId="6B31E6CA" w14:textId="77777777" w:rsidTr="00E81F46">
        <w:trPr>
          <w:trHeight w:val="300"/>
        </w:trPr>
        <w:tc>
          <w:tcPr>
            <w:tcW w:w="2480" w:type="dxa"/>
            <w:tcBorders>
              <w:top w:val="nil"/>
              <w:left w:val="nil"/>
              <w:bottom w:val="nil"/>
              <w:right w:val="nil"/>
            </w:tcBorders>
            <w:shd w:val="clear" w:color="auto" w:fill="auto"/>
            <w:noWrap/>
            <w:vAlign w:val="center"/>
            <w:hideMark/>
          </w:tcPr>
          <w:p w14:paraId="5B571039" w14:textId="77777777" w:rsidR="00AE2E5E" w:rsidRPr="00AE2E5E" w:rsidRDefault="00AE2E5E" w:rsidP="00E81F46">
            <w:pPr>
              <w:widowControl/>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 xml:space="preserve">Aneurysm formation, </w:t>
            </w:r>
            <w:proofErr w:type="gramStart"/>
            <w:r w:rsidRPr="00AE2E5E">
              <w:rPr>
                <w:rFonts w:asciiTheme="minorHAnsi" w:eastAsia="新細明體" w:hAnsiTheme="minorHAnsi"/>
                <w:color w:val="000000"/>
                <w:kern w:val="0"/>
                <w:sz w:val="20"/>
                <w:szCs w:val="20"/>
              </w:rPr>
              <w:t>n(</w:t>
            </w:r>
            <w:proofErr w:type="gramEnd"/>
            <w:r w:rsidRPr="00AE2E5E">
              <w:rPr>
                <w:rFonts w:asciiTheme="minorHAnsi" w:eastAsia="新細明體" w:hAnsiTheme="minorHAnsi"/>
                <w:color w:val="000000"/>
                <w:kern w:val="0"/>
                <w:sz w:val="20"/>
                <w:szCs w:val="20"/>
              </w:rPr>
              <w:t>%)</w:t>
            </w:r>
          </w:p>
        </w:tc>
        <w:tc>
          <w:tcPr>
            <w:tcW w:w="1060" w:type="dxa"/>
            <w:tcBorders>
              <w:top w:val="nil"/>
              <w:left w:val="nil"/>
              <w:bottom w:val="nil"/>
              <w:right w:val="nil"/>
            </w:tcBorders>
            <w:shd w:val="clear" w:color="auto" w:fill="auto"/>
            <w:noWrap/>
            <w:vAlign w:val="center"/>
            <w:hideMark/>
          </w:tcPr>
          <w:p w14:paraId="36163991" w14:textId="77777777" w:rsidR="00AE2E5E" w:rsidRPr="00AE2E5E" w:rsidRDefault="00AE2E5E" w:rsidP="00E81F46">
            <w:pPr>
              <w:widowControl/>
              <w:rPr>
                <w:rFonts w:asciiTheme="minorHAnsi" w:eastAsia="新細明體" w:hAnsiTheme="minorHAnsi"/>
                <w:color w:val="000000"/>
                <w:kern w:val="0"/>
                <w:sz w:val="20"/>
                <w:szCs w:val="20"/>
              </w:rPr>
            </w:pPr>
          </w:p>
        </w:tc>
        <w:tc>
          <w:tcPr>
            <w:tcW w:w="1060" w:type="dxa"/>
            <w:tcBorders>
              <w:top w:val="nil"/>
              <w:left w:val="nil"/>
              <w:bottom w:val="nil"/>
              <w:right w:val="nil"/>
            </w:tcBorders>
            <w:shd w:val="clear" w:color="auto" w:fill="auto"/>
            <w:noWrap/>
            <w:vAlign w:val="center"/>
            <w:hideMark/>
          </w:tcPr>
          <w:p w14:paraId="0DAB47DF"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4</w:t>
            </w:r>
          </w:p>
        </w:tc>
        <w:tc>
          <w:tcPr>
            <w:tcW w:w="1060" w:type="dxa"/>
            <w:tcBorders>
              <w:top w:val="nil"/>
              <w:left w:val="nil"/>
              <w:bottom w:val="nil"/>
              <w:right w:val="nil"/>
            </w:tcBorders>
            <w:shd w:val="clear" w:color="auto" w:fill="auto"/>
            <w:noWrap/>
            <w:vAlign w:val="center"/>
            <w:hideMark/>
          </w:tcPr>
          <w:p w14:paraId="7EF0E177" w14:textId="77777777" w:rsidR="00AE2E5E" w:rsidRPr="00AE2E5E" w:rsidRDefault="00AE2E5E" w:rsidP="00E81F46">
            <w:pPr>
              <w:widowControl/>
              <w:jc w:val="right"/>
              <w:rPr>
                <w:rFonts w:asciiTheme="minorHAnsi" w:eastAsia="新細明體" w:hAnsiTheme="minorHAnsi"/>
                <w:color w:val="000000"/>
                <w:kern w:val="0"/>
                <w:sz w:val="20"/>
                <w:szCs w:val="20"/>
              </w:rPr>
            </w:pPr>
          </w:p>
        </w:tc>
        <w:tc>
          <w:tcPr>
            <w:tcW w:w="1060" w:type="dxa"/>
            <w:tcBorders>
              <w:top w:val="nil"/>
              <w:left w:val="nil"/>
              <w:bottom w:val="nil"/>
              <w:right w:val="nil"/>
            </w:tcBorders>
            <w:shd w:val="clear" w:color="auto" w:fill="auto"/>
            <w:noWrap/>
            <w:vAlign w:val="center"/>
            <w:hideMark/>
          </w:tcPr>
          <w:p w14:paraId="7A069FEB" w14:textId="77777777" w:rsidR="00AE2E5E" w:rsidRPr="00AE2E5E" w:rsidRDefault="00AE2E5E" w:rsidP="00E81F46">
            <w:pPr>
              <w:widowControl/>
              <w:rPr>
                <w:rFonts w:asciiTheme="minorHAnsi" w:eastAsia="Times New Roman" w:hAnsiTheme="minorHAnsi"/>
                <w:kern w:val="0"/>
                <w:sz w:val="20"/>
                <w:szCs w:val="20"/>
              </w:rPr>
            </w:pPr>
          </w:p>
        </w:tc>
      </w:tr>
      <w:tr w:rsidR="00AE2E5E" w:rsidRPr="00AE2E5E" w14:paraId="78C01978" w14:textId="77777777" w:rsidTr="00E81F46">
        <w:trPr>
          <w:trHeight w:val="300"/>
        </w:trPr>
        <w:tc>
          <w:tcPr>
            <w:tcW w:w="2480" w:type="dxa"/>
            <w:tcBorders>
              <w:top w:val="nil"/>
              <w:left w:val="nil"/>
              <w:bottom w:val="nil"/>
              <w:right w:val="nil"/>
            </w:tcBorders>
            <w:shd w:val="clear" w:color="auto" w:fill="auto"/>
            <w:noWrap/>
            <w:vAlign w:val="center"/>
            <w:hideMark/>
          </w:tcPr>
          <w:p w14:paraId="746FCD4A" w14:textId="77777777" w:rsidR="00AE2E5E" w:rsidRPr="00AE2E5E" w:rsidRDefault="00AE2E5E" w:rsidP="00E81F46">
            <w:pPr>
              <w:widowControl/>
              <w:ind w:firstLineChars="100" w:firstLine="200"/>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Yes</w:t>
            </w:r>
          </w:p>
        </w:tc>
        <w:tc>
          <w:tcPr>
            <w:tcW w:w="1060" w:type="dxa"/>
            <w:tcBorders>
              <w:top w:val="nil"/>
              <w:left w:val="nil"/>
              <w:bottom w:val="nil"/>
              <w:right w:val="nil"/>
            </w:tcBorders>
            <w:shd w:val="clear" w:color="auto" w:fill="auto"/>
            <w:noWrap/>
            <w:vAlign w:val="center"/>
            <w:hideMark/>
          </w:tcPr>
          <w:p w14:paraId="00237E1B"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0</w:t>
            </w:r>
          </w:p>
        </w:tc>
        <w:tc>
          <w:tcPr>
            <w:tcW w:w="1060" w:type="dxa"/>
            <w:tcBorders>
              <w:top w:val="nil"/>
              <w:left w:val="nil"/>
              <w:bottom w:val="nil"/>
              <w:right w:val="nil"/>
            </w:tcBorders>
            <w:shd w:val="clear" w:color="auto" w:fill="auto"/>
            <w:noWrap/>
            <w:vAlign w:val="center"/>
            <w:hideMark/>
          </w:tcPr>
          <w:p w14:paraId="6CA98CC6"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0</w:t>
            </w:r>
          </w:p>
        </w:tc>
        <w:tc>
          <w:tcPr>
            <w:tcW w:w="1060" w:type="dxa"/>
            <w:tcBorders>
              <w:top w:val="nil"/>
              <w:left w:val="nil"/>
              <w:bottom w:val="nil"/>
              <w:right w:val="nil"/>
            </w:tcBorders>
            <w:shd w:val="clear" w:color="auto" w:fill="auto"/>
            <w:noWrap/>
            <w:vAlign w:val="center"/>
            <w:hideMark/>
          </w:tcPr>
          <w:p w14:paraId="3F8A8643"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6</w:t>
            </w:r>
          </w:p>
        </w:tc>
        <w:tc>
          <w:tcPr>
            <w:tcW w:w="1060" w:type="dxa"/>
            <w:tcBorders>
              <w:top w:val="nil"/>
              <w:left w:val="nil"/>
              <w:bottom w:val="nil"/>
              <w:right w:val="nil"/>
            </w:tcBorders>
            <w:shd w:val="clear" w:color="auto" w:fill="auto"/>
            <w:noWrap/>
            <w:vAlign w:val="center"/>
            <w:hideMark/>
          </w:tcPr>
          <w:p w14:paraId="404D83A5"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46%</w:t>
            </w:r>
          </w:p>
        </w:tc>
      </w:tr>
      <w:tr w:rsidR="00AE2E5E" w:rsidRPr="00AE2E5E" w14:paraId="2D7579BF" w14:textId="77777777" w:rsidTr="00E81F46">
        <w:trPr>
          <w:trHeight w:val="300"/>
        </w:trPr>
        <w:tc>
          <w:tcPr>
            <w:tcW w:w="2480" w:type="dxa"/>
            <w:tcBorders>
              <w:top w:val="nil"/>
              <w:left w:val="nil"/>
              <w:bottom w:val="nil"/>
              <w:right w:val="nil"/>
            </w:tcBorders>
            <w:shd w:val="clear" w:color="auto" w:fill="auto"/>
            <w:noWrap/>
            <w:vAlign w:val="center"/>
            <w:hideMark/>
          </w:tcPr>
          <w:p w14:paraId="7C9E0A33" w14:textId="77777777" w:rsidR="00AE2E5E" w:rsidRPr="00AE2E5E" w:rsidRDefault="00AE2E5E" w:rsidP="00E81F46">
            <w:pPr>
              <w:widowControl/>
              <w:ind w:firstLineChars="100" w:firstLine="200"/>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No</w:t>
            </w:r>
          </w:p>
        </w:tc>
        <w:tc>
          <w:tcPr>
            <w:tcW w:w="1060" w:type="dxa"/>
            <w:tcBorders>
              <w:top w:val="nil"/>
              <w:left w:val="nil"/>
              <w:bottom w:val="nil"/>
              <w:right w:val="nil"/>
            </w:tcBorders>
            <w:shd w:val="clear" w:color="auto" w:fill="auto"/>
            <w:noWrap/>
            <w:vAlign w:val="center"/>
            <w:hideMark/>
          </w:tcPr>
          <w:p w14:paraId="55FA3F3C"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5</w:t>
            </w:r>
          </w:p>
        </w:tc>
        <w:tc>
          <w:tcPr>
            <w:tcW w:w="1060" w:type="dxa"/>
            <w:tcBorders>
              <w:top w:val="nil"/>
              <w:left w:val="nil"/>
              <w:bottom w:val="nil"/>
              <w:right w:val="nil"/>
            </w:tcBorders>
            <w:shd w:val="clear" w:color="auto" w:fill="auto"/>
            <w:noWrap/>
            <w:vAlign w:val="center"/>
            <w:hideMark/>
          </w:tcPr>
          <w:p w14:paraId="7C58D29C"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100%</w:t>
            </w:r>
          </w:p>
        </w:tc>
        <w:tc>
          <w:tcPr>
            <w:tcW w:w="1060" w:type="dxa"/>
            <w:tcBorders>
              <w:top w:val="nil"/>
              <w:left w:val="nil"/>
              <w:bottom w:val="nil"/>
              <w:right w:val="nil"/>
            </w:tcBorders>
            <w:shd w:val="clear" w:color="auto" w:fill="auto"/>
            <w:noWrap/>
            <w:vAlign w:val="center"/>
            <w:hideMark/>
          </w:tcPr>
          <w:p w14:paraId="7694A780"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7</w:t>
            </w:r>
          </w:p>
        </w:tc>
        <w:tc>
          <w:tcPr>
            <w:tcW w:w="1060" w:type="dxa"/>
            <w:tcBorders>
              <w:top w:val="nil"/>
              <w:left w:val="nil"/>
              <w:bottom w:val="nil"/>
              <w:right w:val="nil"/>
            </w:tcBorders>
            <w:shd w:val="clear" w:color="auto" w:fill="auto"/>
            <w:noWrap/>
            <w:vAlign w:val="center"/>
            <w:hideMark/>
          </w:tcPr>
          <w:p w14:paraId="3FEACADE"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54%</w:t>
            </w:r>
          </w:p>
        </w:tc>
      </w:tr>
      <w:tr w:rsidR="00AE2E5E" w:rsidRPr="00AE2E5E" w14:paraId="2C57968E" w14:textId="77777777" w:rsidTr="00E81F46">
        <w:trPr>
          <w:trHeight w:val="300"/>
        </w:trPr>
        <w:tc>
          <w:tcPr>
            <w:tcW w:w="2480" w:type="dxa"/>
            <w:tcBorders>
              <w:top w:val="nil"/>
              <w:left w:val="nil"/>
              <w:bottom w:val="nil"/>
              <w:right w:val="nil"/>
            </w:tcBorders>
            <w:shd w:val="clear" w:color="auto" w:fill="auto"/>
            <w:noWrap/>
            <w:vAlign w:val="center"/>
            <w:hideMark/>
          </w:tcPr>
          <w:p w14:paraId="0ECC58BA" w14:textId="77777777" w:rsidR="00AE2E5E" w:rsidRPr="00AE2E5E" w:rsidRDefault="00AE2E5E" w:rsidP="00E81F46">
            <w:pPr>
              <w:widowControl/>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 xml:space="preserve">Stent deployment, </w:t>
            </w:r>
            <w:proofErr w:type="gramStart"/>
            <w:r w:rsidRPr="00AE2E5E">
              <w:rPr>
                <w:rFonts w:asciiTheme="minorHAnsi" w:eastAsia="新細明體" w:hAnsiTheme="minorHAnsi"/>
                <w:color w:val="000000"/>
                <w:kern w:val="0"/>
                <w:sz w:val="20"/>
                <w:szCs w:val="20"/>
              </w:rPr>
              <w:t>n(</w:t>
            </w:r>
            <w:proofErr w:type="gramEnd"/>
            <w:r w:rsidRPr="00AE2E5E">
              <w:rPr>
                <w:rFonts w:asciiTheme="minorHAnsi" w:eastAsia="新細明體" w:hAnsiTheme="minorHAnsi"/>
                <w:color w:val="000000"/>
                <w:kern w:val="0"/>
                <w:sz w:val="20"/>
                <w:szCs w:val="20"/>
              </w:rPr>
              <w:t>%)</w:t>
            </w:r>
          </w:p>
        </w:tc>
        <w:tc>
          <w:tcPr>
            <w:tcW w:w="1060" w:type="dxa"/>
            <w:tcBorders>
              <w:top w:val="nil"/>
              <w:left w:val="nil"/>
              <w:bottom w:val="nil"/>
              <w:right w:val="nil"/>
            </w:tcBorders>
            <w:shd w:val="clear" w:color="auto" w:fill="auto"/>
            <w:noWrap/>
            <w:vAlign w:val="center"/>
            <w:hideMark/>
          </w:tcPr>
          <w:p w14:paraId="50747DDC" w14:textId="77777777" w:rsidR="00AE2E5E" w:rsidRPr="00AE2E5E" w:rsidRDefault="00AE2E5E" w:rsidP="00E81F46">
            <w:pPr>
              <w:widowControl/>
              <w:rPr>
                <w:rFonts w:asciiTheme="minorHAnsi" w:eastAsia="新細明體" w:hAnsiTheme="minorHAnsi"/>
                <w:color w:val="000000"/>
                <w:kern w:val="0"/>
                <w:sz w:val="20"/>
                <w:szCs w:val="20"/>
              </w:rPr>
            </w:pPr>
          </w:p>
        </w:tc>
        <w:tc>
          <w:tcPr>
            <w:tcW w:w="1060" w:type="dxa"/>
            <w:tcBorders>
              <w:top w:val="nil"/>
              <w:left w:val="nil"/>
              <w:bottom w:val="nil"/>
              <w:right w:val="nil"/>
            </w:tcBorders>
            <w:shd w:val="clear" w:color="auto" w:fill="auto"/>
            <w:noWrap/>
            <w:vAlign w:val="center"/>
            <w:hideMark/>
          </w:tcPr>
          <w:p w14:paraId="200D33CB" w14:textId="77777777" w:rsidR="00AE2E5E" w:rsidRPr="00AE2E5E" w:rsidRDefault="00AE2E5E" w:rsidP="00E81F46">
            <w:pPr>
              <w:widowControl/>
              <w:rPr>
                <w:rFonts w:asciiTheme="minorHAnsi" w:eastAsia="Times New Roman" w:hAnsiTheme="minorHAnsi"/>
                <w:kern w:val="0"/>
                <w:sz w:val="20"/>
                <w:szCs w:val="20"/>
              </w:rPr>
            </w:pPr>
          </w:p>
        </w:tc>
        <w:tc>
          <w:tcPr>
            <w:tcW w:w="1060" w:type="dxa"/>
            <w:tcBorders>
              <w:top w:val="nil"/>
              <w:left w:val="nil"/>
              <w:bottom w:val="nil"/>
              <w:right w:val="nil"/>
            </w:tcBorders>
            <w:shd w:val="clear" w:color="auto" w:fill="auto"/>
            <w:noWrap/>
            <w:vAlign w:val="center"/>
            <w:hideMark/>
          </w:tcPr>
          <w:p w14:paraId="3588C88A" w14:textId="77777777" w:rsidR="00AE2E5E" w:rsidRPr="00AE2E5E" w:rsidRDefault="00AE2E5E" w:rsidP="00E81F46">
            <w:pPr>
              <w:widowControl/>
              <w:rPr>
                <w:rFonts w:asciiTheme="minorHAnsi" w:eastAsia="Times New Roman" w:hAnsiTheme="minorHAnsi"/>
                <w:kern w:val="0"/>
                <w:sz w:val="20"/>
                <w:szCs w:val="20"/>
              </w:rPr>
            </w:pPr>
          </w:p>
        </w:tc>
        <w:tc>
          <w:tcPr>
            <w:tcW w:w="1060" w:type="dxa"/>
            <w:tcBorders>
              <w:top w:val="nil"/>
              <w:left w:val="nil"/>
              <w:bottom w:val="nil"/>
              <w:right w:val="nil"/>
            </w:tcBorders>
            <w:shd w:val="clear" w:color="auto" w:fill="auto"/>
            <w:noWrap/>
            <w:vAlign w:val="center"/>
            <w:hideMark/>
          </w:tcPr>
          <w:p w14:paraId="5B822F25" w14:textId="77777777" w:rsidR="00AE2E5E" w:rsidRPr="00AE2E5E" w:rsidRDefault="00AE2E5E" w:rsidP="00E81F46">
            <w:pPr>
              <w:widowControl/>
              <w:rPr>
                <w:rFonts w:asciiTheme="minorHAnsi" w:eastAsia="Times New Roman" w:hAnsiTheme="minorHAnsi"/>
                <w:kern w:val="0"/>
                <w:sz w:val="20"/>
                <w:szCs w:val="20"/>
              </w:rPr>
            </w:pPr>
          </w:p>
        </w:tc>
      </w:tr>
      <w:tr w:rsidR="00AE2E5E" w:rsidRPr="00AE2E5E" w14:paraId="2C3F85AE" w14:textId="77777777" w:rsidTr="00E81F46">
        <w:trPr>
          <w:trHeight w:val="300"/>
        </w:trPr>
        <w:tc>
          <w:tcPr>
            <w:tcW w:w="2480" w:type="dxa"/>
            <w:tcBorders>
              <w:top w:val="nil"/>
              <w:left w:val="nil"/>
              <w:right w:val="nil"/>
            </w:tcBorders>
            <w:shd w:val="clear" w:color="auto" w:fill="auto"/>
            <w:noWrap/>
            <w:vAlign w:val="center"/>
            <w:hideMark/>
          </w:tcPr>
          <w:p w14:paraId="37377F95" w14:textId="77777777" w:rsidR="00AE2E5E" w:rsidRPr="00AE2E5E" w:rsidRDefault="00AE2E5E" w:rsidP="00E81F46">
            <w:pPr>
              <w:widowControl/>
              <w:ind w:firstLineChars="100" w:firstLine="200"/>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Yes</w:t>
            </w:r>
          </w:p>
        </w:tc>
        <w:tc>
          <w:tcPr>
            <w:tcW w:w="1060" w:type="dxa"/>
            <w:tcBorders>
              <w:top w:val="nil"/>
              <w:left w:val="nil"/>
              <w:right w:val="nil"/>
            </w:tcBorders>
            <w:shd w:val="clear" w:color="auto" w:fill="auto"/>
            <w:noWrap/>
            <w:vAlign w:val="center"/>
            <w:hideMark/>
          </w:tcPr>
          <w:p w14:paraId="6726413B"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4</w:t>
            </w:r>
          </w:p>
        </w:tc>
        <w:tc>
          <w:tcPr>
            <w:tcW w:w="1060" w:type="dxa"/>
            <w:tcBorders>
              <w:top w:val="nil"/>
              <w:left w:val="nil"/>
              <w:right w:val="nil"/>
            </w:tcBorders>
            <w:shd w:val="clear" w:color="auto" w:fill="auto"/>
            <w:noWrap/>
            <w:vAlign w:val="center"/>
            <w:hideMark/>
          </w:tcPr>
          <w:p w14:paraId="41A166ED"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80%</w:t>
            </w:r>
          </w:p>
        </w:tc>
        <w:tc>
          <w:tcPr>
            <w:tcW w:w="1060" w:type="dxa"/>
            <w:tcBorders>
              <w:top w:val="nil"/>
              <w:left w:val="nil"/>
              <w:right w:val="nil"/>
            </w:tcBorders>
            <w:shd w:val="clear" w:color="auto" w:fill="auto"/>
            <w:noWrap/>
            <w:vAlign w:val="center"/>
            <w:hideMark/>
          </w:tcPr>
          <w:p w14:paraId="67F65A8D"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4</w:t>
            </w:r>
          </w:p>
        </w:tc>
        <w:tc>
          <w:tcPr>
            <w:tcW w:w="1060" w:type="dxa"/>
            <w:tcBorders>
              <w:top w:val="nil"/>
              <w:left w:val="nil"/>
              <w:right w:val="nil"/>
            </w:tcBorders>
            <w:shd w:val="clear" w:color="auto" w:fill="auto"/>
            <w:noWrap/>
            <w:vAlign w:val="center"/>
            <w:hideMark/>
          </w:tcPr>
          <w:p w14:paraId="70FCC5DC"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31%</w:t>
            </w:r>
          </w:p>
        </w:tc>
      </w:tr>
      <w:tr w:rsidR="00AE2E5E" w:rsidRPr="00AE2E5E" w14:paraId="05BD282D" w14:textId="77777777" w:rsidTr="00E81F46">
        <w:trPr>
          <w:trHeight w:val="300"/>
        </w:trPr>
        <w:tc>
          <w:tcPr>
            <w:tcW w:w="2480" w:type="dxa"/>
            <w:tcBorders>
              <w:top w:val="nil"/>
              <w:left w:val="nil"/>
              <w:bottom w:val="single" w:sz="4" w:space="0" w:color="auto"/>
              <w:right w:val="nil"/>
            </w:tcBorders>
            <w:shd w:val="clear" w:color="auto" w:fill="auto"/>
            <w:noWrap/>
            <w:vAlign w:val="center"/>
            <w:hideMark/>
          </w:tcPr>
          <w:p w14:paraId="1BF82853" w14:textId="77777777" w:rsidR="00AE2E5E" w:rsidRPr="00AE2E5E" w:rsidRDefault="00AE2E5E" w:rsidP="00E81F46">
            <w:pPr>
              <w:widowControl/>
              <w:ind w:firstLineChars="100" w:firstLine="200"/>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No</w:t>
            </w:r>
          </w:p>
        </w:tc>
        <w:tc>
          <w:tcPr>
            <w:tcW w:w="1060" w:type="dxa"/>
            <w:tcBorders>
              <w:top w:val="nil"/>
              <w:left w:val="nil"/>
              <w:bottom w:val="single" w:sz="4" w:space="0" w:color="auto"/>
              <w:right w:val="nil"/>
            </w:tcBorders>
            <w:shd w:val="clear" w:color="auto" w:fill="auto"/>
            <w:noWrap/>
            <w:vAlign w:val="center"/>
            <w:hideMark/>
          </w:tcPr>
          <w:p w14:paraId="1A2FAFE7"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1</w:t>
            </w:r>
          </w:p>
        </w:tc>
        <w:tc>
          <w:tcPr>
            <w:tcW w:w="1060" w:type="dxa"/>
            <w:tcBorders>
              <w:top w:val="nil"/>
              <w:left w:val="nil"/>
              <w:bottom w:val="single" w:sz="4" w:space="0" w:color="auto"/>
              <w:right w:val="nil"/>
            </w:tcBorders>
            <w:shd w:val="clear" w:color="auto" w:fill="auto"/>
            <w:noWrap/>
            <w:vAlign w:val="center"/>
            <w:hideMark/>
          </w:tcPr>
          <w:p w14:paraId="327BE9CA"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20%</w:t>
            </w:r>
          </w:p>
        </w:tc>
        <w:tc>
          <w:tcPr>
            <w:tcW w:w="1060" w:type="dxa"/>
            <w:tcBorders>
              <w:top w:val="nil"/>
              <w:left w:val="nil"/>
              <w:bottom w:val="single" w:sz="4" w:space="0" w:color="auto"/>
              <w:right w:val="nil"/>
            </w:tcBorders>
            <w:shd w:val="clear" w:color="auto" w:fill="auto"/>
            <w:noWrap/>
            <w:vAlign w:val="center"/>
            <w:hideMark/>
          </w:tcPr>
          <w:p w14:paraId="56C4BF0D"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9</w:t>
            </w:r>
          </w:p>
        </w:tc>
        <w:tc>
          <w:tcPr>
            <w:tcW w:w="1060" w:type="dxa"/>
            <w:tcBorders>
              <w:top w:val="nil"/>
              <w:left w:val="nil"/>
              <w:bottom w:val="single" w:sz="4" w:space="0" w:color="auto"/>
              <w:right w:val="nil"/>
            </w:tcBorders>
            <w:shd w:val="clear" w:color="auto" w:fill="auto"/>
            <w:noWrap/>
            <w:vAlign w:val="center"/>
            <w:hideMark/>
          </w:tcPr>
          <w:p w14:paraId="54E2394D" w14:textId="77777777" w:rsidR="00AE2E5E" w:rsidRPr="00AE2E5E" w:rsidRDefault="00AE2E5E" w:rsidP="00E81F46">
            <w:pPr>
              <w:widowControl/>
              <w:jc w:val="right"/>
              <w:rPr>
                <w:rFonts w:asciiTheme="minorHAnsi" w:eastAsia="新細明體" w:hAnsiTheme="minorHAnsi"/>
                <w:color w:val="000000"/>
                <w:kern w:val="0"/>
                <w:sz w:val="20"/>
                <w:szCs w:val="20"/>
              </w:rPr>
            </w:pPr>
            <w:r w:rsidRPr="00AE2E5E">
              <w:rPr>
                <w:rFonts w:asciiTheme="minorHAnsi" w:eastAsia="新細明體" w:hAnsiTheme="minorHAnsi"/>
                <w:color w:val="000000"/>
                <w:kern w:val="0"/>
                <w:sz w:val="20"/>
                <w:szCs w:val="20"/>
              </w:rPr>
              <w:t>69%</w:t>
            </w:r>
          </w:p>
        </w:tc>
      </w:tr>
    </w:tbl>
    <w:p w14:paraId="456B6D9A" w14:textId="77777777" w:rsidR="001A68ED" w:rsidRPr="00AE2E5E" w:rsidRDefault="001A68ED" w:rsidP="00AE2E5E">
      <w:pPr>
        <w:jc w:val="both"/>
        <w:rPr>
          <w:color w:val="000000" w:themeColor="text1"/>
        </w:rPr>
      </w:pPr>
    </w:p>
    <w:p w14:paraId="4B72436C" w14:textId="5CB6ED98" w:rsidR="00BC18BC" w:rsidRDefault="00BC18BC" w:rsidP="00B51607">
      <w:pPr>
        <w:ind w:firstLine="425"/>
        <w:jc w:val="both"/>
      </w:pPr>
      <w:r>
        <w:rPr>
          <w:rFonts w:hint="eastAsia"/>
        </w:rPr>
        <w:t>為了增加訓練模型的可靠性，我們採用了</w:t>
      </w:r>
      <w:r>
        <w:rPr>
          <w:rFonts w:hint="eastAsia"/>
        </w:rPr>
        <w:t>K-Fo</w:t>
      </w:r>
      <w:r>
        <w:t>ld</w:t>
      </w:r>
      <w:r>
        <w:t>交叉驗證</w:t>
      </w:r>
      <w:r>
        <w:rPr>
          <w:rFonts w:hint="eastAsia"/>
        </w:rPr>
        <w:t>策略</w:t>
      </w:r>
      <w:r>
        <w:t>，在</w:t>
      </w:r>
      <w:r>
        <w:t>K-Fold</w:t>
      </w:r>
      <w:r>
        <w:t>方法中會將資料</w:t>
      </w:r>
      <w:r>
        <w:rPr>
          <w:rFonts w:hint="eastAsia"/>
        </w:rPr>
        <w:t>集合</w:t>
      </w:r>
      <w:r>
        <w:t>切</w:t>
      </w:r>
      <w:r>
        <w:rPr>
          <w:rFonts w:hint="eastAsia"/>
        </w:rPr>
        <w:t>割</w:t>
      </w:r>
      <w:r>
        <w:t>分成</w:t>
      </w:r>
      <w:r>
        <w:t>K</w:t>
      </w:r>
      <w:r>
        <w:t>個子集合。本次實驗</w:t>
      </w:r>
      <w:r>
        <w:t>K</w:t>
      </w:r>
      <w:r>
        <w:rPr>
          <w:rFonts w:hint="eastAsia"/>
        </w:rPr>
        <w:t>-</w:t>
      </w:r>
      <w:r>
        <w:t>Fold</w:t>
      </w:r>
      <w:r>
        <w:t>的</w:t>
      </w:r>
      <w:r>
        <w:t>K</w:t>
      </w:r>
      <w:r>
        <w:t>值設為</w:t>
      </w:r>
      <w:r>
        <w:t>5</w:t>
      </w:r>
      <w:r>
        <w:t>，也就是將</w:t>
      </w:r>
      <w:r>
        <w:rPr>
          <w:rFonts w:hint="eastAsia"/>
        </w:rPr>
        <w:t>資料</w:t>
      </w:r>
      <w:r>
        <w:t>集</w:t>
      </w:r>
      <w:r>
        <w:rPr>
          <w:rFonts w:hint="eastAsia"/>
        </w:rPr>
        <w:t>合</w:t>
      </w:r>
      <w:r>
        <w:t>切割成五等份。意味著</w:t>
      </w:r>
      <w:r w:rsidR="00B51607">
        <w:rPr>
          <w:rFonts w:hint="eastAsia"/>
        </w:rPr>
        <w:t>辨識</w:t>
      </w:r>
      <w:r>
        <w:t>模型訓練要</w:t>
      </w:r>
      <w:r w:rsidR="00B51607">
        <w:rPr>
          <w:rFonts w:hint="eastAsia"/>
        </w:rPr>
        <w:t>進行</w:t>
      </w:r>
      <w:r w:rsidR="00B51607">
        <w:t>五次，每次會從這五</w:t>
      </w:r>
      <w:r>
        <w:t>份</w:t>
      </w:r>
      <w:r w:rsidR="00B51607">
        <w:rPr>
          <w:rFonts w:hint="eastAsia"/>
        </w:rPr>
        <w:t>隨機</w:t>
      </w:r>
      <w:r w:rsidR="00B51607">
        <w:t>挑選其中四</w:t>
      </w:r>
      <w:r>
        <w:t>份當作是訓練資料</w:t>
      </w:r>
      <w:r>
        <w:rPr>
          <w:rFonts w:hint="eastAsia"/>
        </w:rPr>
        <w:t>集</w:t>
      </w:r>
      <w:r>
        <w:t>，另外一份當作是驗證集。最終，</w:t>
      </w:r>
      <w:r>
        <w:rPr>
          <w:rFonts w:hint="eastAsia"/>
        </w:rPr>
        <w:t>再</w:t>
      </w:r>
      <w:r w:rsidR="00B51607">
        <w:t>取</w:t>
      </w:r>
      <w:r>
        <w:t>每次</w:t>
      </w:r>
      <w:r w:rsidR="00B51607">
        <w:rPr>
          <w:rFonts w:hint="eastAsia"/>
        </w:rPr>
        <w:t>辨識結果</w:t>
      </w:r>
      <w:r w:rsidR="00B51607">
        <w:t>的</w:t>
      </w:r>
      <w:r>
        <w:t>平均</w:t>
      </w:r>
      <w:r>
        <w:rPr>
          <w:rFonts w:hint="eastAsia"/>
        </w:rPr>
        <w:t>值</w:t>
      </w:r>
      <w:r>
        <w:t>，作為模型評估</w:t>
      </w:r>
      <w:r>
        <w:rPr>
          <w:rFonts w:hint="eastAsia"/>
        </w:rPr>
        <w:t>的</w:t>
      </w:r>
      <w:r w:rsidR="00B51607">
        <w:rPr>
          <w:rFonts w:hint="eastAsia"/>
        </w:rPr>
        <w:t>效</w:t>
      </w:r>
      <w:r w:rsidR="00B51607">
        <w:t>能</w:t>
      </w:r>
      <w:r>
        <w:rPr>
          <w:rFonts w:hint="eastAsia"/>
        </w:rPr>
        <w:t>指標值</w:t>
      </w:r>
      <w:r>
        <w:t>。為了</w:t>
      </w:r>
      <w:r>
        <w:rPr>
          <w:rFonts w:hint="eastAsia"/>
        </w:rPr>
        <w:t>評估模型效能，我們可以透過分類完成後產生的混淆矩陣</w:t>
      </w:r>
      <w:r>
        <w:rPr>
          <w:rFonts w:hint="eastAsia"/>
        </w:rPr>
        <w:t>(</w:t>
      </w:r>
      <w:r>
        <w:rPr>
          <w:rFonts w:hint="eastAsia"/>
        </w:rPr>
        <w:t>表</w:t>
      </w:r>
      <w:r w:rsidR="00AE2E5E">
        <w:rPr>
          <w:rFonts w:hint="eastAsia"/>
        </w:rPr>
        <w:t>七</w:t>
      </w:r>
      <w:r>
        <w:rPr>
          <w:rFonts w:hint="eastAsia"/>
        </w:rPr>
        <w:t>)</w:t>
      </w:r>
      <w:r>
        <w:rPr>
          <w:rFonts w:hint="eastAsia"/>
        </w:rPr>
        <w:t>進行準確率</w:t>
      </w:r>
      <w:r>
        <w:rPr>
          <w:rFonts w:hint="eastAsia"/>
        </w:rPr>
        <w:t>(Accuracy)</w:t>
      </w:r>
      <w:r>
        <w:t>、靈敏度</w:t>
      </w:r>
      <w:r>
        <w:t>(</w:t>
      </w:r>
      <w:r>
        <w:rPr>
          <w:rFonts w:hint="eastAsia"/>
        </w:rPr>
        <w:t>S</w:t>
      </w:r>
      <w:r>
        <w:t>ensitivity)</w:t>
      </w:r>
      <w:r>
        <w:t>、特異度</w:t>
      </w:r>
      <w:r>
        <w:t>(</w:t>
      </w:r>
      <w:r>
        <w:rPr>
          <w:rFonts w:hint="eastAsia"/>
        </w:rPr>
        <w:t>S</w:t>
      </w:r>
      <w:r>
        <w:t>pecificity)</w:t>
      </w:r>
      <w:r>
        <w:t>、精確度</w:t>
      </w:r>
      <w:r>
        <w:t>(Precision)</w:t>
      </w:r>
      <w:r>
        <w:t>與</w:t>
      </w:r>
      <w:r>
        <w:t>F1-score(</w:t>
      </w:r>
      <w:r>
        <w:t>公式</w:t>
      </w:r>
      <w:r w:rsidR="00AE533B">
        <w:rPr>
          <w:rFonts w:hint="eastAsia"/>
        </w:rPr>
        <w:t>八</w:t>
      </w:r>
      <w:r>
        <w:t>至公式十</w:t>
      </w:r>
      <w:r w:rsidR="00AE533B">
        <w:rPr>
          <w:rFonts w:hint="eastAsia"/>
        </w:rPr>
        <w:t>二</w:t>
      </w:r>
      <w:r>
        <w:t>)</w:t>
      </w:r>
      <w:r w:rsidR="00B51607">
        <w:rPr>
          <w:rFonts w:hint="eastAsia"/>
        </w:rPr>
        <w:t>等</w:t>
      </w:r>
      <w:r>
        <w:rPr>
          <w:rFonts w:hint="eastAsia"/>
        </w:rPr>
        <w:t>，進行</w:t>
      </w:r>
      <w:r w:rsidR="00B51607">
        <w:rPr>
          <w:rFonts w:hint="eastAsia"/>
        </w:rPr>
        <w:t>辨識效果的</w:t>
      </w:r>
      <w:r>
        <w:rPr>
          <w:rFonts w:hint="eastAsia"/>
        </w:rPr>
        <w:t>評估。</w:t>
      </w:r>
    </w:p>
    <w:p w14:paraId="79915295" w14:textId="1A986D72" w:rsidR="00BC18BC" w:rsidRDefault="00BC18BC" w:rsidP="002E058B">
      <w:pPr>
        <w:pStyle w:val="af2"/>
        <w:ind w:firstLine="425"/>
        <w:jc w:val="left"/>
      </w:pPr>
      <w:bookmarkStart w:id="87" w:name="_Toc144328135"/>
      <w:r>
        <w:rPr>
          <w:rFonts w:hint="eastAsia"/>
        </w:rPr>
        <w:t>表</w:t>
      </w:r>
      <w:r w:rsidR="00AE2E5E">
        <w:rPr>
          <w:rFonts w:hint="eastAsia"/>
        </w:rPr>
        <w:t>七</w:t>
      </w:r>
      <w:r w:rsidR="002E058B">
        <w:rPr>
          <w:rFonts w:hint="eastAsia"/>
        </w:rPr>
        <w:t>、</w:t>
      </w:r>
      <w:r>
        <w:t>混淆矩陣示意圖</w:t>
      </w:r>
      <w:bookmarkEnd w:id="87"/>
    </w:p>
    <w:tbl>
      <w:tblPr>
        <w:tblStyle w:val="ab"/>
        <w:tblpPr w:leftFromText="180" w:rightFromText="180" w:vertAnchor="text" w:tblpXSpec="center" w:tblpY="1"/>
        <w:tblOverlap w:val="never"/>
        <w:tblW w:w="0" w:type="auto"/>
        <w:tblLook w:val="04A0" w:firstRow="1" w:lastRow="0" w:firstColumn="1" w:lastColumn="0" w:noHBand="0" w:noVBand="1"/>
      </w:tblPr>
      <w:tblGrid>
        <w:gridCol w:w="1890"/>
        <w:gridCol w:w="1890"/>
        <w:gridCol w:w="1891"/>
        <w:gridCol w:w="1891"/>
      </w:tblGrid>
      <w:tr w:rsidR="00BC18BC" w14:paraId="0B194F38" w14:textId="77777777" w:rsidTr="00B51607">
        <w:trPr>
          <w:trHeight w:val="439"/>
        </w:trPr>
        <w:tc>
          <w:tcPr>
            <w:tcW w:w="3780" w:type="dxa"/>
            <w:gridSpan w:val="2"/>
            <w:vMerge w:val="restart"/>
            <w:vAlign w:val="center"/>
          </w:tcPr>
          <w:p w14:paraId="571A21DA" w14:textId="77777777" w:rsidR="00BC18BC" w:rsidRDefault="00BC18BC" w:rsidP="002B452F">
            <w:pPr>
              <w:jc w:val="center"/>
            </w:pPr>
          </w:p>
        </w:tc>
        <w:tc>
          <w:tcPr>
            <w:tcW w:w="3782" w:type="dxa"/>
            <w:gridSpan w:val="2"/>
            <w:vAlign w:val="center"/>
          </w:tcPr>
          <w:p w14:paraId="20918EA0" w14:textId="77777777" w:rsidR="00BC18BC" w:rsidRDefault="00BC18BC" w:rsidP="002B452F">
            <w:pPr>
              <w:jc w:val="center"/>
            </w:pPr>
            <w:r>
              <w:rPr>
                <w:rFonts w:hint="eastAsia"/>
              </w:rPr>
              <w:t>實際值</w:t>
            </w:r>
          </w:p>
        </w:tc>
      </w:tr>
      <w:tr w:rsidR="00BC18BC" w14:paraId="0DC9DB9F" w14:textId="77777777" w:rsidTr="00B51607">
        <w:trPr>
          <w:trHeight w:val="450"/>
        </w:trPr>
        <w:tc>
          <w:tcPr>
            <w:tcW w:w="3780" w:type="dxa"/>
            <w:gridSpan w:val="2"/>
            <w:vMerge/>
            <w:vAlign w:val="center"/>
          </w:tcPr>
          <w:p w14:paraId="6500C892" w14:textId="77777777" w:rsidR="00BC18BC" w:rsidRDefault="00BC18BC" w:rsidP="002B452F">
            <w:pPr>
              <w:jc w:val="center"/>
            </w:pPr>
          </w:p>
        </w:tc>
        <w:tc>
          <w:tcPr>
            <w:tcW w:w="1891" w:type="dxa"/>
            <w:vAlign w:val="center"/>
          </w:tcPr>
          <w:p w14:paraId="6A1B6FD7" w14:textId="77777777" w:rsidR="00BC18BC" w:rsidRDefault="00BC18BC" w:rsidP="002B452F">
            <w:pPr>
              <w:jc w:val="center"/>
            </w:pPr>
            <w:r>
              <w:rPr>
                <w:rFonts w:hint="eastAsia"/>
              </w:rPr>
              <w:t>類別一</w:t>
            </w:r>
          </w:p>
        </w:tc>
        <w:tc>
          <w:tcPr>
            <w:tcW w:w="1891" w:type="dxa"/>
            <w:vAlign w:val="center"/>
          </w:tcPr>
          <w:p w14:paraId="399E6D0A" w14:textId="77777777" w:rsidR="00BC18BC" w:rsidRDefault="00BC18BC" w:rsidP="002B452F">
            <w:pPr>
              <w:jc w:val="center"/>
            </w:pPr>
            <w:r>
              <w:rPr>
                <w:rFonts w:hint="eastAsia"/>
              </w:rPr>
              <w:t>類別二</w:t>
            </w:r>
          </w:p>
        </w:tc>
      </w:tr>
      <w:tr w:rsidR="00BC18BC" w14:paraId="34CA94B6" w14:textId="77777777" w:rsidTr="00B51607">
        <w:trPr>
          <w:trHeight w:val="623"/>
        </w:trPr>
        <w:tc>
          <w:tcPr>
            <w:tcW w:w="1890" w:type="dxa"/>
            <w:vMerge w:val="restart"/>
            <w:vAlign w:val="center"/>
          </w:tcPr>
          <w:p w14:paraId="13FB2514" w14:textId="77777777" w:rsidR="00BC18BC" w:rsidRDefault="00BC18BC" w:rsidP="002B452F">
            <w:pPr>
              <w:jc w:val="center"/>
            </w:pPr>
            <w:r>
              <w:rPr>
                <w:rFonts w:hint="eastAsia"/>
              </w:rPr>
              <w:t>預測值</w:t>
            </w:r>
          </w:p>
        </w:tc>
        <w:tc>
          <w:tcPr>
            <w:tcW w:w="1890" w:type="dxa"/>
            <w:vAlign w:val="center"/>
          </w:tcPr>
          <w:p w14:paraId="24CA1A3A" w14:textId="77777777" w:rsidR="00BC18BC" w:rsidRDefault="00BC18BC" w:rsidP="002B452F">
            <w:pPr>
              <w:jc w:val="center"/>
            </w:pPr>
            <w:r>
              <w:rPr>
                <w:rFonts w:hint="eastAsia"/>
              </w:rPr>
              <w:t>類別一</w:t>
            </w:r>
          </w:p>
        </w:tc>
        <w:tc>
          <w:tcPr>
            <w:tcW w:w="1891" w:type="dxa"/>
            <w:vAlign w:val="center"/>
          </w:tcPr>
          <w:p w14:paraId="785CF21E" w14:textId="77777777" w:rsidR="00BC18BC" w:rsidRDefault="00BC18BC" w:rsidP="002B452F">
            <w:pPr>
              <w:jc w:val="center"/>
            </w:pPr>
            <w:r>
              <w:rPr>
                <w:rFonts w:hint="eastAsia"/>
              </w:rPr>
              <w:t>TP</w:t>
            </w:r>
          </w:p>
        </w:tc>
        <w:tc>
          <w:tcPr>
            <w:tcW w:w="1891" w:type="dxa"/>
            <w:vAlign w:val="center"/>
          </w:tcPr>
          <w:p w14:paraId="20C15AF1" w14:textId="77777777" w:rsidR="00BC18BC" w:rsidRDefault="00BC18BC" w:rsidP="002B452F">
            <w:pPr>
              <w:jc w:val="center"/>
            </w:pPr>
            <w:r>
              <w:rPr>
                <w:rFonts w:hint="eastAsia"/>
              </w:rPr>
              <w:t>FP</w:t>
            </w:r>
          </w:p>
        </w:tc>
      </w:tr>
      <w:tr w:rsidR="00BC18BC" w14:paraId="0918147C" w14:textId="77777777" w:rsidTr="00B51607">
        <w:trPr>
          <w:trHeight w:val="776"/>
        </w:trPr>
        <w:tc>
          <w:tcPr>
            <w:tcW w:w="1890" w:type="dxa"/>
            <w:vMerge/>
            <w:vAlign w:val="center"/>
          </w:tcPr>
          <w:p w14:paraId="5AB7D6B1" w14:textId="77777777" w:rsidR="00BC18BC" w:rsidRDefault="00BC18BC" w:rsidP="002B452F"/>
        </w:tc>
        <w:tc>
          <w:tcPr>
            <w:tcW w:w="1890" w:type="dxa"/>
            <w:vAlign w:val="center"/>
          </w:tcPr>
          <w:p w14:paraId="59B43691" w14:textId="77777777" w:rsidR="00BC18BC" w:rsidRDefault="00BC18BC" w:rsidP="002B452F">
            <w:pPr>
              <w:jc w:val="center"/>
            </w:pPr>
            <w:r>
              <w:rPr>
                <w:rFonts w:hint="eastAsia"/>
              </w:rPr>
              <w:t>類別二</w:t>
            </w:r>
          </w:p>
        </w:tc>
        <w:tc>
          <w:tcPr>
            <w:tcW w:w="1891" w:type="dxa"/>
            <w:vAlign w:val="center"/>
          </w:tcPr>
          <w:p w14:paraId="719E3296" w14:textId="77777777" w:rsidR="00BC18BC" w:rsidRDefault="00BC18BC" w:rsidP="002B452F">
            <w:pPr>
              <w:jc w:val="center"/>
            </w:pPr>
            <w:r>
              <w:rPr>
                <w:rFonts w:hint="eastAsia"/>
              </w:rPr>
              <w:t>FN</w:t>
            </w:r>
          </w:p>
        </w:tc>
        <w:tc>
          <w:tcPr>
            <w:tcW w:w="1891" w:type="dxa"/>
            <w:vAlign w:val="center"/>
          </w:tcPr>
          <w:p w14:paraId="5D07A37F" w14:textId="77777777" w:rsidR="00BC18BC" w:rsidRDefault="00BC18BC" w:rsidP="002B452F">
            <w:pPr>
              <w:jc w:val="center"/>
            </w:pPr>
            <w:r>
              <w:rPr>
                <w:rFonts w:hint="eastAsia"/>
              </w:rPr>
              <w:t>TN</w:t>
            </w:r>
          </w:p>
        </w:tc>
      </w:tr>
    </w:tbl>
    <w:p w14:paraId="7BD68840" w14:textId="0AA36830" w:rsidR="00BC18BC" w:rsidRDefault="00BC18BC" w:rsidP="00BC18BC">
      <w:pPr>
        <w:pStyle w:val="aff7"/>
        <w:jc w:val="left"/>
      </w:pPr>
      <w:r>
        <w:rPr>
          <w:rFonts w:ascii="Times New Roman" w:hAnsi="Times New Roman"/>
        </w:rPr>
        <w:tab/>
      </w:r>
      <m:oMath>
        <m:r>
          <m:rPr>
            <m:sty m:val="p"/>
          </m:rPr>
          <m:t>A</m:t>
        </m:r>
        <m:r>
          <m:t>ccuracy</m:t>
        </m:r>
        <m:r>
          <m:rPr>
            <m:sty m:val="p"/>
          </m:rPr>
          <m:t>=</m:t>
        </m:r>
        <m:f>
          <m:fPr>
            <m:ctrlPr/>
          </m:fPr>
          <m:num>
            <m:r>
              <w:rPr>
                <w:rFonts w:hint="eastAsia"/>
              </w:rPr>
              <m:t>TP</m:t>
            </m:r>
            <m:r>
              <m:rPr>
                <m:sty m:val="p"/>
              </m:rPr>
              <w:rPr>
                <w:rFonts w:hint="eastAsia"/>
              </w:rPr>
              <m:t>+</m:t>
            </m:r>
            <m:r>
              <w:rPr>
                <w:rFonts w:hint="eastAsia"/>
              </w:rPr>
              <m:t>TN</m:t>
            </m:r>
          </m:num>
          <m:den>
            <m:r>
              <w:rPr>
                <w:rFonts w:hint="eastAsia"/>
              </w:rPr>
              <m:t>TP</m:t>
            </m:r>
            <m:r>
              <m:rPr>
                <m:sty m:val="p"/>
              </m:rPr>
              <w:rPr>
                <w:rFonts w:hint="eastAsia"/>
              </w:rPr>
              <m:t>+</m:t>
            </m:r>
            <m:r>
              <w:rPr>
                <w:rFonts w:hint="eastAsia"/>
              </w:rPr>
              <m:t>FP</m:t>
            </m:r>
            <m:r>
              <m:rPr>
                <m:sty m:val="p"/>
              </m:rPr>
              <w:rPr>
                <w:rFonts w:hint="eastAsia"/>
              </w:rPr>
              <m:t>+</m:t>
            </m:r>
            <m:r>
              <w:rPr>
                <w:rFonts w:hint="eastAsia"/>
              </w:rPr>
              <m:t>FN</m:t>
            </m:r>
            <m:r>
              <m:rPr>
                <m:sty m:val="p"/>
              </m:rPr>
              <w:rPr>
                <w:rFonts w:hint="eastAsia"/>
              </w:rPr>
              <m:t>+</m:t>
            </m:r>
            <m:r>
              <w:rPr>
                <w:rFonts w:hint="eastAsia"/>
              </w:rPr>
              <m:t>TN</m:t>
            </m:r>
          </m:den>
        </m:f>
      </m:oMath>
      <w:r>
        <w:rPr>
          <w:rFonts w:ascii="Times New Roman" w:hAnsi="Times New Roman"/>
        </w:rPr>
        <w:tab/>
      </w:r>
      <w:r>
        <w:rPr>
          <w:rFonts w:hint="eastAsia"/>
        </w:rPr>
        <w:t>公式</w:t>
      </w:r>
      <w:r w:rsidR="000761D2">
        <w:rPr>
          <w:rFonts w:hint="eastAsia"/>
        </w:rPr>
        <w:t>八</w:t>
      </w:r>
    </w:p>
    <w:p w14:paraId="7035E9B8" w14:textId="18548C00" w:rsidR="00BC18BC" w:rsidRDefault="00BC18BC" w:rsidP="00BC18BC">
      <w:pPr>
        <w:pStyle w:val="aff7"/>
        <w:jc w:val="left"/>
      </w:pPr>
      <w:r>
        <w:tab/>
      </w:r>
      <m:oMath>
        <m:r>
          <m:t>Sensitivity</m:t>
        </m:r>
        <m:r>
          <m:rPr>
            <m:sty m:val="p"/>
          </m:rPr>
          <m:t>=</m:t>
        </m:r>
        <m:f>
          <m:fPr>
            <m:ctrlPr/>
          </m:fPr>
          <m:num>
            <m:r>
              <m:t>TP</m:t>
            </m:r>
          </m:num>
          <m:den>
            <m:r>
              <m:t>TP</m:t>
            </m:r>
            <m:r>
              <m:rPr>
                <m:sty m:val="p"/>
              </m:rPr>
              <m:t>+</m:t>
            </m:r>
            <m:r>
              <m:t>FN</m:t>
            </m:r>
          </m:den>
        </m:f>
      </m:oMath>
      <w:r>
        <w:tab/>
      </w:r>
      <w:r>
        <w:rPr>
          <w:rFonts w:hint="eastAsia"/>
        </w:rPr>
        <w:t>公式</w:t>
      </w:r>
      <w:r w:rsidR="000761D2">
        <w:t>九</w:t>
      </w:r>
    </w:p>
    <w:p w14:paraId="5F543C64" w14:textId="4993D4B8" w:rsidR="00BC18BC" w:rsidRDefault="00BC18BC" w:rsidP="00BC18BC">
      <w:pPr>
        <w:pStyle w:val="aff7"/>
        <w:jc w:val="left"/>
      </w:pPr>
      <w:r>
        <w:lastRenderedPageBreak/>
        <w:tab/>
      </w:r>
      <m:oMath>
        <m:r>
          <m:t>Specificity</m:t>
        </m:r>
        <m:r>
          <m:rPr>
            <m:sty m:val="p"/>
          </m:rPr>
          <m:t>=</m:t>
        </m:r>
        <m:f>
          <m:fPr>
            <m:ctrlPr/>
          </m:fPr>
          <m:num>
            <m:r>
              <m:t>TN</m:t>
            </m:r>
          </m:num>
          <m:den>
            <m:r>
              <m:t>TN</m:t>
            </m:r>
            <m:r>
              <m:rPr>
                <m:sty m:val="p"/>
              </m:rPr>
              <m:t>+</m:t>
            </m:r>
            <m:r>
              <m:t>FP</m:t>
            </m:r>
          </m:den>
        </m:f>
      </m:oMath>
      <w:r>
        <w:tab/>
      </w:r>
      <w:r>
        <w:rPr>
          <w:rFonts w:hint="eastAsia"/>
        </w:rPr>
        <w:t>公式</w:t>
      </w:r>
      <w:r>
        <w:t>十</w:t>
      </w:r>
    </w:p>
    <w:p w14:paraId="3D9DAE9B" w14:textId="444AEB39" w:rsidR="00BC18BC" w:rsidRDefault="00BC18BC" w:rsidP="00BC18BC">
      <w:pPr>
        <w:pStyle w:val="aff7"/>
        <w:jc w:val="left"/>
      </w:pPr>
      <w:r>
        <w:tab/>
      </w:r>
      <m:oMath>
        <m:r>
          <m:t>Precision</m:t>
        </m:r>
        <m:r>
          <m:rPr>
            <m:sty m:val="p"/>
          </m:rPr>
          <m:t>=</m:t>
        </m:r>
        <m:f>
          <m:fPr>
            <m:ctrlPr/>
          </m:fPr>
          <m:num>
            <m:r>
              <m:t>TP</m:t>
            </m:r>
          </m:num>
          <m:den>
            <m:r>
              <m:t>TP</m:t>
            </m:r>
            <m:r>
              <m:rPr>
                <m:sty m:val="p"/>
              </m:rPr>
              <m:t>+</m:t>
            </m:r>
            <m:r>
              <m:t>FP</m:t>
            </m:r>
          </m:den>
        </m:f>
      </m:oMath>
      <w:r>
        <w:tab/>
      </w:r>
      <w:r>
        <w:rPr>
          <w:rFonts w:hint="eastAsia"/>
        </w:rPr>
        <w:t>公式</w:t>
      </w:r>
      <w:r>
        <w:t>十</w:t>
      </w:r>
      <w:r w:rsidR="00AE533B">
        <w:t>一</w:t>
      </w:r>
    </w:p>
    <w:p w14:paraId="654047D3" w14:textId="1A59B322" w:rsidR="00BC18BC" w:rsidRPr="00F1372E" w:rsidRDefault="00BC18BC" w:rsidP="00BC18BC">
      <w:pPr>
        <w:pStyle w:val="aff7"/>
        <w:jc w:val="left"/>
      </w:pPr>
      <w:r>
        <w:tab/>
      </w:r>
      <m:oMath>
        <m:r>
          <m:t>F</m:t>
        </m:r>
        <m:r>
          <m:rPr>
            <m:sty m:val="p"/>
          </m:rPr>
          <m:t>1-s</m:t>
        </m:r>
        <m:r>
          <m:t>core</m:t>
        </m:r>
        <m:r>
          <m:rPr>
            <m:sty m:val="p"/>
          </m:rPr>
          <m:t>=</m:t>
        </m:r>
        <m:f>
          <m:fPr>
            <m:ctrlPr/>
          </m:fPr>
          <m:num>
            <m:r>
              <m:rPr>
                <m:sty m:val="p"/>
              </m:rPr>
              <m:t>2*(</m:t>
            </m:r>
            <m:r>
              <m:t>Recall</m:t>
            </m:r>
            <m:r>
              <m:rPr>
                <m:sty m:val="p"/>
              </m:rPr>
              <w:rPr>
                <w:rFonts w:eastAsia="MS Gothic" w:cs="MS Gothic" w:hint="eastAsia"/>
              </w:rPr>
              <m:t>*</m:t>
            </m:r>
            <m:r>
              <m:t>Precision</m:t>
            </m:r>
            <m:r>
              <m:rPr>
                <m:sty m:val="p"/>
              </m:rPr>
              <m:t>)</m:t>
            </m:r>
          </m:num>
          <m:den>
            <m:r>
              <m:t>Recall</m:t>
            </m:r>
            <m:r>
              <m:rPr>
                <m:sty m:val="p"/>
              </m:rPr>
              <m:t>+</m:t>
            </m:r>
            <m:r>
              <m:t>Precision</m:t>
            </m:r>
          </m:den>
        </m:f>
      </m:oMath>
      <w:r>
        <w:tab/>
      </w:r>
      <w:r>
        <w:rPr>
          <w:rFonts w:hint="eastAsia"/>
        </w:rPr>
        <w:t>公式</w:t>
      </w:r>
      <w:r>
        <w:t>十</w:t>
      </w:r>
      <w:r w:rsidR="00AE533B">
        <w:t>二</w:t>
      </w:r>
    </w:p>
    <w:p w14:paraId="6E10497C" w14:textId="7F9C8C51" w:rsidR="00BC18BC" w:rsidRDefault="0066337D" w:rsidP="00BC18BC">
      <w:pPr>
        <w:pStyle w:val="2"/>
      </w:pPr>
      <w:bookmarkStart w:id="88" w:name="_Toc134691456"/>
      <w:bookmarkStart w:id="89" w:name="_Toc134691572"/>
      <w:bookmarkStart w:id="90" w:name="_Toc144328263"/>
      <w:proofErr w:type="spellStart"/>
      <w:r>
        <w:t>kNN</w:t>
      </w:r>
      <w:proofErr w:type="spellEnd"/>
      <w:r w:rsidR="00BC18BC">
        <w:t>分析</w:t>
      </w:r>
      <w:bookmarkStart w:id="91" w:name="_Toc134691457"/>
      <w:bookmarkStart w:id="92" w:name="_Toc134691573"/>
      <w:bookmarkEnd w:id="88"/>
      <w:bookmarkEnd w:id="89"/>
      <w:bookmarkEnd w:id="90"/>
    </w:p>
    <w:p w14:paraId="01E0001A" w14:textId="6DD2F8E8" w:rsidR="0092566A" w:rsidRPr="00EF5699" w:rsidRDefault="00BC18BC" w:rsidP="0096368C">
      <w:pPr>
        <w:ind w:firstLine="480"/>
        <w:jc w:val="both"/>
      </w:pPr>
      <w:r>
        <w:t>當使用</w:t>
      </w:r>
      <w:r w:rsidR="001F028A">
        <w:t>Feat.Set-</w:t>
      </w:r>
      <w:r w:rsidR="001F028A">
        <w:rPr>
          <w:rFonts w:hint="eastAsia"/>
        </w:rPr>
        <w:t>1</w:t>
      </w:r>
      <w:r w:rsidR="00F02E56">
        <w:rPr>
          <w:rFonts w:hint="eastAsia"/>
        </w:rPr>
        <w:t>和</w:t>
      </w:r>
      <w:r w:rsidR="00F02E56">
        <w:t>Feat.Set-</w:t>
      </w:r>
      <w:r w:rsidR="00F02E56">
        <w:rPr>
          <w:rFonts w:hint="eastAsia"/>
        </w:rPr>
        <w:t>2</w:t>
      </w:r>
      <w:r w:rsidR="00F02E56">
        <w:rPr>
          <w:rFonts w:hint="eastAsia"/>
        </w:rPr>
        <w:t>等兩個</w:t>
      </w:r>
      <w:r w:rsidR="001F028A">
        <w:rPr>
          <w:rFonts w:hint="eastAsia"/>
        </w:rPr>
        <w:t>特徵</w:t>
      </w:r>
      <w:r w:rsidR="001F028A">
        <w:t>集</w:t>
      </w:r>
      <w:r>
        <w:t>進行</w:t>
      </w:r>
      <w:proofErr w:type="spellStart"/>
      <w:r w:rsidR="002E058B">
        <w:t>k</w:t>
      </w:r>
      <w:r>
        <w:t>NN</w:t>
      </w:r>
      <w:proofErr w:type="spellEnd"/>
      <w:r>
        <w:t>模型訓練時，我們發現在不同的</w:t>
      </w:r>
      <w:r w:rsidR="002E058B">
        <w:t>k</w:t>
      </w:r>
      <w:r>
        <w:t>值下</w:t>
      </w:r>
      <w:r w:rsidR="001F028A">
        <w:rPr>
          <w:rFonts w:hint="eastAsia"/>
        </w:rPr>
        <w:t>，</w:t>
      </w:r>
      <w:r>
        <w:t>獲得了不同</w:t>
      </w:r>
      <w:r w:rsidR="00F02E56">
        <w:rPr>
          <w:rFonts w:hint="eastAsia"/>
        </w:rPr>
        <w:t>的</w:t>
      </w:r>
      <w:r>
        <w:t>結果</w:t>
      </w:r>
      <w:r w:rsidR="00207977">
        <w:rPr>
          <w:rFonts w:hint="eastAsia"/>
        </w:rPr>
        <w:t>，如圖</w:t>
      </w:r>
      <w:r w:rsidR="00261F2A">
        <w:rPr>
          <w:rFonts w:hint="eastAsia"/>
        </w:rPr>
        <w:t>五</w:t>
      </w:r>
      <w:r w:rsidR="00207977">
        <w:rPr>
          <w:rFonts w:hint="eastAsia"/>
        </w:rPr>
        <w:t>所示</w:t>
      </w:r>
      <w:r>
        <w:t>。</w:t>
      </w:r>
      <w:r w:rsidR="00EF5699">
        <w:rPr>
          <w:rFonts w:hint="eastAsia"/>
        </w:rPr>
        <w:t>在使用</w:t>
      </w:r>
      <w:r w:rsidR="00EF5699">
        <w:t>Feat.Set-</w:t>
      </w:r>
      <w:r w:rsidR="00EF5699">
        <w:rPr>
          <w:rFonts w:hint="eastAsia"/>
        </w:rPr>
        <w:t>1</w:t>
      </w:r>
      <w:r w:rsidR="00EF5699">
        <w:rPr>
          <w:rFonts w:hint="eastAsia"/>
        </w:rPr>
        <w:t>特徵</w:t>
      </w:r>
      <w:r w:rsidR="00EF5699">
        <w:t>集進行</w:t>
      </w:r>
      <w:proofErr w:type="spellStart"/>
      <w:r w:rsidR="00EF5699">
        <w:t>kNN</w:t>
      </w:r>
      <w:proofErr w:type="spellEnd"/>
      <w:r w:rsidR="00EF5699">
        <w:t>模型訊練時，當我們將</w:t>
      </w:r>
      <w:r w:rsidR="00EF5699" w:rsidRPr="002E058B">
        <w:t>k</w:t>
      </w:r>
      <w:r w:rsidR="00EF5699" w:rsidRPr="002E058B">
        <w:t>設置為</w:t>
      </w:r>
      <w:r w:rsidR="00780794">
        <w:rPr>
          <w:rFonts w:hint="eastAsia"/>
        </w:rPr>
        <w:t>1</w:t>
      </w:r>
      <w:r w:rsidR="00EF5699" w:rsidRPr="002E058B">
        <w:rPr>
          <w:rFonts w:hint="eastAsia"/>
        </w:rPr>
        <w:t>，我們</w:t>
      </w:r>
      <w:r w:rsidR="00F7601C">
        <w:rPr>
          <w:rFonts w:hint="eastAsia"/>
        </w:rPr>
        <w:t>可</w:t>
      </w:r>
      <w:r w:rsidR="00EF5699" w:rsidRPr="002E058B">
        <w:rPr>
          <w:rFonts w:hint="eastAsia"/>
        </w:rPr>
        <w:t>得到的</w:t>
      </w:r>
      <w:r w:rsidR="00EF5699">
        <w:rPr>
          <w:rFonts w:hint="eastAsia"/>
        </w:rPr>
        <w:t>最高辨識</w:t>
      </w:r>
      <w:r w:rsidR="00EF5699" w:rsidRPr="002E058B">
        <w:rPr>
          <w:rFonts w:hint="eastAsia"/>
        </w:rPr>
        <w:t>準確率為</w:t>
      </w:r>
      <w:r w:rsidR="00EF5699" w:rsidRPr="002E058B">
        <w:rPr>
          <w:rFonts w:hint="eastAsia"/>
        </w:rPr>
        <w:t>0</w:t>
      </w:r>
      <w:r w:rsidR="00EF5699" w:rsidRPr="002E058B">
        <w:t>.84</w:t>
      </w:r>
      <w:r w:rsidR="00EF5699" w:rsidRPr="002E058B">
        <w:t>。</w:t>
      </w:r>
      <w:r w:rsidR="00EF5699">
        <w:t>當我們</w:t>
      </w:r>
      <w:r w:rsidR="00EF5699">
        <w:rPr>
          <w:rFonts w:hint="eastAsia"/>
        </w:rPr>
        <w:t>使用</w:t>
      </w:r>
      <w:r w:rsidR="00EF5699">
        <w:t>Feat.Set-</w:t>
      </w:r>
      <w:r w:rsidR="00EF5699">
        <w:rPr>
          <w:rFonts w:hint="eastAsia"/>
        </w:rPr>
        <w:t>2</w:t>
      </w:r>
      <w:r w:rsidR="00EF5699">
        <w:rPr>
          <w:rFonts w:hint="eastAsia"/>
        </w:rPr>
        <w:t>特徵</w:t>
      </w:r>
      <w:r w:rsidR="00EF5699">
        <w:t>集進行訊練，</w:t>
      </w:r>
      <w:r w:rsidR="00EF5699">
        <w:rPr>
          <w:rFonts w:hint="eastAsia"/>
        </w:rPr>
        <w:t>且</w:t>
      </w:r>
      <w:r w:rsidR="00EF5699">
        <w:t>將</w:t>
      </w:r>
      <w:r w:rsidR="00EF5699">
        <w:t>k</w:t>
      </w:r>
      <w:r w:rsidR="00EF5699">
        <w:t>設置為</w:t>
      </w:r>
      <w:r w:rsidR="00EF5699">
        <w:t>3</w:t>
      </w:r>
      <w:r w:rsidR="00EF5699">
        <w:rPr>
          <w:rFonts w:hint="eastAsia"/>
        </w:rPr>
        <w:t>時，我們取得的最佳辨識準確率為</w:t>
      </w:r>
      <w:r w:rsidR="00EF5699">
        <w:rPr>
          <w:rFonts w:hint="eastAsia"/>
        </w:rPr>
        <w:t>0</w:t>
      </w:r>
      <w:r w:rsidR="00EF5699">
        <w:t>.72</w:t>
      </w:r>
      <w:r w:rsidR="00EF5699">
        <w:t>。</w:t>
      </w:r>
    </w:p>
    <w:p w14:paraId="0970A836" w14:textId="735B0CDA" w:rsidR="0096368C" w:rsidRDefault="0096368C" w:rsidP="00F02E56">
      <w:pPr>
        <w:adjustRightInd w:val="0"/>
        <w:snapToGrid w:val="0"/>
        <w:spacing w:line="240" w:lineRule="auto"/>
        <w:jc w:val="center"/>
      </w:pPr>
      <w:r>
        <w:rPr>
          <w:rFonts w:hint="eastAsia"/>
          <w:noProof/>
        </w:rPr>
        <w:drawing>
          <wp:inline distT="0" distB="0" distL="0" distR="0" wp14:anchorId="5DAFCF1F" wp14:editId="2DE3A0C6">
            <wp:extent cx="2519680" cy="1544879"/>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不同K.png"/>
                    <pic:cNvPicPr/>
                  </pic:nvPicPr>
                  <pic:blipFill rotWithShape="1">
                    <a:blip r:embed="rId15">
                      <a:extLst>
                        <a:ext uri="{28A0092B-C50C-407E-A947-70E740481C1C}">
                          <a14:useLocalDpi xmlns:a14="http://schemas.microsoft.com/office/drawing/2010/main" val="0"/>
                        </a:ext>
                      </a:extLst>
                    </a:blip>
                    <a:srcRect l="1078" t="8430" r="839" b="2253"/>
                    <a:stretch/>
                  </pic:blipFill>
                  <pic:spPr bwMode="auto">
                    <a:xfrm>
                      <a:off x="0" y="0"/>
                      <a:ext cx="2520000" cy="1545075"/>
                    </a:xfrm>
                    <a:prstGeom prst="rect">
                      <a:avLst/>
                    </a:prstGeom>
                    <a:ln>
                      <a:noFill/>
                    </a:ln>
                    <a:extLst>
                      <a:ext uri="{53640926-AAD7-44D8-BBD7-CCE9431645EC}">
                        <a14:shadowObscured xmlns:a14="http://schemas.microsoft.com/office/drawing/2010/main"/>
                      </a:ext>
                    </a:extLst>
                  </pic:spPr>
                </pic:pic>
              </a:graphicData>
            </a:graphic>
          </wp:inline>
        </w:drawing>
      </w:r>
      <w:r w:rsidR="002E46C6">
        <w:rPr>
          <w:rFonts w:hint="eastAsia"/>
        </w:rPr>
        <w:t xml:space="preserve">   </w:t>
      </w:r>
      <w:r w:rsidR="008B1738">
        <w:rPr>
          <w:rFonts w:hint="eastAsia"/>
          <w:noProof/>
        </w:rPr>
        <w:drawing>
          <wp:inline distT="0" distB="0" distL="0" distR="0" wp14:anchorId="2D0DEAC8" wp14:editId="03774B24">
            <wp:extent cx="2519162" cy="1516380"/>
            <wp:effectExtent l="0" t="0" r="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不同K.png"/>
                    <pic:cNvPicPr/>
                  </pic:nvPicPr>
                  <pic:blipFill rotWithShape="1">
                    <a:blip r:embed="rId16">
                      <a:extLst>
                        <a:ext uri="{28A0092B-C50C-407E-A947-70E740481C1C}">
                          <a14:useLocalDpi xmlns:a14="http://schemas.microsoft.com/office/drawing/2010/main" val="0"/>
                        </a:ext>
                      </a:extLst>
                    </a:blip>
                    <a:srcRect l="1689" t="8797" r="1090" b="2560"/>
                    <a:stretch/>
                  </pic:blipFill>
                  <pic:spPr bwMode="auto">
                    <a:xfrm>
                      <a:off x="0" y="0"/>
                      <a:ext cx="2520000" cy="1516885"/>
                    </a:xfrm>
                    <a:prstGeom prst="rect">
                      <a:avLst/>
                    </a:prstGeom>
                    <a:ln>
                      <a:noFill/>
                    </a:ln>
                    <a:extLst>
                      <a:ext uri="{53640926-AAD7-44D8-BBD7-CCE9431645EC}">
                        <a14:shadowObscured xmlns:a14="http://schemas.microsoft.com/office/drawing/2010/main"/>
                      </a:ext>
                    </a:extLst>
                  </pic:spPr>
                </pic:pic>
              </a:graphicData>
            </a:graphic>
          </wp:inline>
        </w:drawing>
      </w:r>
    </w:p>
    <w:p w14:paraId="07090F32" w14:textId="7AAD8CAD" w:rsidR="00F02E56" w:rsidRDefault="00F02E56" w:rsidP="00F02E56">
      <w:pPr>
        <w:adjustRightInd w:val="0"/>
        <w:snapToGrid w:val="0"/>
        <w:spacing w:line="240" w:lineRule="auto"/>
        <w:jc w:val="center"/>
      </w:pPr>
      <w:r>
        <w:rPr>
          <w:rFonts w:hint="eastAsia"/>
        </w:rPr>
        <w:t xml:space="preserve">   (a)                                  (</w:t>
      </w:r>
      <w:proofErr w:type="gramStart"/>
      <w:r>
        <w:rPr>
          <w:rFonts w:hint="eastAsia"/>
        </w:rPr>
        <w:t>b</w:t>
      </w:r>
      <w:proofErr w:type="gramEnd"/>
      <w:r>
        <w:rPr>
          <w:rFonts w:hint="eastAsia"/>
        </w:rPr>
        <w:t>)</w:t>
      </w:r>
    </w:p>
    <w:p w14:paraId="096E9526" w14:textId="02FBE2B4" w:rsidR="00F02E56" w:rsidRPr="00F02E56" w:rsidRDefault="0092566A" w:rsidP="0098273C">
      <w:pPr>
        <w:pStyle w:val="af2"/>
        <w:spacing w:afterLines="100" w:after="360" w:line="240" w:lineRule="auto"/>
      </w:pPr>
      <w:r>
        <w:rPr>
          <w:rFonts w:hint="eastAsia"/>
        </w:rPr>
        <w:t>圖</w:t>
      </w:r>
      <w:r w:rsidR="002E058B">
        <w:rPr>
          <w:rFonts w:hint="eastAsia"/>
        </w:rPr>
        <w:t>五、</w:t>
      </w:r>
      <w:r>
        <w:t>不同</w:t>
      </w:r>
      <w:r w:rsidR="002E058B">
        <w:t>k</w:t>
      </w:r>
      <w:r w:rsidR="00710EA6">
        <w:t>值</w:t>
      </w:r>
      <w:r w:rsidR="00F02E56">
        <w:rPr>
          <w:rFonts w:hint="eastAsia"/>
        </w:rPr>
        <w:t>下</w:t>
      </w:r>
      <w:proofErr w:type="spellStart"/>
      <w:r w:rsidR="00F02E56">
        <w:t>kNN</w:t>
      </w:r>
      <w:proofErr w:type="spellEnd"/>
      <w:r w:rsidR="00F02E56">
        <w:rPr>
          <w:rFonts w:hint="eastAsia"/>
        </w:rPr>
        <w:t>模型</w:t>
      </w:r>
      <w:r w:rsidR="00F02E56">
        <w:t>的</w:t>
      </w:r>
      <w:r w:rsidR="002E058B">
        <w:rPr>
          <w:rFonts w:hint="eastAsia"/>
        </w:rPr>
        <w:t>辨識</w:t>
      </w:r>
      <w:r>
        <w:t>準確度</w:t>
      </w:r>
      <w:r w:rsidR="00F02E56">
        <w:t>—</w:t>
      </w:r>
      <w:r w:rsidR="00F02E56">
        <w:rPr>
          <w:rFonts w:hint="eastAsia"/>
        </w:rPr>
        <w:t>(a)</w:t>
      </w:r>
      <w:r w:rsidR="00F02E56">
        <w:rPr>
          <w:rFonts w:hint="eastAsia"/>
        </w:rPr>
        <w:t>使用</w:t>
      </w:r>
      <w:r w:rsidR="00F02E56">
        <w:t>Feat.Set-</w:t>
      </w:r>
      <w:r w:rsidR="00F02E56">
        <w:rPr>
          <w:rFonts w:hint="eastAsia"/>
        </w:rPr>
        <w:t>1</w:t>
      </w:r>
      <w:r w:rsidR="00F02E56">
        <w:rPr>
          <w:rFonts w:hint="eastAsia"/>
        </w:rPr>
        <w:t>特徵</w:t>
      </w:r>
      <w:r w:rsidR="00F02E56">
        <w:t>集</w:t>
      </w:r>
      <w:r w:rsidR="00F02E56">
        <w:rPr>
          <w:rFonts w:hint="eastAsia"/>
        </w:rPr>
        <w:t>、</w:t>
      </w:r>
      <w:r w:rsidR="00F02E56">
        <w:rPr>
          <w:rFonts w:hint="eastAsia"/>
        </w:rPr>
        <w:t>(</w:t>
      </w:r>
      <w:r w:rsidR="00F02E56">
        <w:t>b)</w:t>
      </w:r>
      <w:r w:rsidR="00F02E56">
        <w:rPr>
          <w:rFonts w:hint="eastAsia"/>
        </w:rPr>
        <w:t>使用</w:t>
      </w:r>
      <w:r w:rsidR="00F02E56">
        <w:t>Feat.Set-2</w:t>
      </w:r>
      <w:r w:rsidR="00F02E56">
        <w:rPr>
          <w:rFonts w:hint="eastAsia"/>
        </w:rPr>
        <w:t>特徵</w:t>
      </w:r>
      <w:r w:rsidR="00F02E56">
        <w:t>集</w:t>
      </w:r>
    </w:p>
    <w:p w14:paraId="3B9E9DDC" w14:textId="0BC061AC" w:rsidR="00261F2A" w:rsidRDefault="00261F2A" w:rsidP="00261F2A">
      <w:pPr>
        <w:spacing w:line="240" w:lineRule="auto"/>
        <w:jc w:val="center"/>
      </w:pPr>
      <w:r>
        <w:rPr>
          <w:rFonts w:hint="eastAsia"/>
          <w:noProof/>
        </w:rPr>
        <w:drawing>
          <wp:inline distT="0" distB="0" distL="0" distR="0" wp14:anchorId="157765B5" wp14:editId="20857D30">
            <wp:extent cx="2358000" cy="22356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混淆矩陣.png"/>
                    <pic:cNvPicPr/>
                  </pic:nvPicPr>
                  <pic:blipFill>
                    <a:blip r:embed="rId17">
                      <a:extLst>
                        <a:ext uri="{28A0092B-C50C-407E-A947-70E740481C1C}">
                          <a14:useLocalDpi xmlns:a14="http://schemas.microsoft.com/office/drawing/2010/main" val="0"/>
                        </a:ext>
                      </a:extLst>
                    </a:blip>
                    <a:stretch>
                      <a:fillRect/>
                    </a:stretch>
                  </pic:blipFill>
                  <pic:spPr>
                    <a:xfrm>
                      <a:off x="0" y="0"/>
                      <a:ext cx="2358000" cy="2235600"/>
                    </a:xfrm>
                    <a:prstGeom prst="rect">
                      <a:avLst/>
                    </a:prstGeom>
                  </pic:spPr>
                </pic:pic>
              </a:graphicData>
            </a:graphic>
          </wp:inline>
        </w:drawing>
      </w:r>
      <w:r w:rsidR="002E46C6">
        <w:t xml:space="preserve">   </w:t>
      </w:r>
      <w:r w:rsidR="002E46C6">
        <w:rPr>
          <w:rFonts w:hint="eastAsia"/>
          <w:noProof/>
        </w:rPr>
        <w:drawing>
          <wp:inline distT="0" distB="0" distL="0" distR="0" wp14:anchorId="186E0CD6" wp14:editId="50EF27A9">
            <wp:extent cx="2354400" cy="2232000"/>
            <wp:effectExtent l="0" t="0" r="825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混淆矩陣.png"/>
                    <pic:cNvPicPr/>
                  </pic:nvPicPr>
                  <pic:blipFill>
                    <a:blip r:embed="rId18">
                      <a:extLst>
                        <a:ext uri="{28A0092B-C50C-407E-A947-70E740481C1C}">
                          <a14:useLocalDpi xmlns:a14="http://schemas.microsoft.com/office/drawing/2010/main" val="0"/>
                        </a:ext>
                      </a:extLst>
                    </a:blip>
                    <a:stretch>
                      <a:fillRect/>
                    </a:stretch>
                  </pic:blipFill>
                  <pic:spPr>
                    <a:xfrm>
                      <a:off x="0" y="0"/>
                      <a:ext cx="2354400" cy="2232000"/>
                    </a:xfrm>
                    <a:prstGeom prst="rect">
                      <a:avLst/>
                    </a:prstGeom>
                  </pic:spPr>
                </pic:pic>
              </a:graphicData>
            </a:graphic>
          </wp:inline>
        </w:drawing>
      </w:r>
    </w:p>
    <w:p w14:paraId="4F1AD5F7" w14:textId="0DE74A36" w:rsidR="00261F2A" w:rsidRDefault="002A180D" w:rsidP="002A180D">
      <w:pPr>
        <w:spacing w:line="240" w:lineRule="auto"/>
        <w:jc w:val="center"/>
      </w:pPr>
      <w:r>
        <w:rPr>
          <w:rFonts w:hint="eastAsia"/>
        </w:rPr>
        <w:lastRenderedPageBreak/>
        <w:t>(a)</w:t>
      </w:r>
      <w:r w:rsidR="00261F2A">
        <w:rPr>
          <w:rFonts w:hint="eastAsia"/>
        </w:rPr>
        <w:t xml:space="preserve">           </w:t>
      </w:r>
      <w:r w:rsidR="002E46C6">
        <w:rPr>
          <w:rFonts w:hint="eastAsia"/>
        </w:rPr>
        <w:t xml:space="preserve">   </w:t>
      </w:r>
      <w:r w:rsidR="00261F2A">
        <w:rPr>
          <w:rFonts w:hint="eastAsia"/>
        </w:rPr>
        <w:t xml:space="preserve">                  (</w:t>
      </w:r>
      <w:proofErr w:type="gramStart"/>
      <w:r w:rsidR="00261F2A">
        <w:rPr>
          <w:rFonts w:hint="eastAsia"/>
        </w:rPr>
        <w:t>b</w:t>
      </w:r>
      <w:proofErr w:type="gramEnd"/>
      <w:r w:rsidR="00261F2A">
        <w:rPr>
          <w:rFonts w:hint="eastAsia"/>
        </w:rPr>
        <w:t>)</w:t>
      </w:r>
    </w:p>
    <w:p w14:paraId="538F44CA" w14:textId="6FDEE321" w:rsidR="00261F2A" w:rsidRDefault="00261F2A" w:rsidP="0098273C">
      <w:pPr>
        <w:pStyle w:val="af2"/>
        <w:spacing w:afterLines="100" w:after="360" w:line="240" w:lineRule="auto"/>
      </w:pPr>
      <w:bookmarkStart w:id="93" w:name="_Toc144328124"/>
      <w:r>
        <w:rPr>
          <w:rFonts w:hint="eastAsia"/>
        </w:rPr>
        <w:t>圖六、</w:t>
      </w:r>
      <w:r w:rsidR="001F028A">
        <w:rPr>
          <w:rFonts w:hint="eastAsia"/>
        </w:rPr>
        <w:t>基於</w:t>
      </w:r>
      <w:r>
        <w:t>Feat.Set-</w:t>
      </w:r>
      <w:r>
        <w:rPr>
          <w:rFonts w:hint="eastAsia"/>
        </w:rPr>
        <w:t>1</w:t>
      </w:r>
      <w:r w:rsidR="002E46C6">
        <w:rPr>
          <w:rFonts w:hint="eastAsia"/>
        </w:rPr>
        <w:t>和</w:t>
      </w:r>
      <w:r w:rsidR="002E46C6">
        <w:t>Feat.Set-</w:t>
      </w:r>
      <w:r w:rsidR="002E46C6">
        <w:rPr>
          <w:rFonts w:hint="eastAsia"/>
        </w:rPr>
        <w:t>2</w:t>
      </w:r>
      <w:r>
        <w:rPr>
          <w:rFonts w:hint="eastAsia"/>
        </w:rPr>
        <w:t>特徵</w:t>
      </w:r>
      <w:r>
        <w:t>集</w:t>
      </w:r>
      <w:r>
        <w:rPr>
          <w:rFonts w:hint="eastAsia"/>
        </w:rPr>
        <w:t>進行辨識之</w:t>
      </w:r>
      <w:proofErr w:type="spellStart"/>
      <w:r w:rsidR="001F028A">
        <w:t>k</w:t>
      </w:r>
      <w:r>
        <w:t>NN</w:t>
      </w:r>
      <w:proofErr w:type="spellEnd"/>
      <w:r>
        <w:t>混淆矩陣</w:t>
      </w:r>
      <w:r>
        <w:rPr>
          <w:rFonts w:hint="eastAsia"/>
        </w:rPr>
        <w:t>，</w:t>
      </w:r>
      <w:r>
        <w:t>(</w:t>
      </w:r>
      <w:r>
        <w:rPr>
          <w:rFonts w:hint="eastAsia"/>
        </w:rPr>
        <w:t>a)</w:t>
      </w:r>
      <w:r w:rsidR="001F028A">
        <w:rPr>
          <w:rFonts w:hint="eastAsia"/>
        </w:rPr>
        <w:t>使用</w:t>
      </w:r>
      <w:r w:rsidR="002E46C6">
        <w:t>Feat.Set-</w:t>
      </w:r>
      <w:r w:rsidR="002E46C6">
        <w:rPr>
          <w:rFonts w:hint="eastAsia"/>
        </w:rPr>
        <w:t>1</w:t>
      </w:r>
      <w:bookmarkEnd w:id="93"/>
      <w:r>
        <w:rPr>
          <w:rFonts w:hint="eastAsia"/>
        </w:rPr>
        <w:t>、</w:t>
      </w:r>
      <w:r>
        <w:rPr>
          <w:rFonts w:hint="eastAsia"/>
        </w:rPr>
        <w:t>(b)</w:t>
      </w:r>
      <w:r w:rsidR="001F028A">
        <w:rPr>
          <w:rFonts w:hint="eastAsia"/>
        </w:rPr>
        <w:t>使用</w:t>
      </w:r>
      <w:r w:rsidR="002E46C6">
        <w:t>Feat.Set-</w:t>
      </w:r>
      <w:r w:rsidR="002E46C6">
        <w:rPr>
          <w:rFonts w:hint="eastAsia"/>
        </w:rPr>
        <w:t>2</w:t>
      </w:r>
    </w:p>
    <w:p w14:paraId="16D6522C" w14:textId="594E9A51" w:rsidR="00D15987" w:rsidRDefault="00BC18BC" w:rsidP="00261F2A">
      <w:pPr>
        <w:ind w:firstLine="480"/>
        <w:jc w:val="both"/>
      </w:pPr>
      <w:r>
        <w:t>針對</w:t>
      </w:r>
      <w:r w:rsidR="001F028A">
        <w:t>Feat.Set-</w:t>
      </w:r>
      <w:r w:rsidR="001F028A">
        <w:rPr>
          <w:rFonts w:hint="eastAsia"/>
        </w:rPr>
        <w:t>1</w:t>
      </w:r>
      <w:r w:rsidR="001F028A">
        <w:rPr>
          <w:rFonts w:hint="eastAsia"/>
        </w:rPr>
        <w:t>特徵</w:t>
      </w:r>
      <w:r w:rsidR="001F028A">
        <w:t>集</w:t>
      </w:r>
      <w:r w:rsidR="001F028A">
        <w:rPr>
          <w:rFonts w:hint="eastAsia"/>
        </w:rPr>
        <w:t>進行</w:t>
      </w:r>
      <w:proofErr w:type="spellStart"/>
      <w:r w:rsidR="00261F2A">
        <w:t>k</w:t>
      </w:r>
      <w:r>
        <w:t>NN</w:t>
      </w:r>
      <w:proofErr w:type="spellEnd"/>
      <w:r>
        <w:t>模型訓練</w:t>
      </w:r>
      <w:r w:rsidR="001F028A">
        <w:t>的</w:t>
      </w:r>
      <w:r>
        <w:t>結果</w:t>
      </w:r>
      <w:r w:rsidR="001F028A">
        <w:t>，</w:t>
      </w:r>
      <w:r w:rsidR="00D15987">
        <w:rPr>
          <w:rFonts w:hint="eastAsia"/>
        </w:rPr>
        <w:t>其</w:t>
      </w:r>
      <w:r>
        <w:t>所對應的混淆矩陣</w:t>
      </w:r>
      <w:r w:rsidR="00261F2A">
        <w:rPr>
          <w:rFonts w:hint="eastAsia"/>
        </w:rPr>
        <w:t>，如</w:t>
      </w:r>
      <w:r>
        <w:t>圖</w:t>
      </w:r>
      <w:r w:rsidR="00261F2A">
        <w:rPr>
          <w:rFonts w:hint="eastAsia"/>
        </w:rPr>
        <w:t>六所示</w:t>
      </w:r>
      <w:r>
        <w:t>。</w:t>
      </w:r>
      <w:r>
        <w:rPr>
          <w:rFonts w:hint="eastAsia"/>
        </w:rPr>
        <w:t>其中</w:t>
      </w:r>
      <w:r w:rsidR="00261F2A">
        <w:rPr>
          <w:rFonts w:hint="eastAsia"/>
        </w:rPr>
        <w:t>，</w:t>
      </w:r>
      <w:r>
        <w:rPr>
          <w:rFonts w:hint="eastAsia"/>
        </w:rPr>
        <w:t>Label0</w:t>
      </w:r>
      <w:r w:rsidR="00D15987">
        <w:rPr>
          <w:rFonts w:hint="eastAsia"/>
        </w:rPr>
        <w:t>代表是</w:t>
      </w:r>
      <w:r>
        <w:rPr>
          <w:rFonts w:hint="eastAsia"/>
        </w:rPr>
        <w:t>易阻塞病患，</w:t>
      </w:r>
      <w:r>
        <w:rPr>
          <w:rFonts w:hint="eastAsia"/>
        </w:rPr>
        <w:t>La</w:t>
      </w:r>
      <w:r>
        <w:t>bel1</w:t>
      </w:r>
      <w:r>
        <w:t>為不易阻塞病患，對</w:t>
      </w:r>
      <w:r w:rsidR="00261F2A">
        <w:t>Feat.Set-</w:t>
      </w:r>
      <w:r w:rsidR="00261F2A">
        <w:rPr>
          <w:rFonts w:hint="eastAsia"/>
        </w:rPr>
        <w:t>1</w:t>
      </w:r>
      <w:r w:rsidR="00261F2A">
        <w:rPr>
          <w:rFonts w:hint="eastAsia"/>
        </w:rPr>
        <w:t>特徵</w:t>
      </w:r>
      <w:r w:rsidR="00261F2A">
        <w:t>集</w:t>
      </w:r>
      <w:r>
        <w:t>在</w:t>
      </w:r>
      <w:r w:rsidR="00261F2A">
        <w:t>k</w:t>
      </w:r>
      <w:r>
        <w:t>設置為</w:t>
      </w:r>
      <w:r>
        <w:t>1</w:t>
      </w:r>
      <w:r>
        <w:t>時</w:t>
      </w:r>
      <w:r w:rsidR="00261F2A">
        <w:rPr>
          <w:rFonts w:hint="eastAsia"/>
        </w:rPr>
        <w:t>，</w:t>
      </w:r>
      <w:r>
        <w:t>取得</w:t>
      </w:r>
      <w:r w:rsidR="00D15987">
        <w:rPr>
          <w:rFonts w:hint="eastAsia"/>
        </w:rPr>
        <w:t>了</w:t>
      </w:r>
      <w:r>
        <w:t>最高的</w:t>
      </w:r>
      <w:r w:rsidR="00261F2A">
        <w:rPr>
          <w:rFonts w:hint="eastAsia"/>
        </w:rPr>
        <w:t>辨識</w:t>
      </w:r>
      <w:r>
        <w:t>準確率</w:t>
      </w:r>
      <w:r w:rsidR="00D15987">
        <w:rPr>
          <w:rFonts w:hint="eastAsia"/>
        </w:rPr>
        <w:t>(0.84)</w:t>
      </w:r>
      <w:r w:rsidR="00D15987">
        <w:rPr>
          <w:rFonts w:hint="eastAsia"/>
        </w:rPr>
        <w:t>和</w:t>
      </w:r>
      <w:r w:rsidR="00D15987">
        <w:rPr>
          <w:rFonts w:hint="eastAsia"/>
        </w:rPr>
        <w:t>F1-score (0.77)</w:t>
      </w:r>
      <w:r>
        <w:t>。</w:t>
      </w:r>
      <w:r w:rsidR="00D86E7A">
        <w:rPr>
          <w:rFonts w:hint="eastAsia"/>
        </w:rPr>
        <w:t>另外</w:t>
      </w:r>
      <w:r w:rsidR="00D86E7A">
        <w:t>，針對使用</w:t>
      </w:r>
      <w:r w:rsidR="00D86E7A">
        <w:t>Feat.Set-</w:t>
      </w:r>
      <w:r w:rsidR="00D86E7A">
        <w:rPr>
          <w:rFonts w:hint="eastAsia"/>
        </w:rPr>
        <w:t>2</w:t>
      </w:r>
      <w:r w:rsidR="00D86E7A">
        <w:rPr>
          <w:rFonts w:hint="eastAsia"/>
        </w:rPr>
        <w:t>特徵</w:t>
      </w:r>
      <w:r w:rsidR="00D86E7A">
        <w:t>集</w:t>
      </w:r>
      <w:r w:rsidR="00D86E7A">
        <w:rPr>
          <w:rFonts w:hint="eastAsia"/>
        </w:rPr>
        <w:t>，且</w:t>
      </w:r>
      <w:r w:rsidR="00D86E7A">
        <w:t>在</w:t>
      </w:r>
      <w:r w:rsidR="00D86E7A">
        <w:t>k</w:t>
      </w:r>
      <w:r w:rsidR="00D86E7A">
        <w:t>設置為</w:t>
      </w:r>
      <w:r w:rsidR="00D86E7A">
        <w:t>3</w:t>
      </w:r>
      <w:r w:rsidR="00D86E7A">
        <w:t>時</w:t>
      </w:r>
      <w:r w:rsidR="00D86E7A">
        <w:rPr>
          <w:rFonts w:hint="eastAsia"/>
        </w:rPr>
        <w:t>，可</w:t>
      </w:r>
      <w:r w:rsidR="00D86E7A">
        <w:t>取得最高的</w:t>
      </w:r>
      <w:r w:rsidR="00D86E7A">
        <w:rPr>
          <w:rFonts w:hint="eastAsia"/>
        </w:rPr>
        <w:t>辨識</w:t>
      </w:r>
      <w:r w:rsidR="00D86E7A">
        <w:t>準確率</w:t>
      </w:r>
      <w:r w:rsidR="00D86E7A">
        <w:rPr>
          <w:rFonts w:hint="eastAsia"/>
        </w:rPr>
        <w:t>(0.72)</w:t>
      </w:r>
      <w:r w:rsidR="00D86E7A">
        <w:rPr>
          <w:rFonts w:hint="eastAsia"/>
        </w:rPr>
        <w:t>和</w:t>
      </w:r>
      <w:r w:rsidR="00D86E7A">
        <w:rPr>
          <w:rFonts w:hint="eastAsia"/>
        </w:rPr>
        <w:t>F1-score (0.63)</w:t>
      </w:r>
      <w:r w:rsidR="00D86E7A">
        <w:t>。</w:t>
      </w:r>
    </w:p>
    <w:p w14:paraId="3A4ECDFA" w14:textId="0654EF35" w:rsidR="00BC18BC" w:rsidRDefault="00BC18BC" w:rsidP="00261F2A">
      <w:pPr>
        <w:ind w:firstLine="480"/>
        <w:jc w:val="both"/>
      </w:pPr>
      <w:r>
        <w:t>除了混淆矩陣外，</w:t>
      </w:r>
      <w:r>
        <w:rPr>
          <w:rFonts w:hint="eastAsia"/>
        </w:rPr>
        <w:t>表</w:t>
      </w:r>
      <w:r w:rsidR="00AE2E5E">
        <w:rPr>
          <w:rFonts w:hint="eastAsia"/>
        </w:rPr>
        <w:t>八</w:t>
      </w:r>
      <w:r>
        <w:rPr>
          <w:rFonts w:hint="eastAsia"/>
        </w:rPr>
        <w:t>顯示</w:t>
      </w:r>
      <w:r w:rsidR="00261F2A">
        <w:rPr>
          <w:rFonts w:hint="eastAsia"/>
        </w:rPr>
        <w:t>了</w:t>
      </w:r>
      <w:r w:rsidR="00D15987">
        <w:rPr>
          <w:rFonts w:hint="eastAsia"/>
        </w:rPr>
        <w:t>使用</w:t>
      </w:r>
      <w:r>
        <w:rPr>
          <w:rFonts w:hint="eastAsia"/>
        </w:rPr>
        <w:t>兩個不同</w:t>
      </w:r>
      <w:r w:rsidR="00D15987">
        <w:rPr>
          <w:rFonts w:hint="eastAsia"/>
        </w:rPr>
        <w:t>特徵</w:t>
      </w:r>
      <w:r w:rsidR="00D15987">
        <w:t>集</w:t>
      </w:r>
      <w:r>
        <w:rPr>
          <w:rFonts w:hint="eastAsia"/>
        </w:rPr>
        <w:t>所計算出的效能指標，</w:t>
      </w:r>
      <w:r w:rsidR="00D86E7A">
        <w:rPr>
          <w:rFonts w:hint="eastAsia"/>
        </w:rPr>
        <w:t>例</w:t>
      </w:r>
      <w:r w:rsidR="00D86E7A" w:rsidRPr="00D86E7A">
        <w:rPr>
          <w:rFonts w:hint="eastAsia"/>
        </w:rPr>
        <w:t>如：</w:t>
      </w:r>
      <w:r w:rsidR="00D86E7A" w:rsidRPr="00D86E7A">
        <w:rPr>
          <w:rFonts w:hint="eastAsia"/>
        </w:rPr>
        <w:t>Ac</w:t>
      </w:r>
      <w:r w:rsidR="00D86E7A" w:rsidRPr="00D86E7A">
        <w:t>curacy</w:t>
      </w:r>
      <w:r w:rsidR="00D86E7A" w:rsidRPr="00D86E7A">
        <w:rPr>
          <w:rFonts w:hint="eastAsia"/>
        </w:rPr>
        <w:t>、</w:t>
      </w:r>
      <w:r w:rsidR="00D86E7A" w:rsidRPr="00D86E7A">
        <w:rPr>
          <w:rFonts w:hint="eastAsia"/>
        </w:rPr>
        <w:t>S</w:t>
      </w:r>
      <w:r w:rsidR="00D86E7A" w:rsidRPr="00D86E7A">
        <w:t>ensitivity</w:t>
      </w:r>
      <w:r w:rsidR="00D86E7A" w:rsidRPr="00D86E7A">
        <w:rPr>
          <w:rFonts w:hint="eastAsia"/>
        </w:rPr>
        <w:t>、</w:t>
      </w:r>
      <w:r w:rsidR="00D86E7A" w:rsidRPr="00D86E7A">
        <w:rPr>
          <w:rFonts w:hint="eastAsia"/>
        </w:rPr>
        <w:t>S</w:t>
      </w:r>
      <w:r w:rsidR="00D86E7A" w:rsidRPr="00D86E7A">
        <w:t>pecificity</w:t>
      </w:r>
      <w:r w:rsidR="00D86E7A" w:rsidRPr="00D86E7A">
        <w:rPr>
          <w:rFonts w:hint="eastAsia"/>
        </w:rPr>
        <w:t>、</w:t>
      </w:r>
      <w:r w:rsidR="00D86E7A" w:rsidRPr="00D86E7A">
        <w:rPr>
          <w:rFonts w:hint="eastAsia"/>
        </w:rPr>
        <w:t>P</w:t>
      </w:r>
      <w:r w:rsidR="00D86E7A" w:rsidRPr="00D86E7A">
        <w:t>recision</w:t>
      </w:r>
      <w:r w:rsidR="00D86E7A" w:rsidRPr="00D86E7A">
        <w:rPr>
          <w:rFonts w:hint="eastAsia"/>
        </w:rPr>
        <w:t>和</w:t>
      </w:r>
      <w:r w:rsidR="00D86E7A" w:rsidRPr="00D86E7A">
        <w:rPr>
          <w:rFonts w:hint="eastAsia"/>
        </w:rPr>
        <w:t>F</w:t>
      </w:r>
      <w:r w:rsidR="00D86E7A" w:rsidRPr="00D86E7A">
        <w:t>1-score</w:t>
      </w:r>
      <w:r w:rsidR="00D86E7A" w:rsidRPr="00D86E7A">
        <w:rPr>
          <w:rFonts w:hint="eastAsia"/>
        </w:rPr>
        <w:t>。</w:t>
      </w:r>
      <w:r w:rsidRPr="00D86E7A">
        <w:rPr>
          <w:rFonts w:hint="eastAsia"/>
        </w:rPr>
        <w:t>這些指標</w:t>
      </w:r>
      <w:r w:rsidR="00261F2A" w:rsidRPr="00D86E7A">
        <w:rPr>
          <w:rFonts w:hint="eastAsia"/>
        </w:rPr>
        <w:t>可</w:t>
      </w:r>
      <w:r w:rsidRPr="00D86E7A">
        <w:rPr>
          <w:rFonts w:hint="eastAsia"/>
        </w:rPr>
        <w:t>提供</w:t>
      </w:r>
      <w:r>
        <w:rPr>
          <w:rFonts w:hint="eastAsia"/>
        </w:rPr>
        <w:t>分類器的性能</w:t>
      </w:r>
      <w:r w:rsidR="00D15987">
        <w:rPr>
          <w:rFonts w:hint="eastAsia"/>
        </w:rPr>
        <w:t>進行</w:t>
      </w:r>
      <w:r>
        <w:rPr>
          <w:rFonts w:hint="eastAsia"/>
        </w:rPr>
        <w:t>評估，以便了解</w:t>
      </w:r>
      <w:proofErr w:type="spellStart"/>
      <w:r w:rsidR="00D15987">
        <w:t>kNN</w:t>
      </w:r>
      <w:proofErr w:type="spellEnd"/>
      <w:r>
        <w:rPr>
          <w:rFonts w:hint="eastAsia"/>
        </w:rPr>
        <w:t>模型</w:t>
      </w:r>
      <w:r w:rsidR="0033352A">
        <w:rPr>
          <w:rFonts w:hint="eastAsia"/>
        </w:rPr>
        <w:t>之效能</w:t>
      </w:r>
      <w:r>
        <w:rPr>
          <w:rFonts w:hint="eastAsia"/>
        </w:rPr>
        <w:t>表現。</w:t>
      </w:r>
    </w:p>
    <w:p w14:paraId="7C40CC6E" w14:textId="55BD3303" w:rsidR="00BC18BC" w:rsidRPr="008D41FD" w:rsidRDefault="00AE2E5E" w:rsidP="00D15987">
      <w:pPr>
        <w:pStyle w:val="af2"/>
        <w:spacing w:beforeLines="50" w:before="180"/>
        <w:jc w:val="left"/>
      </w:pPr>
      <w:bookmarkStart w:id="94" w:name="_Toc144328136"/>
      <w:r>
        <w:rPr>
          <w:rFonts w:hint="eastAsia"/>
        </w:rPr>
        <w:t>表八</w:t>
      </w:r>
      <w:r w:rsidR="00FA0F4B">
        <w:rPr>
          <w:rFonts w:hint="eastAsia"/>
        </w:rPr>
        <w:t>、針</w:t>
      </w:r>
      <w:r w:rsidR="00FA0F4B">
        <w:t>對</w:t>
      </w:r>
      <w:r w:rsidR="00FA0F4B">
        <w:t>Feat.Set-</w:t>
      </w:r>
      <w:r w:rsidR="00FA0F4B">
        <w:rPr>
          <w:rFonts w:hint="eastAsia"/>
        </w:rPr>
        <w:t>1</w:t>
      </w:r>
      <w:r w:rsidR="002E46C6">
        <w:rPr>
          <w:rFonts w:hint="eastAsia"/>
        </w:rPr>
        <w:t>和</w:t>
      </w:r>
      <w:r w:rsidR="002E46C6">
        <w:t>Feat.Set-</w:t>
      </w:r>
      <w:r w:rsidR="002E46C6">
        <w:rPr>
          <w:rFonts w:hint="eastAsia"/>
        </w:rPr>
        <w:t>2</w:t>
      </w:r>
      <w:r w:rsidR="00FA0F4B">
        <w:rPr>
          <w:rFonts w:hint="eastAsia"/>
        </w:rPr>
        <w:t>特徵</w:t>
      </w:r>
      <w:r w:rsidR="00FA0F4B">
        <w:t>集</w:t>
      </w:r>
      <w:r w:rsidR="00FA0F4B">
        <w:rPr>
          <w:rFonts w:hint="eastAsia"/>
        </w:rPr>
        <w:t>之</w:t>
      </w:r>
      <w:proofErr w:type="spellStart"/>
      <w:r w:rsidR="0066337D">
        <w:t>kNN</w:t>
      </w:r>
      <w:proofErr w:type="spellEnd"/>
      <w:r w:rsidR="00BC18BC">
        <w:t>效能指標</w:t>
      </w:r>
      <w:bookmarkEnd w:id="94"/>
    </w:p>
    <w:tbl>
      <w:tblPr>
        <w:tblStyle w:val="ab"/>
        <w:tblW w:w="0" w:type="auto"/>
        <w:tblLook w:val="04A0" w:firstRow="1" w:lastRow="0" w:firstColumn="1" w:lastColumn="0" w:noHBand="0" w:noVBand="1"/>
      </w:tblPr>
      <w:tblGrid>
        <w:gridCol w:w="1814"/>
        <w:gridCol w:w="1189"/>
        <w:gridCol w:w="1283"/>
        <w:gridCol w:w="1283"/>
        <w:gridCol w:w="1247"/>
        <w:gridCol w:w="1247"/>
      </w:tblGrid>
      <w:tr w:rsidR="00FA0F4B" w:rsidRPr="00FA0F4B" w14:paraId="05852AC8" w14:textId="77777777" w:rsidTr="002E46C6">
        <w:tc>
          <w:tcPr>
            <w:tcW w:w="1814" w:type="dxa"/>
          </w:tcPr>
          <w:p w14:paraId="5CEF8548" w14:textId="77777777" w:rsidR="00FA0F4B" w:rsidRPr="00FA0F4B" w:rsidRDefault="00FA0F4B" w:rsidP="002B452F">
            <w:pPr>
              <w:jc w:val="center"/>
              <w:rPr>
                <w:b/>
              </w:rPr>
            </w:pPr>
          </w:p>
        </w:tc>
        <w:tc>
          <w:tcPr>
            <w:tcW w:w="1189" w:type="dxa"/>
            <w:vAlign w:val="center"/>
          </w:tcPr>
          <w:p w14:paraId="6BD8F598" w14:textId="77777777" w:rsidR="00FA0F4B" w:rsidRPr="00FA0F4B" w:rsidRDefault="00FA0F4B" w:rsidP="002B452F">
            <w:pPr>
              <w:jc w:val="center"/>
              <w:rPr>
                <w:b/>
              </w:rPr>
            </w:pPr>
            <w:r w:rsidRPr="00FA0F4B">
              <w:rPr>
                <w:rFonts w:hint="eastAsia"/>
                <w:b/>
              </w:rPr>
              <w:t>Ac</w:t>
            </w:r>
            <w:r w:rsidRPr="00FA0F4B">
              <w:rPr>
                <w:b/>
              </w:rPr>
              <w:t>curacy</w:t>
            </w:r>
          </w:p>
        </w:tc>
        <w:tc>
          <w:tcPr>
            <w:tcW w:w="1283" w:type="dxa"/>
            <w:vAlign w:val="center"/>
          </w:tcPr>
          <w:p w14:paraId="7D52AB45" w14:textId="77777777" w:rsidR="00FA0F4B" w:rsidRPr="00FA0F4B" w:rsidRDefault="00FA0F4B" w:rsidP="002B452F">
            <w:pPr>
              <w:jc w:val="center"/>
              <w:rPr>
                <w:b/>
              </w:rPr>
            </w:pPr>
            <w:r w:rsidRPr="00FA0F4B">
              <w:rPr>
                <w:rFonts w:hint="eastAsia"/>
                <w:b/>
              </w:rPr>
              <w:t>S</w:t>
            </w:r>
            <w:r w:rsidRPr="00FA0F4B">
              <w:rPr>
                <w:b/>
              </w:rPr>
              <w:t>ensitivity</w:t>
            </w:r>
          </w:p>
        </w:tc>
        <w:tc>
          <w:tcPr>
            <w:tcW w:w="1283" w:type="dxa"/>
            <w:vAlign w:val="center"/>
          </w:tcPr>
          <w:p w14:paraId="67817B5D" w14:textId="77777777" w:rsidR="00FA0F4B" w:rsidRPr="00FA0F4B" w:rsidRDefault="00FA0F4B" w:rsidP="002B452F">
            <w:pPr>
              <w:jc w:val="center"/>
              <w:rPr>
                <w:b/>
              </w:rPr>
            </w:pPr>
            <w:r w:rsidRPr="00FA0F4B">
              <w:rPr>
                <w:rFonts w:hint="eastAsia"/>
                <w:b/>
              </w:rPr>
              <w:t>S</w:t>
            </w:r>
            <w:r w:rsidRPr="00FA0F4B">
              <w:rPr>
                <w:b/>
              </w:rPr>
              <w:t>pecificity</w:t>
            </w:r>
          </w:p>
        </w:tc>
        <w:tc>
          <w:tcPr>
            <w:tcW w:w="1247" w:type="dxa"/>
            <w:vAlign w:val="center"/>
          </w:tcPr>
          <w:p w14:paraId="6D667E04" w14:textId="77777777" w:rsidR="00FA0F4B" w:rsidRPr="00FA0F4B" w:rsidRDefault="00FA0F4B" w:rsidP="002B452F">
            <w:pPr>
              <w:jc w:val="center"/>
              <w:rPr>
                <w:b/>
              </w:rPr>
            </w:pPr>
            <w:r w:rsidRPr="00FA0F4B">
              <w:rPr>
                <w:rFonts w:hint="eastAsia"/>
                <w:b/>
              </w:rPr>
              <w:t>P</w:t>
            </w:r>
            <w:r w:rsidRPr="00FA0F4B">
              <w:rPr>
                <w:b/>
              </w:rPr>
              <w:t>recision</w:t>
            </w:r>
          </w:p>
        </w:tc>
        <w:tc>
          <w:tcPr>
            <w:tcW w:w="1247" w:type="dxa"/>
          </w:tcPr>
          <w:p w14:paraId="0FFD5A7D" w14:textId="77777777" w:rsidR="00FA0F4B" w:rsidRPr="00FA0F4B" w:rsidRDefault="00FA0F4B" w:rsidP="002B452F">
            <w:pPr>
              <w:jc w:val="center"/>
              <w:rPr>
                <w:b/>
              </w:rPr>
            </w:pPr>
            <w:r w:rsidRPr="00FA0F4B">
              <w:rPr>
                <w:rFonts w:hint="eastAsia"/>
                <w:b/>
              </w:rPr>
              <w:t>F</w:t>
            </w:r>
            <w:r w:rsidRPr="00FA0F4B">
              <w:rPr>
                <w:b/>
              </w:rPr>
              <w:t>1-score</w:t>
            </w:r>
          </w:p>
        </w:tc>
      </w:tr>
      <w:tr w:rsidR="00FA0F4B" w:rsidRPr="00FA0F4B" w14:paraId="639CD69E" w14:textId="77777777" w:rsidTr="002E46C6">
        <w:tc>
          <w:tcPr>
            <w:tcW w:w="1814" w:type="dxa"/>
          </w:tcPr>
          <w:p w14:paraId="60C6E510" w14:textId="2F1BD733" w:rsidR="00FA0F4B" w:rsidRPr="002E46C6" w:rsidRDefault="002E46C6" w:rsidP="001F028A">
            <w:pPr>
              <w:jc w:val="center"/>
              <w:rPr>
                <w:b/>
              </w:rPr>
            </w:pPr>
            <w:r w:rsidRPr="002E46C6">
              <w:rPr>
                <w:b/>
              </w:rPr>
              <w:t>Feat.Set-</w:t>
            </w:r>
            <w:r w:rsidRPr="002E46C6">
              <w:rPr>
                <w:rFonts w:hint="eastAsia"/>
                <w:b/>
              </w:rPr>
              <w:t>1</w:t>
            </w:r>
          </w:p>
        </w:tc>
        <w:tc>
          <w:tcPr>
            <w:tcW w:w="1189" w:type="dxa"/>
          </w:tcPr>
          <w:p w14:paraId="494E8FAC" w14:textId="77777777" w:rsidR="00FA0F4B" w:rsidRPr="00FA0F4B" w:rsidRDefault="00FA0F4B" w:rsidP="001F028A">
            <w:pPr>
              <w:jc w:val="center"/>
            </w:pPr>
            <w:r w:rsidRPr="00FA0F4B">
              <w:rPr>
                <w:rFonts w:hint="eastAsia"/>
              </w:rPr>
              <w:t>0</w:t>
            </w:r>
            <w:r w:rsidRPr="00FA0F4B">
              <w:t>.</w:t>
            </w:r>
            <w:r w:rsidRPr="00FA0F4B">
              <w:rPr>
                <w:rFonts w:hint="eastAsia"/>
              </w:rPr>
              <w:t>8</w:t>
            </w:r>
            <w:r w:rsidRPr="00FA0F4B">
              <w:t>4</w:t>
            </w:r>
          </w:p>
        </w:tc>
        <w:tc>
          <w:tcPr>
            <w:tcW w:w="1283" w:type="dxa"/>
          </w:tcPr>
          <w:p w14:paraId="65EA92CC" w14:textId="77777777" w:rsidR="00FA0F4B" w:rsidRPr="00FA0F4B" w:rsidRDefault="00FA0F4B" w:rsidP="001F028A">
            <w:pPr>
              <w:jc w:val="center"/>
            </w:pPr>
            <w:r w:rsidRPr="00FA0F4B">
              <w:rPr>
                <w:rFonts w:hint="eastAsia"/>
              </w:rPr>
              <w:t>0</w:t>
            </w:r>
            <w:r w:rsidRPr="00FA0F4B">
              <w:t>.77</w:t>
            </w:r>
          </w:p>
        </w:tc>
        <w:tc>
          <w:tcPr>
            <w:tcW w:w="1283" w:type="dxa"/>
          </w:tcPr>
          <w:p w14:paraId="730E89BA" w14:textId="77777777" w:rsidR="00FA0F4B" w:rsidRPr="00FA0F4B" w:rsidRDefault="00FA0F4B" w:rsidP="001F028A">
            <w:pPr>
              <w:jc w:val="center"/>
            </w:pPr>
            <w:r w:rsidRPr="00FA0F4B">
              <w:rPr>
                <w:rFonts w:hint="eastAsia"/>
              </w:rPr>
              <w:t>0</w:t>
            </w:r>
            <w:r w:rsidRPr="00FA0F4B">
              <w:t>.87</w:t>
            </w:r>
          </w:p>
        </w:tc>
        <w:tc>
          <w:tcPr>
            <w:tcW w:w="1247" w:type="dxa"/>
          </w:tcPr>
          <w:p w14:paraId="0FC69ACF" w14:textId="77777777" w:rsidR="00FA0F4B" w:rsidRPr="00FA0F4B" w:rsidRDefault="00FA0F4B" w:rsidP="001F028A">
            <w:pPr>
              <w:jc w:val="center"/>
            </w:pPr>
            <w:r w:rsidRPr="00FA0F4B">
              <w:rPr>
                <w:rFonts w:hint="eastAsia"/>
              </w:rPr>
              <w:t>0</w:t>
            </w:r>
            <w:r w:rsidRPr="00FA0F4B">
              <w:t>.77</w:t>
            </w:r>
          </w:p>
        </w:tc>
        <w:tc>
          <w:tcPr>
            <w:tcW w:w="1247" w:type="dxa"/>
          </w:tcPr>
          <w:p w14:paraId="512DC2F3" w14:textId="77777777" w:rsidR="00FA0F4B" w:rsidRPr="00FA0F4B" w:rsidRDefault="00FA0F4B" w:rsidP="001F028A">
            <w:pPr>
              <w:jc w:val="center"/>
            </w:pPr>
            <w:r w:rsidRPr="00FA0F4B">
              <w:rPr>
                <w:rFonts w:hint="eastAsia"/>
              </w:rPr>
              <w:t>0</w:t>
            </w:r>
            <w:r w:rsidRPr="00FA0F4B">
              <w:t>.77</w:t>
            </w:r>
          </w:p>
        </w:tc>
      </w:tr>
      <w:tr w:rsidR="002E46C6" w:rsidRPr="00FA0F4B" w14:paraId="227CE9BA" w14:textId="77777777" w:rsidTr="002E46C6">
        <w:tc>
          <w:tcPr>
            <w:tcW w:w="1814" w:type="dxa"/>
          </w:tcPr>
          <w:p w14:paraId="12E24C49" w14:textId="4986FB42" w:rsidR="002E46C6" w:rsidRPr="002E46C6" w:rsidRDefault="002E46C6" w:rsidP="002E46C6">
            <w:pPr>
              <w:jc w:val="center"/>
              <w:rPr>
                <w:b/>
                <w:color w:val="FF0000"/>
              </w:rPr>
            </w:pPr>
            <w:r w:rsidRPr="002E46C6">
              <w:rPr>
                <w:b/>
              </w:rPr>
              <w:t>Feat.Set-</w:t>
            </w:r>
            <w:r w:rsidRPr="002E46C6">
              <w:rPr>
                <w:rFonts w:hint="eastAsia"/>
                <w:b/>
              </w:rPr>
              <w:t>2</w:t>
            </w:r>
          </w:p>
        </w:tc>
        <w:tc>
          <w:tcPr>
            <w:tcW w:w="1189" w:type="dxa"/>
          </w:tcPr>
          <w:p w14:paraId="0E953AAE" w14:textId="13B4E8D9" w:rsidR="002E46C6" w:rsidRPr="00261F2A" w:rsidRDefault="002E46C6" w:rsidP="002E46C6">
            <w:pPr>
              <w:jc w:val="center"/>
            </w:pPr>
            <w:r w:rsidRPr="001F028A">
              <w:rPr>
                <w:rFonts w:hint="eastAsia"/>
              </w:rPr>
              <w:t>0</w:t>
            </w:r>
            <w:r w:rsidRPr="001F028A">
              <w:t>.72</w:t>
            </w:r>
          </w:p>
        </w:tc>
        <w:tc>
          <w:tcPr>
            <w:tcW w:w="1283" w:type="dxa"/>
          </w:tcPr>
          <w:p w14:paraId="0DF8D47E" w14:textId="754E7317" w:rsidR="002E46C6" w:rsidRPr="00261F2A" w:rsidRDefault="002E46C6" w:rsidP="002E46C6">
            <w:pPr>
              <w:jc w:val="center"/>
            </w:pPr>
            <w:r w:rsidRPr="001F028A">
              <w:rPr>
                <w:rFonts w:hint="eastAsia"/>
              </w:rPr>
              <w:t>0</w:t>
            </w:r>
            <w:r w:rsidRPr="001F028A">
              <w:t>.66</w:t>
            </w:r>
          </w:p>
        </w:tc>
        <w:tc>
          <w:tcPr>
            <w:tcW w:w="1283" w:type="dxa"/>
          </w:tcPr>
          <w:p w14:paraId="1DFCB0DB" w14:textId="1FEBEB9E" w:rsidR="002E46C6" w:rsidRPr="00261F2A" w:rsidRDefault="002E46C6" w:rsidP="002E46C6">
            <w:pPr>
              <w:jc w:val="center"/>
            </w:pPr>
            <w:r w:rsidRPr="001F028A">
              <w:rPr>
                <w:rFonts w:hint="eastAsia"/>
              </w:rPr>
              <w:t>0</w:t>
            </w:r>
            <w:r w:rsidRPr="001F028A">
              <w:t>.75</w:t>
            </w:r>
          </w:p>
        </w:tc>
        <w:tc>
          <w:tcPr>
            <w:tcW w:w="1247" w:type="dxa"/>
          </w:tcPr>
          <w:p w14:paraId="02197530" w14:textId="0E3680CE" w:rsidR="002E46C6" w:rsidRPr="00261F2A" w:rsidRDefault="002E46C6" w:rsidP="002E46C6">
            <w:pPr>
              <w:jc w:val="center"/>
            </w:pPr>
            <w:r w:rsidRPr="001F028A">
              <w:t>0.60</w:t>
            </w:r>
          </w:p>
        </w:tc>
        <w:tc>
          <w:tcPr>
            <w:tcW w:w="1247" w:type="dxa"/>
          </w:tcPr>
          <w:p w14:paraId="25B16BAF" w14:textId="14E637AC" w:rsidR="002E46C6" w:rsidRPr="00261F2A" w:rsidRDefault="002E46C6" w:rsidP="002E46C6">
            <w:pPr>
              <w:jc w:val="center"/>
            </w:pPr>
            <w:r w:rsidRPr="001F028A">
              <w:t>0.63</w:t>
            </w:r>
          </w:p>
        </w:tc>
      </w:tr>
    </w:tbl>
    <w:p w14:paraId="3DDEC1C1" w14:textId="77777777" w:rsidR="00BC18BC" w:rsidRPr="00F7601C" w:rsidRDefault="00BC18BC" w:rsidP="00BC18BC"/>
    <w:p w14:paraId="25BBD744" w14:textId="77777777" w:rsidR="00BC18BC" w:rsidRDefault="00BC18BC" w:rsidP="00BC18BC">
      <w:pPr>
        <w:pStyle w:val="2"/>
      </w:pPr>
      <w:bookmarkStart w:id="95" w:name="_Toc144328264"/>
      <w:r>
        <w:t>SVM</w:t>
      </w:r>
      <w:r>
        <w:t>分析</w:t>
      </w:r>
      <w:bookmarkEnd w:id="91"/>
      <w:bookmarkEnd w:id="92"/>
      <w:bookmarkEnd w:id="95"/>
    </w:p>
    <w:p w14:paraId="390C7F3F" w14:textId="77777777" w:rsidR="00592D21" w:rsidRPr="00B44BC3" w:rsidRDefault="00592D21" w:rsidP="00592D21">
      <w:pPr>
        <w:ind w:firstLineChars="200" w:firstLine="480"/>
        <w:jc w:val="both"/>
      </w:pPr>
      <w:r w:rsidRPr="00B44BC3">
        <w:rPr>
          <w:rFonts w:hint="eastAsia"/>
        </w:rPr>
        <w:t>核函數（</w:t>
      </w:r>
      <w:r w:rsidRPr="00B44BC3">
        <w:rPr>
          <w:rFonts w:hint="eastAsia"/>
        </w:rPr>
        <w:t>k</w:t>
      </w:r>
      <w:r w:rsidRPr="00B44BC3">
        <w:t>ernel function</w:t>
      </w:r>
      <w:r w:rsidRPr="00B44BC3">
        <w:rPr>
          <w:rFonts w:hint="eastAsia"/>
        </w:rPr>
        <w:t>）是</w:t>
      </w:r>
      <w:r w:rsidRPr="00B44BC3">
        <w:rPr>
          <w:rFonts w:hint="eastAsia"/>
        </w:rPr>
        <w:t>SVM</w:t>
      </w:r>
      <w:r w:rsidRPr="00B44BC3">
        <w:rPr>
          <w:rFonts w:hint="eastAsia"/>
        </w:rPr>
        <w:t>中非常重要的一個分類機制。</w:t>
      </w:r>
      <w:r w:rsidRPr="00B44BC3">
        <w:rPr>
          <w:rFonts w:hint="eastAsia"/>
        </w:rPr>
        <w:t>S</w:t>
      </w:r>
      <w:r w:rsidRPr="00B44BC3">
        <w:t>VM</w:t>
      </w:r>
      <w:r w:rsidRPr="00B44BC3">
        <w:rPr>
          <w:rFonts w:hint="eastAsia"/>
        </w:rPr>
        <w:t>利用不同的核函數對數據進行非線性映射，非線性映射指得是將原始數據映射到高維空間中，從而將原本線性不可分的問題轉化為線性可分的問題。這種映射能夠減少機器學習的運算量，並避免維度災難（</w:t>
      </w:r>
      <w:r w:rsidRPr="00B44BC3">
        <w:rPr>
          <w:rFonts w:hint="eastAsia"/>
        </w:rPr>
        <w:t>c</w:t>
      </w:r>
      <w:r w:rsidRPr="00B44BC3">
        <w:t>urse of dimensionality</w:t>
      </w:r>
      <w:r w:rsidRPr="00B44BC3">
        <w:rPr>
          <w:rFonts w:hint="eastAsia"/>
        </w:rPr>
        <w:t>）。</w:t>
      </w:r>
    </w:p>
    <w:p w14:paraId="54600035" w14:textId="5C8E7B34" w:rsidR="00B10011" w:rsidRPr="0065754F" w:rsidRDefault="00BC18BC" w:rsidP="0065754F">
      <w:pPr>
        <w:ind w:firstLine="480"/>
        <w:jc w:val="both"/>
        <w:rPr>
          <w:rFonts w:cstheme="majorBidi"/>
          <w:bCs/>
        </w:rPr>
      </w:pPr>
      <w:r w:rsidRPr="00B10011">
        <w:t>當使用</w:t>
      </w:r>
      <w:r w:rsidR="001F028A" w:rsidRPr="00B10011">
        <w:t>Feat.Set-</w:t>
      </w:r>
      <w:r w:rsidR="001F028A" w:rsidRPr="00B10011">
        <w:rPr>
          <w:rFonts w:hint="eastAsia"/>
        </w:rPr>
        <w:t>1</w:t>
      </w:r>
      <w:r w:rsidR="001F028A" w:rsidRPr="00B10011">
        <w:rPr>
          <w:rFonts w:hint="eastAsia"/>
        </w:rPr>
        <w:t>特徵</w:t>
      </w:r>
      <w:r w:rsidR="001F028A" w:rsidRPr="00B10011">
        <w:t>集</w:t>
      </w:r>
      <w:r w:rsidRPr="00B10011">
        <w:t>進行</w:t>
      </w:r>
      <w:r w:rsidRPr="00B10011">
        <w:t>SVM</w:t>
      </w:r>
      <w:r w:rsidRPr="00B10011">
        <w:t>模型訓練時，</w:t>
      </w:r>
      <w:r w:rsidR="004D7511">
        <w:rPr>
          <w:rFonts w:hint="eastAsia"/>
        </w:rPr>
        <w:t>在</w:t>
      </w:r>
      <w:r w:rsidR="00AA119D" w:rsidRPr="00B10011">
        <w:rPr>
          <w:rFonts w:hint="eastAsia"/>
        </w:rPr>
        <w:t>使用</w:t>
      </w:r>
      <w:r w:rsidR="008D7133">
        <w:rPr>
          <w:rFonts w:hint="eastAsia"/>
        </w:rPr>
        <w:t>L</w:t>
      </w:r>
      <w:r w:rsidR="008D7133">
        <w:t>inear</w:t>
      </w:r>
      <w:r w:rsidR="008D7133">
        <w:rPr>
          <w:rFonts w:hint="eastAsia"/>
        </w:rPr>
        <w:t>、</w:t>
      </w:r>
      <w:r w:rsidR="008D7133">
        <w:rPr>
          <w:rFonts w:hint="eastAsia"/>
        </w:rPr>
        <w:t>Polynomial</w:t>
      </w:r>
      <w:r w:rsidR="008D7133">
        <w:rPr>
          <w:rFonts w:hint="eastAsia"/>
        </w:rPr>
        <w:t>、</w:t>
      </w:r>
      <w:proofErr w:type="spellStart"/>
      <w:r w:rsidR="008D7133">
        <w:rPr>
          <w:rFonts w:hint="eastAsia"/>
        </w:rPr>
        <w:t>Redius</w:t>
      </w:r>
      <w:proofErr w:type="spellEnd"/>
      <w:r w:rsidR="008D7133">
        <w:rPr>
          <w:rFonts w:hint="eastAsia"/>
        </w:rPr>
        <w:t xml:space="preserve">-based </w:t>
      </w:r>
      <w:r w:rsidR="0065754F">
        <w:t>Function (RBF)</w:t>
      </w:r>
      <w:r w:rsidR="008D7133">
        <w:rPr>
          <w:rFonts w:hint="eastAsia"/>
        </w:rPr>
        <w:t>等</w:t>
      </w:r>
      <w:r w:rsidR="00CA3DDC" w:rsidRPr="005511D2">
        <w:rPr>
          <w:rFonts w:cstheme="majorBidi" w:hint="eastAsia"/>
          <w:bCs/>
        </w:rPr>
        <w:t>不同</w:t>
      </w:r>
      <w:r w:rsidR="0065754F">
        <w:rPr>
          <w:rFonts w:cstheme="majorBidi" w:hint="eastAsia"/>
          <w:bCs/>
        </w:rPr>
        <w:t>的</w:t>
      </w:r>
      <w:r w:rsidR="00B10011" w:rsidRPr="005511D2">
        <w:rPr>
          <w:rFonts w:cstheme="majorBidi"/>
          <w:bCs/>
        </w:rPr>
        <w:t>Kernel F</w:t>
      </w:r>
      <w:r w:rsidR="00CA3DDC" w:rsidRPr="005511D2">
        <w:rPr>
          <w:rFonts w:cstheme="majorBidi"/>
          <w:bCs/>
        </w:rPr>
        <w:t>unction</w:t>
      </w:r>
      <w:r w:rsidR="00CA3DDC" w:rsidRPr="005511D2">
        <w:rPr>
          <w:rFonts w:cstheme="majorBidi" w:hint="eastAsia"/>
          <w:bCs/>
        </w:rPr>
        <w:t>下</w:t>
      </w:r>
      <w:r w:rsidR="0065754F">
        <w:rPr>
          <w:rFonts w:cstheme="majorBidi" w:hint="eastAsia"/>
          <w:bCs/>
        </w:rPr>
        <w:t>，其</w:t>
      </w:r>
      <w:r w:rsidR="00CA3DDC" w:rsidRPr="005511D2">
        <w:rPr>
          <w:rFonts w:cstheme="majorBidi" w:hint="eastAsia"/>
          <w:bCs/>
        </w:rPr>
        <w:t>準確度如</w:t>
      </w:r>
      <w:r w:rsidR="007B0E26" w:rsidRPr="005511D2">
        <w:rPr>
          <w:rFonts w:hint="eastAsia"/>
        </w:rPr>
        <w:t>表八所示</w:t>
      </w:r>
      <w:r w:rsidR="00CA3DDC" w:rsidRPr="00B10011">
        <w:rPr>
          <w:rFonts w:hint="eastAsia"/>
        </w:rPr>
        <w:t>，</w:t>
      </w:r>
      <w:r w:rsidR="00CD5E19" w:rsidRPr="00B10011">
        <w:rPr>
          <w:rFonts w:hint="eastAsia"/>
        </w:rPr>
        <w:t>使用</w:t>
      </w:r>
      <w:r w:rsidR="00CD5E19" w:rsidRPr="00B10011">
        <w:rPr>
          <w:rFonts w:hint="eastAsia"/>
        </w:rPr>
        <w:t>Linear</w:t>
      </w:r>
      <w:r w:rsidR="004D7511" w:rsidRPr="00B10011" w:rsidDel="004D7511">
        <w:rPr>
          <w:rFonts w:hint="eastAsia"/>
        </w:rPr>
        <w:t xml:space="preserve"> </w:t>
      </w:r>
      <w:r w:rsidR="00B10011" w:rsidRPr="00B10011">
        <w:t>K</w:t>
      </w:r>
      <w:r w:rsidR="00B10011" w:rsidRPr="00B10011">
        <w:rPr>
          <w:rFonts w:hint="eastAsia"/>
        </w:rPr>
        <w:t xml:space="preserve">ernel </w:t>
      </w:r>
      <w:r w:rsidR="00B10011" w:rsidRPr="00B10011">
        <w:t>F</w:t>
      </w:r>
      <w:r w:rsidR="00CD5E19" w:rsidRPr="00B10011">
        <w:rPr>
          <w:rFonts w:hint="eastAsia"/>
        </w:rPr>
        <w:t>unction</w:t>
      </w:r>
      <w:r w:rsidR="004D7511" w:rsidRPr="00B10011">
        <w:rPr>
          <w:rFonts w:hint="eastAsia"/>
        </w:rPr>
        <w:t>的</w:t>
      </w:r>
      <w:r w:rsidR="001F028A" w:rsidRPr="00B10011">
        <w:rPr>
          <w:rFonts w:hint="eastAsia"/>
        </w:rPr>
        <w:t>辨識</w:t>
      </w:r>
      <w:r w:rsidRPr="00B10011">
        <w:t>準確率</w:t>
      </w:r>
      <w:r w:rsidR="004D7511">
        <w:rPr>
          <w:rFonts w:hint="eastAsia"/>
        </w:rPr>
        <w:t>最好，可達到</w:t>
      </w:r>
      <w:r w:rsidRPr="00B10011">
        <w:rPr>
          <w:rFonts w:hint="eastAsia"/>
        </w:rPr>
        <w:t>0</w:t>
      </w:r>
      <w:r w:rsidRPr="00B10011">
        <w:t>.88</w:t>
      </w:r>
      <w:r w:rsidR="004D7511">
        <w:rPr>
          <w:rFonts w:hint="eastAsia"/>
        </w:rPr>
        <w:t>。</w:t>
      </w:r>
      <w:r w:rsidRPr="00B10011">
        <w:t>圖</w:t>
      </w:r>
      <w:r w:rsidR="002A180D" w:rsidRPr="00B10011">
        <w:rPr>
          <w:rFonts w:hint="eastAsia"/>
        </w:rPr>
        <w:t>九</w:t>
      </w:r>
      <w:r w:rsidR="002A180D" w:rsidRPr="005C20A5">
        <w:rPr>
          <w:rFonts w:hint="eastAsia"/>
        </w:rPr>
        <w:t>(a)</w:t>
      </w:r>
      <w:r w:rsidRPr="005C20A5">
        <w:t>為</w:t>
      </w:r>
      <w:r w:rsidR="004D7511">
        <w:rPr>
          <w:rFonts w:hint="eastAsia"/>
        </w:rPr>
        <w:t>其</w:t>
      </w:r>
      <w:r w:rsidRPr="009E218D">
        <w:t>SVM</w:t>
      </w:r>
      <w:r w:rsidRPr="009E218D">
        <w:lastRenderedPageBreak/>
        <w:t>的混淆矩陣</w:t>
      </w:r>
      <w:r w:rsidR="006D3408" w:rsidRPr="00B10011">
        <w:rPr>
          <w:rFonts w:hint="eastAsia"/>
        </w:rPr>
        <w:t>，其中</w:t>
      </w:r>
      <w:r w:rsidR="006D3408" w:rsidRPr="00B10011">
        <w:t>Label0</w:t>
      </w:r>
      <w:r w:rsidR="006D3408" w:rsidRPr="00B10011">
        <w:rPr>
          <w:rFonts w:hint="eastAsia"/>
        </w:rPr>
        <w:t>為易阻塞病患，</w:t>
      </w:r>
      <w:r w:rsidR="006D3408" w:rsidRPr="00B10011">
        <w:t>Label1</w:t>
      </w:r>
      <w:r w:rsidR="006D3408" w:rsidRPr="00B10011">
        <w:rPr>
          <w:rFonts w:hint="eastAsia"/>
        </w:rPr>
        <w:t>為不易阻塞病患</w:t>
      </w:r>
      <w:r w:rsidR="002A180D" w:rsidRPr="00B10011">
        <w:rPr>
          <w:rFonts w:hint="eastAsia"/>
        </w:rPr>
        <w:t>。</w:t>
      </w:r>
      <w:r w:rsidR="006D3408" w:rsidRPr="00B10011">
        <w:rPr>
          <w:rFonts w:hint="eastAsia"/>
        </w:rPr>
        <w:t>針對</w:t>
      </w:r>
      <w:r w:rsidR="002A180D" w:rsidRPr="00B10011">
        <w:rPr>
          <w:rFonts w:hint="eastAsia"/>
        </w:rPr>
        <w:t>使用</w:t>
      </w:r>
      <w:r w:rsidR="006D3408" w:rsidRPr="00B10011">
        <w:t>Feat.Set-2</w:t>
      </w:r>
      <w:r w:rsidR="006D3408" w:rsidRPr="00B10011">
        <w:rPr>
          <w:rFonts w:hint="eastAsia"/>
        </w:rPr>
        <w:t>特徵集</w:t>
      </w:r>
      <w:r w:rsidR="002A180D" w:rsidRPr="00B10011">
        <w:rPr>
          <w:rFonts w:hint="eastAsia"/>
        </w:rPr>
        <w:t>進行</w:t>
      </w:r>
      <w:r w:rsidR="002A180D" w:rsidRPr="00B10011">
        <w:t>SVM</w:t>
      </w:r>
      <w:r w:rsidR="002A180D" w:rsidRPr="00B10011">
        <w:rPr>
          <w:rFonts w:hint="eastAsia"/>
        </w:rPr>
        <w:t>模型訓練時，</w:t>
      </w:r>
      <w:r w:rsidR="007300C3" w:rsidRPr="00B10011">
        <w:rPr>
          <w:rFonts w:hint="eastAsia"/>
        </w:rPr>
        <w:t>使用不同</w:t>
      </w:r>
      <w:r w:rsidR="007300C3" w:rsidRPr="00B10011">
        <w:t>Kernel Function</w:t>
      </w:r>
      <w:r w:rsidR="007300C3" w:rsidRPr="00B10011">
        <w:rPr>
          <w:rFonts w:hint="eastAsia"/>
        </w:rPr>
        <w:t>下的準確率</w:t>
      </w:r>
      <w:r w:rsidR="004D7511">
        <w:rPr>
          <w:rFonts w:hint="eastAsia"/>
        </w:rPr>
        <w:t>，</w:t>
      </w:r>
      <w:r w:rsidR="007300C3" w:rsidRPr="00B10011">
        <w:rPr>
          <w:rFonts w:hint="eastAsia"/>
        </w:rPr>
        <w:t>如表</w:t>
      </w:r>
      <w:r w:rsidR="00AE2E5E">
        <w:rPr>
          <w:rFonts w:hint="eastAsia"/>
        </w:rPr>
        <w:t>九</w:t>
      </w:r>
      <w:r w:rsidR="004D7511">
        <w:rPr>
          <w:rFonts w:hint="eastAsia"/>
        </w:rPr>
        <w:t>中</w:t>
      </w:r>
      <w:r w:rsidR="007300C3" w:rsidRPr="00B10011">
        <w:rPr>
          <w:rFonts w:hint="eastAsia"/>
        </w:rPr>
        <w:t>所示，</w:t>
      </w:r>
      <w:r w:rsidR="004D7511">
        <w:rPr>
          <w:rFonts w:hint="eastAsia"/>
        </w:rPr>
        <w:t>而</w:t>
      </w:r>
      <w:r w:rsidR="00B10011" w:rsidRPr="00B10011">
        <w:rPr>
          <w:rFonts w:hint="eastAsia"/>
        </w:rPr>
        <w:t>使用</w:t>
      </w:r>
      <w:r w:rsidR="00B10011" w:rsidRPr="00B10011">
        <w:rPr>
          <w:rFonts w:hint="eastAsia"/>
        </w:rPr>
        <w:t>P</w:t>
      </w:r>
      <w:r w:rsidR="00B10011" w:rsidRPr="00B10011">
        <w:t>olynomial</w:t>
      </w:r>
      <w:r w:rsidR="004D7511" w:rsidRPr="00B10011" w:rsidDel="004D7511">
        <w:rPr>
          <w:rFonts w:hint="eastAsia"/>
        </w:rPr>
        <w:t xml:space="preserve"> </w:t>
      </w:r>
      <w:r w:rsidR="00B10011" w:rsidRPr="00B10011">
        <w:rPr>
          <w:rFonts w:hint="eastAsia"/>
        </w:rPr>
        <w:t>K</w:t>
      </w:r>
      <w:r w:rsidR="00B10011" w:rsidRPr="00B10011">
        <w:t xml:space="preserve">ernel </w:t>
      </w:r>
      <w:r w:rsidR="00B10011" w:rsidRPr="00B10011">
        <w:rPr>
          <w:rFonts w:hint="eastAsia"/>
        </w:rPr>
        <w:t>F</w:t>
      </w:r>
      <w:r w:rsidR="00B10011" w:rsidRPr="00B10011">
        <w:t>unc</w:t>
      </w:r>
      <w:r w:rsidR="00B10011" w:rsidRPr="00405530">
        <w:t>ti</w:t>
      </w:r>
      <w:r w:rsidR="00B10011" w:rsidRPr="005C20A5">
        <w:t>on</w:t>
      </w:r>
      <w:r w:rsidR="004D7511" w:rsidRPr="00B10011">
        <w:rPr>
          <w:rFonts w:hint="eastAsia"/>
        </w:rPr>
        <w:t>的</w:t>
      </w:r>
      <w:r w:rsidR="002A180D" w:rsidRPr="009E218D">
        <w:t>準確率</w:t>
      </w:r>
      <w:r w:rsidR="004D7511">
        <w:rPr>
          <w:rFonts w:hint="eastAsia"/>
        </w:rPr>
        <w:t>最好，可達到</w:t>
      </w:r>
      <w:r w:rsidR="002A180D" w:rsidRPr="00B10011">
        <w:t>0.76</w:t>
      </w:r>
      <w:r w:rsidR="002A180D" w:rsidRPr="00B10011">
        <w:rPr>
          <w:rFonts w:hint="eastAsia"/>
        </w:rPr>
        <w:t>，圖</w:t>
      </w:r>
      <w:r w:rsidR="006D3408" w:rsidRPr="00B10011">
        <w:rPr>
          <w:rFonts w:hint="eastAsia"/>
        </w:rPr>
        <w:t>九</w:t>
      </w:r>
      <w:r w:rsidR="006D3408" w:rsidRPr="00B10011">
        <w:t>(b)</w:t>
      </w:r>
      <w:r w:rsidR="002A180D" w:rsidRPr="00B10011">
        <w:rPr>
          <w:rFonts w:hint="eastAsia"/>
        </w:rPr>
        <w:t>為</w:t>
      </w:r>
      <w:r w:rsidR="006D3408" w:rsidRPr="00B10011">
        <w:rPr>
          <w:rFonts w:hint="eastAsia"/>
        </w:rPr>
        <w:t>其</w:t>
      </w:r>
      <w:r w:rsidR="002A180D" w:rsidRPr="00B10011">
        <w:rPr>
          <w:rFonts w:hint="eastAsia"/>
        </w:rPr>
        <w:t>混淆矩陣</w:t>
      </w:r>
      <w:r w:rsidR="006D3408" w:rsidRPr="00B10011">
        <w:rPr>
          <w:rFonts w:hint="eastAsia"/>
        </w:rPr>
        <w:t>。</w:t>
      </w:r>
      <w:r w:rsidR="002A180D" w:rsidRPr="00B10011">
        <w:rPr>
          <w:rFonts w:hint="eastAsia"/>
        </w:rPr>
        <w:t>另外</w:t>
      </w:r>
      <w:r w:rsidRPr="00B10011">
        <w:rPr>
          <w:rFonts w:hint="eastAsia"/>
        </w:rPr>
        <w:t>，表</w:t>
      </w:r>
      <w:r w:rsidR="00AE2E5E">
        <w:rPr>
          <w:rFonts w:hint="eastAsia"/>
        </w:rPr>
        <w:t>十</w:t>
      </w:r>
      <w:r w:rsidR="006D3408" w:rsidRPr="00B10011">
        <w:rPr>
          <w:rFonts w:hint="eastAsia"/>
        </w:rPr>
        <w:t>則</w:t>
      </w:r>
      <w:r w:rsidR="002A180D" w:rsidRPr="00B10011">
        <w:rPr>
          <w:rFonts w:hint="eastAsia"/>
        </w:rPr>
        <w:t>展示了</w:t>
      </w:r>
      <w:r w:rsidR="002A180D" w:rsidRPr="00B10011">
        <w:t>SVM</w:t>
      </w:r>
      <w:r w:rsidR="006D3408" w:rsidRPr="00B10011">
        <w:rPr>
          <w:rFonts w:hint="eastAsia"/>
        </w:rPr>
        <w:t>在使用</w:t>
      </w:r>
      <w:r w:rsidR="006D3408" w:rsidRPr="00B10011">
        <w:t>Feat.Set-1</w:t>
      </w:r>
      <w:r w:rsidR="006D3408" w:rsidRPr="00B10011">
        <w:rPr>
          <w:rFonts w:hint="eastAsia"/>
        </w:rPr>
        <w:t>和</w:t>
      </w:r>
      <w:r w:rsidR="006D3408" w:rsidRPr="00B10011">
        <w:t>Feat.Set-2</w:t>
      </w:r>
      <w:r w:rsidR="006D3408" w:rsidRPr="00B10011">
        <w:rPr>
          <w:rFonts w:hint="eastAsia"/>
        </w:rPr>
        <w:t>特徵集時</w:t>
      </w:r>
      <w:r w:rsidR="002A180D" w:rsidRPr="00B10011">
        <w:rPr>
          <w:rFonts w:hint="eastAsia"/>
        </w:rPr>
        <w:t>的</w:t>
      </w:r>
      <w:r w:rsidRPr="00B10011">
        <w:rPr>
          <w:rFonts w:hint="eastAsia"/>
        </w:rPr>
        <w:t>各項效能指標。</w:t>
      </w:r>
      <w:r w:rsidR="00AE3B8F" w:rsidRPr="00B10011">
        <w:rPr>
          <w:rFonts w:hint="eastAsia"/>
        </w:rPr>
        <w:t>值得注意的是，在</w:t>
      </w:r>
      <w:r w:rsidR="00C4432E" w:rsidRPr="00B10011">
        <w:rPr>
          <w:rFonts w:hint="eastAsia"/>
        </w:rPr>
        <w:t>使用線性核函數對</w:t>
      </w:r>
      <w:r w:rsidR="00C4432E" w:rsidRPr="00B10011">
        <w:t>Feat.Set-1</w:t>
      </w:r>
      <w:r w:rsidR="00C4432E" w:rsidRPr="00B10011">
        <w:rPr>
          <w:rFonts w:hint="eastAsia"/>
        </w:rPr>
        <w:t>所進行的辨識之下，獲得了最好的辨識準確率</w:t>
      </w:r>
      <w:r w:rsidR="00C4432E" w:rsidRPr="00B10011">
        <w:t>(0.88)</w:t>
      </w:r>
      <w:r w:rsidR="00C4432E" w:rsidRPr="00B10011">
        <w:rPr>
          <w:rFonts w:hint="eastAsia"/>
        </w:rPr>
        <w:t>和</w:t>
      </w:r>
      <w:r w:rsidR="00C4432E" w:rsidRPr="00B10011">
        <w:t>F1-score (0.82)</w:t>
      </w:r>
      <w:r w:rsidR="00C4432E" w:rsidRPr="00B10011">
        <w:rPr>
          <w:rFonts w:hint="eastAsia"/>
        </w:rPr>
        <w:t>。</w:t>
      </w:r>
    </w:p>
    <w:p w14:paraId="0C1B400B" w14:textId="13D5D298" w:rsidR="00CA3DDC" w:rsidRPr="00B10011" w:rsidRDefault="00CA3DDC" w:rsidP="005511D2">
      <w:r w:rsidRPr="00B10011">
        <w:rPr>
          <w:rFonts w:hint="eastAsia"/>
        </w:rPr>
        <w:t>表</w:t>
      </w:r>
      <w:r w:rsidR="00AE2E5E">
        <w:rPr>
          <w:rFonts w:hint="eastAsia"/>
        </w:rPr>
        <w:t>九</w:t>
      </w:r>
      <w:r w:rsidRPr="00B10011">
        <w:rPr>
          <w:rFonts w:hint="eastAsia"/>
        </w:rPr>
        <w:t xml:space="preserve"> </w:t>
      </w:r>
      <w:r w:rsidR="00621C51" w:rsidRPr="00B10011">
        <w:rPr>
          <w:rFonts w:hint="eastAsia"/>
        </w:rPr>
        <w:t>使用</w:t>
      </w:r>
      <w:r w:rsidR="00621C51" w:rsidRPr="00B10011">
        <w:rPr>
          <w:rFonts w:hint="eastAsia"/>
        </w:rPr>
        <w:t>Feat.Set-1</w:t>
      </w:r>
      <w:r w:rsidR="005511D2">
        <w:rPr>
          <w:rFonts w:hint="eastAsia"/>
        </w:rPr>
        <w:t>和</w:t>
      </w:r>
      <w:r w:rsidR="005511D2">
        <w:rPr>
          <w:rFonts w:hint="eastAsia"/>
        </w:rPr>
        <w:t>Feat.Set-2</w:t>
      </w:r>
      <w:r w:rsidR="00621C51" w:rsidRPr="00B10011">
        <w:rPr>
          <w:rFonts w:hint="eastAsia"/>
        </w:rPr>
        <w:t>於</w:t>
      </w:r>
      <w:r w:rsidRPr="00B10011">
        <w:rPr>
          <w:rFonts w:hint="eastAsia"/>
        </w:rPr>
        <w:t>SVM</w:t>
      </w:r>
      <w:r w:rsidRPr="00B10011">
        <w:rPr>
          <w:rFonts w:hint="eastAsia"/>
        </w:rPr>
        <w:t>在不同核函數下之準確率</w:t>
      </w:r>
    </w:p>
    <w:tbl>
      <w:tblPr>
        <w:tblStyle w:val="ab"/>
        <w:tblW w:w="0" w:type="auto"/>
        <w:tblLook w:val="04A0" w:firstRow="1" w:lastRow="0" w:firstColumn="1" w:lastColumn="0" w:noHBand="0" w:noVBand="1"/>
      </w:tblPr>
      <w:tblGrid>
        <w:gridCol w:w="2552"/>
        <w:gridCol w:w="1814"/>
        <w:gridCol w:w="1814"/>
        <w:gridCol w:w="1814"/>
      </w:tblGrid>
      <w:tr w:rsidR="005511D2" w14:paraId="22D6E1D3" w14:textId="77777777" w:rsidTr="005511D2">
        <w:tc>
          <w:tcPr>
            <w:tcW w:w="2552" w:type="dxa"/>
          </w:tcPr>
          <w:p w14:paraId="0FA47BFA" w14:textId="6A990168" w:rsidR="005511D2" w:rsidRPr="005511D2" w:rsidRDefault="005511D2" w:rsidP="005511D2">
            <w:pPr>
              <w:widowControl/>
              <w:jc w:val="center"/>
              <w:rPr>
                <w:b/>
              </w:rPr>
            </w:pPr>
            <w:r w:rsidRPr="005511D2">
              <w:rPr>
                <w:rFonts w:hint="eastAsia"/>
                <w:b/>
              </w:rPr>
              <w:t>準確率</w:t>
            </w:r>
          </w:p>
        </w:tc>
        <w:tc>
          <w:tcPr>
            <w:tcW w:w="1814" w:type="dxa"/>
            <w:shd w:val="clear" w:color="auto" w:fill="auto"/>
          </w:tcPr>
          <w:p w14:paraId="0667E2A0" w14:textId="55F0BD8C" w:rsidR="005511D2" w:rsidRPr="005511D2" w:rsidRDefault="005511D2" w:rsidP="005511D2">
            <w:pPr>
              <w:widowControl/>
              <w:jc w:val="center"/>
              <w:rPr>
                <w:b/>
              </w:rPr>
            </w:pPr>
            <w:r w:rsidRPr="005511D2">
              <w:rPr>
                <w:rFonts w:hint="eastAsia"/>
                <w:b/>
              </w:rPr>
              <w:t>Li</w:t>
            </w:r>
            <w:r w:rsidRPr="005511D2">
              <w:rPr>
                <w:b/>
              </w:rPr>
              <w:t>near</w:t>
            </w:r>
          </w:p>
        </w:tc>
        <w:tc>
          <w:tcPr>
            <w:tcW w:w="1814" w:type="dxa"/>
            <w:shd w:val="clear" w:color="auto" w:fill="auto"/>
          </w:tcPr>
          <w:p w14:paraId="5A6DCDBE" w14:textId="502E5918" w:rsidR="005511D2" w:rsidRPr="005511D2" w:rsidRDefault="005511D2" w:rsidP="005511D2">
            <w:pPr>
              <w:widowControl/>
              <w:jc w:val="center"/>
              <w:rPr>
                <w:b/>
              </w:rPr>
            </w:pPr>
            <w:r w:rsidRPr="005511D2">
              <w:rPr>
                <w:rFonts w:hint="eastAsia"/>
                <w:b/>
              </w:rPr>
              <w:t>P</w:t>
            </w:r>
            <w:r w:rsidRPr="005511D2">
              <w:rPr>
                <w:b/>
              </w:rPr>
              <w:t>olynomial</w:t>
            </w:r>
          </w:p>
        </w:tc>
        <w:tc>
          <w:tcPr>
            <w:tcW w:w="1814" w:type="dxa"/>
            <w:shd w:val="clear" w:color="auto" w:fill="auto"/>
          </w:tcPr>
          <w:p w14:paraId="417AE603" w14:textId="6641C806" w:rsidR="005511D2" w:rsidRPr="005511D2" w:rsidRDefault="005511D2" w:rsidP="005511D2">
            <w:pPr>
              <w:widowControl/>
              <w:jc w:val="center"/>
              <w:rPr>
                <w:b/>
              </w:rPr>
            </w:pPr>
            <w:r w:rsidRPr="005511D2">
              <w:rPr>
                <w:rFonts w:hint="eastAsia"/>
                <w:b/>
              </w:rPr>
              <w:t>R</w:t>
            </w:r>
            <w:r w:rsidRPr="005511D2">
              <w:rPr>
                <w:b/>
              </w:rPr>
              <w:t>BF</w:t>
            </w:r>
          </w:p>
        </w:tc>
      </w:tr>
      <w:tr w:rsidR="005511D2" w14:paraId="5FEDCEB8" w14:textId="77777777" w:rsidTr="00F37B00">
        <w:tc>
          <w:tcPr>
            <w:tcW w:w="2552" w:type="dxa"/>
          </w:tcPr>
          <w:p w14:paraId="439CDA8E" w14:textId="0B6BD8CC" w:rsidR="005511D2" w:rsidRPr="005511D2" w:rsidRDefault="005511D2" w:rsidP="005511D2">
            <w:pPr>
              <w:widowControl/>
              <w:jc w:val="center"/>
            </w:pPr>
            <w:r w:rsidRPr="005511D2">
              <w:rPr>
                <w:b/>
              </w:rPr>
              <w:t>Feat.Set-</w:t>
            </w:r>
            <w:r w:rsidRPr="005511D2">
              <w:rPr>
                <w:rFonts w:hint="eastAsia"/>
                <w:b/>
              </w:rPr>
              <w:t>1</w:t>
            </w:r>
          </w:p>
        </w:tc>
        <w:tc>
          <w:tcPr>
            <w:tcW w:w="1814" w:type="dxa"/>
            <w:shd w:val="clear" w:color="auto" w:fill="auto"/>
          </w:tcPr>
          <w:p w14:paraId="73795140" w14:textId="77777777" w:rsidR="005511D2" w:rsidRPr="005511D2" w:rsidRDefault="005511D2" w:rsidP="005511D2">
            <w:pPr>
              <w:widowControl/>
              <w:jc w:val="center"/>
            </w:pPr>
            <w:r w:rsidRPr="005511D2">
              <w:t>0.88</w:t>
            </w:r>
          </w:p>
        </w:tc>
        <w:tc>
          <w:tcPr>
            <w:tcW w:w="1814" w:type="dxa"/>
            <w:shd w:val="clear" w:color="auto" w:fill="auto"/>
          </w:tcPr>
          <w:p w14:paraId="102EF206" w14:textId="77777777" w:rsidR="005511D2" w:rsidRPr="005511D2" w:rsidRDefault="005511D2" w:rsidP="005511D2">
            <w:pPr>
              <w:widowControl/>
              <w:jc w:val="center"/>
            </w:pPr>
            <w:r w:rsidRPr="005511D2">
              <w:t>0.8</w:t>
            </w:r>
            <w:r w:rsidRPr="005511D2">
              <w:rPr>
                <w:rFonts w:hint="eastAsia"/>
              </w:rPr>
              <w:t>0</w:t>
            </w:r>
          </w:p>
        </w:tc>
        <w:tc>
          <w:tcPr>
            <w:tcW w:w="1814" w:type="dxa"/>
            <w:shd w:val="clear" w:color="auto" w:fill="auto"/>
          </w:tcPr>
          <w:p w14:paraId="740787B3" w14:textId="77777777" w:rsidR="005511D2" w:rsidRPr="005511D2" w:rsidRDefault="005511D2" w:rsidP="005511D2">
            <w:pPr>
              <w:widowControl/>
              <w:jc w:val="center"/>
            </w:pPr>
            <w:r w:rsidRPr="005511D2">
              <w:t>0.64</w:t>
            </w:r>
          </w:p>
        </w:tc>
      </w:tr>
      <w:tr w:rsidR="005511D2" w14:paraId="0A6032F4" w14:textId="77777777" w:rsidTr="005511D2">
        <w:tc>
          <w:tcPr>
            <w:tcW w:w="2552" w:type="dxa"/>
          </w:tcPr>
          <w:p w14:paraId="6E01E1EE" w14:textId="4368BF4F" w:rsidR="005511D2" w:rsidRPr="005511D2" w:rsidRDefault="005511D2" w:rsidP="005511D2">
            <w:pPr>
              <w:widowControl/>
              <w:jc w:val="center"/>
            </w:pPr>
            <w:r w:rsidRPr="005511D2">
              <w:rPr>
                <w:b/>
              </w:rPr>
              <w:t>Feat.Set-</w:t>
            </w:r>
            <w:r w:rsidRPr="005511D2">
              <w:rPr>
                <w:rFonts w:hint="eastAsia"/>
                <w:b/>
              </w:rPr>
              <w:t>2</w:t>
            </w:r>
          </w:p>
        </w:tc>
        <w:tc>
          <w:tcPr>
            <w:tcW w:w="1814" w:type="dxa"/>
            <w:shd w:val="clear" w:color="auto" w:fill="auto"/>
          </w:tcPr>
          <w:p w14:paraId="28A2223D" w14:textId="4D56D870" w:rsidR="005511D2" w:rsidRPr="005511D2" w:rsidRDefault="005511D2" w:rsidP="005511D2">
            <w:pPr>
              <w:widowControl/>
              <w:jc w:val="center"/>
            </w:pPr>
            <w:r w:rsidRPr="005511D2">
              <w:t>0.72</w:t>
            </w:r>
          </w:p>
        </w:tc>
        <w:tc>
          <w:tcPr>
            <w:tcW w:w="1814" w:type="dxa"/>
            <w:shd w:val="clear" w:color="auto" w:fill="auto"/>
          </w:tcPr>
          <w:p w14:paraId="6F0835AE" w14:textId="4EC98521" w:rsidR="005511D2" w:rsidRPr="005511D2" w:rsidRDefault="005511D2" w:rsidP="005511D2">
            <w:pPr>
              <w:widowControl/>
              <w:jc w:val="center"/>
            </w:pPr>
            <w:r w:rsidRPr="005511D2">
              <w:t>0.76</w:t>
            </w:r>
          </w:p>
        </w:tc>
        <w:tc>
          <w:tcPr>
            <w:tcW w:w="1814" w:type="dxa"/>
            <w:shd w:val="clear" w:color="auto" w:fill="auto"/>
          </w:tcPr>
          <w:p w14:paraId="290044E8" w14:textId="420EDEB4" w:rsidR="005511D2" w:rsidRPr="005511D2" w:rsidRDefault="005511D2" w:rsidP="005511D2">
            <w:pPr>
              <w:widowControl/>
              <w:jc w:val="center"/>
            </w:pPr>
            <w:r w:rsidRPr="005511D2">
              <w:t>0.64</w:t>
            </w:r>
          </w:p>
        </w:tc>
      </w:tr>
    </w:tbl>
    <w:p w14:paraId="1136DB25" w14:textId="77777777" w:rsidR="00AA119D" w:rsidRDefault="00AA119D" w:rsidP="005511D2">
      <w:pPr>
        <w:widowControl/>
      </w:pPr>
    </w:p>
    <w:p w14:paraId="120B5B83" w14:textId="77777777" w:rsidR="00BC18BC" w:rsidRDefault="00BC18BC" w:rsidP="00BC18BC">
      <w:pPr>
        <w:widowControl/>
        <w:jc w:val="center"/>
      </w:pPr>
      <w:r>
        <w:rPr>
          <w:noProof/>
        </w:rPr>
        <w:drawing>
          <wp:inline distT="0" distB="0" distL="0" distR="0" wp14:anchorId="3970BC7A" wp14:editId="34FB5489">
            <wp:extent cx="2354400" cy="21996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19">
                      <a:extLst>
                        <a:ext uri="{28A0092B-C50C-407E-A947-70E740481C1C}">
                          <a14:useLocalDpi xmlns:a14="http://schemas.microsoft.com/office/drawing/2010/main" val="0"/>
                        </a:ext>
                      </a:extLst>
                    </a:blip>
                    <a:stretch>
                      <a:fillRect/>
                    </a:stretch>
                  </pic:blipFill>
                  <pic:spPr>
                    <a:xfrm>
                      <a:off x="0" y="0"/>
                      <a:ext cx="2354400" cy="2199600"/>
                    </a:xfrm>
                    <a:prstGeom prst="rect">
                      <a:avLst/>
                    </a:prstGeom>
                  </pic:spPr>
                </pic:pic>
              </a:graphicData>
            </a:graphic>
          </wp:inline>
        </w:drawing>
      </w:r>
      <w:r w:rsidR="002A180D" w:rsidRPr="002A180D">
        <w:rPr>
          <w:rFonts w:hint="eastAsia"/>
          <w:noProof/>
        </w:rPr>
        <w:t xml:space="preserve"> </w:t>
      </w:r>
      <w:r w:rsidR="002A180D">
        <w:rPr>
          <w:rFonts w:hint="eastAsia"/>
          <w:noProof/>
        </w:rPr>
        <w:t xml:space="preserve">  </w:t>
      </w:r>
      <w:r w:rsidR="002A180D">
        <w:rPr>
          <w:rFonts w:hint="eastAsia"/>
          <w:noProof/>
        </w:rPr>
        <w:drawing>
          <wp:inline distT="0" distB="0" distL="0" distR="0" wp14:anchorId="28E6D8CC" wp14:editId="3B17D976">
            <wp:extent cx="2354400" cy="2199600"/>
            <wp:effectExtent l="0" t="0" r="825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put2.png"/>
                    <pic:cNvPicPr/>
                  </pic:nvPicPr>
                  <pic:blipFill>
                    <a:blip r:embed="rId20">
                      <a:extLst>
                        <a:ext uri="{28A0092B-C50C-407E-A947-70E740481C1C}">
                          <a14:useLocalDpi xmlns:a14="http://schemas.microsoft.com/office/drawing/2010/main" val="0"/>
                        </a:ext>
                      </a:extLst>
                    </a:blip>
                    <a:stretch>
                      <a:fillRect/>
                    </a:stretch>
                  </pic:blipFill>
                  <pic:spPr>
                    <a:xfrm>
                      <a:off x="0" y="0"/>
                      <a:ext cx="2354400" cy="2199600"/>
                    </a:xfrm>
                    <a:prstGeom prst="rect">
                      <a:avLst/>
                    </a:prstGeom>
                  </pic:spPr>
                </pic:pic>
              </a:graphicData>
            </a:graphic>
          </wp:inline>
        </w:drawing>
      </w:r>
    </w:p>
    <w:p w14:paraId="58C26ABC" w14:textId="77777777" w:rsidR="002A180D" w:rsidRDefault="002A180D" w:rsidP="002A180D">
      <w:pPr>
        <w:spacing w:line="240" w:lineRule="auto"/>
        <w:jc w:val="center"/>
      </w:pPr>
      <w:bookmarkStart w:id="96" w:name="_Toc144328128"/>
      <w:r>
        <w:rPr>
          <w:rFonts w:hint="eastAsia"/>
        </w:rPr>
        <w:t>(a)                                (</w:t>
      </w:r>
      <w:proofErr w:type="gramStart"/>
      <w:r>
        <w:rPr>
          <w:rFonts w:hint="eastAsia"/>
        </w:rPr>
        <w:t>b</w:t>
      </w:r>
      <w:proofErr w:type="gramEnd"/>
      <w:r>
        <w:rPr>
          <w:rFonts w:hint="eastAsia"/>
        </w:rPr>
        <w:t>)</w:t>
      </w:r>
    </w:p>
    <w:p w14:paraId="35858657" w14:textId="77777777" w:rsidR="00BC18BC" w:rsidRDefault="00BC18BC" w:rsidP="00FB5649">
      <w:pPr>
        <w:pStyle w:val="af2"/>
        <w:spacing w:afterLines="50" w:after="180" w:line="240" w:lineRule="auto"/>
      </w:pPr>
      <w:r>
        <w:rPr>
          <w:rFonts w:hint="eastAsia"/>
        </w:rPr>
        <w:t>圖</w:t>
      </w:r>
      <w:r w:rsidR="002A180D">
        <w:rPr>
          <w:rFonts w:hint="eastAsia"/>
        </w:rPr>
        <w:t>九、</w:t>
      </w:r>
      <w:bookmarkEnd w:id="96"/>
      <w:r w:rsidR="002A180D">
        <w:rPr>
          <w:rFonts w:hint="eastAsia"/>
        </w:rPr>
        <w:t>基於</w:t>
      </w:r>
      <w:r w:rsidR="002A180D">
        <w:rPr>
          <w:rFonts w:hint="eastAsia"/>
        </w:rPr>
        <w:t xml:space="preserve">(a) </w:t>
      </w:r>
      <w:r w:rsidR="002A180D">
        <w:t>Feat.Set-</w:t>
      </w:r>
      <w:r w:rsidR="002A180D">
        <w:rPr>
          <w:rFonts w:hint="eastAsia"/>
        </w:rPr>
        <w:t>1</w:t>
      </w:r>
      <w:r w:rsidR="002A180D">
        <w:rPr>
          <w:rFonts w:hint="eastAsia"/>
        </w:rPr>
        <w:t>特徵</w:t>
      </w:r>
      <w:r w:rsidR="002A180D">
        <w:t>集</w:t>
      </w:r>
      <w:r w:rsidR="002A180D">
        <w:rPr>
          <w:rFonts w:hint="eastAsia"/>
        </w:rPr>
        <w:t>、</w:t>
      </w:r>
      <w:r w:rsidR="002A180D">
        <w:rPr>
          <w:rFonts w:hint="eastAsia"/>
        </w:rPr>
        <w:t xml:space="preserve">(b) </w:t>
      </w:r>
      <w:r w:rsidR="002A180D">
        <w:t>Feat.Set-</w:t>
      </w:r>
      <w:r w:rsidR="002A180D">
        <w:rPr>
          <w:rFonts w:hint="eastAsia"/>
        </w:rPr>
        <w:t>2</w:t>
      </w:r>
      <w:r w:rsidR="002A180D">
        <w:rPr>
          <w:rFonts w:hint="eastAsia"/>
        </w:rPr>
        <w:t>特徵</w:t>
      </w:r>
      <w:r w:rsidR="002A180D">
        <w:t>集</w:t>
      </w:r>
      <w:r w:rsidR="002A180D">
        <w:rPr>
          <w:rFonts w:hint="eastAsia"/>
        </w:rPr>
        <w:t>，進行辨識之</w:t>
      </w:r>
      <w:r w:rsidR="006B611F">
        <w:t>SVM</w:t>
      </w:r>
      <w:r w:rsidR="002A180D">
        <w:t>混淆矩陣</w:t>
      </w:r>
    </w:p>
    <w:p w14:paraId="0198030E" w14:textId="24CAA621" w:rsidR="003859E6" w:rsidRPr="003859E6" w:rsidRDefault="003859E6" w:rsidP="003859E6">
      <w:pPr>
        <w:pStyle w:val="af2"/>
        <w:jc w:val="left"/>
      </w:pPr>
      <w:r>
        <w:rPr>
          <w:rFonts w:hint="eastAsia"/>
        </w:rPr>
        <w:t>表</w:t>
      </w:r>
      <w:r w:rsidR="00AE2E5E">
        <w:rPr>
          <w:rFonts w:hint="eastAsia"/>
        </w:rPr>
        <w:t>十</w:t>
      </w:r>
      <w:r>
        <w:rPr>
          <w:rFonts w:hint="eastAsia"/>
        </w:rPr>
        <w:t>、</w:t>
      </w:r>
      <w:r w:rsidR="000E0CE0">
        <w:rPr>
          <w:rFonts w:hint="eastAsia"/>
        </w:rPr>
        <w:t>針</w:t>
      </w:r>
      <w:r w:rsidR="000E0CE0">
        <w:t>對</w:t>
      </w:r>
      <w:r w:rsidR="000E0CE0">
        <w:t>Feat.Set-</w:t>
      </w:r>
      <w:r w:rsidR="000E0CE0">
        <w:rPr>
          <w:rFonts w:hint="eastAsia"/>
        </w:rPr>
        <w:t>1</w:t>
      </w:r>
      <w:r w:rsidR="000E0CE0">
        <w:rPr>
          <w:rFonts w:hint="eastAsia"/>
        </w:rPr>
        <w:t>和</w:t>
      </w:r>
      <w:r w:rsidR="000E0CE0">
        <w:t>Feat.Set-</w:t>
      </w:r>
      <w:r w:rsidR="000E0CE0">
        <w:rPr>
          <w:rFonts w:hint="eastAsia"/>
        </w:rPr>
        <w:t>2</w:t>
      </w:r>
      <w:r w:rsidR="000E0CE0">
        <w:rPr>
          <w:rFonts w:hint="eastAsia"/>
        </w:rPr>
        <w:t>特徵</w:t>
      </w:r>
      <w:r w:rsidR="000E0CE0">
        <w:t>集</w:t>
      </w:r>
      <w:r w:rsidR="000E0CE0">
        <w:rPr>
          <w:rFonts w:hint="eastAsia"/>
        </w:rPr>
        <w:t>之</w:t>
      </w:r>
      <w:r>
        <w:t>SVM</w:t>
      </w:r>
      <w:r>
        <w:t>效能指標</w:t>
      </w:r>
    </w:p>
    <w:tbl>
      <w:tblPr>
        <w:tblStyle w:val="ab"/>
        <w:tblW w:w="0" w:type="auto"/>
        <w:tblLook w:val="04A0" w:firstRow="1" w:lastRow="0" w:firstColumn="1" w:lastColumn="0" w:noHBand="0" w:noVBand="1"/>
      </w:tblPr>
      <w:tblGrid>
        <w:gridCol w:w="1814"/>
        <w:gridCol w:w="1189"/>
        <w:gridCol w:w="1283"/>
        <w:gridCol w:w="1283"/>
        <w:gridCol w:w="1247"/>
        <w:gridCol w:w="1247"/>
      </w:tblGrid>
      <w:tr w:rsidR="006D3408" w:rsidRPr="00FA0F4B" w14:paraId="0A585F4B" w14:textId="77777777" w:rsidTr="00E30D26">
        <w:tc>
          <w:tcPr>
            <w:tcW w:w="1814" w:type="dxa"/>
          </w:tcPr>
          <w:p w14:paraId="5BB159FA" w14:textId="77777777" w:rsidR="006D3408" w:rsidRPr="00FA0F4B" w:rsidRDefault="006D3408" w:rsidP="00E30D26">
            <w:pPr>
              <w:jc w:val="center"/>
              <w:rPr>
                <w:b/>
              </w:rPr>
            </w:pPr>
          </w:p>
        </w:tc>
        <w:tc>
          <w:tcPr>
            <w:tcW w:w="1189" w:type="dxa"/>
            <w:vAlign w:val="center"/>
          </w:tcPr>
          <w:p w14:paraId="3DD5B76B" w14:textId="77777777" w:rsidR="006D3408" w:rsidRPr="00FA0F4B" w:rsidRDefault="006D3408" w:rsidP="00E30D26">
            <w:pPr>
              <w:jc w:val="center"/>
              <w:rPr>
                <w:b/>
              </w:rPr>
            </w:pPr>
            <w:r w:rsidRPr="00FA0F4B">
              <w:rPr>
                <w:rFonts w:hint="eastAsia"/>
                <w:b/>
              </w:rPr>
              <w:t>Ac</w:t>
            </w:r>
            <w:r w:rsidRPr="00FA0F4B">
              <w:rPr>
                <w:b/>
              </w:rPr>
              <w:t>curacy</w:t>
            </w:r>
          </w:p>
        </w:tc>
        <w:tc>
          <w:tcPr>
            <w:tcW w:w="1283" w:type="dxa"/>
            <w:vAlign w:val="center"/>
          </w:tcPr>
          <w:p w14:paraId="4AEA576A" w14:textId="77777777" w:rsidR="006D3408" w:rsidRPr="00FA0F4B" w:rsidRDefault="006D3408" w:rsidP="00E30D26">
            <w:pPr>
              <w:jc w:val="center"/>
              <w:rPr>
                <w:b/>
              </w:rPr>
            </w:pPr>
            <w:r w:rsidRPr="00FA0F4B">
              <w:rPr>
                <w:rFonts w:hint="eastAsia"/>
                <w:b/>
              </w:rPr>
              <w:t>S</w:t>
            </w:r>
            <w:r w:rsidRPr="00FA0F4B">
              <w:rPr>
                <w:b/>
              </w:rPr>
              <w:t>ensitivity</w:t>
            </w:r>
          </w:p>
        </w:tc>
        <w:tc>
          <w:tcPr>
            <w:tcW w:w="1283" w:type="dxa"/>
            <w:vAlign w:val="center"/>
          </w:tcPr>
          <w:p w14:paraId="1B286BA8" w14:textId="77777777" w:rsidR="006D3408" w:rsidRPr="00FA0F4B" w:rsidRDefault="006D3408" w:rsidP="00E30D26">
            <w:pPr>
              <w:jc w:val="center"/>
              <w:rPr>
                <w:b/>
              </w:rPr>
            </w:pPr>
            <w:r w:rsidRPr="00FA0F4B">
              <w:rPr>
                <w:rFonts w:hint="eastAsia"/>
                <w:b/>
              </w:rPr>
              <w:t>S</w:t>
            </w:r>
            <w:r w:rsidRPr="00FA0F4B">
              <w:rPr>
                <w:b/>
              </w:rPr>
              <w:t>pecificity</w:t>
            </w:r>
          </w:p>
        </w:tc>
        <w:tc>
          <w:tcPr>
            <w:tcW w:w="1247" w:type="dxa"/>
            <w:vAlign w:val="center"/>
          </w:tcPr>
          <w:p w14:paraId="78B6BFF4" w14:textId="77777777" w:rsidR="006D3408" w:rsidRPr="00FA0F4B" w:rsidRDefault="006D3408" w:rsidP="00E30D26">
            <w:pPr>
              <w:jc w:val="center"/>
              <w:rPr>
                <w:b/>
              </w:rPr>
            </w:pPr>
            <w:r w:rsidRPr="00FA0F4B">
              <w:rPr>
                <w:rFonts w:hint="eastAsia"/>
                <w:b/>
              </w:rPr>
              <w:t>P</w:t>
            </w:r>
            <w:r w:rsidRPr="00FA0F4B">
              <w:rPr>
                <w:b/>
              </w:rPr>
              <w:t>recision</w:t>
            </w:r>
          </w:p>
        </w:tc>
        <w:tc>
          <w:tcPr>
            <w:tcW w:w="1247" w:type="dxa"/>
          </w:tcPr>
          <w:p w14:paraId="15EEEF20" w14:textId="77777777" w:rsidR="006D3408" w:rsidRPr="00FA0F4B" w:rsidRDefault="006D3408" w:rsidP="00E30D26">
            <w:pPr>
              <w:jc w:val="center"/>
              <w:rPr>
                <w:b/>
              </w:rPr>
            </w:pPr>
            <w:r w:rsidRPr="00FA0F4B">
              <w:rPr>
                <w:rFonts w:hint="eastAsia"/>
                <w:b/>
              </w:rPr>
              <w:t>F</w:t>
            </w:r>
            <w:r w:rsidRPr="00FA0F4B">
              <w:rPr>
                <w:b/>
              </w:rPr>
              <w:t>1-score</w:t>
            </w:r>
          </w:p>
        </w:tc>
      </w:tr>
      <w:tr w:rsidR="006D3408" w:rsidRPr="00FA0F4B" w14:paraId="4CECA960" w14:textId="77777777" w:rsidTr="00E30D26">
        <w:tc>
          <w:tcPr>
            <w:tcW w:w="1814" w:type="dxa"/>
          </w:tcPr>
          <w:p w14:paraId="7B4C6A5A" w14:textId="77777777" w:rsidR="006D3408" w:rsidRPr="006D3408" w:rsidRDefault="006D3408" w:rsidP="006D3408">
            <w:pPr>
              <w:jc w:val="center"/>
              <w:rPr>
                <w:b/>
              </w:rPr>
            </w:pPr>
            <w:r w:rsidRPr="006D3408">
              <w:rPr>
                <w:b/>
              </w:rPr>
              <w:t>Feat.Set-</w:t>
            </w:r>
            <w:r w:rsidRPr="006D3408">
              <w:rPr>
                <w:rFonts w:hint="eastAsia"/>
                <w:b/>
              </w:rPr>
              <w:t>1</w:t>
            </w:r>
          </w:p>
        </w:tc>
        <w:tc>
          <w:tcPr>
            <w:tcW w:w="1189" w:type="dxa"/>
          </w:tcPr>
          <w:p w14:paraId="3D99020C" w14:textId="77777777" w:rsidR="006D3408" w:rsidRDefault="006D3408" w:rsidP="006D3408">
            <w:pPr>
              <w:jc w:val="center"/>
            </w:pPr>
            <w:r>
              <w:t>0.88</w:t>
            </w:r>
          </w:p>
        </w:tc>
        <w:tc>
          <w:tcPr>
            <w:tcW w:w="1283" w:type="dxa"/>
          </w:tcPr>
          <w:p w14:paraId="31F049DF" w14:textId="77777777" w:rsidR="006D3408" w:rsidRDefault="006D3408" w:rsidP="006D3408">
            <w:pPr>
              <w:jc w:val="center"/>
            </w:pPr>
            <w:r>
              <w:rPr>
                <w:rFonts w:hint="eastAsia"/>
              </w:rPr>
              <w:t>0</w:t>
            </w:r>
            <w:r>
              <w:t>.77</w:t>
            </w:r>
          </w:p>
        </w:tc>
        <w:tc>
          <w:tcPr>
            <w:tcW w:w="1283" w:type="dxa"/>
          </w:tcPr>
          <w:p w14:paraId="6A4EBCBC" w14:textId="77777777" w:rsidR="006D3408" w:rsidRDefault="006D3408" w:rsidP="006D3408">
            <w:pPr>
              <w:jc w:val="center"/>
            </w:pPr>
            <w:r>
              <w:rPr>
                <w:rFonts w:hint="eastAsia"/>
              </w:rPr>
              <w:t>0</w:t>
            </w:r>
            <w:r>
              <w:t>.93</w:t>
            </w:r>
          </w:p>
        </w:tc>
        <w:tc>
          <w:tcPr>
            <w:tcW w:w="1247" w:type="dxa"/>
          </w:tcPr>
          <w:p w14:paraId="69AB787F" w14:textId="77777777" w:rsidR="006D3408" w:rsidRDefault="006D3408" w:rsidP="006D3408">
            <w:pPr>
              <w:jc w:val="center"/>
            </w:pPr>
            <w:r>
              <w:rPr>
                <w:rFonts w:hint="eastAsia"/>
              </w:rPr>
              <w:t>0</w:t>
            </w:r>
            <w:r>
              <w:t>.87</w:t>
            </w:r>
          </w:p>
        </w:tc>
        <w:tc>
          <w:tcPr>
            <w:tcW w:w="1247" w:type="dxa"/>
          </w:tcPr>
          <w:p w14:paraId="723A982B" w14:textId="77777777" w:rsidR="006D3408" w:rsidRDefault="006D3408" w:rsidP="006D3408">
            <w:pPr>
              <w:jc w:val="center"/>
            </w:pPr>
            <w:r>
              <w:rPr>
                <w:rFonts w:hint="eastAsia"/>
              </w:rPr>
              <w:t>0</w:t>
            </w:r>
            <w:r>
              <w:t>.82</w:t>
            </w:r>
          </w:p>
        </w:tc>
      </w:tr>
      <w:tr w:rsidR="006D3408" w:rsidRPr="00FA0F4B" w14:paraId="7B889EFB" w14:textId="77777777" w:rsidTr="00E30D26">
        <w:tc>
          <w:tcPr>
            <w:tcW w:w="1814" w:type="dxa"/>
          </w:tcPr>
          <w:p w14:paraId="2E2A962D" w14:textId="77777777" w:rsidR="006D3408" w:rsidRPr="006D3408" w:rsidRDefault="006D3408" w:rsidP="006D3408">
            <w:pPr>
              <w:jc w:val="center"/>
              <w:rPr>
                <w:b/>
                <w:color w:val="FF0000"/>
              </w:rPr>
            </w:pPr>
            <w:r w:rsidRPr="006D3408">
              <w:rPr>
                <w:b/>
              </w:rPr>
              <w:t>Feat.Set-</w:t>
            </w:r>
            <w:r w:rsidRPr="006D3408">
              <w:rPr>
                <w:rFonts w:hint="eastAsia"/>
                <w:b/>
              </w:rPr>
              <w:t>2</w:t>
            </w:r>
          </w:p>
        </w:tc>
        <w:tc>
          <w:tcPr>
            <w:tcW w:w="1189" w:type="dxa"/>
          </w:tcPr>
          <w:p w14:paraId="32D00F12" w14:textId="77777777" w:rsidR="006D3408" w:rsidRDefault="006D3408" w:rsidP="006D3408">
            <w:pPr>
              <w:jc w:val="center"/>
            </w:pPr>
            <w:r>
              <w:rPr>
                <w:rFonts w:hint="eastAsia"/>
              </w:rPr>
              <w:t>0</w:t>
            </w:r>
            <w:r>
              <w:t>.76</w:t>
            </w:r>
          </w:p>
        </w:tc>
        <w:tc>
          <w:tcPr>
            <w:tcW w:w="1283" w:type="dxa"/>
          </w:tcPr>
          <w:p w14:paraId="72DEED64" w14:textId="77777777" w:rsidR="006D3408" w:rsidRDefault="006D3408" w:rsidP="006D3408">
            <w:pPr>
              <w:jc w:val="center"/>
            </w:pPr>
            <w:r>
              <w:rPr>
                <w:rFonts w:hint="eastAsia"/>
              </w:rPr>
              <w:t>0</w:t>
            </w:r>
            <w:r>
              <w:t>.66</w:t>
            </w:r>
          </w:p>
        </w:tc>
        <w:tc>
          <w:tcPr>
            <w:tcW w:w="1283" w:type="dxa"/>
          </w:tcPr>
          <w:p w14:paraId="6D461CF2" w14:textId="77777777" w:rsidR="006D3408" w:rsidRDefault="006D3408" w:rsidP="006D3408">
            <w:pPr>
              <w:jc w:val="center"/>
            </w:pPr>
            <w:r>
              <w:rPr>
                <w:rFonts w:hint="eastAsia"/>
              </w:rPr>
              <w:t>0</w:t>
            </w:r>
            <w:r>
              <w:t>.81</w:t>
            </w:r>
          </w:p>
        </w:tc>
        <w:tc>
          <w:tcPr>
            <w:tcW w:w="1247" w:type="dxa"/>
          </w:tcPr>
          <w:p w14:paraId="35D1676D" w14:textId="77777777" w:rsidR="006D3408" w:rsidRDefault="006D3408" w:rsidP="006D3408">
            <w:pPr>
              <w:jc w:val="center"/>
            </w:pPr>
            <w:r>
              <w:rPr>
                <w:rFonts w:hint="eastAsia"/>
              </w:rPr>
              <w:t>0</w:t>
            </w:r>
            <w:r>
              <w:t>.66</w:t>
            </w:r>
          </w:p>
        </w:tc>
        <w:tc>
          <w:tcPr>
            <w:tcW w:w="1247" w:type="dxa"/>
          </w:tcPr>
          <w:p w14:paraId="3D798FA6" w14:textId="77777777" w:rsidR="006D3408" w:rsidRDefault="006D3408" w:rsidP="006D3408">
            <w:pPr>
              <w:jc w:val="center"/>
            </w:pPr>
            <w:r>
              <w:rPr>
                <w:rFonts w:hint="eastAsia"/>
              </w:rPr>
              <w:t>0</w:t>
            </w:r>
            <w:r>
              <w:t>.66</w:t>
            </w:r>
          </w:p>
        </w:tc>
      </w:tr>
    </w:tbl>
    <w:p w14:paraId="4347EE8E" w14:textId="6DF29A89" w:rsidR="002A180D" w:rsidRDefault="002A180D" w:rsidP="002A180D"/>
    <w:p w14:paraId="5617F28D" w14:textId="7D2BAEBD" w:rsidR="00FB5649" w:rsidRDefault="00FB5649" w:rsidP="00FB5649">
      <w:pPr>
        <w:pStyle w:val="2"/>
      </w:pPr>
      <w:r>
        <w:rPr>
          <w:rFonts w:hint="eastAsia"/>
        </w:rPr>
        <w:lastRenderedPageBreak/>
        <w:t>討論</w:t>
      </w:r>
    </w:p>
    <w:p w14:paraId="0F1F7362" w14:textId="44ECEE22" w:rsidR="00FB5649" w:rsidRPr="00564A53" w:rsidRDefault="00F37B00" w:rsidP="00FB5649">
      <w:pPr>
        <w:widowControl/>
        <w:ind w:firstLine="480"/>
      </w:pPr>
      <w:r w:rsidRPr="00564A53">
        <w:rPr>
          <w:rFonts w:hint="eastAsia"/>
        </w:rPr>
        <w:t>本研究的</w:t>
      </w:r>
      <w:r w:rsidR="00F42901" w:rsidRPr="00564A53">
        <w:rPr>
          <w:rFonts w:hint="eastAsia"/>
        </w:rPr>
        <w:t>目標，是希望</w:t>
      </w:r>
      <w:r w:rsidR="00837D1E" w:rsidRPr="00564A53">
        <w:rPr>
          <w:rFonts w:hint="eastAsia"/>
        </w:rPr>
        <w:t>比較</w:t>
      </w:r>
      <w:r w:rsidR="00F42901" w:rsidRPr="00564A53">
        <w:rPr>
          <w:rFonts w:hint="eastAsia"/>
        </w:rPr>
        <w:t>於</w:t>
      </w:r>
      <w:r w:rsidRPr="00564A53">
        <w:rPr>
          <w:rFonts w:hint="eastAsia"/>
        </w:rPr>
        <w:t>兩手食指</w:t>
      </w:r>
      <w:r w:rsidR="00837D1E" w:rsidRPr="00564A53">
        <w:rPr>
          <w:rFonts w:hint="eastAsia"/>
        </w:rPr>
        <w:t>所</w:t>
      </w:r>
      <w:r w:rsidR="00F42901" w:rsidRPr="00564A53">
        <w:rPr>
          <w:rFonts w:hint="eastAsia"/>
        </w:rPr>
        <w:t>採集</w:t>
      </w:r>
      <w:r w:rsidR="00837D1E" w:rsidRPr="00564A53">
        <w:rPr>
          <w:rFonts w:hint="eastAsia"/>
        </w:rPr>
        <w:t>的</w:t>
      </w:r>
      <w:r w:rsidR="00F42901" w:rsidRPr="00564A53">
        <w:rPr>
          <w:rFonts w:hint="eastAsia"/>
        </w:rPr>
        <w:t>PPG</w:t>
      </w:r>
      <w:r w:rsidR="00F42901" w:rsidRPr="00564A53">
        <w:rPr>
          <w:rFonts w:hint="eastAsia"/>
        </w:rPr>
        <w:t>訊號並進行</w:t>
      </w:r>
      <w:r w:rsidR="00837D1E" w:rsidRPr="00564A53">
        <w:rPr>
          <w:rFonts w:hint="eastAsia"/>
        </w:rPr>
        <w:t>探討</w:t>
      </w:r>
      <w:r w:rsidR="00F42901" w:rsidRPr="00564A53">
        <w:rPr>
          <w:rFonts w:hint="eastAsia"/>
        </w:rPr>
        <w:t>，以辨識</w:t>
      </w:r>
      <w:r w:rsidR="00B11B09" w:rsidRPr="00564A53">
        <w:rPr>
          <w:rFonts w:hint="eastAsia"/>
        </w:rPr>
        <w:t>實驗</w:t>
      </w:r>
      <w:r w:rsidR="00F42901" w:rsidRPr="00564A53">
        <w:rPr>
          <w:rFonts w:hint="eastAsia"/>
        </w:rPr>
        <w:t>受試者是屬於</w:t>
      </w:r>
      <w:r w:rsidR="00B11B09" w:rsidRPr="00564A53">
        <w:rPr>
          <w:rFonts w:hAnsi="標楷體" w:cs="Times New Roman"/>
        </w:rPr>
        <w:t>「</w:t>
      </w:r>
      <w:r w:rsidR="00B11B09" w:rsidRPr="00564A53">
        <w:rPr>
          <w:rFonts w:hint="eastAsia"/>
        </w:rPr>
        <w:t>瘻管</w:t>
      </w:r>
      <w:r w:rsidR="00B11B09" w:rsidRPr="00564A53">
        <w:rPr>
          <w:rFonts w:hAnsi="標楷體" w:cs="Times New Roman"/>
        </w:rPr>
        <w:t>易阻塞」</w:t>
      </w:r>
      <w:r w:rsidR="00B11B09" w:rsidRPr="00564A53">
        <w:rPr>
          <w:rFonts w:hAnsi="標楷體" w:cs="Times New Roman" w:hint="eastAsia"/>
        </w:rPr>
        <w:t>或是</w:t>
      </w:r>
      <w:r w:rsidR="00B11B09" w:rsidRPr="00564A53">
        <w:rPr>
          <w:rFonts w:hAnsi="標楷體" w:cs="Times New Roman"/>
        </w:rPr>
        <w:t>「</w:t>
      </w:r>
      <w:r w:rsidR="00B11B09" w:rsidRPr="00564A53">
        <w:rPr>
          <w:rFonts w:hint="eastAsia"/>
        </w:rPr>
        <w:t>瘻管</w:t>
      </w:r>
      <w:r w:rsidR="00B11B09" w:rsidRPr="00564A53">
        <w:rPr>
          <w:rFonts w:hAnsi="標楷體" w:cs="Times New Roman"/>
        </w:rPr>
        <w:t>不易阻塞」的病患</w:t>
      </w:r>
      <w:r w:rsidR="00B11B09" w:rsidRPr="00564A53">
        <w:rPr>
          <w:rFonts w:hint="eastAsia"/>
        </w:rPr>
        <w:t>。</w:t>
      </w:r>
      <w:r w:rsidR="00074BBC" w:rsidRPr="00564A53">
        <w:rPr>
          <w:rFonts w:hint="eastAsia"/>
        </w:rPr>
        <w:t>這個研究目標設立的原因，是因為</w:t>
      </w:r>
      <w:r w:rsidR="00B727C8" w:rsidRPr="00564A53">
        <w:rPr>
          <w:rFonts w:hint="eastAsia"/>
        </w:rPr>
        <w:t>在</w:t>
      </w:r>
      <w:r w:rsidR="00074BBC" w:rsidRPr="00564A53">
        <w:rPr>
          <w:rFonts w:hint="eastAsia"/>
        </w:rPr>
        <w:t>血液透析病患的兩手食指部位採集</w:t>
      </w:r>
      <w:r w:rsidR="00074BBC" w:rsidRPr="00564A53">
        <w:rPr>
          <w:rFonts w:hint="eastAsia"/>
        </w:rPr>
        <w:t>PPG</w:t>
      </w:r>
      <w:r w:rsidR="00074BBC" w:rsidRPr="00564A53">
        <w:rPr>
          <w:rFonts w:hint="eastAsia"/>
        </w:rPr>
        <w:t>訊號，相對於在其他部位上進行訊號採集</w:t>
      </w:r>
      <w:r w:rsidR="00B727C8" w:rsidRPr="00564A53">
        <w:rPr>
          <w:rFonts w:hint="eastAsia"/>
        </w:rPr>
        <w:t>更</w:t>
      </w:r>
      <w:r w:rsidR="00074BBC" w:rsidRPr="00564A53">
        <w:rPr>
          <w:rFonts w:hint="eastAsia"/>
        </w:rPr>
        <w:t>為容易</w:t>
      </w:r>
      <w:r w:rsidR="00ED7C24" w:rsidRPr="00564A53">
        <w:rPr>
          <w:rFonts w:hint="eastAsia"/>
        </w:rPr>
        <w:t>，利於臨床診斷或日常居家照護之應用</w:t>
      </w:r>
      <w:r w:rsidR="00074BBC" w:rsidRPr="00564A53">
        <w:rPr>
          <w:rFonts w:hint="eastAsia"/>
        </w:rPr>
        <w:t>。</w:t>
      </w:r>
      <w:r w:rsidR="00EA24C1" w:rsidRPr="00564A53">
        <w:rPr>
          <w:rFonts w:hint="eastAsia"/>
        </w:rPr>
        <w:t>本研究的方法是採用統計分析</w:t>
      </w:r>
      <w:r w:rsidR="00FB3CE2" w:rsidRPr="00564A53">
        <w:rPr>
          <w:rFonts w:hint="eastAsia"/>
        </w:rPr>
        <w:t>t</w:t>
      </w:r>
      <w:r w:rsidR="00FB3CE2" w:rsidRPr="00564A53">
        <w:rPr>
          <w:rFonts w:hint="eastAsia"/>
        </w:rPr>
        <w:t>檢定</w:t>
      </w:r>
      <w:r w:rsidR="00EA24C1" w:rsidRPr="00564A53">
        <w:rPr>
          <w:rFonts w:hint="eastAsia"/>
        </w:rPr>
        <w:t>技術，對</w:t>
      </w:r>
      <w:r w:rsidR="00FB3CE2" w:rsidRPr="00564A53">
        <w:rPr>
          <w:rFonts w:hint="eastAsia"/>
        </w:rPr>
        <w:t>表三至表五所羅列的自變參數做</w:t>
      </w:r>
      <w:r w:rsidR="00FB3CE2" w:rsidRPr="00564A53">
        <w:rPr>
          <w:rFonts w:hint="eastAsia"/>
        </w:rPr>
        <w:t>p</w:t>
      </w:r>
      <w:r w:rsidR="00FB3CE2" w:rsidRPr="00564A53">
        <w:rPr>
          <w:rFonts w:hint="eastAsia"/>
        </w:rPr>
        <w:t>值分析，找出具有顯著性</w:t>
      </w:r>
      <w:r w:rsidR="00043A33" w:rsidRPr="00564A53">
        <w:rPr>
          <w:rFonts w:hint="eastAsia"/>
        </w:rPr>
        <w:t>優勢</w:t>
      </w:r>
      <w:r w:rsidR="00FB3CE2" w:rsidRPr="00564A53">
        <w:rPr>
          <w:rFonts w:hint="eastAsia"/>
        </w:rPr>
        <w:t>的訊號特徵</w:t>
      </w:r>
      <w:r w:rsidR="001805A0" w:rsidRPr="00564A53">
        <w:rPr>
          <w:rFonts w:hint="eastAsia"/>
        </w:rPr>
        <w:t>。此時，這個</w:t>
      </w:r>
      <w:r w:rsidR="001805A0" w:rsidRPr="00564A53">
        <w:rPr>
          <w:rFonts w:hint="eastAsia"/>
        </w:rPr>
        <w:t>t</w:t>
      </w:r>
      <w:r w:rsidR="001805A0" w:rsidRPr="00564A53">
        <w:rPr>
          <w:rFonts w:hint="eastAsia"/>
        </w:rPr>
        <w:t>檢定的因變數是</w:t>
      </w:r>
      <w:r w:rsidR="001805A0" w:rsidRPr="00564A53">
        <w:rPr>
          <w:rFonts w:hAnsi="標楷體" w:cs="Times New Roman"/>
        </w:rPr>
        <w:t>「</w:t>
      </w:r>
      <w:r w:rsidR="001805A0" w:rsidRPr="00564A53">
        <w:rPr>
          <w:rFonts w:hint="eastAsia"/>
        </w:rPr>
        <w:t>瘻管</w:t>
      </w:r>
      <w:r w:rsidR="001805A0" w:rsidRPr="00564A53">
        <w:rPr>
          <w:rFonts w:hAnsi="標楷體" w:cs="Times New Roman"/>
        </w:rPr>
        <w:t>易阻塞」</w:t>
      </w:r>
      <w:r w:rsidR="001805A0" w:rsidRPr="00564A53">
        <w:rPr>
          <w:rFonts w:hAnsi="標楷體" w:cs="Times New Roman" w:hint="eastAsia"/>
        </w:rPr>
        <w:t>和</w:t>
      </w:r>
      <w:r w:rsidR="001805A0" w:rsidRPr="00564A53">
        <w:rPr>
          <w:rFonts w:hAnsi="標楷體" w:cs="Times New Roman"/>
        </w:rPr>
        <w:t>「</w:t>
      </w:r>
      <w:r w:rsidR="001805A0" w:rsidRPr="00564A53">
        <w:rPr>
          <w:rFonts w:hint="eastAsia"/>
        </w:rPr>
        <w:t>瘻管</w:t>
      </w:r>
      <w:r w:rsidR="001805A0" w:rsidRPr="00564A53">
        <w:rPr>
          <w:rFonts w:hAnsi="標楷體" w:cs="Times New Roman"/>
        </w:rPr>
        <w:t>不易阻塞」</w:t>
      </w:r>
      <w:r w:rsidR="001805A0" w:rsidRPr="00564A53">
        <w:rPr>
          <w:rFonts w:hAnsi="標楷體" w:cs="Times New Roman" w:hint="eastAsia"/>
        </w:rPr>
        <w:t>等兩種狀況</w:t>
      </w:r>
      <w:r w:rsidR="001805A0" w:rsidRPr="00564A53">
        <w:rPr>
          <w:rFonts w:hint="eastAsia"/>
        </w:rPr>
        <w:t>。另外，我們再</w:t>
      </w:r>
      <w:r w:rsidR="00FB3CE2" w:rsidRPr="00564A53">
        <w:rPr>
          <w:rFonts w:hint="eastAsia"/>
        </w:rPr>
        <w:t>以監督式學習演算法進行智慧辨識，產生</w:t>
      </w:r>
      <w:r w:rsidR="00FB3CE2" w:rsidRPr="00564A53">
        <w:rPr>
          <w:rFonts w:hAnsi="標楷體" w:cs="Times New Roman"/>
        </w:rPr>
        <w:t>「</w:t>
      </w:r>
      <w:r w:rsidR="00FB3CE2" w:rsidRPr="00564A53">
        <w:rPr>
          <w:rFonts w:hint="eastAsia"/>
        </w:rPr>
        <w:t>瘻管</w:t>
      </w:r>
      <w:r w:rsidR="00FB3CE2" w:rsidRPr="00564A53">
        <w:rPr>
          <w:rFonts w:hAnsi="標楷體" w:cs="Times New Roman"/>
        </w:rPr>
        <w:t>易阻塞」</w:t>
      </w:r>
      <w:r w:rsidR="00FB3CE2" w:rsidRPr="00564A53">
        <w:rPr>
          <w:rFonts w:hAnsi="標楷體" w:cs="Times New Roman" w:hint="eastAsia"/>
        </w:rPr>
        <w:t>或是</w:t>
      </w:r>
      <w:r w:rsidR="00FB3CE2" w:rsidRPr="00564A53">
        <w:rPr>
          <w:rFonts w:hAnsi="標楷體" w:cs="Times New Roman"/>
        </w:rPr>
        <w:t>「</w:t>
      </w:r>
      <w:r w:rsidR="00FB3CE2" w:rsidRPr="00564A53">
        <w:rPr>
          <w:rFonts w:hint="eastAsia"/>
        </w:rPr>
        <w:t>瘻管</w:t>
      </w:r>
      <w:r w:rsidR="00FB3CE2" w:rsidRPr="00564A53">
        <w:rPr>
          <w:rFonts w:hAnsi="標楷體" w:cs="Times New Roman"/>
        </w:rPr>
        <w:t>不易阻塞」病患的</w:t>
      </w:r>
      <w:r w:rsidR="00FB3CE2" w:rsidRPr="00564A53">
        <w:rPr>
          <w:rFonts w:hAnsi="標楷體" w:cs="Times New Roman" w:hint="eastAsia"/>
        </w:rPr>
        <w:t>分類，提供病患</w:t>
      </w:r>
      <w:r w:rsidR="00043A33" w:rsidRPr="00564A53">
        <w:rPr>
          <w:rFonts w:hAnsi="標楷體" w:cs="Times New Roman" w:hint="eastAsia"/>
        </w:rPr>
        <w:t>於日常生活中的</w:t>
      </w:r>
      <w:r w:rsidR="00D631E4" w:rsidRPr="00564A53">
        <w:rPr>
          <w:rFonts w:hAnsi="標楷體" w:cs="Times New Roman" w:hint="eastAsia"/>
        </w:rPr>
        <w:t>照護</w:t>
      </w:r>
      <w:r w:rsidR="00043A33" w:rsidRPr="00564A53">
        <w:rPr>
          <w:rFonts w:hAnsi="標楷體" w:cs="Times New Roman" w:hint="eastAsia"/>
        </w:rPr>
        <w:t>參考</w:t>
      </w:r>
      <w:r w:rsidR="00FB3CE2" w:rsidRPr="00564A53">
        <w:rPr>
          <w:rFonts w:hAnsi="標楷體" w:cs="Times New Roman" w:hint="eastAsia"/>
        </w:rPr>
        <w:t>或</w:t>
      </w:r>
      <w:r w:rsidR="00D631E4" w:rsidRPr="00564A53">
        <w:rPr>
          <w:rFonts w:hAnsi="標楷體" w:cs="Times New Roman" w:hint="eastAsia"/>
        </w:rPr>
        <w:t>是</w:t>
      </w:r>
      <w:r w:rsidR="00FB3CE2" w:rsidRPr="00564A53">
        <w:rPr>
          <w:rFonts w:hAnsi="標楷體" w:cs="Times New Roman" w:hint="eastAsia"/>
        </w:rPr>
        <w:t>醫師</w:t>
      </w:r>
      <w:r w:rsidR="00043A33" w:rsidRPr="00564A53">
        <w:rPr>
          <w:rFonts w:hAnsi="標楷體" w:cs="Times New Roman" w:hint="eastAsia"/>
        </w:rPr>
        <w:t>於</w:t>
      </w:r>
      <w:r w:rsidR="00FB3CE2" w:rsidRPr="00564A53">
        <w:rPr>
          <w:rFonts w:hAnsi="標楷體" w:cs="Times New Roman" w:hint="eastAsia"/>
        </w:rPr>
        <w:t>臨床門診中的</w:t>
      </w:r>
      <w:r w:rsidR="00074BBC" w:rsidRPr="00564A53">
        <w:rPr>
          <w:rFonts w:hAnsi="標楷體" w:cs="Times New Roman" w:hint="eastAsia"/>
        </w:rPr>
        <w:t>醫療</w:t>
      </w:r>
      <w:r w:rsidR="00FB3CE2" w:rsidRPr="00564A53">
        <w:rPr>
          <w:rFonts w:hAnsi="標楷體" w:cs="Times New Roman" w:hint="eastAsia"/>
        </w:rPr>
        <w:t>參考</w:t>
      </w:r>
      <w:r w:rsidR="00FB3CE2" w:rsidRPr="00564A53">
        <w:rPr>
          <w:rFonts w:hint="eastAsia"/>
        </w:rPr>
        <w:t>。</w:t>
      </w:r>
      <w:r w:rsidR="007C41A4" w:rsidRPr="00564A53">
        <w:rPr>
          <w:rFonts w:hint="eastAsia"/>
        </w:rPr>
        <w:t>癭管反覆阻塞也被認為是心血管疾病事件及死亡率的重要指標，因此提早辨識出這類病患並予適當介入十分重要。</w:t>
      </w:r>
    </w:p>
    <w:p w14:paraId="70CD1E6E" w14:textId="39AC7892" w:rsidR="00E66350" w:rsidRPr="003F2169" w:rsidRDefault="001805A0" w:rsidP="00FB5649">
      <w:pPr>
        <w:widowControl/>
        <w:ind w:firstLine="480"/>
        <w:rPr>
          <w:u w:val="single"/>
        </w:rPr>
      </w:pPr>
      <w:r w:rsidRPr="00564A53">
        <w:rPr>
          <w:rFonts w:hint="eastAsia"/>
        </w:rPr>
        <w:t>在表三到表五中，我們發現只有表四的患側手之“</w:t>
      </w:r>
      <w:r w:rsidRPr="00564A53">
        <w:rPr>
          <w:rFonts w:hint="eastAsia"/>
        </w:rPr>
        <w:t>PPG</w:t>
      </w:r>
      <w:r w:rsidRPr="00564A53">
        <w:rPr>
          <w:rFonts w:hint="eastAsia"/>
        </w:rPr>
        <w:t>下降時間</w:t>
      </w:r>
      <w:r w:rsidRPr="00564A53">
        <w:rPr>
          <w:rFonts w:hint="eastAsia"/>
        </w:rPr>
        <w:t>-AVG</w:t>
      </w:r>
      <w:r w:rsidR="00D631E4" w:rsidRPr="00564A53">
        <w:rPr>
          <w:rFonts w:hint="eastAsia"/>
        </w:rPr>
        <w:t>-A</w:t>
      </w:r>
      <w:r w:rsidRPr="00564A53">
        <w:rPr>
          <w:rFonts w:hint="eastAsia"/>
        </w:rPr>
        <w:t>”這個自變數，對兩個因變數才具有統計檢測上的顯著性</w:t>
      </w:r>
      <w:r w:rsidRPr="00564A53">
        <w:rPr>
          <w:rFonts w:hint="eastAsia"/>
        </w:rPr>
        <w:t>(p</w:t>
      </w:r>
      <w:r w:rsidRPr="00564A53">
        <w:rPr>
          <w:rFonts w:hint="eastAsia"/>
        </w:rPr>
        <w:t>≦</w:t>
      </w:r>
      <w:r w:rsidRPr="00564A53">
        <w:rPr>
          <w:rFonts w:hint="eastAsia"/>
        </w:rPr>
        <w:t>0.05)</w:t>
      </w:r>
      <w:r w:rsidRPr="00564A53">
        <w:rPr>
          <w:rFonts w:hint="eastAsia"/>
        </w:rPr>
        <w:t>。其次</w:t>
      </w:r>
      <w:r w:rsidR="00522B66" w:rsidRPr="00564A53">
        <w:rPr>
          <w:rFonts w:hint="eastAsia"/>
        </w:rPr>
        <w:t>在表四中</w:t>
      </w:r>
      <w:r w:rsidRPr="00564A53">
        <w:rPr>
          <w:rFonts w:hint="eastAsia"/>
        </w:rPr>
        <w:t>，</w:t>
      </w:r>
      <w:r w:rsidR="009B3107" w:rsidRPr="00564A53">
        <w:rPr>
          <w:rFonts w:hint="eastAsia"/>
        </w:rPr>
        <w:t>對於血液透析病患的健側手和患側手之</w:t>
      </w:r>
      <w:r w:rsidR="00D631E4" w:rsidRPr="00564A53">
        <w:rPr>
          <w:color w:val="000000" w:themeColor="text1"/>
        </w:rPr>
        <w:t>PPGA-H</w:t>
      </w:r>
      <w:r w:rsidR="00D631E4" w:rsidRPr="00564A53">
        <w:rPr>
          <w:rFonts w:hint="eastAsia"/>
          <w:color w:val="000000" w:themeColor="text1"/>
        </w:rPr>
        <w:t>/A</w:t>
      </w:r>
      <w:r w:rsidR="00D631E4" w:rsidRPr="00564A53">
        <w:rPr>
          <w:rFonts w:hint="eastAsia"/>
        </w:rPr>
        <w:t>、</w:t>
      </w:r>
      <w:r w:rsidRPr="00564A53">
        <w:t>SSI-AVG</w:t>
      </w:r>
      <w:r w:rsidR="00D631E4" w:rsidRPr="00564A53">
        <w:rPr>
          <w:rFonts w:hint="eastAsia"/>
        </w:rPr>
        <w:t>-H</w:t>
      </w:r>
      <w:r w:rsidR="00D631E4" w:rsidRPr="00564A53">
        <w:rPr>
          <w:rFonts w:hint="eastAsia"/>
        </w:rPr>
        <w:t>、</w:t>
      </w:r>
      <w:r w:rsidR="00D631E4" w:rsidRPr="00564A53">
        <w:t>SSI-AVG</w:t>
      </w:r>
      <w:r w:rsidR="00D631E4" w:rsidRPr="00564A53">
        <w:rPr>
          <w:rFonts w:hint="eastAsia"/>
        </w:rPr>
        <w:t>-A</w:t>
      </w:r>
      <w:r w:rsidR="00D631E4" w:rsidRPr="00564A53">
        <w:rPr>
          <w:rFonts w:hint="eastAsia"/>
        </w:rPr>
        <w:t>、</w:t>
      </w:r>
      <w:r w:rsidR="00D631E4" w:rsidRPr="00564A53">
        <w:rPr>
          <w:rFonts w:hint="eastAsia"/>
        </w:rPr>
        <w:t>SSI-STD-H</w:t>
      </w:r>
      <w:r w:rsidR="009B3107" w:rsidRPr="00564A53">
        <w:rPr>
          <w:rFonts w:hint="eastAsia"/>
        </w:rPr>
        <w:t>和</w:t>
      </w:r>
      <w:r w:rsidR="009B3107" w:rsidRPr="00564A53">
        <w:rPr>
          <w:rFonts w:hint="eastAsia"/>
        </w:rPr>
        <w:t>SSI-STD</w:t>
      </w:r>
      <w:r w:rsidR="00D631E4" w:rsidRPr="00564A53">
        <w:rPr>
          <w:rFonts w:hint="eastAsia"/>
        </w:rPr>
        <w:t>-A</w:t>
      </w:r>
      <w:r w:rsidR="009B3107" w:rsidRPr="00564A53">
        <w:rPr>
          <w:rFonts w:hint="eastAsia"/>
        </w:rPr>
        <w:t>等</w:t>
      </w:r>
      <w:r w:rsidR="00D631E4" w:rsidRPr="00564A53">
        <w:rPr>
          <w:rFonts w:hint="eastAsia"/>
        </w:rPr>
        <w:t>五</w:t>
      </w:r>
      <w:r w:rsidR="009B3107" w:rsidRPr="00564A53">
        <w:rPr>
          <w:rFonts w:hint="eastAsia"/>
        </w:rPr>
        <w:t>個自變數，以及表五中的</w:t>
      </w:r>
      <w:r w:rsidR="009B3107" w:rsidRPr="00564A53">
        <w:rPr>
          <w:rFonts w:hint="eastAsia"/>
        </w:rPr>
        <w:t>HH-P-area</w:t>
      </w:r>
      <w:r w:rsidR="009B3107" w:rsidRPr="00564A53">
        <w:rPr>
          <w:rFonts w:hint="eastAsia"/>
        </w:rPr>
        <w:t>等</w:t>
      </w:r>
      <w:r w:rsidR="00ED7C24" w:rsidRPr="00564A53">
        <w:rPr>
          <w:rFonts w:hint="eastAsia"/>
        </w:rPr>
        <w:t>自變數</w:t>
      </w:r>
      <w:r w:rsidR="009B3107" w:rsidRPr="00564A53">
        <w:rPr>
          <w:rFonts w:hint="eastAsia"/>
        </w:rPr>
        <w:t>，它們同時對兩個因變數有統計檢測上的次佳顯著性</w:t>
      </w:r>
      <w:r w:rsidR="009B3107" w:rsidRPr="00564A53">
        <w:rPr>
          <w:rFonts w:hint="eastAsia"/>
        </w:rPr>
        <w:t>(p</w:t>
      </w:r>
      <w:r w:rsidR="009B3107" w:rsidRPr="00564A53">
        <w:rPr>
          <w:rFonts w:hint="eastAsia"/>
        </w:rPr>
        <w:t>≦</w:t>
      </w:r>
      <w:r w:rsidR="009B3107" w:rsidRPr="00564A53">
        <w:rPr>
          <w:rFonts w:hint="eastAsia"/>
        </w:rPr>
        <w:t>0.06)</w:t>
      </w:r>
      <w:r w:rsidR="009B3107" w:rsidRPr="00564A53">
        <w:rPr>
          <w:rFonts w:hint="eastAsia"/>
        </w:rPr>
        <w:t>。</w:t>
      </w:r>
      <w:r w:rsidR="00522B66" w:rsidRPr="00564A53">
        <w:rPr>
          <w:rFonts w:hint="eastAsia"/>
        </w:rPr>
        <w:t>由此可見，如果</w:t>
      </w:r>
      <w:r w:rsidR="00D631E4" w:rsidRPr="00564A53">
        <w:rPr>
          <w:rFonts w:hint="eastAsia"/>
        </w:rPr>
        <w:t>有包含</w:t>
      </w:r>
      <w:r w:rsidR="00522B66" w:rsidRPr="00564A53">
        <w:rPr>
          <w:rFonts w:hint="eastAsia"/>
        </w:rPr>
        <w:t>以上</w:t>
      </w:r>
      <w:r w:rsidR="00B727C8" w:rsidRPr="00564A53">
        <w:rPr>
          <w:rFonts w:hint="eastAsia"/>
        </w:rPr>
        <w:t>7</w:t>
      </w:r>
      <w:r w:rsidR="00522B66" w:rsidRPr="00564A53">
        <w:rPr>
          <w:rFonts w:hint="eastAsia"/>
        </w:rPr>
        <w:t>個參數進行智慧辨識</w:t>
      </w:r>
      <w:r w:rsidR="00D631E4" w:rsidRPr="00564A53">
        <w:rPr>
          <w:rFonts w:hint="eastAsia"/>
        </w:rPr>
        <w:t>的話</w:t>
      </w:r>
      <w:r w:rsidR="00522B66" w:rsidRPr="00564A53">
        <w:rPr>
          <w:rFonts w:hint="eastAsia"/>
        </w:rPr>
        <w:t>，將可</w:t>
      </w:r>
      <w:r w:rsidR="004E6C75" w:rsidRPr="00564A53">
        <w:rPr>
          <w:rFonts w:hint="eastAsia"/>
        </w:rPr>
        <w:t>能</w:t>
      </w:r>
      <w:r w:rsidR="00522B66" w:rsidRPr="00564A53">
        <w:rPr>
          <w:rFonts w:hint="eastAsia"/>
        </w:rPr>
        <w:t>獲得</w:t>
      </w:r>
      <w:r w:rsidR="004E6C75" w:rsidRPr="00564A53">
        <w:rPr>
          <w:rFonts w:hint="eastAsia"/>
        </w:rPr>
        <w:t>比</w:t>
      </w:r>
      <w:r w:rsidR="00522B66" w:rsidRPr="00564A53">
        <w:rPr>
          <w:rFonts w:hint="eastAsia"/>
        </w:rPr>
        <w:t>較好的辨識效能。</w:t>
      </w:r>
    </w:p>
    <w:p w14:paraId="3BD963DB" w14:textId="31FD0181" w:rsidR="00522B66" w:rsidRDefault="00522B66" w:rsidP="00FB5649">
      <w:pPr>
        <w:widowControl/>
        <w:ind w:firstLine="480"/>
      </w:pPr>
      <w:r>
        <w:rPr>
          <w:rFonts w:hint="eastAsia"/>
        </w:rPr>
        <w:t>在本研究中，我們</w:t>
      </w:r>
      <w:r w:rsidR="00806292">
        <w:rPr>
          <w:rFonts w:hint="eastAsia"/>
        </w:rPr>
        <w:t>參考表三到表五中各個自變數的</w:t>
      </w:r>
      <w:r w:rsidR="00806292">
        <w:rPr>
          <w:rFonts w:hint="eastAsia"/>
        </w:rPr>
        <w:t>p</w:t>
      </w:r>
      <w:r w:rsidR="00341060">
        <w:rPr>
          <w:rFonts w:hint="eastAsia"/>
        </w:rPr>
        <w:t>值</w:t>
      </w:r>
      <w:r w:rsidR="00806292">
        <w:rPr>
          <w:rFonts w:hint="eastAsia"/>
        </w:rPr>
        <w:t>，並</w:t>
      </w:r>
      <w:r>
        <w:rPr>
          <w:rFonts w:hint="eastAsia"/>
        </w:rPr>
        <w:t>以</w:t>
      </w:r>
      <w:r>
        <w:rPr>
          <w:rFonts w:hint="eastAsia"/>
        </w:rPr>
        <w:t>p</w:t>
      </w:r>
      <w:r w:rsidRPr="001805A0">
        <w:rPr>
          <w:rFonts w:hint="eastAsia"/>
        </w:rPr>
        <w:t>≦</w:t>
      </w:r>
      <w:r w:rsidRPr="001805A0">
        <w:rPr>
          <w:rFonts w:hint="eastAsia"/>
        </w:rPr>
        <w:t>0.</w:t>
      </w:r>
      <w:r>
        <w:rPr>
          <w:rFonts w:hint="eastAsia"/>
        </w:rPr>
        <w:t>1</w:t>
      </w:r>
      <w:r>
        <w:rPr>
          <w:rFonts w:hint="eastAsia"/>
        </w:rPr>
        <w:t>和</w:t>
      </w:r>
      <w:r>
        <w:rPr>
          <w:rFonts w:hint="eastAsia"/>
        </w:rPr>
        <w:t>p</w:t>
      </w:r>
      <w:r w:rsidRPr="001805A0">
        <w:rPr>
          <w:rFonts w:hint="eastAsia"/>
        </w:rPr>
        <w:t>≦</w:t>
      </w:r>
      <w:r w:rsidRPr="001805A0">
        <w:rPr>
          <w:rFonts w:hint="eastAsia"/>
        </w:rPr>
        <w:t>0.</w:t>
      </w:r>
      <w:r>
        <w:rPr>
          <w:rFonts w:hint="eastAsia"/>
        </w:rPr>
        <w:t>3</w:t>
      </w:r>
      <w:r w:rsidRPr="001805A0">
        <w:rPr>
          <w:rFonts w:hint="eastAsia"/>
        </w:rPr>
        <w:t>5</w:t>
      </w:r>
      <w:r>
        <w:rPr>
          <w:rFonts w:hint="eastAsia"/>
        </w:rPr>
        <w:t>為條件，建構了</w:t>
      </w:r>
      <w:r w:rsidR="00A614B5">
        <w:t>Feat.Set-</w:t>
      </w:r>
      <w:r w:rsidR="00A614B5">
        <w:rPr>
          <w:rFonts w:hint="eastAsia"/>
        </w:rPr>
        <w:t>1</w:t>
      </w:r>
      <w:r w:rsidR="00A614B5">
        <w:rPr>
          <w:rFonts w:hint="eastAsia"/>
        </w:rPr>
        <w:t>和</w:t>
      </w:r>
      <w:r w:rsidR="00A614B5">
        <w:t>Feat.Set-</w:t>
      </w:r>
      <w:r w:rsidR="00A614B5">
        <w:rPr>
          <w:rFonts w:hint="eastAsia"/>
        </w:rPr>
        <w:t>2</w:t>
      </w:r>
      <w:r w:rsidR="00A614B5">
        <w:rPr>
          <w:rFonts w:hint="eastAsia"/>
        </w:rPr>
        <w:t>等兩個特徵</w:t>
      </w:r>
      <w:r w:rsidR="00A614B5">
        <w:t>集</w:t>
      </w:r>
      <w:r w:rsidR="00806292">
        <w:rPr>
          <w:rFonts w:hint="eastAsia"/>
        </w:rPr>
        <w:t>合</w:t>
      </w:r>
      <w:r w:rsidR="00A614B5">
        <w:rPr>
          <w:rFonts w:hint="eastAsia"/>
        </w:rPr>
        <w:t>，</w:t>
      </w:r>
      <w:r w:rsidR="00806292">
        <w:rPr>
          <w:rFonts w:hint="eastAsia"/>
        </w:rPr>
        <w:t>來</w:t>
      </w:r>
      <w:r w:rsidR="00A614B5">
        <w:rPr>
          <w:rFonts w:hint="eastAsia"/>
        </w:rPr>
        <w:t>進行</w:t>
      </w:r>
      <w:r w:rsidR="00A614B5" w:rsidRPr="001805A0">
        <w:rPr>
          <w:rFonts w:hint="eastAsia"/>
        </w:rPr>
        <w:t>智慧辨識</w:t>
      </w:r>
      <w:r w:rsidR="00A614B5">
        <w:rPr>
          <w:rFonts w:hint="eastAsia"/>
        </w:rPr>
        <w:t>。</w:t>
      </w:r>
      <w:r w:rsidR="00A23129">
        <w:rPr>
          <w:rFonts w:hint="eastAsia"/>
        </w:rPr>
        <w:t>在使用</w:t>
      </w:r>
      <w:r w:rsidR="00A23129">
        <w:t>Feat.Set-</w:t>
      </w:r>
      <w:r w:rsidR="00A23129">
        <w:rPr>
          <w:rFonts w:hint="eastAsia"/>
        </w:rPr>
        <w:t>1</w:t>
      </w:r>
      <w:r w:rsidR="00A23129">
        <w:rPr>
          <w:rFonts w:hint="eastAsia"/>
        </w:rPr>
        <w:t>為特徵</w:t>
      </w:r>
      <w:r w:rsidR="00A23129">
        <w:t>集</w:t>
      </w:r>
      <w:r w:rsidR="00A23129">
        <w:rPr>
          <w:rFonts w:hint="eastAsia"/>
        </w:rPr>
        <w:t>合時，以</w:t>
      </w:r>
      <w:proofErr w:type="spellStart"/>
      <w:r w:rsidR="00A23129">
        <w:rPr>
          <w:rFonts w:hint="eastAsia"/>
        </w:rPr>
        <w:t>kNN</w:t>
      </w:r>
      <w:proofErr w:type="spellEnd"/>
      <w:r w:rsidR="00A23129">
        <w:rPr>
          <w:rFonts w:hint="eastAsia"/>
        </w:rPr>
        <w:t>和</w:t>
      </w:r>
      <w:r w:rsidR="00A23129">
        <w:rPr>
          <w:rFonts w:hint="eastAsia"/>
        </w:rPr>
        <w:t>SVM</w:t>
      </w:r>
      <w:r w:rsidR="00DF1D9D">
        <w:rPr>
          <w:rFonts w:hint="eastAsia"/>
        </w:rPr>
        <w:t>進行分類實驗</w:t>
      </w:r>
      <w:r w:rsidR="00A23129">
        <w:rPr>
          <w:rFonts w:hint="eastAsia"/>
        </w:rPr>
        <w:t>可以</w:t>
      </w:r>
      <w:r w:rsidR="00DF1D9D">
        <w:rPr>
          <w:rFonts w:hint="eastAsia"/>
        </w:rPr>
        <w:t>分別</w:t>
      </w:r>
      <w:r w:rsidR="00A23129">
        <w:rPr>
          <w:rFonts w:hint="eastAsia"/>
        </w:rPr>
        <w:t>達到</w:t>
      </w:r>
      <w:r w:rsidR="00A23129">
        <w:rPr>
          <w:rFonts w:hint="eastAsia"/>
        </w:rPr>
        <w:t>84%</w:t>
      </w:r>
      <w:r w:rsidR="00A23129">
        <w:rPr>
          <w:rFonts w:hint="eastAsia"/>
        </w:rPr>
        <w:t>和</w:t>
      </w:r>
      <w:r w:rsidR="00A23129">
        <w:rPr>
          <w:rFonts w:hint="eastAsia"/>
        </w:rPr>
        <w:t>88%</w:t>
      </w:r>
      <w:r w:rsidR="00A23129">
        <w:rPr>
          <w:rFonts w:hint="eastAsia"/>
        </w:rPr>
        <w:t>的準確度，同時</w:t>
      </w:r>
      <w:r w:rsidR="00A23129">
        <w:rPr>
          <w:rFonts w:hint="eastAsia"/>
        </w:rPr>
        <w:t>F1-score</w:t>
      </w:r>
      <w:r w:rsidR="00A23129">
        <w:rPr>
          <w:rFonts w:hint="eastAsia"/>
        </w:rPr>
        <w:t>也可以分別達到</w:t>
      </w:r>
      <w:r w:rsidR="00A23129">
        <w:rPr>
          <w:rFonts w:hint="eastAsia"/>
        </w:rPr>
        <w:t>77%</w:t>
      </w:r>
      <w:r w:rsidR="00A23129">
        <w:rPr>
          <w:rFonts w:hint="eastAsia"/>
        </w:rPr>
        <w:t>和</w:t>
      </w:r>
      <w:r w:rsidR="00A23129">
        <w:rPr>
          <w:rFonts w:hint="eastAsia"/>
        </w:rPr>
        <w:t>82%</w:t>
      </w:r>
      <w:r w:rsidR="00A23129">
        <w:rPr>
          <w:rFonts w:hint="eastAsia"/>
        </w:rPr>
        <w:t>。</w:t>
      </w:r>
      <w:r w:rsidR="00393A93">
        <w:rPr>
          <w:rFonts w:hint="eastAsia"/>
        </w:rPr>
        <w:t>然而，當使用</w:t>
      </w:r>
      <w:r w:rsidR="00393A93">
        <w:t>Feat.Set-</w:t>
      </w:r>
      <w:r w:rsidR="00393A93">
        <w:rPr>
          <w:rFonts w:hint="eastAsia"/>
        </w:rPr>
        <w:t>2</w:t>
      </w:r>
      <w:r w:rsidR="00393A93">
        <w:rPr>
          <w:rFonts w:hint="eastAsia"/>
        </w:rPr>
        <w:t>為特徵</w:t>
      </w:r>
      <w:r w:rsidR="00393A93">
        <w:t>集</w:t>
      </w:r>
      <w:r w:rsidR="00393A93">
        <w:rPr>
          <w:rFonts w:hint="eastAsia"/>
        </w:rPr>
        <w:t>合時，</w:t>
      </w:r>
      <w:proofErr w:type="spellStart"/>
      <w:r w:rsidR="00393A93">
        <w:rPr>
          <w:rFonts w:hint="eastAsia"/>
        </w:rPr>
        <w:t>kNN</w:t>
      </w:r>
      <w:proofErr w:type="spellEnd"/>
      <w:r w:rsidR="00393A93">
        <w:rPr>
          <w:rFonts w:hint="eastAsia"/>
        </w:rPr>
        <w:t>和</w:t>
      </w:r>
      <w:r w:rsidR="00393A93">
        <w:rPr>
          <w:rFonts w:hint="eastAsia"/>
        </w:rPr>
        <w:t>SVM</w:t>
      </w:r>
      <w:r w:rsidR="00393A93">
        <w:rPr>
          <w:rFonts w:hint="eastAsia"/>
        </w:rPr>
        <w:t>的辨識準確度則有很明顯的</w:t>
      </w:r>
      <w:r w:rsidR="00DF1D9D">
        <w:rPr>
          <w:rFonts w:hint="eastAsia"/>
        </w:rPr>
        <w:t>退</w:t>
      </w:r>
      <w:r w:rsidR="00DF1D9D">
        <w:rPr>
          <w:rFonts w:hint="eastAsia"/>
        </w:rPr>
        <w:lastRenderedPageBreak/>
        <w:t>化</w:t>
      </w:r>
      <w:r w:rsidR="00393A93">
        <w:rPr>
          <w:rFonts w:hint="eastAsia"/>
        </w:rPr>
        <w:t>，分別是</w:t>
      </w:r>
      <w:r w:rsidR="00737B2D">
        <w:rPr>
          <w:rFonts w:hint="eastAsia"/>
        </w:rPr>
        <w:t>72%</w:t>
      </w:r>
      <w:r w:rsidR="00737B2D">
        <w:rPr>
          <w:rFonts w:hint="eastAsia"/>
        </w:rPr>
        <w:t>和</w:t>
      </w:r>
      <w:r w:rsidR="00737B2D">
        <w:rPr>
          <w:rFonts w:hint="eastAsia"/>
        </w:rPr>
        <w:t>76%</w:t>
      </w:r>
      <w:r w:rsidR="00737B2D">
        <w:rPr>
          <w:rFonts w:hint="eastAsia"/>
        </w:rPr>
        <w:t>。另外，它們的</w:t>
      </w:r>
      <w:r w:rsidR="00737B2D">
        <w:rPr>
          <w:rFonts w:hint="eastAsia"/>
        </w:rPr>
        <w:t>F1-score</w:t>
      </w:r>
      <w:r w:rsidR="00737B2D">
        <w:rPr>
          <w:rFonts w:hint="eastAsia"/>
        </w:rPr>
        <w:t>也是明顯地下滑，分別是</w:t>
      </w:r>
      <w:r w:rsidR="00737B2D">
        <w:rPr>
          <w:rFonts w:hint="eastAsia"/>
        </w:rPr>
        <w:t>63%</w:t>
      </w:r>
      <w:r w:rsidR="00737B2D">
        <w:rPr>
          <w:rFonts w:hint="eastAsia"/>
        </w:rPr>
        <w:t>和</w:t>
      </w:r>
      <w:r w:rsidR="00737B2D">
        <w:rPr>
          <w:rFonts w:hint="eastAsia"/>
        </w:rPr>
        <w:t>66%</w:t>
      </w:r>
      <w:r w:rsidR="00737B2D">
        <w:rPr>
          <w:rFonts w:hint="eastAsia"/>
        </w:rPr>
        <w:t>。</w:t>
      </w:r>
      <w:r w:rsidR="00341060">
        <w:rPr>
          <w:rFonts w:hint="eastAsia"/>
        </w:rPr>
        <w:t>在</w:t>
      </w:r>
      <w:r w:rsidR="00577821">
        <w:rPr>
          <w:rFonts w:hint="eastAsia"/>
        </w:rPr>
        <w:t>這裡，對於</w:t>
      </w:r>
      <w:r w:rsidR="00577821">
        <w:t>Feat.Set-</w:t>
      </w:r>
      <w:r w:rsidR="00577821">
        <w:rPr>
          <w:rFonts w:hint="eastAsia"/>
        </w:rPr>
        <w:t>2</w:t>
      </w:r>
      <w:r w:rsidR="00577821">
        <w:rPr>
          <w:rFonts w:hint="eastAsia"/>
        </w:rPr>
        <w:t>的辨識效能比</w:t>
      </w:r>
      <w:r w:rsidR="00577821">
        <w:t>Feat.Set-</w:t>
      </w:r>
      <w:r w:rsidR="00577821">
        <w:rPr>
          <w:rFonts w:hint="eastAsia"/>
        </w:rPr>
        <w:t>1</w:t>
      </w:r>
      <w:r w:rsidR="00DF1D9D">
        <w:rPr>
          <w:rFonts w:hint="eastAsia"/>
        </w:rPr>
        <w:t>退化</w:t>
      </w:r>
      <w:r w:rsidR="00577821">
        <w:rPr>
          <w:rFonts w:hint="eastAsia"/>
        </w:rPr>
        <w:t>的原因，我們推論最主要是因為在</w:t>
      </w:r>
      <w:r w:rsidR="00577821">
        <w:t>Feat.Set-</w:t>
      </w:r>
      <w:r w:rsidR="00577821">
        <w:rPr>
          <w:rFonts w:hint="eastAsia"/>
        </w:rPr>
        <w:t>2</w:t>
      </w:r>
      <w:r w:rsidR="00577821">
        <w:rPr>
          <w:rFonts w:hint="eastAsia"/>
        </w:rPr>
        <w:t>集合中，</w:t>
      </w:r>
      <w:r w:rsidR="00577821" w:rsidRPr="001805A0">
        <w:rPr>
          <w:rFonts w:hint="eastAsia"/>
        </w:rPr>
        <w:t>p</w:t>
      </w:r>
      <w:r w:rsidR="00577821" w:rsidRPr="001805A0">
        <w:rPr>
          <w:rFonts w:hint="eastAsia"/>
        </w:rPr>
        <w:t>值</w:t>
      </w:r>
      <w:r w:rsidR="00577821">
        <w:rPr>
          <w:rFonts w:hint="eastAsia"/>
        </w:rPr>
        <w:t>大於</w:t>
      </w:r>
      <w:r w:rsidR="00577821">
        <w:rPr>
          <w:rFonts w:hint="eastAsia"/>
        </w:rPr>
        <w:t>0.1</w:t>
      </w:r>
      <w:r w:rsidR="00577821">
        <w:rPr>
          <w:rFonts w:hint="eastAsia"/>
        </w:rPr>
        <w:t>且小於</w:t>
      </w:r>
      <w:r w:rsidR="00577821">
        <w:rPr>
          <w:rFonts w:hint="eastAsia"/>
        </w:rPr>
        <w:t>0.35</w:t>
      </w:r>
      <w:r w:rsidR="00577821">
        <w:rPr>
          <w:rFonts w:hint="eastAsia"/>
        </w:rPr>
        <w:t>的自變數，對於</w:t>
      </w:r>
      <w:proofErr w:type="spellStart"/>
      <w:r w:rsidR="00577821">
        <w:rPr>
          <w:rFonts w:hint="eastAsia"/>
        </w:rPr>
        <w:t>kNN</w:t>
      </w:r>
      <w:proofErr w:type="spellEnd"/>
      <w:r w:rsidR="00577821">
        <w:rPr>
          <w:rFonts w:hint="eastAsia"/>
        </w:rPr>
        <w:t>和</w:t>
      </w:r>
      <w:r w:rsidR="00577821">
        <w:rPr>
          <w:rFonts w:hint="eastAsia"/>
        </w:rPr>
        <w:t>SVM</w:t>
      </w:r>
      <w:r w:rsidR="00577821">
        <w:rPr>
          <w:rFonts w:hint="eastAsia"/>
        </w:rPr>
        <w:t>的辨識準確度帶來很大的負面效應。因此，要提高對</w:t>
      </w:r>
      <w:r w:rsidR="00577821" w:rsidRPr="001805A0">
        <w:rPr>
          <w:rFonts w:hAnsi="標楷體" w:cs="Times New Roman"/>
        </w:rPr>
        <w:t>「</w:t>
      </w:r>
      <w:r w:rsidR="00577821" w:rsidRPr="001805A0">
        <w:rPr>
          <w:rFonts w:hint="eastAsia"/>
        </w:rPr>
        <w:t>瘻管</w:t>
      </w:r>
      <w:r w:rsidR="00577821" w:rsidRPr="001805A0">
        <w:rPr>
          <w:rFonts w:hAnsi="標楷體" w:cs="Times New Roman"/>
        </w:rPr>
        <w:t>易阻塞」</w:t>
      </w:r>
      <w:r w:rsidR="00577821" w:rsidRPr="001805A0">
        <w:rPr>
          <w:rFonts w:hAnsi="標楷體" w:cs="Times New Roman" w:hint="eastAsia"/>
        </w:rPr>
        <w:t>或是</w:t>
      </w:r>
      <w:r w:rsidR="00577821" w:rsidRPr="001805A0">
        <w:rPr>
          <w:rFonts w:hAnsi="標楷體" w:cs="Times New Roman"/>
        </w:rPr>
        <w:t>「</w:t>
      </w:r>
      <w:r w:rsidR="00577821" w:rsidRPr="001805A0">
        <w:rPr>
          <w:rFonts w:hint="eastAsia"/>
        </w:rPr>
        <w:t>瘻管</w:t>
      </w:r>
      <w:r w:rsidR="00577821" w:rsidRPr="001805A0">
        <w:rPr>
          <w:rFonts w:hAnsi="標楷體" w:cs="Times New Roman"/>
        </w:rPr>
        <w:t>不易阻塞」</w:t>
      </w:r>
      <w:r w:rsidR="00577821">
        <w:rPr>
          <w:rFonts w:hint="eastAsia"/>
        </w:rPr>
        <w:t>的智慧辨識效果，我們所選取的自變數之</w:t>
      </w:r>
      <w:r w:rsidR="00577821">
        <w:rPr>
          <w:rFonts w:hint="eastAsia"/>
        </w:rPr>
        <w:t>p</w:t>
      </w:r>
      <w:r w:rsidR="00341060">
        <w:rPr>
          <w:rFonts w:hint="eastAsia"/>
        </w:rPr>
        <w:t>值</w:t>
      </w:r>
      <w:r w:rsidR="00577821">
        <w:rPr>
          <w:rFonts w:hint="eastAsia"/>
        </w:rPr>
        <w:t>不能太</w:t>
      </w:r>
      <w:r w:rsidR="00DF1D9D">
        <w:rPr>
          <w:rFonts w:hint="eastAsia"/>
        </w:rPr>
        <w:t>大</w:t>
      </w:r>
      <w:r w:rsidR="00577821">
        <w:rPr>
          <w:rFonts w:hint="eastAsia"/>
        </w:rPr>
        <w:t>。</w:t>
      </w:r>
    </w:p>
    <w:p w14:paraId="3428FDEC" w14:textId="7A9ED97A" w:rsidR="00AC71EC" w:rsidRDefault="00AC71EC" w:rsidP="00FB5649">
      <w:pPr>
        <w:widowControl/>
        <w:ind w:firstLine="480"/>
      </w:pPr>
      <w:r>
        <w:rPr>
          <w:rFonts w:hint="eastAsia"/>
        </w:rPr>
        <w:t>另外，我們再針對</w:t>
      </w:r>
      <w:r w:rsidR="00341060">
        <w:t>Feat.Set-</w:t>
      </w:r>
      <w:r w:rsidR="00341060">
        <w:rPr>
          <w:rFonts w:hint="eastAsia"/>
        </w:rPr>
        <w:t>1</w:t>
      </w:r>
      <w:r w:rsidR="00341060">
        <w:rPr>
          <w:rFonts w:hint="eastAsia"/>
        </w:rPr>
        <w:t>特徵</w:t>
      </w:r>
      <w:r w:rsidR="00341060">
        <w:t>集</w:t>
      </w:r>
      <w:r w:rsidR="00341060">
        <w:rPr>
          <w:rFonts w:hint="eastAsia"/>
        </w:rPr>
        <w:t>合所包含的</w:t>
      </w:r>
      <w:r>
        <w:rPr>
          <w:rFonts w:hint="eastAsia"/>
        </w:rPr>
        <w:t>自變數之</w:t>
      </w:r>
      <w:r>
        <w:rPr>
          <w:rFonts w:hint="eastAsia"/>
        </w:rPr>
        <w:t>p</w:t>
      </w:r>
      <w:r w:rsidR="00341060">
        <w:rPr>
          <w:rFonts w:hint="eastAsia"/>
        </w:rPr>
        <w:t>值，再細</w:t>
      </w:r>
      <w:r w:rsidR="007A2681">
        <w:rPr>
          <w:rFonts w:hint="eastAsia"/>
        </w:rPr>
        <w:t>分成</w:t>
      </w:r>
      <w:r w:rsidR="00341060">
        <w:rPr>
          <w:rFonts w:hint="eastAsia"/>
        </w:rPr>
        <w:t>p</w:t>
      </w:r>
      <w:r w:rsidR="00341060" w:rsidRPr="001805A0">
        <w:rPr>
          <w:rFonts w:hint="eastAsia"/>
        </w:rPr>
        <w:t>≦</w:t>
      </w:r>
      <w:r w:rsidR="00341060" w:rsidRPr="001805A0">
        <w:rPr>
          <w:rFonts w:hint="eastAsia"/>
        </w:rPr>
        <w:t>0.</w:t>
      </w:r>
      <w:r w:rsidR="00341060">
        <w:rPr>
          <w:rFonts w:hint="eastAsia"/>
        </w:rPr>
        <w:t>06</w:t>
      </w:r>
      <w:r w:rsidR="00341060">
        <w:rPr>
          <w:rFonts w:hint="eastAsia"/>
        </w:rPr>
        <w:t>和</w:t>
      </w:r>
      <w:r w:rsidR="00341060">
        <w:rPr>
          <w:rFonts w:hint="eastAsia"/>
        </w:rPr>
        <w:t>p</w:t>
      </w:r>
      <w:r w:rsidR="00341060" w:rsidRPr="001805A0">
        <w:rPr>
          <w:rFonts w:hint="eastAsia"/>
        </w:rPr>
        <w:t>≦</w:t>
      </w:r>
      <w:r w:rsidR="00341060" w:rsidRPr="001805A0">
        <w:rPr>
          <w:rFonts w:hint="eastAsia"/>
        </w:rPr>
        <w:t>0.</w:t>
      </w:r>
      <w:r w:rsidR="00341060">
        <w:rPr>
          <w:rFonts w:hint="eastAsia"/>
        </w:rPr>
        <w:t>1</w:t>
      </w:r>
      <w:r w:rsidR="00341060">
        <w:rPr>
          <w:rFonts w:hint="eastAsia"/>
        </w:rPr>
        <w:t>為條件，再次進行</w:t>
      </w:r>
      <w:proofErr w:type="spellStart"/>
      <w:r w:rsidR="00341060">
        <w:rPr>
          <w:rFonts w:hint="eastAsia"/>
        </w:rPr>
        <w:t>kNN</w:t>
      </w:r>
      <w:proofErr w:type="spellEnd"/>
      <w:r w:rsidR="00341060">
        <w:rPr>
          <w:rFonts w:hint="eastAsia"/>
        </w:rPr>
        <w:t>和</w:t>
      </w:r>
      <w:r w:rsidR="00341060">
        <w:rPr>
          <w:rFonts w:hint="eastAsia"/>
        </w:rPr>
        <w:t>SVM</w:t>
      </w:r>
      <w:r w:rsidR="00341060">
        <w:rPr>
          <w:rFonts w:hint="eastAsia"/>
        </w:rPr>
        <w:t>的智慧辨識實驗，我們發現辨識準確度和</w:t>
      </w:r>
      <w:r w:rsidR="00341060">
        <w:rPr>
          <w:rFonts w:hint="eastAsia"/>
        </w:rPr>
        <w:t>F1-score</w:t>
      </w:r>
      <w:r w:rsidR="00341060">
        <w:rPr>
          <w:rFonts w:hint="eastAsia"/>
        </w:rPr>
        <w:t>等</w:t>
      </w:r>
      <w:r w:rsidR="00D0486D">
        <w:rPr>
          <w:rFonts w:hint="eastAsia"/>
        </w:rPr>
        <w:t>指標</w:t>
      </w:r>
      <w:r w:rsidR="00341060">
        <w:rPr>
          <w:rFonts w:hint="eastAsia"/>
        </w:rPr>
        <w:t>都相同。這說明了</w:t>
      </w:r>
      <w:r w:rsidR="00A9422C">
        <w:rPr>
          <w:rFonts w:hint="eastAsia"/>
        </w:rPr>
        <w:t>在</w:t>
      </w:r>
      <w:r w:rsidR="00A9422C">
        <w:t>Feat.Set-</w:t>
      </w:r>
      <w:r w:rsidR="00A9422C">
        <w:rPr>
          <w:rFonts w:hint="eastAsia"/>
        </w:rPr>
        <w:t>1</w:t>
      </w:r>
      <w:r w:rsidR="00A9422C">
        <w:rPr>
          <w:rFonts w:hint="eastAsia"/>
        </w:rPr>
        <w:t>特徵</w:t>
      </w:r>
      <w:r w:rsidR="00A9422C">
        <w:t>集</w:t>
      </w:r>
      <w:r w:rsidR="00A9422C">
        <w:rPr>
          <w:rFonts w:hint="eastAsia"/>
        </w:rPr>
        <w:t>合中，</w:t>
      </w:r>
      <w:r w:rsidR="00A9422C" w:rsidRPr="00C0504C">
        <w:rPr>
          <w:rFonts w:hint="eastAsia"/>
          <w:color w:val="000000" w:themeColor="text1"/>
        </w:rPr>
        <w:t>H</w:t>
      </w:r>
      <w:r w:rsidR="00A9422C" w:rsidRPr="00C0504C">
        <w:rPr>
          <w:color w:val="000000" w:themeColor="text1"/>
        </w:rPr>
        <w:t>H</w:t>
      </w:r>
      <w:r w:rsidR="00A9422C">
        <w:rPr>
          <w:color w:val="000000" w:themeColor="text1"/>
        </w:rPr>
        <w:t>-AVG</w:t>
      </w:r>
      <w:r w:rsidR="00A9422C">
        <w:rPr>
          <w:rFonts w:hint="eastAsia"/>
          <w:color w:val="000000" w:themeColor="text1"/>
        </w:rPr>
        <w:t>和</w:t>
      </w:r>
      <w:r w:rsidR="00A9422C" w:rsidRPr="006F0007">
        <w:rPr>
          <w:rFonts w:hint="eastAsia"/>
          <w:color w:val="000000" w:themeColor="text1"/>
        </w:rPr>
        <w:t>H</w:t>
      </w:r>
      <w:r w:rsidR="00A9422C" w:rsidRPr="006F0007">
        <w:rPr>
          <w:color w:val="000000" w:themeColor="text1"/>
        </w:rPr>
        <w:t>A</w:t>
      </w:r>
      <w:r w:rsidR="00A9422C">
        <w:rPr>
          <w:color w:val="000000" w:themeColor="text1"/>
        </w:rPr>
        <w:t>-P-area</w:t>
      </w:r>
      <w:r w:rsidR="00A9422C">
        <w:rPr>
          <w:rFonts w:hint="eastAsia"/>
          <w:color w:val="000000" w:themeColor="text1"/>
        </w:rPr>
        <w:t>這兩個自變數</w:t>
      </w:r>
      <w:r w:rsidR="00A9422C">
        <w:rPr>
          <w:rFonts w:hint="eastAsia"/>
          <w:color w:val="000000" w:themeColor="text1"/>
        </w:rPr>
        <w:t>(</w:t>
      </w:r>
      <w:r w:rsidR="00A9422C">
        <w:rPr>
          <w:rFonts w:hint="eastAsia"/>
        </w:rPr>
        <w:t xml:space="preserve">p &gt; </w:t>
      </w:r>
      <w:r w:rsidR="00A9422C" w:rsidRPr="001805A0">
        <w:rPr>
          <w:rFonts w:hint="eastAsia"/>
        </w:rPr>
        <w:t>0.</w:t>
      </w:r>
      <w:r w:rsidR="00A9422C">
        <w:rPr>
          <w:rFonts w:hint="eastAsia"/>
        </w:rPr>
        <w:t>06</w:t>
      </w:r>
      <w:r w:rsidR="00A9422C">
        <w:rPr>
          <w:rFonts w:hint="eastAsia"/>
          <w:color w:val="000000" w:themeColor="text1"/>
        </w:rPr>
        <w:t>)</w:t>
      </w:r>
      <w:r w:rsidR="00A9422C">
        <w:rPr>
          <w:rFonts w:hint="eastAsia"/>
          <w:color w:val="000000" w:themeColor="text1"/>
        </w:rPr>
        <w:t>，對於提升</w:t>
      </w:r>
      <w:r w:rsidR="00A9422C">
        <w:rPr>
          <w:rFonts w:hint="eastAsia"/>
        </w:rPr>
        <w:t>智慧辨識的效能沒有</w:t>
      </w:r>
      <w:r w:rsidR="00D0486D">
        <w:rPr>
          <w:rFonts w:hint="eastAsia"/>
        </w:rPr>
        <w:t>帶來</w:t>
      </w:r>
      <w:r w:rsidR="00070FD5">
        <w:rPr>
          <w:rFonts w:hint="eastAsia"/>
        </w:rPr>
        <w:t>額外的</w:t>
      </w:r>
      <w:r w:rsidR="00A9422C">
        <w:rPr>
          <w:rFonts w:hint="eastAsia"/>
        </w:rPr>
        <w:t>幫助。</w:t>
      </w:r>
    </w:p>
    <w:p w14:paraId="6A8D9B3B" w14:textId="152DA475" w:rsidR="0030490D" w:rsidRDefault="00322027" w:rsidP="00FB5649">
      <w:pPr>
        <w:widowControl/>
        <w:ind w:firstLine="480"/>
      </w:pPr>
      <w:r>
        <w:rPr>
          <w:rFonts w:hint="eastAsia"/>
        </w:rPr>
        <w:t>透過以上</w:t>
      </w:r>
      <w:proofErr w:type="spellStart"/>
      <w:r>
        <w:rPr>
          <w:rFonts w:hint="eastAsia"/>
        </w:rPr>
        <w:t>kNN</w:t>
      </w:r>
      <w:proofErr w:type="spellEnd"/>
      <w:r>
        <w:rPr>
          <w:rFonts w:hint="eastAsia"/>
        </w:rPr>
        <w:t>和</w:t>
      </w:r>
      <w:r>
        <w:rPr>
          <w:rFonts w:hint="eastAsia"/>
        </w:rPr>
        <w:t>SVM</w:t>
      </w:r>
      <w:r>
        <w:rPr>
          <w:rFonts w:hint="eastAsia"/>
        </w:rPr>
        <w:t>之智慧辨識實驗</w:t>
      </w:r>
      <w:r w:rsidR="0081642A">
        <w:rPr>
          <w:rFonts w:hint="eastAsia"/>
        </w:rPr>
        <w:t>結果</w:t>
      </w:r>
      <w:r>
        <w:rPr>
          <w:rFonts w:hint="eastAsia"/>
        </w:rPr>
        <w:t>，以及表三到表五中各個自變數的</w:t>
      </w:r>
      <w:r>
        <w:rPr>
          <w:rFonts w:hint="eastAsia"/>
        </w:rPr>
        <w:t>p</w:t>
      </w:r>
      <w:r>
        <w:rPr>
          <w:rFonts w:hint="eastAsia"/>
        </w:rPr>
        <w:t>值來觀察，我們發現</w:t>
      </w:r>
      <w:r w:rsidR="0081642A">
        <w:rPr>
          <w:rFonts w:hint="eastAsia"/>
        </w:rPr>
        <w:t>在</w:t>
      </w:r>
      <w:r w:rsidR="0081642A">
        <w:t>Feat.Set-</w:t>
      </w:r>
      <w:r w:rsidR="0081642A">
        <w:rPr>
          <w:rFonts w:hint="eastAsia"/>
        </w:rPr>
        <w:t>1</w:t>
      </w:r>
      <w:r w:rsidR="0081642A">
        <w:rPr>
          <w:rFonts w:hint="eastAsia"/>
        </w:rPr>
        <w:t>特徵</w:t>
      </w:r>
      <w:r w:rsidR="0081642A">
        <w:t>集</w:t>
      </w:r>
      <w:r w:rsidR="0081642A">
        <w:rPr>
          <w:rFonts w:hint="eastAsia"/>
        </w:rPr>
        <w:t>合中，可以看</w:t>
      </w:r>
      <w:r>
        <w:rPr>
          <w:rFonts w:hint="eastAsia"/>
        </w:rPr>
        <w:t>到以下三個事實。</w:t>
      </w:r>
      <w:r w:rsidR="00AA651A">
        <w:rPr>
          <w:rFonts w:hint="eastAsia"/>
        </w:rPr>
        <w:t>首先</w:t>
      </w:r>
      <w:r>
        <w:rPr>
          <w:rFonts w:hint="eastAsia"/>
        </w:rPr>
        <w:t>，</w:t>
      </w:r>
      <w:r w:rsidR="009F02F4">
        <w:rPr>
          <w:rFonts w:ascii="標楷體" w:hAnsi="標楷體" w:hint="eastAsia"/>
        </w:rPr>
        <w:t>兩組</w:t>
      </w:r>
      <w:r>
        <w:rPr>
          <w:rFonts w:hint="eastAsia"/>
        </w:rPr>
        <w:t>實驗參與者的患側手的</w:t>
      </w:r>
      <w:r w:rsidR="006F2D2A">
        <w:rPr>
          <w:rFonts w:ascii="標楷體" w:hAnsi="標楷體" w:hint="eastAsia"/>
        </w:rPr>
        <w:t>“</w:t>
      </w:r>
      <w:r w:rsidR="006F2D2A" w:rsidRPr="00F30157">
        <w:rPr>
          <w:rFonts w:hint="eastAsia"/>
          <w:color w:val="000000" w:themeColor="text1"/>
        </w:rPr>
        <w:t>P</w:t>
      </w:r>
      <w:r w:rsidR="006F2D2A" w:rsidRPr="00F30157">
        <w:rPr>
          <w:color w:val="000000" w:themeColor="text1"/>
        </w:rPr>
        <w:t>PG</w:t>
      </w:r>
      <w:r w:rsidR="006F2D2A" w:rsidRPr="00F30157">
        <w:rPr>
          <w:rFonts w:hint="eastAsia"/>
          <w:color w:val="000000" w:themeColor="text1"/>
        </w:rPr>
        <w:t>下降</w:t>
      </w:r>
      <w:r w:rsidR="006F2D2A" w:rsidRPr="00F30157">
        <w:rPr>
          <w:color w:val="000000" w:themeColor="text1"/>
        </w:rPr>
        <w:t>時間</w:t>
      </w:r>
      <w:r w:rsidR="006F2D2A" w:rsidRPr="00F30157">
        <w:rPr>
          <w:color w:val="000000" w:themeColor="text1"/>
        </w:rPr>
        <w:t>-AVG</w:t>
      </w:r>
      <w:r w:rsidR="006F2D2A">
        <w:rPr>
          <w:color w:val="000000" w:themeColor="text1"/>
        </w:rPr>
        <w:t>-A</w:t>
      </w:r>
      <w:r w:rsidR="006F2D2A">
        <w:rPr>
          <w:rFonts w:ascii="標楷體" w:hAnsi="標楷體" w:hint="eastAsia"/>
        </w:rPr>
        <w:t>”</w:t>
      </w:r>
      <w:r w:rsidR="00780C15">
        <w:rPr>
          <w:rFonts w:ascii="標楷體" w:hAnsi="標楷體" w:hint="eastAsia"/>
        </w:rPr>
        <w:t>、“</w:t>
      </w:r>
      <w:r w:rsidR="00780C15" w:rsidRPr="00F30157">
        <w:rPr>
          <w:rFonts w:hint="eastAsia"/>
          <w:color w:val="000000" w:themeColor="text1"/>
        </w:rPr>
        <w:t>SSI-AVG</w:t>
      </w:r>
      <w:r w:rsidR="00780C15">
        <w:rPr>
          <w:color w:val="000000" w:themeColor="text1"/>
        </w:rPr>
        <w:t>-A</w:t>
      </w:r>
      <w:r w:rsidR="00780C15">
        <w:rPr>
          <w:rFonts w:ascii="標楷體" w:hAnsi="標楷體" w:hint="eastAsia"/>
        </w:rPr>
        <w:t>”、“</w:t>
      </w:r>
      <w:r w:rsidR="00780C15" w:rsidRPr="00F30157">
        <w:rPr>
          <w:rFonts w:hint="eastAsia"/>
          <w:color w:val="000000" w:themeColor="text1"/>
        </w:rPr>
        <w:t>SSI-</w:t>
      </w:r>
      <w:r w:rsidR="00780C15">
        <w:rPr>
          <w:color w:val="000000" w:themeColor="text1"/>
        </w:rPr>
        <w:t>STD-A</w:t>
      </w:r>
      <w:r w:rsidR="00780C15">
        <w:rPr>
          <w:rFonts w:ascii="標楷體" w:hAnsi="標楷體" w:hint="eastAsia"/>
        </w:rPr>
        <w:t>”等</w:t>
      </w:r>
      <w:r>
        <w:rPr>
          <w:rFonts w:ascii="標楷體" w:hAnsi="標楷體" w:hint="eastAsia"/>
        </w:rPr>
        <w:t>參數</w:t>
      </w:r>
      <w:r w:rsidR="009F02F4">
        <w:rPr>
          <w:rFonts w:ascii="標楷體" w:hAnsi="標楷體" w:hint="eastAsia"/>
        </w:rPr>
        <w:t>之</w:t>
      </w:r>
      <w:r w:rsidR="006F2D2A">
        <w:rPr>
          <w:rFonts w:ascii="標楷體" w:hAnsi="標楷體" w:hint="eastAsia"/>
        </w:rPr>
        <w:t>參</w:t>
      </w:r>
      <w:r w:rsidR="009F02F4">
        <w:rPr>
          <w:rFonts w:ascii="標楷體" w:hAnsi="標楷體" w:hint="eastAsia"/>
        </w:rPr>
        <w:t>數值，在歐式空間上的分</w:t>
      </w:r>
      <w:r w:rsidR="006F2D2A">
        <w:rPr>
          <w:rFonts w:ascii="標楷體" w:hAnsi="標楷體" w:hint="eastAsia"/>
        </w:rPr>
        <w:t>佈</w:t>
      </w:r>
      <w:r w:rsidR="009F02F4">
        <w:rPr>
          <w:rFonts w:ascii="標楷體" w:hAnsi="標楷體" w:hint="eastAsia"/>
        </w:rPr>
        <w:t>存在</w:t>
      </w:r>
      <w:r w:rsidR="00D631E4">
        <w:rPr>
          <w:rFonts w:ascii="標楷體" w:hAnsi="標楷體" w:hint="eastAsia"/>
        </w:rPr>
        <w:t>著</w:t>
      </w:r>
      <w:r w:rsidR="009F02F4">
        <w:rPr>
          <w:rFonts w:ascii="標楷體" w:hAnsi="標楷體" w:hint="eastAsia"/>
        </w:rPr>
        <w:t>明顯的</w:t>
      </w:r>
      <w:r w:rsidR="00A03B14">
        <w:rPr>
          <w:rFonts w:ascii="標楷體" w:hAnsi="標楷體" w:hint="eastAsia"/>
        </w:rPr>
        <w:t>資料</w:t>
      </w:r>
      <w:r w:rsidR="009F02F4">
        <w:rPr>
          <w:rFonts w:ascii="標楷體" w:hAnsi="標楷體" w:hint="eastAsia"/>
        </w:rPr>
        <w:t>叢聚</w:t>
      </w:r>
      <w:r w:rsidR="006F2D2A">
        <w:rPr>
          <w:rFonts w:ascii="標楷體" w:hAnsi="標楷體" w:hint="eastAsia"/>
        </w:rPr>
        <w:t>特性，</w:t>
      </w:r>
      <w:r w:rsidR="0081642A">
        <w:rPr>
          <w:rFonts w:ascii="標楷體" w:hAnsi="標楷體" w:hint="eastAsia"/>
        </w:rPr>
        <w:t>利於使用智慧辨識演算法來進行</w:t>
      </w:r>
      <w:r w:rsidR="0081642A" w:rsidRPr="001805A0">
        <w:rPr>
          <w:rFonts w:hint="eastAsia"/>
        </w:rPr>
        <w:t>瘻管</w:t>
      </w:r>
      <w:r w:rsidR="0081642A" w:rsidRPr="001805A0">
        <w:rPr>
          <w:rFonts w:hAnsi="標楷體" w:cs="Times New Roman"/>
        </w:rPr>
        <w:t>阻塞</w:t>
      </w:r>
      <w:r w:rsidR="0081642A">
        <w:rPr>
          <w:rFonts w:ascii="標楷體" w:hAnsi="標楷體" w:hint="eastAsia"/>
        </w:rPr>
        <w:t>問題的分類。而且，這</w:t>
      </w:r>
      <w:r w:rsidR="00A87706">
        <w:rPr>
          <w:rFonts w:ascii="標楷體" w:hAnsi="標楷體" w:hint="eastAsia"/>
        </w:rPr>
        <w:t>些</w:t>
      </w:r>
      <w:r w:rsidR="0081642A">
        <w:rPr>
          <w:rFonts w:ascii="標楷體" w:hAnsi="標楷體" w:hint="eastAsia"/>
        </w:rPr>
        <w:t>參數對</w:t>
      </w:r>
      <w:r w:rsidR="0081642A" w:rsidRPr="001805A0">
        <w:rPr>
          <w:rFonts w:hint="eastAsia"/>
        </w:rPr>
        <w:t>瘻管</w:t>
      </w:r>
      <w:r w:rsidR="0081642A" w:rsidRPr="001805A0">
        <w:rPr>
          <w:rFonts w:hAnsi="標楷體" w:cs="Times New Roman"/>
        </w:rPr>
        <w:t>阻塞</w:t>
      </w:r>
      <w:r w:rsidR="0081642A">
        <w:rPr>
          <w:rFonts w:ascii="標楷體" w:hAnsi="標楷體" w:hint="eastAsia"/>
        </w:rPr>
        <w:t>問題的兩個因變數，在</w:t>
      </w:r>
      <w:r w:rsidR="009F02F4">
        <w:rPr>
          <w:rFonts w:ascii="標楷體" w:hAnsi="標楷體" w:hint="eastAsia"/>
        </w:rPr>
        <w:t>統計</w:t>
      </w:r>
      <w:r w:rsidR="0081642A">
        <w:rPr>
          <w:rFonts w:ascii="標楷體" w:hAnsi="標楷體" w:hint="eastAsia"/>
        </w:rPr>
        <w:t>分析上也具有</w:t>
      </w:r>
      <w:r w:rsidR="00A87706">
        <w:rPr>
          <w:rFonts w:ascii="標楷體" w:hAnsi="標楷體" w:hint="eastAsia"/>
        </w:rPr>
        <w:t>相對比較</w:t>
      </w:r>
      <w:r w:rsidR="0081642A">
        <w:rPr>
          <w:rFonts w:ascii="標楷體" w:hAnsi="標楷體" w:hint="eastAsia"/>
        </w:rPr>
        <w:t>顯著的</w:t>
      </w:r>
      <w:r w:rsidR="009F02F4">
        <w:rPr>
          <w:rFonts w:ascii="標楷體" w:hAnsi="標楷體" w:hint="eastAsia"/>
        </w:rPr>
        <w:t>差異</w:t>
      </w:r>
      <w:r w:rsidR="00A87706">
        <w:rPr>
          <w:rFonts w:ascii="標楷體" w:hAnsi="標楷體" w:hint="eastAsia"/>
        </w:rPr>
        <w:t>性</w:t>
      </w:r>
      <w:r w:rsidR="0081642A">
        <w:rPr>
          <w:rFonts w:ascii="標楷體" w:hAnsi="標楷體" w:hint="eastAsia"/>
        </w:rPr>
        <w:t>，</w:t>
      </w:r>
      <w:r w:rsidR="00A87706">
        <w:rPr>
          <w:rFonts w:ascii="標楷體" w:hAnsi="標楷體" w:hint="eastAsia"/>
        </w:rPr>
        <w:t>有助</w:t>
      </w:r>
      <w:r w:rsidR="0081642A">
        <w:rPr>
          <w:rFonts w:ascii="標楷體" w:hAnsi="標楷體" w:hint="eastAsia"/>
        </w:rPr>
        <w:t>於以t檢定對</w:t>
      </w:r>
      <w:r w:rsidR="0081642A" w:rsidRPr="001805A0">
        <w:rPr>
          <w:rFonts w:hint="eastAsia"/>
        </w:rPr>
        <w:t>瘻管</w:t>
      </w:r>
      <w:r w:rsidR="0081642A" w:rsidRPr="001805A0">
        <w:rPr>
          <w:rFonts w:hAnsi="標楷體" w:cs="Times New Roman"/>
        </w:rPr>
        <w:t>阻塞</w:t>
      </w:r>
      <w:r w:rsidR="0081642A">
        <w:rPr>
          <w:rFonts w:ascii="標楷體" w:hAnsi="標楷體" w:hint="eastAsia"/>
        </w:rPr>
        <w:t>問題進行統計分類。其次，</w:t>
      </w:r>
      <w:r w:rsidR="00805B84">
        <w:rPr>
          <w:rFonts w:ascii="標楷體" w:hAnsi="標楷體" w:hint="eastAsia"/>
        </w:rPr>
        <w:t>在</w:t>
      </w:r>
      <w:r w:rsidR="00805B84">
        <w:t>Feat.Set-</w:t>
      </w:r>
      <w:r w:rsidR="00805B84">
        <w:rPr>
          <w:rFonts w:hint="eastAsia"/>
        </w:rPr>
        <w:t>1</w:t>
      </w:r>
      <w:r w:rsidR="00805B84">
        <w:rPr>
          <w:rFonts w:hint="eastAsia"/>
        </w:rPr>
        <w:t>中的</w:t>
      </w:r>
      <w:r w:rsidR="00A87706">
        <w:rPr>
          <w:rFonts w:ascii="標楷體" w:hAnsi="標楷體" w:hint="eastAsia"/>
        </w:rPr>
        <w:t>“</w:t>
      </w:r>
      <w:r w:rsidR="00A87706" w:rsidRPr="00C0504C">
        <w:rPr>
          <w:rFonts w:hint="eastAsia"/>
          <w:color w:val="000000" w:themeColor="text1"/>
        </w:rPr>
        <w:t>H</w:t>
      </w:r>
      <w:r w:rsidR="00A87706" w:rsidRPr="00C0504C">
        <w:rPr>
          <w:color w:val="000000" w:themeColor="text1"/>
        </w:rPr>
        <w:t>H</w:t>
      </w:r>
      <w:r w:rsidR="00A87706">
        <w:rPr>
          <w:color w:val="000000" w:themeColor="text1"/>
        </w:rPr>
        <w:t>-AVG</w:t>
      </w:r>
      <w:r w:rsidR="00A87706">
        <w:rPr>
          <w:rFonts w:ascii="標楷體" w:hAnsi="標楷體" w:hint="eastAsia"/>
        </w:rPr>
        <w:t>”、“</w:t>
      </w:r>
      <w:r w:rsidR="00A87706" w:rsidRPr="00F30157">
        <w:rPr>
          <w:rFonts w:hint="eastAsia"/>
          <w:color w:val="000000" w:themeColor="text1"/>
        </w:rPr>
        <w:t>SSI-AVG</w:t>
      </w:r>
      <w:r w:rsidR="00A87706">
        <w:rPr>
          <w:color w:val="000000" w:themeColor="text1"/>
        </w:rPr>
        <w:t>-H</w:t>
      </w:r>
      <w:r w:rsidR="00A87706">
        <w:rPr>
          <w:rFonts w:ascii="標楷體" w:hAnsi="標楷體" w:hint="eastAsia"/>
        </w:rPr>
        <w:t>”、“</w:t>
      </w:r>
      <w:r w:rsidR="00A87706" w:rsidRPr="00F30157">
        <w:rPr>
          <w:rFonts w:hint="eastAsia"/>
          <w:color w:val="000000" w:themeColor="text1"/>
        </w:rPr>
        <w:t>SSI-</w:t>
      </w:r>
      <w:r w:rsidR="00A87706">
        <w:rPr>
          <w:color w:val="000000" w:themeColor="text1"/>
        </w:rPr>
        <w:t>STD-H</w:t>
      </w:r>
      <w:r w:rsidR="00A87706">
        <w:rPr>
          <w:rFonts w:ascii="標楷體" w:hAnsi="標楷體" w:hint="eastAsia"/>
        </w:rPr>
        <w:t>”、“</w:t>
      </w:r>
      <w:r w:rsidR="00A87706" w:rsidRPr="006F0007">
        <w:rPr>
          <w:rFonts w:hint="eastAsia"/>
          <w:color w:val="000000" w:themeColor="text1"/>
        </w:rPr>
        <w:t>H</w:t>
      </w:r>
      <w:r w:rsidR="00A87706" w:rsidRPr="006F0007">
        <w:rPr>
          <w:color w:val="000000" w:themeColor="text1"/>
        </w:rPr>
        <w:t>H</w:t>
      </w:r>
      <w:r w:rsidR="00A87706">
        <w:rPr>
          <w:color w:val="000000" w:themeColor="text1"/>
        </w:rPr>
        <w:t>-P-area</w:t>
      </w:r>
      <w:r w:rsidR="00A87706">
        <w:rPr>
          <w:rFonts w:ascii="標楷體" w:hAnsi="標楷體" w:hint="eastAsia"/>
        </w:rPr>
        <w:t>”等參數，呈現出兩組</w:t>
      </w:r>
      <w:r w:rsidR="00A87706">
        <w:rPr>
          <w:rFonts w:hint="eastAsia"/>
        </w:rPr>
        <w:t>實驗參與者自其健側手所量測</w:t>
      </w:r>
      <w:r w:rsidR="00AA651A">
        <w:rPr>
          <w:rFonts w:hint="eastAsia"/>
        </w:rPr>
        <w:t>到</w:t>
      </w:r>
      <w:r w:rsidR="00A87706">
        <w:rPr>
          <w:rFonts w:hint="eastAsia"/>
        </w:rPr>
        <w:t>的</w:t>
      </w:r>
      <w:r w:rsidR="00A87706">
        <w:rPr>
          <w:rFonts w:hint="eastAsia"/>
        </w:rPr>
        <w:t>PPG</w:t>
      </w:r>
      <w:r w:rsidR="00A87706">
        <w:rPr>
          <w:rFonts w:hint="eastAsia"/>
        </w:rPr>
        <w:t>訊號，</w:t>
      </w:r>
      <w:r w:rsidR="00AA651A">
        <w:rPr>
          <w:rFonts w:hint="eastAsia"/>
        </w:rPr>
        <w:t>再</w:t>
      </w:r>
      <w:r w:rsidR="000D57FB">
        <w:rPr>
          <w:rFonts w:hint="eastAsia"/>
        </w:rPr>
        <w:t>作</w:t>
      </w:r>
      <w:r w:rsidR="00AA651A">
        <w:rPr>
          <w:rFonts w:hint="eastAsia"/>
        </w:rPr>
        <w:t>進一步處理所</w:t>
      </w:r>
      <w:r w:rsidR="00A87706">
        <w:rPr>
          <w:rFonts w:hint="eastAsia"/>
        </w:rPr>
        <w:t>衍生出的參數值</w:t>
      </w:r>
      <w:r w:rsidR="00AA651A">
        <w:rPr>
          <w:rFonts w:hint="eastAsia"/>
        </w:rPr>
        <w:t>，</w:t>
      </w:r>
      <w:r w:rsidR="00A87706">
        <w:rPr>
          <w:rFonts w:hint="eastAsia"/>
        </w:rPr>
        <w:t>在</w:t>
      </w:r>
      <w:r w:rsidR="00AA651A" w:rsidRPr="001805A0">
        <w:rPr>
          <w:rFonts w:hint="eastAsia"/>
        </w:rPr>
        <w:t>瘻管</w:t>
      </w:r>
      <w:r w:rsidR="00AA651A" w:rsidRPr="001805A0">
        <w:rPr>
          <w:rFonts w:hAnsi="標楷體" w:cs="Times New Roman"/>
        </w:rPr>
        <w:t>阻塞</w:t>
      </w:r>
      <w:r w:rsidR="00AA651A">
        <w:rPr>
          <w:rFonts w:ascii="標楷體" w:hAnsi="標楷體" w:hint="eastAsia"/>
        </w:rPr>
        <w:t>問題</w:t>
      </w:r>
      <w:r w:rsidR="00AA651A">
        <w:rPr>
          <w:rFonts w:hint="eastAsia"/>
        </w:rPr>
        <w:t>上應用</w:t>
      </w:r>
      <w:r w:rsidR="00A87706">
        <w:rPr>
          <w:rFonts w:hint="eastAsia"/>
        </w:rPr>
        <w:t>智慧辨識</w:t>
      </w:r>
      <w:r w:rsidR="00AA651A">
        <w:rPr>
          <w:rFonts w:ascii="標楷體" w:hAnsi="標楷體" w:hint="eastAsia"/>
        </w:rPr>
        <w:t>的結果</w:t>
      </w:r>
      <w:r w:rsidR="00AA651A">
        <w:rPr>
          <w:rFonts w:hint="eastAsia"/>
        </w:rPr>
        <w:t>具有</w:t>
      </w:r>
      <w:r w:rsidR="00A87706">
        <w:rPr>
          <w:rFonts w:hint="eastAsia"/>
        </w:rPr>
        <w:t>很好的準確率。</w:t>
      </w:r>
      <w:r w:rsidR="00AA651A">
        <w:rPr>
          <w:rFonts w:hint="eastAsia"/>
        </w:rPr>
        <w:t>最後，</w:t>
      </w:r>
      <w:r w:rsidR="00A03B14">
        <w:rPr>
          <w:rFonts w:hint="eastAsia"/>
        </w:rPr>
        <w:t>以健側手的</w:t>
      </w:r>
      <w:r w:rsidR="00A03B14">
        <w:rPr>
          <w:rFonts w:hint="eastAsia"/>
        </w:rPr>
        <w:t>PPG</w:t>
      </w:r>
      <w:r w:rsidR="00A03B14">
        <w:rPr>
          <w:rFonts w:hint="eastAsia"/>
        </w:rPr>
        <w:t>訊號之衍生參數值對比患側手的同類參數值，例如：</w:t>
      </w:r>
      <w:r w:rsidR="00A03B14">
        <w:t>Feat.Set-</w:t>
      </w:r>
      <w:r w:rsidR="00A03B14">
        <w:rPr>
          <w:rFonts w:hint="eastAsia"/>
        </w:rPr>
        <w:t>1</w:t>
      </w:r>
      <w:r w:rsidR="00A03B14">
        <w:rPr>
          <w:rFonts w:hint="eastAsia"/>
        </w:rPr>
        <w:t>中的</w:t>
      </w:r>
      <w:r w:rsidR="00A03B14">
        <w:rPr>
          <w:rFonts w:ascii="標楷體" w:hAnsi="標楷體" w:hint="eastAsia"/>
        </w:rPr>
        <w:t>“</w:t>
      </w:r>
      <w:r w:rsidR="00A03B14">
        <w:rPr>
          <w:color w:val="000000" w:themeColor="text1"/>
        </w:rPr>
        <w:t>PPGA-H</w:t>
      </w:r>
      <w:r w:rsidR="00A03B14">
        <w:rPr>
          <w:rFonts w:hint="eastAsia"/>
          <w:color w:val="000000" w:themeColor="text1"/>
        </w:rPr>
        <w:t>/A</w:t>
      </w:r>
      <w:r w:rsidR="00A03B14">
        <w:rPr>
          <w:rFonts w:ascii="標楷體" w:hAnsi="標楷體" w:hint="eastAsia"/>
        </w:rPr>
        <w:t>”</w:t>
      </w:r>
      <w:r w:rsidR="00AB18D3">
        <w:rPr>
          <w:rFonts w:ascii="標楷體" w:hAnsi="標楷體" w:hint="eastAsia"/>
        </w:rPr>
        <w:t>和</w:t>
      </w:r>
      <w:r w:rsidR="00A03B14">
        <w:rPr>
          <w:rFonts w:ascii="標楷體" w:hAnsi="標楷體" w:hint="eastAsia"/>
        </w:rPr>
        <w:t>“</w:t>
      </w:r>
      <w:r w:rsidR="00A03B14" w:rsidRPr="006F0007">
        <w:rPr>
          <w:rFonts w:hint="eastAsia"/>
          <w:color w:val="000000" w:themeColor="text1"/>
        </w:rPr>
        <w:t>H</w:t>
      </w:r>
      <w:r w:rsidR="00A03B14" w:rsidRPr="006F0007">
        <w:rPr>
          <w:color w:val="000000" w:themeColor="text1"/>
        </w:rPr>
        <w:t>A</w:t>
      </w:r>
      <w:r w:rsidR="00A03B14">
        <w:rPr>
          <w:color w:val="000000" w:themeColor="text1"/>
        </w:rPr>
        <w:t>-P-area</w:t>
      </w:r>
      <w:r w:rsidR="00A03B14">
        <w:rPr>
          <w:rFonts w:ascii="標楷體" w:hAnsi="標楷體" w:hint="eastAsia"/>
        </w:rPr>
        <w:t>”等</w:t>
      </w:r>
      <w:r w:rsidR="00AB18D3">
        <w:rPr>
          <w:rFonts w:ascii="標楷體" w:hAnsi="標楷體" w:hint="eastAsia"/>
        </w:rPr>
        <w:t>參數，</w:t>
      </w:r>
      <w:r w:rsidR="00AB18D3">
        <w:rPr>
          <w:rFonts w:hint="eastAsia"/>
        </w:rPr>
        <w:t>我們發現針對</w:t>
      </w:r>
      <w:r w:rsidR="00AB18D3" w:rsidRPr="001805A0">
        <w:rPr>
          <w:rFonts w:hint="eastAsia"/>
        </w:rPr>
        <w:t>瘻管</w:t>
      </w:r>
      <w:r w:rsidR="00AB18D3" w:rsidRPr="001805A0">
        <w:rPr>
          <w:rFonts w:hAnsi="標楷體" w:cs="Times New Roman"/>
        </w:rPr>
        <w:t>阻塞</w:t>
      </w:r>
      <w:r w:rsidR="00AB18D3">
        <w:rPr>
          <w:rFonts w:ascii="標楷體" w:hAnsi="標楷體" w:hint="eastAsia"/>
        </w:rPr>
        <w:t>問題</w:t>
      </w:r>
      <w:r w:rsidR="00AB18D3">
        <w:rPr>
          <w:rFonts w:hint="eastAsia"/>
        </w:rPr>
        <w:t>，</w:t>
      </w:r>
      <w:r w:rsidR="00AB18D3">
        <w:rPr>
          <w:rFonts w:ascii="標楷體" w:hAnsi="標楷體" w:hint="eastAsia"/>
        </w:rPr>
        <w:t>使用智慧辨識演算法</w:t>
      </w:r>
      <w:r w:rsidR="00AB18D3">
        <w:rPr>
          <w:rFonts w:hint="eastAsia"/>
        </w:rPr>
        <w:t>可以獲得很好的</w:t>
      </w:r>
      <w:r w:rsidR="00AB18D3">
        <w:rPr>
          <w:rFonts w:ascii="標楷體" w:hAnsi="標楷體" w:hint="eastAsia"/>
        </w:rPr>
        <w:t>辨識</w:t>
      </w:r>
      <w:r w:rsidR="00AB18D3">
        <w:rPr>
          <w:rFonts w:hint="eastAsia"/>
        </w:rPr>
        <w:t>準確率。</w:t>
      </w:r>
    </w:p>
    <w:p w14:paraId="46487A24" w14:textId="1F7FDD2F" w:rsidR="0007185D" w:rsidRPr="00564A53" w:rsidRDefault="001D29DF" w:rsidP="00FB5649">
      <w:pPr>
        <w:widowControl/>
        <w:ind w:firstLine="480"/>
      </w:pPr>
      <w:r w:rsidRPr="00564A53">
        <w:rPr>
          <w:rFonts w:hint="eastAsia"/>
        </w:rPr>
        <w:lastRenderedPageBreak/>
        <w:t>本研究的主要</w:t>
      </w:r>
      <w:r w:rsidR="00F363F8" w:rsidRPr="00564A53">
        <w:rPr>
          <w:rFonts w:hint="eastAsia"/>
        </w:rPr>
        <w:t>研究</w:t>
      </w:r>
      <w:r w:rsidRPr="00564A53">
        <w:rPr>
          <w:rFonts w:hint="eastAsia"/>
        </w:rPr>
        <w:t>貢獻有如下</w:t>
      </w:r>
      <w:r w:rsidR="00DD230D" w:rsidRPr="00564A53">
        <w:rPr>
          <w:rFonts w:hint="eastAsia"/>
        </w:rPr>
        <w:t>三</w:t>
      </w:r>
      <w:r w:rsidRPr="00564A53">
        <w:rPr>
          <w:rFonts w:hint="eastAsia"/>
        </w:rPr>
        <w:t>點：第一，利用在雙手食指部位容易量測到的</w:t>
      </w:r>
      <w:r w:rsidRPr="00564A53">
        <w:rPr>
          <w:rFonts w:hint="eastAsia"/>
        </w:rPr>
        <w:t>PPG</w:t>
      </w:r>
      <w:r w:rsidRPr="00564A53">
        <w:rPr>
          <w:rFonts w:hint="eastAsia"/>
        </w:rPr>
        <w:t>訊號，以統計方法找出可有效辨識瘻管</w:t>
      </w:r>
      <w:r w:rsidRPr="00564A53">
        <w:rPr>
          <w:rFonts w:hAnsi="標楷體" w:cs="Times New Roman"/>
        </w:rPr>
        <w:t>阻塞</w:t>
      </w:r>
      <w:r w:rsidRPr="00564A53">
        <w:rPr>
          <w:rFonts w:ascii="標楷體" w:hAnsi="標楷體" w:hint="eastAsia"/>
        </w:rPr>
        <w:t>問題</w:t>
      </w:r>
      <w:r w:rsidRPr="00564A53">
        <w:rPr>
          <w:rFonts w:hint="eastAsia"/>
        </w:rPr>
        <w:t>的訊號及其衍生特徵，並建立特徵集合</w:t>
      </w:r>
      <w:r w:rsidR="004F01CB" w:rsidRPr="00564A53">
        <w:rPr>
          <w:rFonts w:hint="eastAsia"/>
        </w:rPr>
        <w:t>以</w:t>
      </w:r>
      <w:r w:rsidRPr="00564A53">
        <w:rPr>
          <w:rFonts w:hint="eastAsia"/>
        </w:rPr>
        <w:t>進行智慧辨識。第二，在表三到表五中</w:t>
      </w:r>
      <w:r w:rsidR="00BE240A" w:rsidRPr="00564A53">
        <w:rPr>
          <w:rFonts w:hint="eastAsia"/>
        </w:rPr>
        <w:t>，我們使用自相關</w:t>
      </w:r>
      <w:r w:rsidR="00BE240A" w:rsidRPr="00564A53">
        <w:rPr>
          <w:rFonts w:hint="eastAsia"/>
        </w:rPr>
        <w:t>/</w:t>
      </w:r>
      <w:r w:rsidR="00BE240A" w:rsidRPr="00564A53">
        <w:rPr>
          <w:rFonts w:hint="eastAsia"/>
        </w:rPr>
        <w:t>互相關運算，建立</w:t>
      </w:r>
      <w:r w:rsidR="00BE240A" w:rsidRPr="00564A53">
        <w:rPr>
          <w:rFonts w:hint="eastAsia"/>
        </w:rPr>
        <w:t>PPG</w:t>
      </w:r>
      <w:r w:rsidR="00BE240A" w:rsidRPr="00564A53">
        <w:rPr>
          <w:rFonts w:hint="eastAsia"/>
        </w:rPr>
        <w:t>訊號之相關性特徵</w:t>
      </w:r>
      <w:r w:rsidR="00BE240A" w:rsidRPr="00564A53">
        <w:rPr>
          <w:rFonts w:hint="eastAsia"/>
        </w:rPr>
        <w:t>(</w:t>
      </w:r>
      <w:r w:rsidR="00BE240A" w:rsidRPr="00564A53">
        <w:rPr>
          <w:rFonts w:hint="eastAsia"/>
        </w:rPr>
        <w:t>如表三所列</w:t>
      </w:r>
      <w:r w:rsidR="00BE240A" w:rsidRPr="00564A53">
        <w:rPr>
          <w:rFonts w:hint="eastAsia"/>
        </w:rPr>
        <w:t>)</w:t>
      </w:r>
      <w:r w:rsidR="00BE240A" w:rsidRPr="00564A53">
        <w:rPr>
          <w:rFonts w:hint="eastAsia"/>
        </w:rPr>
        <w:t>，以及</w:t>
      </w:r>
      <w:r w:rsidR="00BE240A" w:rsidRPr="00564A53">
        <w:rPr>
          <w:rFonts w:hint="eastAsia"/>
        </w:rPr>
        <w:t>PPG</w:t>
      </w:r>
      <w:r w:rsidR="00BE240A" w:rsidRPr="00564A53">
        <w:rPr>
          <w:rFonts w:hint="eastAsia"/>
        </w:rPr>
        <w:t>訊號相關性頻譜特徵</w:t>
      </w:r>
      <w:r w:rsidR="00BE240A" w:rsidRPr="00564A53">
        <w:rPr>
          <w:rFonts w:hint="eastAsia"/>
        </w:rPr>
        <w:t>(</w:t>
      </w:r>
      <w:r w:rsidR="00BE240A" w:rsidRPr="00564A53">
        <w:rPr>
          <w:rFonts w:hint="eastAsia"/>
        </w:rPr>
        <w:t>如表五所列</w:t>
      </w:r>
      <w:r w:rsidR="00BE240A" w:rsidRPr="00564A53">
        <w:rPr>
          <w:rFonts w:hint="eastAsia"/>
        </w:rPr>
        <w:t>)</w:t>
      </w:r>
      <w:r w:rsidR="00BE240A" w:rsidRPr="00564A53">
        <w:rPr>
          <w:rFonts w:hint="eastAsia"/>
        </w:rPr>
        <w:t>，再加上</w:t>
      </w:r>
      <w:r w:rsidR="00BE240A" w:rsidRPr="00564A53">
        <w:rPr>
          <w:rFonts w:hint="eastAsia"/>
        </w:rPr>
        <w:t>PPG</w:t>
      </w:r>
      <w:r w:rsidR="00BE240A" w:rsidRPr="00564A53">
        <w:rPr>
          <w:rFonts w:hint="eastAsia"/>
        </w:rPr>
        <w:t>訊號在形態學上的特徵</w:t>
      </w:r>
      <w:r w:rsidR="00BE240A" w:rsidRPr="00564A53">
        <w:rPr>
          <w:rFonts w:hint="eastAsia"/>
        </w:rPr>
        <w:t>(</w:t>
      </w:r>
      <w:r w:rsidR="00BE240A" w:rsidRPr="00564A53">
        <w:rPr>
          <w:rFonts w:hint="eastAsia"/>
        </w:rPr>
        <w:t>如表四所列</w:t>
      </w:r>
      <w:r w:rsidR="00BE240A" w:rsidRPr="00564A53">
        <w:rPr>
          <w:rFonts w:hint="eastAsia"/>
        </w:rPr>
        <w:t>)</w:t>
      </w:r>
      <w:r w:rsidR="00BE240A" w:rsidRPr="00564A53">
        <w:rPr>
          <w:rFonts w:hint="eastAsia"/>
        </w:rPr>
        <w:t>，</w:t>
      </w:r>
      <w:r w:rsidR="004F01CB" w:rsidRPr="00564A53">
        <w:rPr>
          <w:rFonts w:hint="eastAsia"/>
        </w:rPr>
        <w:t>在本研究中</w:t>
      </w:r>
      <w:r w:rsidR="00BE240A" w:rsidRPr="00564A53">
        <w:rPr>
          <w:rFonts w:hint="eastAsia"/>
        </w:rPr>
        <w:t>一共</w:t>
      </w:r>
      <w:r w:rsidR="004F01CB" w:rsidRPr="00564A53">
        <w:rPr>
          <w:rFonts w:hint="eastAsia"/>
        </w:rPr>
        <w:t>產生</w:t>
      </w:r>
      <w:r w:rsidR="00BE240A" w:rsidRPr="00564A53">
        <w:rPr>
          <w:rFonts w:hint="eastAsia"/>
        </w:rPr>
        <w:t>42</w:t>
      </w:r>
      <w:r w:rsidR="00BE240A" w:rsidRPr="00564A53">
        <w:rPr>
          <w:rFonts w:hint="eastAsia"/>
        </w:rPr>
        <w:t>個特徵參數。我們</w:t>
      </w:r>
      <w:r w:rsidR="004F01CB" w:rsidRPr="00564A53">
        <w:rPr>
          <w:rFonts w:hint="eastAsia"/>
        </w:rPr>
        <w:t>發掘</w:t>
      </w:r>
      <w:r w:rsidR="00BE240A" w:rsidRPr="00564A53">
        <w:rPr>
          <w:rFonts w:hint="eastAsia"/>
        </w:rPr>
        <w:t>出其中</w:t>
      </w:r>
      <w:r w:rsidR="00BE240A" w:rsidRPr="00564A53">
        <w:rPr>
          <w:rFonts w:hint="eastAsia"/>
        </w:rPr>
        <w:t>9</w:t>
      </w:r>
      <w:r w:rsidR="00BE240A" w:rsidRPr="00564A53">
        <w:rPr>
          <w:rFonts w:hint="eastAsia"/>
        </w:rPr>
        <w:t>個有智慧辨識價值的參數</w:t>
      </w:r>
      <w:r w:rsidR="00BE240A" w:rsidRPr="00564A53">
        <w:rPr>
          <w:rFonts w:hint="eastAsia"/>
        </w:rPr>
        <w:t>(</w:t>
      </w:r>
      <w:r w:rsidR="00BE240A" w:rsidRPr="00564A53">
        <w:rPr>
          <w:rFonts w:hint="eastAsia"/>
        </w:rPr>
        <w:t>如</w:t>
      </w:r>
      <w:r w:rsidR="00BE240A" w:rsidRPr="00564A53">
        <w:t>Feat.Set-</w:t>
      </w:r>
      <w:r w:rsidR="00BE240A" w:rsidRPr="00564A53">
        <w:rPr>
          <w:rFonts w:hint="eastAsia"/>
        </w:rPr>
        <w:t>1</w:t>
      </w:r>
      <w:r w:rsidR="00BE240A" w:rsidRPr="00564A53">
        <w:rPr>
          <w:rFonts w:hint="eastAsia"/>
        </w:rPr>
        <w:t>所示</w:t>
      </w:r>
      <w:r w:rsidR="00BE240A" w:rsidRPr="00564A53">
        <w:rPr>
          <w:rFonts w:hint="eastAsia"/>
        </w:rPr>
        <w:t>)</w:t>
      </w:r>
      <w:r w:rsidR="00BE240A" w:rsidRPr="00564A53">
        <w:rPr>
          <w:rFonts w:hint="eastAsia"/>
        </w:rPr>
        <w:t>，可對血液透析</w:t>
      </w:r>
      <w:r w:rsidR="00BE240A" w:rsidRPr="00564A53">
        <w:rPr>
          <w:rFonts w:ascii="標楷體" w:hAnsi="標楷體" w:hint="eastAsia"/>
        </w:rPr>
        <w:t>患者的</w:t>
      </w:r>
      <w:r w:rsidR="00BE240A" w:rsidRPr="00564A53">
        <w:rPr>
          <w:rFonts w:hint="eastAsia"/>
        </w:rPr>
        <w:t>瘻管</w:t>
      </w:r>
      <w:r w:rsidR="00BE240A" w:rsidRPr="00564A53">
        <w:rPr>
          <w:rFonts w:hAnsi="標楷體" w:cs="Times New Roman"/>
        </w:rPr>
        <w:t>阻塞</w:t>
      </w:r>
      <w:r w:rsidR="00BE240A" w:rsidRPr="00564A53">
        <w:rPr>
          <w:rFonts w:ascii="標楷體" w:hAnsi="標楷體" w:hint="eastAsia"/>
        </w:rPr>
        <w:t>問題進行智慧分類，</w:t>
      </w:r>
      <w:r w:rsidR="004F01CB" w:rsidRPr="00564A53">
        <w:rPr>
          <w:rFonts w:ascii="標楷體" w:hAnsi="標楷體" w:hint="eastAsia"/>
        </w:rPr>
        <w:t>獲得的研究成果可應用於</w:t>
      </w:r>
      <w:r w:rsidR="00BE240A" w:rsidRPr="00564A53">
        <w:rPr>
          <w:rFonts w:ascii="標楷體" w:hAnsi="標楷體" w:hint="eastAsia"/>
        </w:rPr>
        <w:t>提升醫療照護的品質。</w:t>
      </w:r>
      <w:r w:rsidR="00DD230D" w:rsidRPr="00564A53">
        <w:rPr>
          <w:rFonts w:ascii="標楷體" w:hAnsi="標楷體" w:hint="eastAsia"/>
        </w:rPr>
        <w:t>第三，透過</w:t>
      </w:r>
      <w:proofErr w:type="spellStart"/>
      <w:r w:rsidR="00F363F8" w:rsidRPr="00564A53">
        <w:rPr>
          <w:rFonts w:hint="eastAsia"/>
        </w:rPr>
        <w:t>kNN</w:t>
      </w:r>
      <w:proofErr w:type="spellEnd"/>
      <w:r w:rsidR="00F363F8" w:rsidRPr="00564A53">
        <w:rPr>
          <w:rFonts w:hint="eastAsia"/>
        </w:rPr>
        <w:t>和</w:t>
      </w:r>
      <w:r w:rsidR="00F363F8" w:rsidRPr="00564A53">
        <w:rPr>
          <w:rFonts w:hint="eastAsia"/>
        </w:rPr>
        <w:t>SVM</w:t>
      </w:r>
      <w:r w:rsidR="00DD230D" w:rsidRPr="00564A53">
        <w:rPr>
          <w:rFonts w:ascii="標楷體" w:hAnsi="標楷體" w:hint="eastAsia"/>
        </w:rPr>
        <w:t>對</w:t>
      </w:r>
      <w:r w:rsidR="00DD230D" w:rsidRPr="00564A53">
        <w:t>Feat.Set-</w:t>
      </w:r>
      <w:r w:rsidR="00DD230D" w:rsidRPr="00564A53">
        <w:rPr>
          <w:rFonts w:hint="eastAsia"/>
        </w:rPr>
        <w:t>2</w:t>
      </w:r>
      <w:r w:rsidR="00F363F8" w:rsidRPr="00564A53">
        <w:rPr>
          <w:rFonts w:hint="eastAsia"/>
        </w:rPr>
        <w:t>的智慧辨識實驗，我們發現</w:t>
      </w:r>
      <w:r w:rsidR="00F363F8" w:rsidRPr="00564A53">
        <w:rPr>
          <w:rFonts w:hint="eastAsia"/>
        </w:rPr>
        <w:t>p &gt; 0.1</w:t>
      </w:r>
      <w:r w:rsidR="00F363F8" w:rsidRPr="00564A53">
        <w:rPr>
          <w:rFonts w:hint="eastAsia"/>
        </w:rPr>
        <w:t>的特徵參數對於瘻管</w:t>
      </w:r>
      <w:r w:rsidR="00F363F8" w:rsidRPr="00564A53">
        <w:rPr>
          <w:rFonts w:hAnsi="標楷體" w:cs="Times New Roman"/>
        </w:rPr>
        <w:t>阻塞</w:t>
      </w:r>
      <w:r w:rsidR="00F363F8" w:rsidRPr="00564A53">
        <w:rPr>
          <w:rFonts w:ascii="標楷體" w:hAnsi="標楷體" w:hint="eastAsia"/>
        </w:rPr>
        <w:t>問題的智慧分類</w:t>
      </w:r>
      <w:r w:rsidR="004F01CB" w:rsidRPr="00564A53">
        <w:rPr>
          <w:rFonts w:ascii="標楷體" w:hAnsi="標楷體" w:hint="eastAsia"/>
        </w:rPr>
        <w:t>，</w:t>
      </w:r>
      <w:r w:rsidR="00CD52BD" w:rsidRPr="00564A53">
        <w:rPr>
          <w:rFonts w:ascii="標楷體" w:hAnsi="標楷體" w:hint="eastAsia"/>
        </w:rPr>
        <w:t>沒有</w:t>
      </w:r>
      <w:r w:rsidR="00F363F8" w:rsidRPr="00564A53">
        <w:rPr>
          <w:rFonts w:ascii="標楷體" w:hAnsi="標楷體" w:hint="eastAsia"/>
        </w:rPr>
        <w:t>任何的</w:t>
      </w:r>
      <w:r w:rsidR="004F01CB" w:rsidRPr="00564A53">
        <w:rPr>
          <w:rFonts w:ascii="標楷體" w:hAnsi="標楷體" w:hint="eastAsia"/>
        </w:rPr>
        <w:t>助益</w:t>
      </w:r>
      <w:r w:rsidR="00F363F8" w:rsidRPr="00564A53">
        <w:rPr>
          <w:rFonts w:ascii="標楷體" w:hAnsi="標楷體" w:hint="eastAsia"/>
        </w:rPr>
        <w:t>。</w:t>
      </w:r>
    </w:p>
    <w:p w14:paraId="6F4FE8D5" w14:textId="77777777" w:rsidR="00A03B14" w:rsidRPr="00A9422C" w:rsidRDefault="00A03B14" w:rsidP="002A180D"/>
    <w:p w14:paraId="3997A2AA" w14:textId="77777777" w:rsidR="00194466" w:rsidRDefault="003E2D72" w:rsidP="00A03B14">
      <w:pPr>
        <w:pStyle w:val="1"/>
      </w:pPr>
      <w:r>
        <w:rPr>
          <w:rFonts w:hint="eastAsia"/>
        </w:rPr>
        <w:lastRenderedPageBreak/>
        <w:t>結論</w:t>
      </w:r>
      <w:bookmarkEnd w:id="84"/>
      <w:bookmarkEnd w:id="85"/>
      <w:bookmarkEnd w:id="86"/>
    </w:p>
    <w:p w14:paraId="09482EE0" w14:textId="29C3EECB" w:rsidR="0088685C" w:rsidRDefault="00CE3D1F" w:rsidP="00D934FE">
      <w:pPr>
        <w:ind w:firstLine="425"/>
        <w:jc w:val="both"/>
      </w:pPr>
      <w:r>
        <w:rPr>
          <w:rFonts w:hint="eastAsia"/>
        </w:rPr>
        <w:t>在本研究中，</w:t>
      </w:r>
      <w:r w:rsidR="0088685C">
        <w:t>我們從</w:t>
      </w:r>
      <w:r w:rsidR="00600D06">
        <w:rPr>
          <w:rFonts w:hint="eastAsia"/>
        </w:rPr>
        <w:t>不同</w:t>
      </w:r>
      <w:r w:rsidR="0088685C">
        <w:t>的</w:t>
      </w:r>
      <w:r w:rsidR="00600D06">
        <w:rPr>
          <w:rFonts w:hint="eastAsia"/>
        </w:rPr>
        <w:t>實驗參與</w:t>
      </w:r>
      <w:r w:rsidR="0088685C">
        <w:t>者中</w:t>
      </w:r>
      <w:r w:rsidR="00600D06">
        <w:rPr>
          <w:rFonts w:hint="eastAsia"/>
        </w:rPr>
        <w:t>，</w:t>
      </w:r>
      <w:r w:rsidR="0088685C">
        <w:t>收集他們</w:t>
      </w:r>
      <w:r w:rsidR="00600D06">
        <w:rPr>
          <w:rFonts w:hint="eastAsia"/>
        </w:rPr>
        <w:t>左</w:t>
      </w:r>
      <w:r w:rsidR="00600D06">
        <w:rPr>
          <w:rFonts w:hint="eastAsia"/>
        </w:rPr>
        <w:t>/</w:t>
      </w:r>
      <w:r w:rsidR="00600D06">
        <w:rPr>
          <w:rFonts w:hint="eastAsia"/>
        </w:rPr>
        <w:t>右手</w:t>
      </w:r>
      <w:r w:rsidR="0088685C">
        <w:t>的</w:t>
      </w:r>
      <w:r w:rsidR="0088685C">
        <w:t>PPG</w:t>
      </w:r>
      <w:r w:rsidR="0088685C">
        <w:t>訊號，</w:t>
      </w:r>
      <w:r w:rsidR="00600D06">
        <w:rPr>
          <w:rFonts w:hint="eastAsia"/>
        </w:rPr>
        <w:t>並</w:t>
      </w:r>
      <w:r>
        <w:rPr>
          <w:rFonts w:hint="eastAsia"/>
        </w:rPr>
        <w:t>依研究目標將其</w:t>
      </w:r>
      <w:r w:rsidR="0088685C">
        <w:t>分為不易阻塞與易阻塞</w:t>
      </w:r>
      <w:r w:rsidR="00600D06">
        <w:rPr>
          <w:rFonts w:hint="eastAsia"/>
        </w:rPr>
        <w:t>等</w:t>
      </w:r>
      <w:r w:rsidR="0088685C">
        <w:t>兩類</w:t>
      </w:r>
      <w:r w:rsidR="00600D06">
        <w:rPr>
          <w:rFonts w:hint="eastAsia"/>
        </w:rPr>
        <w:t>型</w:t>
      </w:r>
      <w:r>
        <w:rPr>
          <w:rFonts w:hint="eastAsia"/>
        </w:rPr>
        <w:t>研究對象</w:t>
      </w:r>
      <w:r w:rsidR="0088685C">
        <w:t>。我們的</w:t>
      </w:r>
      <w:r w:rsidR="00600D06">
        <w:rPr>
          <w:rFonts w:hint="eastAsia"/>
        </w:rPr>
        <w:t>研究</w:t>
      </w:r>
      <w:r w:rsidR="0088685C">
        <w:t>目標</w:t>
      </w:r>
      <w:r w:rsidR="00600D06">
        <w:rPr>
          <w:rFonts w:hint="eastAsia"/>
        </w:rPr>
        <w:t>，</w:t>
      </w:r>
      <w:r w:rsidR="0088685C">
        <w:t>是通過</w:t>
      </w:r>
      <w:r w:rsidR="00600D06">
        <w:rPr>
          <w:rFonts w:hint="eastAsia"/>
        </w:rPr>
        <w:t>處理和分析</w:t>
      </w:r>
      <w:r w:rsidR="00600D06">
        <w:t>這</w:t>
      </w:r>
      <w:r>
        <w:rPr>
          <w:rFonts w:hint="eastAsia"/>
        </w:rPr>
        <w:t>兩</w:t>
      </w:r>
      <w:r w:rsidR="00600D06">
        <w:t>類</w:t>
      </w:r>
      <w:r w:rsidR="00600D06">
        <w:rPr>
          <w:rFonts w:hint="eastAsia"/>
        </w:rPr>
        <w:t>型</w:t>
      </w:r>
      <w:r>
        <w:rPr>
          <w:rFonts w:hint="eastAsia"/>
        </w:rPr>
        <w:t>研究對象</w:t>
      </w:r>
      <w:r w:rsidR="00600D06">
        <w:rPr>
          <w:rFonts w:hint="eastAsia"/>
        </w:rPr>
        <w:t>的</w:t>
      </w:r>
      <w:r w:rsidR="0088685C">
        <w:t>PPG</w:t>
      </w:r>
      <w:r w:rsidR="0088685C">
        <w:t>訊號，對</w:t>
      </w:r>
      <w:r w:rsidR="00600D06">
        <w:rPr>
          <w:rFonts w:hint="eastAsia"/>
        </w:rPr>
        <w:t>實驗參與</w:t>
      </w:r>
      <w:r w:rsidR="00600D06">
        <w:t>者</w:t>
      </w:r>
      <w:r>
        <w:rPr>
          <w:rFonts w:hint="eastAsia"/>
        </w:rPr>
        <w:t>之</w:t>
      </w:r>
      <w:r w:rsidRPr="00564A53">
        <w:rPr>
          <w:rFonts w:hint="eastAsia"/>
        </w:rPr>
        <w:t>瘻管</w:t>
      </w:r>
      <w:r w:rsidRPr="00564A53">
        <w:rPr>
          <w:rFonts w:hAnsi="標楷體" w:cs="Times New Roman"/>
        </w:rPr>
        <w:t>阻塞</w:t>
      </w:r>
      <w:r w:rsidRPr="00564A53">
        <w:rPr>
          <w:rFonts w:ascii="標楷體" w:hAnsi="標楷體" w:hint="eastAsia"/>
        </w:rPr>
        <w:t>問題</w:t>
      </w:r>
      <w:r w:rsidR="00600D06">
        <w:rPr>
          <w:rFonts w:hint="eastAsia"/>
        </w:rPr>
        <w:t>作</w:t>
      </w:r>
      <w:r w:rsidR="0088685C">
        <w:t>準確</w:t>
      </w:r>
      <w:r w:rsidR="00600D06">
        <w:rPr>
          <w:rFonts w:hint="eastAsia"/>
        </w:rPr>
        <w:t>的</w:t>
      </w:r>
      <w:r>
        <w:rPr>
          <w:rFonts w:hint="eastAsia"/>
        </w:rPr>
        <w:t>辨識</w:t>
      </w:r>
      <w:r w:rsidR="0088685C">
        <w:t>。</w:t>
      </w:r>
    </w:p>
    <w:p w14:paraId="313AF60E" w14:textId="5B22DB21" w:rsidR="00BF7B9E" w:rsidRDefault="00BF7B9E" w:rsidP="00D934FE">
      <w:pPr>
        <w:ind w:firstLine="425"/>
        <w:jc w:val="both"/>
      </w:pPr>
      <w:r>
        <w:t>在收集到的</w:t>
      </w:r>
      <w:r w:rsidR="00E81F46">
        <w:rPr>
          <w:rFonts w:hint="eastAsia"/>
        </w:rPr>
        <w:t>PPG</w:t>
      </w:r>
      <w:r>
        <w:t>訊號上，我們進行了訊號前處理並</w:t>
      </w:r>
      <w:r w:rsidR="00CE3D1F">
        <w:rPr>
          <w:rFonts w:hint="eastAsia"/>
        </w:rPr>
        <w:t>建立</w:t>
      </w:r>
      <w:r>
        <w:t>了三類</w:t>
      </w:r>
      <w:r w:rsidR="000A4CDC">
        <w:rPr>
          <w:rFonts w:hint="eastAsia"/>
        </w:rPr>
        <w:t>型</w:t>
      </w:r>
      <w:r w:rsidR="00CE3D1F">
        <w:rPr>
          <w:rFonts w:hint="eastAsia"/>
        </w:rPr>
        <w:t>獨立</w:t>
      </w:r>
      <w:r>
        <w:t>參數，</w:t>
      </w:r>
      <w:r w:rsidR="00CE3D1F">
        <w:rPr>
          <w:rFonts w:hint="eastAsia"/>
        </w:rPr>
        <w:t>並透過統計分析</w:t>
      </w:r>
      <w:r w:rsidR="000A4CDC">
        <w:rPr>
          <w:rFonts w:hint="eastAsia"/>
        </w:rPr>
        <w:t>方法</w:t>
      </w:r>
      <w:r w:rsidR="00CE3D1F">
        <w:rPr>
          <w:rFonts w:hint="eastAsia"/>
        </w:rPr>
        <w:t>過濾出具有資料顯著性</w:t>
      </w:r>
      <w:r w:rsidR="00E81F46">
        <w:rPr>
          <w:rFonts w:hint="eastAsia"/>
        </w:rPr>
        <w:t>意義</w:t>
      </w:r>
      <w:r w:rsidR="00CE3D1F">
        <w:rPr>
          <w:rFonts w:hint="eastAsia"/>
        </w:rPr>
        <w:t>的獨立</w:t>
      </w:r>
      <w:r w:rsidR="00CE3D1F">
        <w:t>參數</w:t>
      </w:r>
      <w:r w:rsidR="00E81F46">
        <w:rPr>
          <w:rFonts w:hint="eastAsia"/>
        </w:rPr>
        <w:t>，組成</w:t>
      </w:r>
      <w:r w:rsidR="000A4CDC">
        <w:rPr>
          <w:rFonts w:hint="eastAsia"/>
        </w:rPr>
        <w:t>可</w:t>
      </w:r>
      <w:r w:rsidR="00E81F46">
        <w:rPr>
          <w:rFonts w:hint="eastAsia"/>
        </w:rPr>
        <w:t>應用於監督式學習之智慧辨識</w:t>
      </w:r>
      <w:r w:rsidR="000A4CDC">
        <w:rPr>
          <w:rFonts w:hint="eastAsia"/>
        </w:rPr>
        <w:t>的特徵向量</w:t>
      </w:r>
      <w:r w:rsidR="000A4CDC">
        <w:rPr>
          <w:rFonts w:hint="eastAsia"/>
        </w:rPr>
        <w:t>(</w:t>
      </w:r>
      <w:r w:rsidR="000A4CDC">
        <w:rPr>
          <w:rFonts w:hint="eastAsia"/>
        </w:rPr>
        <w:t>例如：</w:t>
      </w:r>
      <w:r w:rsidR="000A4CDC" w:rsidRPr="00600D06">
        <w:t>Feat.Set-</w:t>
      </w:r>
      <w:r w:rsidR="000A4CDC" w:rsidRPr="00600D06">
        <w:rPr>
          <w:rFonts w:hint="eastAsia"/>
        </w:rPr>
        <w:t>1</w:t>
      </w:r>
      <w:r w:rsidR="000A4CDC">
        <w:rPr>
          <w:rFonts w:hint="eastAsia"/>
        </w:rPr>
        <w:t>特徵</w:t>
      </w:r>
      <w:r w:rsidR="000A4CDC">
        <w:rPr>
          <w:rFonts w:hint="eastAsia"/>
        </w:rPr>
        <w:t>子</w:t>
      </w:r>
      <w:r w:rsidR="000A4CDC">
        <w:t>集</w:t>
      </w:r>
      <w:r w:rsidR="000A4CDC">
        <w:rPr>
          <w:rFonts w:hint="eastAsia"/>
        </w:rPr>
        <w:t>合</w:t>
      </w:r>
      <w:r w:rsidR="000A4CDC">
        <w:rPr>
          <w:rFonts w:hint="eastAsia"/>
        </w:rPr>
        <w:t>)</w:t>
      </w:r>
      <w:r w:rsidR="000A4CDC">
        <w:rPr>
          <w:rFonts w:hint="eastAsia"/>
        </w:rPr>
        <w:t>。</w:t>
      </w:r>
      <w:r>
        <w:rPr>
          <w:rFonts w:hint="eastAsia"/>
        </w:rPr>
        <w:t>透過</w:t>
      </w:r>
      <w:proofErr w:type="spellStart"/>
      <w:r w:rsidR="00600D06">
        <w:t>k</w:t>
      </w:r>
      <w:r>
        <w:rPr>
          <w:rFonts w:hint="eastAsia"/>
        </w:rPr>
        <w:t>NN</w:t>
      </w:r>
      <w:proofErr w:type="spellEnd"/>
      <w:r w:rsidR="00600D06">
        <w:rPr>
          <w:rFonts w:hint="eastAsia"/>
        </w:rPr>
        <w:t>與</w:t>
      </w:r>
      <w:r w:rsidR="00600D06">
        <w:rPr>
          <w:rFonts w:hint="eastAsia"/>
        </w:rPr>
        <w:t>SVM</w:t>
      </w:r>
      <w:r w:rsidR="008F2BB4">
        <w:rPr>
          <w:rFonts w:hint="eastAsia"/>
        </w:rPr>
        <w:t>進行</w:t>
      </w:r>
      <w:r w:rsidR="00600D06">
        <w:rPr>
          <w:rFonts w:hint="eastAsia"/>
        </w:rPr>
        <w:t>智慧</w:t>
      </w:r>
      <w:r w:rsidR="008F2BB4">
        <w:rPr>
          <w:rFonts w:hint="eastAsia"/>
        </w:rPr>
        <w:t>分類</w:t>
      </w:r>
      <w:r w:rsidR="000A4CDC">
        <w:rPr>
          <w:rFonts w:hint="eastAsia"/>
        </w:rPr>
        <w:t>，</w:t>
      </w:r>
      <w:r w:rsidR="008F2BB4">
        <w:rPr>
          <w:rFonts w:hint="eastAsia"/>
        </w:rPr>
        <w:t>分類結果</w:t>
      </w:r>
      <w:r w:rsidR="00600D06">
        <w:rPr>
          <w:rFonts w:hint="eastAsia"/>
        </w:rPr>
        <w:t>是</w:t>
      </w:r>
      <w:r w:rsidR="008F2BB4">
        <w:rPr>
          <w:rFonts w:hint="eastAsia"/>
        </w:rPr>
        <w:t>使用</w:t>
      </w:r>
      <w:r w:rsidR="00600D06" w:rsidRPr="00600D06">
        <w:t>Feat.Set-</w:t>
      </w:r>
      <w:r w:rsidR="00600D06" w:rsidRPr="00600D06">
        <w:rPr>
          <w:rFonts w:hint="eastAsia"/>
        </w:rPr>
        <w:t>1</w:t>
      </w:r>
      <w:r w:rsidR="00600D06">
        <w:rPr>
          <w:rFonts w:hint="eastAsia"/>
        </w:rPr>
        <w:t>特徵</w:t>
      </w:r>
      <w:r w:rsidR="000A4CDC">
        <w:rPr>
          <w:rFonts w:hint="eastAsia"/>
        </w:rPr>
        <w:t>向量</w:t>
      </w:r>
      <w:r w:rsidR="00600D06">
        <w:rPr>
          <w:rFonts w:hint="eastAsia"/>
        </w:rPr>
        <w:t>的</w:t>
      </w:r>
      <w:r w:rsidR="00600D06">
        <w:t>SVM</w:t>
      </w:r>
      <w:r w:rsidR="00FE3484">
        <w:rPr>
          <w:rFonts w:hint="eastAsia"/>
        </w:rPr>
        <w:t>，</w:t>
      </w:r>
      <w:r w:rsidR="008F2BB4">
        <w:rPr>
          <w:rFonts w:hint="eastAsia"/>
        </w:rPr>
        <w:t>獲得了最</w:t>
      </w:r>
      <w:r w:rsidR="00FE3484" w:rsidRPr="00FE3484">
        <w:t>佳</w:t>
      </w:r>
      <w:r w:rsidR="008F2BB4">
        <w:rPr>
          <w:rFonts w:hint="eastAsia"/>
        </w:rPr>
        <w:t>的準確度</w:t>
      </w:r>
      <w:r w:rsidR="00600D06">
        <w:rPr>
          <w:rFonts w:hint="eastAsia"/>
        </w:rPr>
        <w:t>0.88</w:t>
      </w:r>
      <w:r>
        <w:rPr>
          <w:rFonts w:hint="eastAsia"/>
        </w:rPr>
        <w:t>。</w:t>
      </w:r>
    </w:p>
    <w:p w14:paraId="3DFE5725" w14:textId="59C7E7E8" w:rsidR="00855736" w:rsidRPr="00165C23" w:rsidRDefault="00855736" w:rsidP="00C54002">
      <w:pPr>
        <w:ind w:firstLine="425"/>
        <w:jc w:val="both"/>
      </w:pPr>
      <w:r w:rsidRPr="00FE3484">
        <w:t>儘管我們透過</w:t>
      </w:r>
      <w:r w:rsidR="00810230" w:rsidRPr="00FE3484">
        <w:t>SVM</w:t>
      </w:r>
      <w:r w:rsidR="000A4CDC">
        <w:rPr>
          <w:rFonts w:hint="eastAsia"/>
        </w:rPr>
        <w:t>可</w:t>
      </w:r>
      <w:r w:rsidRPr="00FE3484">
        <w:t>達到</w:t>
      </w:r>
      <w:r w:rsidRPr="00FE3484">
        <w:rPr>
          <w:rFonts w:hint="eastAsia"/>
        </w:rPr>
        <w:t>0</w:t>
      </w:r>
      <w:r w:rsidR="00810230" w:rsidRPr="00FE3484">
        <w:t>.8</w:t>
      </w:r>
      <w:r w:rsidR="00810230" w:rsidRPr="00FE3484">
        <w:rPr>
          <w:rFonts w:hint="eastAsia"/>
        </w:rPr>
        <w:t>8</w:t>
      </w:r>
      <w:r w:rsidRPr="00FE3484">
        <w:t>的最</w:t>
      </w:r>
      <w:r w:rsidR="00FE3484">
        <w:rPr>
          <w:rFonts w:hint="eastAsia"/>
        </w:rPr>
        <w:t>佳</w:t>
      </w:r>
      <w:r w:rsidRPr="00FE3484">
        <w:t>準確率，成功區分了</w:t>
      </w:r>
      <w:r w:rsidR="003A7EF2" w:rsidRPr="00FE3484">
        <w:t>不易</w:t>
      </w:r>
      <w:r w:rsidR="00713027" w:rsidRPr="00FE3484">
        <w:t>阻</w:t>
      </w:r>
      <w:r w:rsidRPr="00FE3484">
        <w:t>塞和易</w:t>
      </w:r>
      <w:r w:rsidR="00713027" w:rsidRPr="00FE3484">
        <w:t>阻</w:t>
      </w:r>
      <w:r w:rsidRPr="00FE3484">
        <w:t>塞的病患，</w:t>
      </w:r>
      <w:r w:rsidR="0043072C" w:rsidRPr="00165C23">
        <w:t>但我們認為</w:t>
      </w:r>
      <w:r w:rsidR="00FE3484">
        <w:rPr>
          <w:rFonts w:hint="eastAsia"/>
        </w:rPr>
        <w:t>目前成果仍</w:t>
      </w:r>
      <w:r w:rsidR="0043072C" w:rsidRPr="00165C23">
        <w:t>存在</w:t>
      </w:r>
      <w:r w:rsidR="00BA1789" w:rsidRPr="00165C23">
        <w:rPr>
          <w:rFonts w:hint="eastAsia"/>
        </w:rPr>
        <w:t>進</w:t>
      </w:r>
      <w:r w:rsidR="0043072C" w:rsidRPr="00165C23">
        <w:t>一步改進的</w:t>
      </w:r>
      <w:r w:rsidR="008F00E7">
        <w:rPr>
          <w:rFonts w:hint="eastAsia"/>
        </w:rPr>
        <w:t>空間</w:t>
      </w:r>
      <w:r w:rsidR="0043072C" w:rsidRPr="00165C23">
        <w:t>。未來，我們將專注於預測</w:t>
      </w:r>
      <w:r w:rsidR="0061659B">
        <w:rPr>
          <w:rFonts w:hint="eastAsia"/>
        </w:rPr>
        <w:t>瘻</w:t>
      </w:r>
      <w:r w:rsidR="00A94BD5" w:rsidRPr="00165C23">
        <w:t>管</w:t>
      </w:r>
      <w:r w:rsidR="00713027" w:rsidRPr="00165C23">
        <w:t>阻</w:t>
      </w:r>
      <w:r w:rsidR="00A94BD5" w:rsidRPr="00165C23">
        <w:t>塞的時間，特別是針對不易</w:t>
      </w:r>
      <w:r w:rsidR="00713027" w:rsidRPr="00165C23">
        <w:t>阻</w:t>
      </w:r>
      <w:r w:rsidR="00A94BD5" w:rsidRPr="00165C23">
        <w:t>塞和易</w:t>
      </w:r>
      <w:r w:rsidR="00713027" w:rsidRPr="00165C23">
        <w:t>阻</w:t>
      </w:r>
      <w:r w:rsidR="00A94BD5" w:rsidRPr="00165C23">
        <w:t>塞的病患區別。</w:t>
      </w:r>
    </w:p>
    <w:p w14:paraId="6161FB09" w14:textId="77777777" w:rsidR="00D22517" w:rsidRDefault="00B02D6E" w:rsidP="0023327D">
      <w:pPr>
        <w:pStyle w:val="1"/>
        <w:numPr>
          <w:ilvl w:val="0"/>
          <w:numId w:val="0"/>
        </w:numPr>
      </w:pPr>
      <w:bookmarkStart w:id="97" w:name="_Toc76390196"/>
      <w:bookmarkStart w:id="98" w:name="_Toc76737583"/>
      <w:bookmarkStart w:id="99" w:name="_Toc143873123"/>
      <w:bookmarkEnd w:id="28"/>
      <w:bookmarkEnd w:id="29"/>
      <w:bookmarkEnd w:id="97"/>
      <w:bookmarkEnd w:id="98"/>
      <w:r w:rsidRPr="00030ACF">
        <w:lastRenderedPageBreak/>
        <w:t>參</w:t>
      </w:r>
      <w:r w:rsidRPr="008127A6">
        <w:t>考文獻</w:t>
      </w:r>
      <w:bookmarkEnd w:id="99"/>
    </w:p>
    <w:sdt>
      <w:sdtPr>
        <w:rPr>
          <w:rFonts w:cs="Times New Roman"/>
          <w:noProof/>
        </w:rPr>
        <w:tag w:val="MENDELEY_BIBLIOGRAPHY"/>
        <w:id w:val="-641499031"/>
        <w:placeholder>
          <w:docPart w:val="DefaultPlaceholder_-1854013440"/>
        </w:placeholder>
      </w:sdtPr>
      <w:sdtContent>
        <w:p w14:paraId="04A1E6C1" w14:textId="77777777" w:rsidR="001A68ED" w:rsidRDefault="001A68ED">
          <w:pPr>
            <w:widowControl/>
            <w:autoSpaceDE w:val="0"/>
            <w:autoSpaceDN w:val="0"/>
            <w:ind w:hanging="640"/>
            <w:divId w:val="1605452478"/>
            <w:rPr>
              <w:kern w:val="0"/>
            </w:rPr>
          </w:pPr>
          <w:r>
            <w:t xml:space="preserve">1. </w:t>
          </w:r>
          <w:r>
            <w:tab/>
            <w:t xml:space="preserve">Hsu CC, Liao CT, Lin MY, et al. Summary of the 2021 Annual Report on Kidney Disease in Taiwan. </w:t>
          </w:r>
          <w:proofErr w:type="spellStart"/>
          <w:r>
            <w:rPr>
              <w:i/>
              <w:iCs/>
            </w:rPr>
            <w:t>Zhongzheng</w:t>
          </w:r>
          <w:proofErr w:type="spellEnd"/>
          <w:r>
            <w:rPr>
              <w:i/>
              <w:iCs/>
            </w:rPr>
            <w:t xml:space="preserve"> Rd, </w:t>
          </w:r>
          <w:proofErr w:type="spellStart"/>
          <w:r>
            <w:rPr>
              <w:i/>
              <w:iCs/>
            </w:rPr>
            <w:t>Zhonghe</w:t>
          </w:r>
          <w:proofErr w:type="spellEnd"/>
          <w:r>
            <w:rPr>
              <w:i/>
              <w:iCs/>
            </w:rPr>
            <w:t xml:space="preserve"> Dist</w:t>
          </w:r>
          <w:r>
            <w:t>. 2022</w:t>
          </w:r>
          <w:proofErr w:type="gramStart"/>
          <w:r>
            <w:t>;36</w:t>
          </w:r>
          <w:proofErr w:type="gramEnd"/>
          <w:r>
            <w:t>(4):886-888.</w:t>
          </w:r>
        </w:p>
        <w:p w14:paraId="521E3994" w14:textId="77777777" w:rsidR="001A68ED" w:rsidRDefault="001A68ED">
          <w:pPr>
            <w:autoSpaceDE w:val="0"/>
            <w:autoSpaceDN w:val="0"/>
            <w:ind w:hanging="640"/>
            <w:divId w:val="206112566"/>
          </w:pPr>
          <w:r>
            <w:t xml:space="preserve">2. </w:t>
          </w:r>
          <w:r>
            <w:tab/>
          </w:r>
          <w:proofErr w:type="spellStart"/>
          <w:r>
            <w:t>Ravani</w:t>
          </w:r>
          <w:proofErr w:type="spellEnd"/>
          <w:r>
            <w:t xml:space="preserve"> P, Palmer SC, Oliver MJ, et al. Associations between Hemodialysis Access Type and Clinical Outcomes. </w:t>
          </w:r>
          <w:r>
            <w:rPr>
              <w:i/>
              <w:iCs/>
            </w:rPr>
            <w:t>Journal of the American Society of Nephrology</w:t>
          </w:r>
          <w:r>
            <w:t>. 2013</w:t>
          </w:r>
          <w:proofErr w:type="gramStart"/>
          <w:r>
            <w:t>;24</w:t>
          </w:r>
          <w:proofErr w:type="gramEnd"/>
          <w:r>
            <w:t>(3):465-473.</w:t>
          </w:r>
        </w:p>
        <w:p w14:paraId="6C93B6D5" w14:textId="77777777" w:rsidR="001A68ED" w:rsidRDefault="001A68ED">
          <w:pPr>
            <w:autoSpaceDE w:val="0"/>
            <w:autoSpaceDN w:val="0"/>
            <w:ind w:hanging="640"/>
            <w:divId w:val="516696275"/>
          </w:pPr>
          <w:r>
            <w:t xml:space="preserve">3. </w:t>
          </w:r>
          <w:r>
            <w:tab/>
          </w:r>
          <w:proofErr w:type="spellStart"/>
          <w:r>
            <w:t>Ravani</w:t>
          </w:r>
          <w:proofErr w:type="spellEnd"/>
          <w:r>
            <w:t xml:space="preserve"> P, Gillespie BW, Quinn RR, et al. Temporal Risk Profile for Infectious and Noninfectious Complications of Hemodialysis Access. </w:t>
          </w:r>
          <w:r>
            <w:rPr>
              <w:i/>
              <w:iCs/>
            </w:rPr>
            <w:t>Journal of the American Society of Nephrology</w:t>
          </w:r>
          <w:r>
            <w:t>. 2013</w:t>
          </w:r>
          <w:proofErr w:type="gramStart"/>
          <w:r>
            <w:t>;24</w:t>
          </w:r>
          <w:proofErr w:type="gramEnd"/>
          <w:r>
            <w:t>(10):1668-1677.</w:t>
          </w:r>
        </w:p>
        <w:p w14:paraId="79DA01EF" w14:textId="77777777" w:rsidR="001A68ED" w:rsidRDefault="001A68ED">
          <w:pPr>
            <w:autoSpaceDE w:val="0"/>
            <w:autoSpaceDN w:val="0"/>
            <w:ind w:hanging="640"/>
            <w:divId w:val="734937907"/>
          </w:pPr>
          <w:r>
            <w:t xml:space="preserve">4. </w:t>
          </w:r>
          <w:r>
            <w:tab/>
          </w:r>
          <w:proofErr w:type="spellStart"/>
          <w:r>
            <w:t>Anvari</w:t>
          </w:r>
          <w:proofErr w:type="spellEnd"/>
          <w:r>
            <w:t xml:space="preserve"> E, </w:t>
          </w:r>
          <w:proofErr w:type="spellStart"/>
          <w:r>
            <w:t>Vachharajani</w:t>
          </w:r>
          <w:proofErr w:type="spellEnd"/>
          <w:r>
            <w:t xml:space="preserve"> TJ. The Hemodialysis Access Surveillance Controversy Continues. </w:t>
          </w:r>
          <w:r>
            <w:rPr>
              <w:i/>
              <w:iCs/>
            </w:rPr>
            <w:t xml:space="preserve">Kidney </w:t>
          </w:r>
          <w:proofErr w:type="spellStart"/>
          <w:r>
            <w:rPr>
              <w:i/>
              <w:iCs/>
            </w:rPr>
            <w:t>Int</w:t>
          </w:r>
          <w:proofErr w:type="spellEnd"/>
          <w:r>
            <w:rPr>
              <w:i/>
              <w:iCs/>
            </w:rPr>
            <w:t xml:space="preserve"> Rep</w:t>
          </w:r>
          <w:r>
            <w:t>. 2020</w:t>
          </w:r>
          <w:proofErr w:type="gramStart"/>
          <w:r>
            <w:t>;5</w:t>
          </w:r>
          <w:proofErr w:type="gramEnd"/>
          <w:r>
            <w:t>(11):1848-1850.</w:t>
          </w:r>
        </w:p>
        <w:p w14:paraId="3B893811" w14:textId="77777777" w:rsidR="001A68ED" w:rsidRDefault="001A68ED">
          <w:pPr>
            <w:autoSpaceDE w:val="0"/>
            <w:autoSpaceDN w:val="0"/>
            <w:ind w:hanging="640"/>
            <w:divId w:val="146408543"/>
          </w:pPr>
          <w:r>
            <w:t xml:space="preserve">5. </w:t>
          </w:r>
          <w:r>
            <w:tab/>
            <w:t xml:space="preserve">Kim HJ, Lee H, Kim DK, et al. Recurrent vascular access dysfunction as a novel marker of cardiovascular outcome and mortality in hemodialysis patients. </w:t>
          </w:r>
          <w:r>
            <w:rPr>
              <w:i/>
              <w:iCs/>
            </w:rPr>
            <w:t xml:space="preserve">Am J </w:t>
          </w:r>
          <w:proofErr w:type="spellStart"/>
          <w:r>
            <w:rPr>
              <w:i/>
              <w:iCs/>
            </w:rPr>
            <w:t>Nephrol</w:t>
          </w:r>
          <w:proofErr w:type="spellEnd"/>
          <w:r>
            <w:t>. 2016</w:t>
          </w:r>
          <w:proofErr w:type="gramStart"/>
          <w:r>
            <w:t>;44</w:t>
          </w:r>
          <w:proofErr w:type="gramEnd"/>
          <w:r>
            <w:t>(1):71-80.</w:t>
          </w:r>
        </w:p>
        <w:p w14:paraId="1A38C2F6" w14:textId="77777777" w:rsidR="001A68ED" w:rsidRDefault="001A68ED">
          <w:pPr>
            <w:autoSpaceDE w:val="0"/>
            <w:autoSpaceDN w:val="0"/>
            <w:ind w:hanging="640"/>
            <w:divId w:val="768234842"/>
          </w:pPr>
          <w:r>
            <w:t xml:space="preserve">6. </w:t>
          </w:r>
          <w:r>
            <w:tab/>
            <w:t xml:space="preserve">Chiang, Chao, </w:t>
          </w:r>
          <w:proofErr w:type="spellStart"/>
          <w:r>
            <w:t>Tu</w:t>
          </w:r>
          <w:proofErr w:type="spellEnd"/>
          <w:r>
            <w:t xml:space="preserve">, et al. Machine Learning Classification for Assessing the Degree of Stenosis and Blood Flow Volume at Arteriovenous Fistulas of Hemodialysis Patients Using a New Photoplethysmography Sensor Device. </w:t>
          </w:r>
          <w:r>
            <w:rPr>
              <w:i/>
              <w:iCs/>
            </w:rPr>
            <w:t>Sensors</w:t>
          </w:r>
          <w:r>
            <w:t>. 2019</w:t>
          </w:r>
          <w:proofErr w:type="gramStart"/>
          <w:r>
            <w:t>;19</w:t>
          </w:r>
          <w:proofErr w:type="gramEnd"/>
          <w:r>
            <w:t>(15):3422.</w:t>
          </w:r>
        </w:p>
        <w:p w14:paraId="0E9C2898" w14:textId="77777777" w:rsidR="001A68ED" w:rsidRDefault="001A68ED">
          <w:pPr>
            <w:autoSpaceDE w:val="0"/>
            <w:autoSpaceDN w:val="0"/>
            <w:ind w:hanging="640"/>
            <w:divId w:val="131289839"/>
          </w:pPr>
          <w:r>
            <w:t xml:space="preserve">7. </w:t>
          </w:r>
          <w:r>
            <w:tab/>
          </w:r>
          <w:proofErr w:type="spellStart"/>
          <w:r>
            <w:t>Lok</w:t>
          </w:r>
          <w:proofErr w:type="spellEnd"/>
          <w:r>
            <w:t xml:space="preserve"> CE, Huber TS, Lee T, et al. KDOQI Clinical Practice Guideline for Vascular Access: 2019 Update. </w:t>
          </w:r>
          <w:r>
            <w:rPr>
              <w:i/>
              <w:iCs/>
            </w:rPr>
            <w:t>American Journal of Kidney Diseases</w:t>
          </w:r>
          <w:r>
            <w:t>. 2020</w:t>
          </w:r>
          <w:proofErr w:type="gramStart"/>
          <w:r>
            <w:t>;75</w:t>
          </w:r>
          <w:proofErr w:type="gramEnd"/>
          <w:r>
            <w:t>(4):S1-S164.</w:t>
          </w:r>
        </w:p>
        <w:p w14:paraId="17CDFECD" w14:textId="77777777" w:rsidR="001A68ED" w:rsidRDefault="001A68ED">
          <w:pPr>
            <w:autoSpaceDE w:val="0"/>
            <w:autoSpaceDN w:val="0"/>
            <w:ind w:hanging="640"/>
            <w:divId w:val="827092457"/>
          </w:pPr>
          <w:r>
            <w:t xml:space="preserve">8. </w:t>
          </w:r>
          <w:r>
            <w:tab/>
            <w:t xml:space="preserve">Chao PCP, Chiang PY. Theoretical development with proper approximation and the corresponding clinical experiments for PPG sensor monitoring blood flow volume of hemodialysis patients with arteriovenous fistula. In: </w:t>
          </w:r>
          <w:r>
            <w:rPr>
              <w:i/>
              <w:iCs/>
            </w:rPr>
            <w:t>2017 International Conference on Applied System Innovation (ICASI)</w:t>
          </w:r>
          <w:r>
            <w:t>. IEEE; 2017:311-314.</w:t>
          </w:r>
        </w:p>
        <w:p w14:paraId="54B4BF0F" w14:textId="77777777" w:rsidR="001A68ED" w:rsidRDefault="001A68ED">
          <w:pPr>
            <w:autoSpaceDE w:val="0"/>
            <w:autoSpaceDN w:val="0"/>
            <w:ind w:hanging="640"/>
            <w:divId w:val="475341639"/>
          </w:pPr>
          <w:r>
            <w:t xml:space="preserve">9. </w:t>
          </w:r>
          <w:r>
            <w:tab/>
            <w:t xml:space="preserve">Chiang PY, Chao PCP, </w:t>
          </w:r>
          <w:proofErr w:type="spellStart"/>
          <w:r>
            <w:t>Tarng</w:t>
          </w:r>
          <w:proofErr w:type="spellEnd"/>
          <w:r>
            <w:t xml:space="preserve"> DC, Yang CY. A Novel Wireless Photoplethysmography Blood-Flow Volume Sensor for Assessing Arteriovenous Fistula of Hemodialysis Patients. </w:t>
          </w:r>
          <w:r>
            <w:rPr>
              <w:i/>
              <w:iCs/>
            </w:rPr>
            <w:t>IEEE Transactions on Industrial Electronics</w:t>
          </w:r>
          <w:r>
            <w:t>. 2017</w:t>
          </w:r>
          <w:proofErr w:type="gramStart"/>
          <w:r>
            <w:t>;64</w:t>
          </w:r>
          <w:proofErr w:type="gramEnd"/>
          <w:r>
            <w:t>(12):9626-9635.</w:t>
          </w:r>
        </w:p>
        <w:p w14:paraId="35129251" w14:textId="77777777" w:rsidR="001A68ED" w:rsidRDefault="001A68ED">
          <w:pPr>
            <w:autoSpaceDE w:val="0"/>
            <w:autoSpaceDN w:val="0"/>
            <w:ind w:hanging="640"/>
            <w:divId w:val="2092848976"/>
          </w:pPr>
          <w:r>
            <w:t xml:space="preserve">10. </w:t>
          </w:r>
          <w:r>
            <w:tab/>
            <w:t xml:space="preserve">Wu JX, Lin CH, Wu MJ, Li CM, Lim BY, Du YC. Bilateral </w:t>
          </w:r>
          <w:proofErr w:type="spellStart"/>
          <w:r>
            <w:t>photoplethysmography</w:t>
          </w:r>
          <w:proofErr w:type="spellEnd"/>
          <w:r>
            <w:t xml:space="preserve"> analysis for arteriovenous fistula dysfunction screening with fractional-order feature and cooperative game-based embedded detector. </w:t>
          </w:r>
          <w:proofErr w:type="spellStart"/>
          <w:r>
            <w:rPr>
              <w:i/>
              <w:iCs/>
            </w:rPr>
            <w:t>Healthc</w:t>
          </w:r>
          <w:proofErr w:type="spellEnd"/>
          <w:r>
            <w:rPr>
              <w:i/>
              <w:iCs/>
            </w:rPr>
            <w:t xml:space="preserve"> </w:t>
          </w:r>
          <w:proofErr w:type="spellStart"/>
          <w:r>
            <w:rPr>
              <w:i/>
              <w:iCs/>
            </w:rPr>
            <w:t>Technol</w:t>
          </w:r>
          <w:proofErr w:type="spellEnd"/>
          <w:r>
            <w:rPr>
              <w:i/>
              <w:iCs/>
            </w:rPr>
            <w:t xml:space="preserve"> Lett</w:t>
          </w:r>
          <w:r>
            <w:t>. 2015</w:t>
          </w:r>
          <w:proofErr w:type="gramStart"/>
          <w:r>
            <w:t>;2</w:t>
          </w:r>
          <w:proofErr w:type="gramEnd"/>
          <w:r>
            <w:t>(3):64-69.</w:t>
          </w:r>
        </w:p>
        <w:p w14:paraId="24840E89" w14:textId="77777777" w:rsidR="001A68ED" w:rsidRDefault="001A68ED">
          <w:pPr>
            <w:autoSpaceDE w:val="0"/>
            <w:autoSpaceDN w:val="0"/>
            <w:ind w:hanging="640"/>
            <w:divId w:val="789931688"/>
          </w:pPr>
          <w:r>
            <w:t xml:space="preserve">11. </w:t>
          </w:r>
          <w:r>
            <w:tab/>
            <w:t xml:space="preserve">Du YC, Stephanus A. A novel classification technique of arteriovenous fistula stenosis evaluation using bilateral PPG analysis. </w:t>
          </w:r>
          <w:proofErr w:type="spellStart"/>
          <w:r>
            <w:rPr>
              <w:i/>
              <w:iCs/>
            </w:rPr>
            <w:t>Micromachines</w:t>
          </w:r>
          <w:proofErr w:type="spellEnd"/>
          <w:r>
            <w:rPr>
              <w:i/>
              <w:iCs/>
            </w:rPr>
            <w:t xml:space="preserve"> (Basel)</w:t>
          </w:r>
          <w:r>
            <w:t>. 2016</w:t>
          </w:r>
          <w:proofErr w:type="gramStart"/>
          <w:r>
            <w:t>;7</w:t>
          </w:r>
          <w:proofErr w:type="gramEnd"/>
          <w:r>
            <w:t>(9).</w:t>
          </w:r>
        </w:p>
        <w:p w14:paraId="792E60D4" w14:textId="77777777" w:rsidR="001A68ED" w:rsidRDefault="001A68ED">
          <w:pPr>
            <w:autoSpaceDE w:val="0"/>
            <w:autoSpaceDN w:val="0"/>
            <w:ind w:hanging="640"/>
            <w:divId w:val="1757089758"/>
          </w:pPr>
          <w:r>
            <w:t xml:space="preserve">12. </w:t>
          </w:r>
          <w:r>
            <w:tab/>
            <w:t xml:space="preserve">Du YC, Stephanus A. </w:t>
          </w:r>
          <w:proofErr w:type="spellStart"/>
          <w:r>
            <w:t>Levenberg</w:t>
          </w:r>
          <w:proofErr w:type="spellEnd"/>
          <w:r>
            <w:t xml:space="preserve">-Marquardt Neural Network Algorithm for Degree of Arteriovenous Fistula Stenosis Classification Using a Dual Optical Photoplethysmography Sensor. </w:t>
          </w:r>
          <w:r>
            <w:rPr>
              <w:i/>
              <w:iCs/>
            </w:rPr>
            <w:t>Sensors</w:t>
          </w:r>
          <w:r>
            <w:t>. 2018</w:t>
          </w:r>
          <w:proofErr w:type="gramStart"/>
          <w:r>
            <w:t>;18</w:t>
          </w:r>
          <w:proofErr w:type="gramEnd"/>
          <w:r>
            <w:t>(7):2322.</w:t>
          </w:r>
        </w:p>
        <w:p w14:paraId="034594AA" w14:textId="77777777" w:rsidR="001A68ED" w:rsidRDefault="001A68ED">
          <w:pPr>
            <w:autoSpaceDE w:val="0"/>
            <w:autoSpaceDN w:val="0"/>
            <w:ind w:hanging="640"/>
            <w:divId w:val="880215499"/>
          </w:pPr>
          <w:r>
            <w:t xml:space="preserve">13. </w:t>
          </w:r>
          <w:r>
            <w:tab/>
            <w:t xml:space="preserve">Liang Y, </w:t>
          </w:r>
          <w:proofErr w:type="spellStart"/>
          <w:r>
            <w:t>Elgendi</w:t>
          </w:r>
          <w:proofErr w:type="spellEnd"/>
          <w:r>
            <w:t xml:space="preserve"> M, Chen Z, Ward R. An optimal filter for short photoplethysmogram signals. </w:t>
          </w:r>
          <w:proofErr w:type="spellStart"/>
          <w:r>
            <w:rPr>
              <w:i/>
              <w:iCs/>
            </w:rPr>
            <w:t>Sci</w:t>
          </w:r>
          <w:proofErr w:type="spellEnd"/>
          <w:r>
            <w:rPr>
              <w:i/>
              <w:iCs/>
            </w:rPr>
            <w:t xml:space="preserve"> Data</w:t>
          </w:r>
          <w:r>
            <w:t>. 2018</w:t>
          </w:r>
          <w:proofErr w:type="gramStart"/>
          <w:r>
            <w:t>;5</w:t>
          </w:r>
          <w:proofErr w:type="gramEnd"/>
          <w:r>
            <w:t>(1):180076.</w:t>
          </w:r>
        </w:p>
        <w:p w14:paraId="1F64E399" w14:textId="77777777" w:rsidR="001A68ED" w:rsidRDefault="001A68ED">
          <w:pPr>
            <w:autoSpaceDE w:val="0"/>
            <w:autoSpaceDN w:val="0"/>
            <w:ind w:hanging="640"/>
            <w:divId w:val="1208490662"/>
          </w:pPr>
          <w:r>
            <w:t xml:space="preserve">14. </w:t>
          </w:r>
          <w:r>
            <w:tab/>
            <w:t xml:space="preserve">Kim TK. T test as a parametric statistic. </w:t>
          </w:r>
          <w:r>
            <w:rPr>
              <w:i/>
              <w:iCs/>
            </w:rPr>
            <w:t xml:space="preserve">Korean J </w:t>
          </w:r>
          <w:proofErr w:type="spellStart"/>
          <w:r>
            <w:rPr>
              <w:i/>
              <w:iCs/>
            </w:rPr>
            <w:t>Anesthesiol</w:t>
          </w:r>
          <w:proofErr w:type="spellEnd"/>
          <w:r>
            <w:t>. 2015</w:t>
          </w:r>
          <w:proofErr w:type="gramStart"/>
          <w:r>
            <w:t>;68</w:t>
          </w:r>
          <w:proofErr w:type="gramEnd"/>
          <w:r>
            <w:t>(6):540.</w:t>
          </w:r>
        </w:p>
        <w:p w14:paraId="7C7C3401" w14:textId="77777777" w:rsidR="001A68ED" w:rsidRDefault="001A68ED">
          <w:pPr>
            <w:autoSpaceDE w:val="0"/>
            <w:autoSpaceDN w:val="0"/>
            <w:ind w:hanging="640"/>
            <w:divId w:val="1724713016"/>
          </w:pPr>
          <w:r>
            <w:t xml:space="preserve">15. </w:t>
          </w:r>
          <w:r>
            <w:tab/>
            <w:t xml:space="preserve">Zhang Z. Introduction to machine learning: k-nearest neighbors. </w:t>
          </w:r>
          <w:r>
            <w:rPr>
              <w:i/>
              <w:iCs/>
            </w:rPr>
            <w:t xml:space="preserve">Ann </w:t>
          </w:r>
          <w:proofErr w:type="spellStart"/>
          <w:r>
            <w:rPr>
              <w:i/>
              <w:iCs/>
            </w:rPr>
            <w:t>Transl</w:t>
          </w:r>
          <w:proofErr w:type="spellEnd"/>
          <w:r>
            <w:rPr>
              <w:i/>
              <w:iCs/>
            </w:rPr>
            <w:t xml:space="preserve"> Med</w:t>
          </w:r>
          <w:r>
            <w:t>. 2016</w:t>
          </w:r>
          <w:proofErr w:type="gramStart"/>
          <w:r>
            <w:t>;4</w:t>
          </w:r>
          <w:proofErr w:type="gramEnd"/>
          <w:r>
            <w:t>(11):218-218.</w:t>
          </w:r>
        </w:p>
        <w:p w14:paraId="43E40FE3" w14:textId="77777777" w:rsidR="001A68ED" w:rsidRDefault="001A68ED">
          <w:pPr>
            <w:autoSpaceDE w:val="0"/>
            <w:autoSpaceDN w:val="0"/>
            <w:ind w:hanging="640"/>
            <w:divId w:val="1472164231"/>
          </w:pPr>
          <w:r>
            <w:t xml:space="preserve">16. </w:t>
          </w:r>
          <w:r>
            <w:tab/>
            <w:t xml:space="preserve">Cover T, Hart P. Nearest neighbor pattern classification. </w:t>
          </w:r>
          <w:r>
            <w:rPr>
              <w:i/>
              <w:iCs/>
            </w:rPr>
            <w:t xml:space="preserve">IEEE Trans </w:t>
          </w:r>
          <w:proofErr w:type="spellStart"/>
          <w:proofErr w:type="gramStart"/>
          <w:r>
            <w:rPr>
              <w:i/>
              <w:iCs/>
            </w:rPr>
            <w:t>Inf</w:t>
          </w:r>
          <w:proofErr w:type="spellEnd"/>
          <w:proofErr w:type="gramEnd"/>
          <w:r>
            <w:rPr>
              <w:i/>
              <w:iCs/>
            </w:rPr>
            <w:t xml:space="preserve"> Theory</w:t>
          </w:r>
          <w:r>
            <w:t>. 1967</w:t>
          </w:r>
          <w:proofErr w:type="gramStart"/>
          <w:r>
            <w:t>;13</w:t>
          </w:r>
          <w:proofErr w:type="gramEnd"/>
          <w:r>
            <w:t>(1):21-27.</w:t>
          </w:r>
        </w:p>
        <w:p w14:paraId="1F42452B" w14:textId="77777777" w:rsidR="001A68ED" w:rsidRDefault="001A68ED">
          <w:pPr>
            <w:autoSpaceDE w:val="0"/>
            <w:autoSpaceDN w:val="0"/>
            <w:ind w:hanging="640"/>
            <w:divId w:val="1621491813"/>
          </w:pPr>
          <w:r>
            <w:t xml:space="preserve">17. </w:t>
          </w:r>
          <w:r>
            <w:tab/>
            <w:t xml:space="preserve">Short R, </w:t>
          </w:r>
          <w:proofErr w:type="spellStart"/>
          <w:r>
            <w:t>Fukunaga</w:t>
          </w:r>
          <w:proofErr w:type="spellEnd"/>
          <w:r>
            <w:t xml:space="preserve"> K. The optimal distance measure for nearest neighbor classification. </w:t>
          </w:r>
          <w:r>
            <w:rPr>
              <w:i/>
              <w:iCs/>
            </w:rPr>
            <w:t xml:space="preserve">IEEE Trans </w:t>
          </w:r>
          <w:proofErr w:type="spellStart"/>
          <w:proofErr w:type="gramStart"/>
          <w:r>
            <w:rPr>
              <w:i/>
              <w:iCs/>
            </w:rPr>
            <w:t>Inf</w:t>
          </w:r>
          <w:proofErr w:type="spellEnd"/>
          <w:proofErr w:type="gramEnd"/>
          <w:r>
            <w:rPr>
              <w:i/>
              <w:iCs/>
            </w:rPr>
            <w:t xml:space="preserve"> Theory</w:t>
          </w:r>
          <w:r>
            <w:t>. 1981</w:t>
          </w:r>
          <w:proofErr w:type="gramStart"/>
          <w:r>
            <w:t>;27</w:t>
          </w:r>
          <w:proofErr w:type="gramEnd"/>
          <w:r>
            <w:t>(5):622-627.</w:t>
          </w:r>
        </w:p>
        <w:p w14:paraId="4C6443F5" w14:textId="77777777" w:rsidR="001A68ED" w:rsidRDefault="001A68ED">
          <w:pPr>
            <w:autoSpaceDE w:val="0"/>
            <w:autoSpaceDN w:val="0"/>
            <w:ind w:hanging="640"/>
            <w:divId w:val="662440487"/>
          </w:pPr>
          <w:r>
            <w:t xml:space="preserve">18. </w:t>
          </w:r>
          <w:r>
            <w:tab/>
            <w:t xml:space="preserve">Cortes C, </w:t>
          </w:r>
          <w:proofErr w:type="spellStart"/>
          <w:r>
            <w:t>Vapnik</w:t>
          </w:r>
          <w:proofErr w:type="spellEnd"/>
          <w:r>
            <w:t xml:space="preserve"> V. Support-vector networks. </w:t>
          </w:r>
          <w:r>
            <w:rPr>
              <w:i/>
              <w:iCs/>
            </w:rPr>
            <w:t>Mach Learn</w:t>
          </w:r>
          <w:r>
            <w:t>. 1995</w:t>
          </w:r>
          <w:proofErr w:type="gramStart"/>
          <w:r>
            <w:t>;20</w:t>
          </w:r>
          <w:proofErr w:type="gramEnd"/>
          <w:r>
            <w:t>(3):273-297.</w:t>
          </w:r>
        </w:p>
        <w:p w14:paraId="3D8FF6D4" w14:textId="1EABBDB5" w:rsidR="001A68ED" w:rsidRDefault="001A68ED">
          <w:pPr>
            <w:autoSpaceDE w:val="0"/>
            <w:autoSpaceDN w:val="0"/>
            <w:ind w:hanging="640"/>
            <w:divId w:val="2080057604"/>
          </w:pPr>
          <w:r>
            <w:t xml:space="preserve">19. </w:t>
          </w:r>
          <w:r>
            <w:tab/>
          </w:r>
          <w:proofErr w:type="spellStart"/>
          <w:r>
            <w:t>Schölkopf</w:t>
          </w:r>
          <w:proofErr w:type="spellEnd"/>
          <w:r>
            <w:t xml:space="preserve"> B, </w:t>
          </w:r>
          <w:proofErr w:type="spellStart"/>
          <w:r>
            <w:t>Smola</w:t>
          </w:r>
          <w:proofErr w:type="spellEnd"/>
          <w:r>
            <w:t xml:space="preserve"> AJ. </w:t>
          </w:r>
          <w:r>
            <w:rPr>
              <w:i/>
              <w:iCs/>
            </w:rPr>
            <w:t>Learning with Kernels</w:t>
          </w:r>
          <w:r>
            <w:t>. The MIT Press; 2018.</w:t>
          </w:r>
        </w:p>
        <w:p w14:paraId="41C42B5F" w14:textId="40C596FA" w:rsidR="001A68ED" w:rsidRDefault="00E81F46" w:rsidP="00235868">
          <w:pPr>
            <w:rPr>
              <w:rFonts w:cs="Times New Roman"/>
              <w:noProof/>
            </w:rPr>
          </w:pPr>
        </w:p>
      </w:sdtContent>
    </w:sdt>
    <w:p w14:paraId="3B7C075D" w14:textId="3B697415" w:rsidR="008223DF" w:rsidRDefault="008223DF" w:rsidP="00235868"/>
    <w:p w14:paraId="57972796" w14:textId="77777777" w:rsidR="00CC75E1" w:rsidRDefault="00CC75E1" w:rsidP="00235868">
      <w:pPr>
        <w:rPr>
          <w:rFonts w:hint="eastAsia"/>
        </w:rPr>
      </w:pPr>
    </w:p>
    <w:sectPr w:rsidR="00CC75E1" w:rsidSect="004103A9">
      <w:headerReference w:type="even" r:id="rId21"/>
      <w:headerReference w:type="default" r:id="rId22"/>
      <w:footerReference w:type="default" r:id="rId23"/>
      <w:pgSz w:w="11906" w:h="16838"/>
      <w:pgMar w:top="1440" w:right="1797" w:bottom="1440" w:left="1797"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DCC22" w14:textId="77777777" w:rsidR="00E81F46" w:rsidRDefault="00E81F46" w:rsidP="00A7540A">
      <w:r>
        <w:separator/>
      </w:r>
    </w:p>
    <w:p w14:paraId="32CD0A98" w14:textId="77777777" w:rsidR="00E81F46" w:rsidRDefault="00E81F46"/>
  </w:endnote>
  <w:endnote w:type="continuationSeparator" w:id="0">
    <w:p w14:paraId="7AAA0397" w14:textId="77777777" w:rsidR="00E81F46" w:rsidRDefault="00E81F46" w:rsidP="00A7540A">
      <w:r>
        <w:continuationSeparator/>
      </w:r>
    </w:p>
    <w:p w14:paraId="6758C0E6" w14:textId="77777777" w:rsidR="00E81F46" w:rsidRDefault="00E81F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VUAZTA+Avenir-Roman">
    <w:altName w:val="新細明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988480"/>
      <w:docPartObj>
        <w:docPartGallery w:val="Page Numbers (Bottom of Page)"/>
        <w:docPartUnique/>
      </w:docPartObj>
    </w:sdtPr>
    <w:sdtContent>
      <w:p w14:paraId="0DE9A93B" w14:textId="4545256B" w:rsidR="00E81F46" w:rsidRDefault="00E81F46">
        <w:pPr>
          <w:pStyle w:val="a6"/>
          <w:jc w:val="center"/>
        </w:pPr>
        <w:r>
          <w:fldChar w:fldCharType="begin"/>
        </w:r>
        <w:r>
          <w:instrText>PAGE   \* MERGEFORMAT</w:instrText>
        </w:r>
        <w:r>
          <w:fldChar w:fldCharType="separate"/>
        </w:r>
        <w:r w:rsidR="00F36146" w:rsidRPr="00F36146">
          <w:rPr>
            <w:noProof/>
            <w:lang w:val="zh-TW"/>
          </w:rPr>
          <w:t>6</w:t>
        </w:r>
        <w:r>
          <w:fldChar w:fldCharType="end"/>
        </w:r>
      </w:p>
    </w:sdtContent>
  </w:sdt>
  <w:p w14:paraId="580DFA40" w14:textId="77777777" w:rsidR="00E81F46" w:rsidRDefault="00E81F4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E8279" w14:textId="77777777" w:rsidR="00E81F46" w:rsidRDefault="00E81F46" w:rsidP="00A7540A">
      <w:r>
        <w:separator/>
      </w:r>
    </w:p>
    <w:p w14:paraId="5180435B" w14:textId="77777777" w:rsidR="00E81F46" w:rsidRDefault="00E81F46"/>
  </w:footnote>
  <w:footnote w:type="continuationSeparator" w:id="0">
    <w:p w14:paraId="13ADD8B9" w14:textId="77777777" w:rsidR="00E81F46" w:rsidRDefault="00E81F46" w:rsidP="00A7540A">
      <w:r>
        <w:continuationSeparator/>
      </w:r>
    </w:p>
    <w:p w14:paraId="0F5FDE9E" w14:textId="77777777" w:rsidR="00E81F46" w:rsidRDefault="00E81F4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3A28F" w14:textId="77777777" w:rsidR="00E81F46" w:rsidRDefault="00E81F46">
    <w:pPr>
      <w:pStyle w:val="a4"/>
    </w:pPr>
    <w:r>
      <w:rPr>
        <w:noProof/>
      </w:rPr>
      <w:pict w14:anchorId="5D2442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62344" o:spid="_x0000_s1026" type="#_x0000_t75" alt="" style="position:absolute;margin-left:0;margin-top:0;width:153.75pt;height:153.75pt;z-index:-251657216;mso-wrap-edited:f;mso-width-percent:0;mso-height-percent:0;mso-position-horizontal:center;mso-position-horizontal-relative:margin;mso-position-vertical:center;mso-position-vertical-relative:margin;mso-width-percent:0;mso-height-percent:0" o:allowincell="f">
          <v:imagedata r:id="rId1" o:title="論文浮水印(YUNTECH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246DD" w14:textId="77777777" w:rsidR="00E81F46" w:rsidRDefault="00E81F46">
    <w:pPr>
      <w:pStyle w:val="a4"/>
    </w:pPr>
    <w:r>
      <w:rPr>
        <w:noProof/>
      </w:rPr>
      <w:pict w14:anchorId="0C0DB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62345" o:spid="_x0000_s1025" type="#_x0000_t75" alt="" style="position:absolute;margin-left:0;margin-top:0;width:153.75pt;height:153.75pt;z-index:-251656192;mso-wrap-edited:f;mso-width-percent:0;mso-height-percent:0;mso-position-horizontal:center;mso-position-horizontal-relative:margin;mso-position-vertical:center;mso-position-vertical-relative:margin;mso-width-percent:0;mso-height-percent:0" o:allowincell="f">
          <v:imagedata r:id="rId1" o:title="論文浮水印(YUNTECH 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1E6D0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28D7991"/>
    <w:multiLevelType w:val="hybridMultilevel"/>
    <w:tmpl w:val="E55CB9A6"/>
    <w:lvl w:ilvl="0" w:tplc="587613A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7E17C9"/>
    <w:multiLevelType w:val="multilevel"/>
    <w:tmpl w:val="71041ADE"/>
    <w:lvl w:ilvl="0">
      <w:start w:val="1"/>
      <w:numFmt w:val="taiwaneseCountingThousand"/>
      <w:pStyle w:val="1"/>
      <w:suff w:val="space"/>
      <w:lvlText w:val="第%1章"/>
      <w:lvlJc w:val="left"/>
      <w:pPr>
        <w:ind w:left="425" w:hanging="425"/>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2835" w:firstLine="0"/>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3" w15:restartNumberingAfterBreak="0">
    <w:nsid w:val="0D3139C5"/>
    <w:multiLevelType w:val="hybridMultilevel"/>
    <w:tmpl w:val="D1AAEB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D8F235C"/>
    <w:multiLevelType w:val="multilevel"/>
    <w:tmpl w:val="FEFCB834"/>
    <w:styleLink w:val="10"/>
    <w:lvl w:ilvl="0">
      <w:start w:val="1"/>
      <w:numFmt w:val="taiwaneseCountingThousand"/>
      <w:lvlText w:val="第%1章"/>
      <w:lvlJc w:val="left"/>
      <w:pPr>
        <w:ind w:left="480" w:hanging="480"/>
      </w:pPr>
      <w:rPr>
        <w:rFonts w:eastAsia="標楷體" w:hint="eastAsia"/>
      </w:rPr>
    </w:lvl>
    <w:lvl w:ilvl="1">
      <w:start w:val="1"/>
      <w:numFmt w:val="decimal"/>
      <w:isLgl/>
      <w:lvlText w:val="%1.%2"/>
      <w:lvlJc w:val="left"/>
      <w:pPr>
        <w:ind w:left="480" w:hanging="480"/>
      </w:pPr>
      <w:rPr>
        <w:rFonts w:ascii="Times New Roman" w:eastAsia="標楷體" w:hAnsi="Times New Roman" w:hint="default"/>
      </w:rPr>
    </w:lvl>
    <w:lvl w:ilvl="2">
      <w:start w:val="1"/>
      <w:numFmt w:val="decimal"/>
      <w:lvlRestart w:val="0"/>
      <w:isLgl/>
      <w:lvlText w:val="%1.%2.%3"/>
      <w:lvlJc w:val="left"/>
      <w:pPr>
        <w:ind w:left="480" w:hanging="480"/>
      </w:pPr>
      <w:rPr>
        <w:rFonts w:ascii="Times New Roman" w:eastAsia="標楷體" w:hAnsi="Times New Roman" w:hint="default"/>
        <w:color w:val="auto"/>
      </w:rPr>
    </w:lvl>
    <w:lvl w:ilvl="3">
      <w:start w:val="1"/>
      <w:numFmt w:val="decimal"/>
      <w:lvlText w:val="%4."/>
      <w:lvlJc w:val="left"/>
      <w:pPr>
        <w:ind w:left="2880" w:hanging="480"/>
      </w:pPr>
      <w:rPr>
        <w:rFonts w:hint="eastAsia"/>
      </w:rPr>
    </w:lvl>
    <w:lvl w:ilvl="4">
      <w:start w:val="1"/>
      <w:numFmt w:val="ideographTraditional"/>
      <w:lvlText w:val="%5、"/>
      <w:lvlJc w:val="left"/>
      <w:pPr>
        <w:ind w:left="3360" w:hanging="480"/>
      </w:pPr>
      <w:rPr>
        <w:rFonts w:hint="eastAsia"/>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abstractNum w:abstractNumId="5" w15:restartNumberingAfterBreak="0">
    <w:nsid w:val="25CD62D0"/>
    <w:multiLevelType w:val="multilevel"/>
    <w:tmpl w:val="4404A938"/>
    <w:styleLink w:val="20"/>
    <w:lvl w:ilvl="0">
      <w:start w:val="1"/>
      <w:numFmt w:val="decimal"/>
      <w:lvlText w:val="[%1]"/>
      <w:lvlJc w:val="left"/>
      <w:pPr>
        <w:ind w:left="425" w:hanging="425"/>
      </w:pPr>
      <w:rPr>
        <w:rFonts w:ascii="Times New Roman" w:hAnsi="Times New Roman"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D247CC8"/>
    <w:multiLevelType w:val="hybridMultilevel"/>
    <w:tmpl w:val="9BE4FC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C2E78B7"/>
    <w:multiLevelType w:val="hybridMultilevel"/>
    <w:tmpl w:val="CBBA2CDE"/>
    <w:lvl w:ilvl="0" w:tplc="1436B19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24B7B07"/>
    <w:multiLevelType w:val="hybridMultilevel"/>
    <w:tmpl w:val="1F4E60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D2C3AD5"/>
    <w:multiLevelType w:val="hybridMultilevel"/>
    <w:tmpl w:val="5F780A16"/>
    <w:lvl w:ilvl="0" w:tplc="D8F27EC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7F53DFA"/>
    <w:multiLevelType w:val="multilevel"/>
    <w:tmpl w:val="36FE00B2"/>
    <w:styleLink w:val="30"/>
    <w:lvl w:ilvl="0">
      <w:start w:val="5"/>
      <w:numFmt w:val="decimal"/>
      <w:lvlText w:val="%1"/>
      <w:lvlJc w:val="left"/>
      <w:pPr>
        <w:ind w:left="600" w:hanging="600"/>
      </w:pPr>
      <w:rPr>
        <w:rFonts w:hint="default"/>
      </w:rPr>
    </w:lvl>
    <w:lvl w:ilvl="1">
      <w:start w:val="1"/>
      <w:numFmt w:val="decimal"/>
      <w:lvlText w:val="%1.%2"/>
      <w:lvlJc w:val="left"/>
      <w:pPr>
        <w:ind w:left="840" w:hanging="600"/>
      </w:pPr>
      <w:rPr>
        <w:rFonts w:hint="default"/>
      </w:rPr>
    </w:lvl>
    <w:lvl w:ilvl="2">
      <w:start w:val="1"/>
      <w:numFmt w:val="decimal"/>
      <w:lvlText w:val="4.1.%3"/>
      <w:lvlJc w:val="left"/>
      <w:pPr>
        <w:ind w:left="1200" w:hanging="720"/>
      </w:pPr>
      <w:rPr>
        <w:rFonts w:ascii="Times New Roman" w:hAnsi="Times New Roman" w:cs="Times New Roman"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num w:numId="1">
    <w:abstractNumId w:val="4"/>
  </w:num>
  <w:num w:numId="2">
    <w:abstractNumId w:val="0"/>
  </w:num>
  <w:num w:numId="3">
    <w:abstractNumId w:val="5"/>
  </w:num>
  <w:num w:numId="4">
    <w:abstractNumId w:val="10"/>
  </w:num>
  <w:num w:numId="5">
    <w:abstractNumId w:val="2"/>
  </w:num>
  <w:num w:numId="6">
    <w:abstractNumId w:val="3"/>
  </w:num>
  <w:num w:numId="7">
    <w:abstractNumId w:val="6"/>
  </w:num>
  <w:num w:numId="8">
    <w:abstractNumId w:val="8"/>
  </w:num>
  <w:num w:numId="9">
    <w:abstractNumId w:val="7"/>
  </w:num>
  <w:num w:numId="10">
    <w:abstractNumId w:val="1"/>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activeWritingStyle w:appName="MSWord" w:lang="zh-TW" w:vendorID="64" w:dllVersion="131077" w:nlCheck="1" w:checkStyle="1"/>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425&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s550spjpzx06etf215afzcvw2r5faezvp5&quot;&gt;My EndNote Library1&lt;record-ids&gt;&lt;item&gt;1&lt;/item&gt;&lt;item&gt;2&lt;/item&gt;&lt;item&gt;3&lt;/item&gt;&lt;item&gt;4&lt;/item&gt;&lt;item&gt;5&lt;/item&gt;&lt;item&gt;6&lt;/item&gt;&lt;item&gt;7&lt;/item&gt;&lt;item&gt;8&lt;/item&gt;&lt;item&gt;9&lt;/item&gt;&lt;item&gt;10&lt;/item&gt;&lt;item&gt;11&lt;/item&gt;&lt;item&gt;12&lt;/item&gt;&lt;item&gt;14&lt;/item&gt;&lt;item&gt;15&lt;/item&gt;&lt;item&gt;16&lt;/item&gt;&lt;item&gt;17&lt;/item&gt;&lt;item&gt;18&lt;/item&gt;&lt;item&gt;19&lt;/item&gt;&lt;/record-ids&gt;&lt;/item&gt;&lt;/Libraries&gt;"/>
  </w:docVars>
  <w:rsids>
    <w:rsidRoot w:val="00B82121"/>
    <w:rsid w:val="00000420"/>
    <w:rsid w:val="00000430"/>
    <w:rsid w:val="00000A26"/>
    <w:rsid w:val="00000F57"/>
    <w:rsid w:val="000012AA"/>
    <w:rsid w:val="00001867"/>
    <w:rsid w:val="00002582"/>
    <w:rsid w:val="00002B1B"/>
    <w:rsid w:val="000030ED"/>
    <w:rsid w:val="00003268"/>
    <w:rsid w:val="000036A2"/>
    <w:rsid w:val="00004625"/>
    <w:rsid w:val="0000502D"/>
    <w:rsid w:val="00005C0B"/>
    <w:rsid w:val="00005FA1"/>
    <w:rsid w:val="00006F53"/>
    <w:rsid w:val="0000717B"/>
    <w:rsid w:val="00010627"/>
    <w:rsid w:val="00010D10"/>
    <w:rsid w:val="000112FD"/>
    <w:rsid w:val="00012A69"/>
    <w:rsid w:val="0001369C"/>
    <w:rsid w:val="00013E51"/>
    <w:rsid w:val="000143A2"/>
    <w:rsid w:val="00014669"/>
    <w:rsid w:val="000205B2"/>
    <w:rsid w:val="0002151E"/>
    <w:rsid w:val="0002431E"/>
    <w:rsid w:val="00026467"/>
    <w:rsid w:val="00026EDA"/>
    <w:rsid w:val="000272D5"/>
    <w:rsid w:val="000301E4"/>
    <w:rsid w:val="00030351"/>
    <w:rsid w:val="00030ACF"/>
    <w:rsid w:val="00030C78"/>
    <w:rsid w:val="00032B26"/>
    <w:rsid w:val="00032E74"/>
    <w:rsid w:val="00033048"/>
    <w:rsid w:val="000330F5"/>
    <w:rsid w:val="0003380C"/>
    <w:rsid w:val="00035F80"/>
    <w:rsid w:val="00036573"/>
    <w:rsid w:val="000369FC"/>
    <w:rsid w:val="00036BB8"/>
    <w:rsid w:val="00036ED9"/>
    <w:rsid w:val="00037EE8"/>
    <w:rsid w:val="00041CB6"/>
    <w:rsid w:val="00041ED1"/>
    <w:rsid w:val="00042BA2"/>
    <w:rsid w:val="00043A33"/>
    <w:rsid w:val="00044422"/>
    <w:rsid w:val="00044A78"/>
    <w:rsid w:val="000458F9"/>
    <w:rsid w:val="00045F39"/>
    <w:rsid w:val="00047529"/>
    <w:rsid w:val="000478FC"/>
    <w:rsid w:val="000504D8"/>
    <w:rsid w:val="00050A28"/>
    <w:rsid w:val="00050C9E"/>
    <w:rsid w:val="00051B0A"/>
    <w:rsid w:val="00051E6A"/>
    <w:rsid w:val="00052240"/>
    <w:rsid w:val="00052AAA"/>
    <w:rsid w:val="00052B9C"/>
    <w:rsid w:val="00053903"/>
    <w:rsid w:val="00054100"/>
    <w:rsid w:val="000545C4"/>
    <w:rsid w:val="00055290"/>
    <w:rsid w:val="000555DC"/>
    <w:rsid w:val="000560C9"/>
    <w:rsid w:val="00056586"/>
    <w:rsid w:val="0005736D"/>
    <w:rsid w:val="00057665"/>
    <w:rsid w:val="000577CF"/>
    <w:rsid w:val="000578FB"/>
    <w:rsid w:val="00057F0C"/>
    <w:rsid w:val="0006193A"/>
    <w:rsid w:val="00061DD5"/>
    <w:rsid w:val="0006326B"/>
    <w:rsid w:val="00063CC1"/>
    <w:rsid w:val="000640C6"/>
    <w:rsid w:val="000648FB"/>
    <w:rsid w:val="000665FA"/>
    <w:rsid w:val="00066F83"/>
    <w:rsid w:val="00067049"/>
    <w:rsid w:val="00067A1C"/>
    <w:rsid w:val="00070788"/>
    <w:rsid w:val="00070877"/>
    <w:rsid w:val="00070FD5"/>
    <w:rsid w:val="00071163"/>
    <w:rsid w:val="000712B2"/>
    <w:rsid w:val="0007185D"/>
    <w:rsid w:val="00071D21"/>
    <w:rsid w:val="0007219C"/>
    <w:rsid w:val="00072211"/>
    <w:rsid w:val="0007287C"/>
    <w:rsid w:val="00073296"/>
    <w:rsid w:val="00073A2A"/>
    <w:rsid w:val="00073C72"/>
    <w:rsid w:val="00073EA5"/>
    <w:rsid w:val="00074053"/>
    <w:rsid w:val="00074BBC"/>
    <w:rsid w:val="000761D2"/>
    <w:rsid w:val="000767FC"/>
    <w:rsid w:val="00077050"/>
    <w:rsid w:val="00077D6B"/>
    <w:rsid w:val="00080314"/>
    <w:rsid w:val="000809D7"/>
    <w:rsid w:val="00080BD1"/>
    <w:rsid w:val="00080D9E"/>
    <w:rsid w:val="00081446"/>
    <w:rsid w:val="0008145C"/>
    <w:rsid w:val="000814B2"/>
    <w:rsid w:val="00081C2F"/>
    <w:rsid w:val="0008236C"/>
    <w:rsid w:val="00083249"/>
    <w:rsid w:val="000832A7"/>
    <w:rsid w:val="00083E12"/>
    <w:rsid w:val="000849B6"/>
    <w:rsid w:val="00084C5A"/>
    <w:rsid w:val="00085844"/>
    <w:rsid w:val="000860C7"/>
    <w:rsid w:val="00086BBA"/>
    <w:rsid w:val="00086CAA"/>
    <w:rsid w:val="00087D82"/>
    <w:rsid w:val="00090510"/>
    <w:rsid w:val="00090A05"/>
    <w:rsid w:val="00090EBF"/>
    <w:rsid w:val="000911D8"/>
    <w:rsid w:val="000912E7"/>
    <w:rsid w:val="00092467"/>
    <w:rsid w:val="000925A5"/>
    <w:rsid w:val="0009276B"/>
    <w:rsid w:val="00092A17"/>
    <w:rsid w:val="00092CE8"/>
    <w:rsid w:val="0009359B"/>
    <w:rsid w:val="00093F7A"/>
    <w:rsid w:val="0009446F"/>
    <w:rsid w:val="00095411"/>
    <w:rsid w:val="00095586"/>
    <w:rsid w:val="000958E2"/>
    <w:rsid w:val="00096E04"/>
    <w:rsid w:val="0009738B"/>
    <w:rsid w:val="00097ED3"/>
    <w:rsid w:val="000A0AAB"/>
    <w:rsid w:val="000A1565"/>
    <w:rsid w:val="000A1AC1"/>
    <w:rsid w:val="000A2261"/>
    <w:rsid w:val="000A2E94"/>
    <w:rsid w:val="000A3165"/>
    <w:rsid w:val="000A3381"/>
    <w:rsid w:val="000A4CDC"/>
    <w:rsid w:val="000A4DAB"/>
    <w:rsid w:val="000A5D15"/>
    <w:rsid w:val="000A616A"/>
    <w:rsid w:val="000A765B"/>
    <w:rsid w:val="000B0892"/>
    <w:rsid w:val="000B0A99"/>
    <w:rsid w:val="000B0B77"/>
    <w:rsid w:val="000B26C5"/>
    <w:rsid w:val="000B2E42"/>
    <w:rsid w:val="000B40FF"/>
    <w:rsid w:val="000B4A8A"/>
    <w:rsid w:val="000B4D15"/>
    <w:rsid w:val="000B563D"/>
    <w:rsid w:val="000B681B"/>
    <w:rsid w:val="000C2C76"/>
    <w:rsid w:val="000C2CCE"/>
    <w:rsid w:val="000C331A"/>
    <w:rsid w:val="000C39C9"/>
    <w:rsid w:val="000C4D03"/>
    <w:rsid w:val="000C4FD6"/>
    <w:rsid w:val="000C5950"/>
    <w:rsid w:val="000C5E9D"/>
    <w:rsid w:val="000C6139"/>
    <w:rsid w:val="000C657B"/>
    <w:rsid w:val="000C6D11"/>
    <w:rsid w:val="000D0489"/>
    <w:rsid w:val="000D087F"/>
    <w:rsid w:val="000D0B6D"/>
    <w:rsid w:val="000D0C45"/>
    <w:rsid w:val="000D1EE5"/>
    <w:rsid w:val="000D24EE"/>
    <w:rsid w:val="000D2D1C"/>
    <w:rsid w:val="000D2DD7"/>
    <w:rsid w:val="000D3214"/>
    <w:rsid w:val="000D3B9A"/>
    <w:rsid w:val="000D47B2"/>
    <w:rsid w:val="000D48FE"/>
    <w:rsid w:val="000D5489"/>
    <w:rsid w:val="000D57FB"/>
    <w:rsid w:val="000D58A5"/>
    <w:rsid w:val="000D6279"/>
    <w:rsid w:val="000D6649"/>
    <w:rsid w:val="000D77CA"/>
    <w:rsid w:val="000D7978"/>
    <w:rsid w:val="000E000F"/>
    <w:rsid w:val="000E0559"/>
    <w:rsid w:val="000E06CB"/>
    <w:rsid w:val="000E0CE0"/>
    <w:rsid w:val="000E0D58"/>
    <w:rsid w:val="000E150C"/>
    <w:rsid w:val="000E2097"/>
    <w:rsid w:val="000E2806"/>
    <w:rsid w:val="000E2BA0"/>
    <w:rsid w:val="000E2D30"/>
    <w:rsid w:val="000E2F69"/>
    <w:rsid w:val="000E4028"/>
    <w:rsid w:val="000E44D7"/>
    <w:rsid w:val="000E4571"/>
    <w:rsid w:val="000E4EEB"/>
    <w:rsid w:val="000E52FD"/>
    <w:rsid w:val="000E743E"/>
    <w:rsid w:val="000E7686"/>
    <w:rsid w:val="000E7FB4"/>
    <w:rsid w:val="000F02FD"/>
    <w:rsid w:val="000F0945"/>
    <w:rsid w:val="000F0B9E"/>
    <w:rsid w:val="000F1182"/>
    <w:rsid w:val="000F13DB"/>
    <w:rsid w:val="000F1523"/>
    <w:rsid w:val="000F22A2"/>
    <w:rsid w:val="000F2EFE"/>
    <w:rsid w:val="000F2F66"/>
    <w:rsid w:val="000F3366"/>
    <w:rsid w:val="000F38B9"/>
    <w:rsid w:val="000F40EC"/>
    <w:rsid w:val="000F443C"/>
    <w:rsid w:val="000F455D"/>
    <w:rsid w:val="000F4DE8"/>
    <w:rsid w:val="000F59C2"/>
    <w:rsid w:val="000F5A8B"/>
    <w:rsid w:val="000F5DFE"/>
    <w:rsid w:val="000F73CA"/>
    <w:rsid w:val="00100491"/>
    <w:rsid w:val="00100950"/>
    <w:rsid w:val="001010B4"/>
    <w:rsid w:val="001025EE"/>
    <w:rsid w:val="00102DFC"/>
    <w:rsid w:val="00103368"/>
    <w:rsid w:val="00103383"/>
    <w:rsid w:val="001036DD"/>
    <w:rsid w:val="00103C58"/>
    <w:rsid w:val="0010418F"/>
    <w:rsid w:val="001041D9"/>
    <w:rsid w:val="00104C5D"/>
    <w:rsid w:val="0010503C"/>
    <w:rsid w:val="001056CA"/>
    <w:rsid w:val="00106502"/>
    <w:rsid w:val="00106785"/>
    <w:rsid w:val="001106B8"/>
    <w:rsid w:val="001114E9"/>
    <w:rsid w:val="0011156B"/>
    <w:rsid w:val="0011175F"/>
    <w:rsid w:val="00111FBD"/>
    <w:rsid w:val="001124BC"/>
    <w:rsid w:val="001124FA"/>
    <w:rsid w:val="0011254B"/>
    <w:rsid w:val="00112DCD"/>
    <w:rsid w:val="001133AA"/>
    <w:rsid w:val="00113C04"/>
    <w:rsid w:val="001140D2"/>
    <w:rsid w:val="00114220"/>
    <w:rsid w:val="00114898"/>
    <w:rsid w:val="0011497B"/>
    <w:rsid w:val="00114A5C"/>
    <w:rsid w:val="00116C0F"/>
    <w:rsid w:val="00117326"/>
    <w:rsid w:val="00117AB7"/>
    <w:rsid w:val="00120140"/>
    <w:rsid w:val="001206F2"/>
    <w:rsid w:val="00121BB8"/>
    <w:rsid w:val="00122264"/>
    <w:rsid w:val="0012242A"/>
    <w:rsid w:val="00122A87"/>
    <w:rsid w:val="00123901"/>
    <w:rsid w:val="00124360"/>
    <w:rsid w:val="001246DC"/>
    <w:rsid w:val="00124AB2"/>
    <w:rsid w:val="00125641"/>
    <w:rsid w:val="00125977"/>
    <w:rsid w:val="00125BBC"/>
    <w:rsid w:val="00125EFC"/>
    <w:rsid w:val="00125FF0"/>
    <w:rsid w:val="001268A0"/>
    <w:rsid w:val="00130DA9"/>
    <w:rsid w:val="00131273"/>
    <w:rsid w:val="0013301A"/>
    <w:rsid w:val="001334B7"/>
    <w:rsid w:val="00133ADB"/>
    <w:rsid w:val="00133E06"/>
    <w:rsid w:val="0013419F"/>
    <w:rsid w:val="00134AB7"/>
    <w:rsid w:val="001362C2"/>
    <w:rsid w:val="0013654A"/>
    <w:rsid w:val="00136D37"/>
    <w:rsid w:val="00136D3B"/>
    <w:rsid w:val="00137317"/>
    <w:rsid w:val="001375D7"/>
    <w:rsid w:val="00137B48"/>
    <w:rsid w:val="00137C42"/>
    <w:rsid w:val="00137C74"/>
    <w:rsid w:val="0014027E"/>
    <w:rsid w:val="0014131C"/>
    <w:rsid w:val="00141A15"/>
    <w:rsid w:val="0014222E"/>
    <w:rsid w:val="00142445"/>
    <w:rsid w:val="001431BA"/>
    <w:rsid w:val="001432FD"/>
    <w:rsid w:val="00143476"/>
    <w:rsid w:val="0014371D"/>
    <w:rsid w:val="00144339"/>
    <w:rsid w:val="00144418"/>
    <w:rsid w:val="001444A5"/>
    <w:rsid w:val="001446A6"/>
    <w:rsid w:val="0014575D"/>
    <w:rsid w:val="00145AEF"/>
    <w:rsid w:val="00150539"/>
    <w:rsid w:val="0015089D"/>
    <w:rsid w:val="00150C2E"/>
    <w:rsid w:val="00151063"/>
    <w:rsid w:val="00151AFE"/>
    <w:rsid w:val="00151C62"/>
    <w:rsid w:val="001524F4"/>
    <w:rsid w:val="00152648"/>
    <w:rsid w:val="00152CFD"/>
    <w:rsid w:val="0015458E"/>
    <w:rsid w:val="00155110"/>
    <w:rsid w:val="0015517B"/>
    <w:rsid w:val="001559B9"/>
    <w:rsid w:val="0016048E"/>
    <w:rsid w:val="001613CB"/>
    <w:rsid w:val="001619E9"/>
    <w:rsid w:val="00161E00"/>
    <w:rsid w:val="00162EC8"/>
    <w:rsid w:val="00163090"/>
    <w:rsid w:val="00163F61"/>
    <w:rsid w:val="0016471E"/>
    <w:rsid w:val="00165C23"/>
    <w:rsid w:val="00166BC0"/>
    <w:rsid w:val="001671D2"/>
    <w:rsid w:val="0016738D"/>
    <w:rsid w:val="001679EA"/>
    <w:rsid w:val="001705AA"/>
    <w:rsid w:val="00171472"/>
    <w:rsid w:val="00171547"/>
    <w:rsid w:val="00172129"/>
    <w:rsid w:val="001721F8"/>
    <w:rsid w:val="00172694"/>
    <w:rsid w:val="00172F82"/>
    <w:rsid w:val="001739D5"/>
    <w:rsid w:val="00173EF5"/>
    <w:rsid w:val="0017447D"/>
    <w:rsid w:val="001746AA"/>
    <w:rsid w:val="001751E6"/>
    <w:rsid w:val="00175838"/>
    <w:rsid w:val="00175A1D"/>
    <w:rsid w:val="00175F59"/>
    <w:rsid w:val="001763E3"/>
    <w:rsid w:val="00177082"/>
    <w:rsid w:val="001770C8"/>
    <w:rsid w:val="00177E6D"/>
    <w:rsid w:val="00177FFE"/>
    <w:rsid w:val="00180424"/>
    <w:rsid w:val="001805A0"/>
    <w:rsid w:val="00180793"/>
    <w:rsid w:val="00180FB4"/>
    <w:rsid w:val="00181334"/>
    <w:rsid w:val="00181D66"/>
    <w:rsid w:val="0018200D"/>
    <w:rsid w:val="001823C5"/>
    <w:rsid w:val="00183A2C"/>
    <w:rsid w:val="00183A95"/>
    <w:rsid w:val="001843A7"/>
    <w:rsid w:val="00184E86"/>
    <w:rsid w:val="00185C73"/>
    <w:rsid w:val="00186154"/>
    <w:rsid w:val="001868DE"/>
    <w:rsid w:val="00186EC1"/>
    <w:rsid w:val="00186FFE"/>
    <w:rsid w:val="00187DB1"/>
    <w:rsid w:val="00187E64"/>
    <w:rsid w:val="0019263B"/>
    <w:rsid w:val="00192C0C"/>
    <w:rsid w:val="001930CA"/>
    <w:rsid w:val="001937B3"/>
    <w:rsid w:val="0019414F"/>
    <w:rsid w:val="00194466"/>
    <w:rsid w:val="00194DAD"/>
    <w:rsid w:val="00194E66"/>
    <w:rsid w:val="00194F06"/>
    <w:rsid w:val="00195B88"/>
    <w:rsid w:val="00196168"/>
    <w:rsid w:val="001A0BCE"/>
    <w:rsid w:val="001A100E"/>
    <w:rsid w:val="001A1A87"/>
    <w:rsid w:val="001A1C2D"/>
    <w:rsid w:val="001A23A1"/>
    <w:rsid w:val="001A2CDE"/>
    <w:rsid w:val="001A3358"/>
    <w:rsid w:val="001A33CA"/>
    <w:rsid w:val="001A398A"/>
    <w:rsid w:val="001A39E5"/>
    <w:rsid w:val="001A3BF9"/>
    <w:rsid w:val="001A4E50"/>
    <w:rsid w:val="001A6105"/>
    <w:rsid w:val="001A68ED"/>
    <w:rsid w:val="001A7530"/>
    <w:rsid w:val="001A754C"/>
    <w:rsid w:val="001A7A57"/>
    <w:rsid w:val="001B0623"/>
    <w:rsid w:val="001B06AC"/>
    <w:rsid w:val="001B0F52"/>
    <w:rsid w:val="001B1604"/>
    <w:rsid w:val="001B236B"/>
    <w:rsid w:val="001B5E3E"/>
    <w:rsid w:val="001B6DB9"/>
    <w:rsid w:val="001B6E29"/>
    <w:rsid w:val="001B744F"/>
    <w:rsid w:val="001C0421"/>
    <w:rsid w:val="001C05AF"/>
    <w:rsid w:val="001C0E8A"/>
    <w:rsid w:val="001C1C62"/>
    <w:rsid w:val="001C227C"/>
    <w:rsid w:val="001C376F"/>
    <w:rsid w:val="001C3B4E"/>
    <w:rsid w:val="001C3BFE"/>
    <w:rsid w:val="001C435E"/>
    <w:rsid w:val="001C5186"/>
    <w:rsid w:val="001C5491"/>
    <w:rsid w:val="001C6010"/>
    <w:rsid w:val="001C7F5B"/>
    <w:rsid w:val="001D0B3E"/>
    <w:rsid w:val="001D1391"/>
    <w:rsid w:val="001D1E0B"/>
    <w:rsid w:val="001D2689"/>
    <w:rsid w:val="001D26F5"/>
    <w:rsid w:val="001D2754"/>
    <w:rsid w:val="001D29DF"/>
    <w:rsid w:val="001D3368"/>
    <w:rsid w:val="001D340F"/>
    <w:rsid w:val="001D36B4"/>
    <w:rsid w:val="001D477B"/>
    <w:rsid w:val="001D4C08"/>
    <w:rsid w:val="001D5078"/>
    <w:rsid w:val="001D592E"/>
    <w:rsid w:val="001D6D56"/>
    <w:rsid w:val="001D6DA2"/>
    <w:rsid w:val="001D7699"/>
    <w:rsid w:val="001D7A38"/>
    <w:rsid w:val="001E04DD"/>
    <w:rsid w:val="001E08CE"/>
    <w:rsid w:val="001E094A"/>
    <w:rsid w:val="001E12F3"/>
    <w:rsid w:val="001E1768"/>
    <w:rsid w:val="001E23C4"/>
    <w:rsid w:val="001E2A8C"/>
    <w:rsid w:val="001E33DF"/>
    <w:rsid w:val="001E34BD"/>
    <w:rsid w:val="001E352E"/>
    <w:rsid w:val="001E4A31"/>
    <w:rsid w:val="001E635B"/>
    <w:rsid w:val="001E68A2"/>
    <w:rsid w:val="001E6C94"/>
    <w:rsid w:val="001E77EC"/>
    <w:rsid w:val="001F028A"/>
    <w:rsid w:val="001F0BB0"/>
    <w:rsid w:val="001F1442"/>
    <w:rsid w:val="001F19F4"/>
    <w:rsid w:val="001F209E"/>
    <w:rsid w:val="001F2245"/>
    <w:rsid w:val="001F24CF"/>
    <w:rsid w:val="001F29FC"/>
    <w:rsid w:val="001F3528"/>
    <w:rsid w:val="001F3A0E"/>
    <w:rsid w:val="001F450A"/>
    <w:rsid w:val="001F54D0"/>
    <w:rsid w:val="001F59C4"/>
    <w:rsid w:val="001F677B"/>
    <w:rsid w:val="001F72DC"/>
    <w:rsid w:val="002003D5"/>
    <w:rsid w:val="00200D65"/>
    <w:rsid w:val="00201E60"/>
    <w:rsid w:val="002020E4"/>
    <w:rsid w:val="0020248C"/>
    <w:rsid w:val="002030E2"/>
    <w:rsid w:val="00203C92"/>
    <w:rsid w:val="00203E5B"/>
    <w:rsid w:val="00203F84"/>
    <w:rsid w:val="00205496"/>
    <w:rsid w:val="00205ED6"/>
    <w:rsid w:val="00206112"/>
    <w:rsid w:val="002061B1"/>
    <w:rsid w:val="00206693"/>
    <w:rsid w:val="00207977"/>
    <w:rsid w:val="00207BFB"/>
    <w:rsid w:val="00207FD4"/>
    <w:rsid w:val="00211228"/>
    <w:rsid w:val="00212610"/>
    <w:rsid w:val="002136F0"/>
    <w:rsid w:val="0021432B"/>
    <w:rsid w:val="00214510"/>
    <w:rsid w:val="00215CB2"/>
    <w:rsid w:val="0021638B"/>
    <w:rsid w:val="00216750"/>
    <w:rsid w:val="0021702C"/>
    <w:rsid w:val="00217484"/>
    <w:rsid w:val="00217DFA"/>
    <w:rsid w:val="00220360"/>
    <w:rsid w:val="0022043C"/>
    <w:rsid w:val="0022058B"/>
    <w:rsid w:val="002213AB"/>
    <w:rsid w:val="00222213"/>
    <w:rsid w:val="00223357"/>
    <w:rsid w:val="00223A7A"/>
    <w:rsid w:val="00223AD1"/>
    <w:rsid w:val="00223D88"/>
    <w:rsid w:val="0022504F"/>
    <w:rsid w:val="002250A0"/>
    <w:rsid w:val="0022525F"/>
    <w:rsid w:val="00225AAC"/>
    <w:rsid w:val="00225FB1"/>
    <w:rsid w:val="00226831"/>
    <w:rsid w:val="00226C27"/>
    <w:rsid w:val="00227FBB"/>
    <w:rsid w:val="00230A46"/>
    <w:rsid w:val="002314FB"/>
    <w:rsid w:val="0023227E"/>
    <w:rsid w:val="00232E5E"/>
    <w:rsid w:val="0023327D"/>
    <w:rsid w:val="00233743"/>
    <w:rsid w:val="002340F5"/>
    <w:rsid w:val="0023414B"/>
    <w:rsid w:val="00235868"/>
    <w:rsid w:val="002359F2"/>
    <w:rsid w:val="00236925"/>
    <w:rsid w:val="00236BF8"/>
    <w:rsid w:val="00237DED"/>
    <w:rsid w:val="00240F94"/>
    <w:rsid w:val="00241737"/>
    <w:rsid w:val="002420C3"/>
    <w:rsid w:val="00242457"/>
    <w:rsid w:val="002429AC"/>
    <w:rsid w:val="00242AEA"/>
    <w:rsid w:val="00242D11"/>
    <w:rsid w:val="00243133"/>
    <w:rsid w:val="002431DD"/>
    <w:rsid w:val="00243801"/>
    <w:rsid w:val="00243C2F"/>
    <w:rsid w:val="00243F2E"/>
    <w:rsid w:val="0024406D"/>
    <w:rsid w:val="00244BE8"/>
    <w:rsid w:val="002475B2"/>
    <w:rsid w:val="00247612"/>
    <w:rsid w:val="00247B07"/>
    <w:rsid w:val="00252B08"/>
    <w:rsid w:val="0025361E"/>
    <w:rsid w:val="00253F40"/>
    <w:rsid w:val="002542FF"/>
    <w:rsid w:val="00254F8B"/>
    <w:rsid w:val="0025532A"/>
    <w:rsid w:val="00255440"/>
    <w:rsid w:val="00255769"/>
    <w:rsid w:val="0025585E"/>
    <w:rsid w:val="00255EBA"/>
    <w:rsid w:val="00256F19"/>
    <w:rsid w:val="00260B94"/>
    <w:rsid w:val="00261125"/>
    <w:rsid w:val="00261477"/>
    <w:rsid w:val="00261F2A"/>
    <w:rsid w:val="00261F36"/>
    <w:rsid w:val="002620B5"/>
    <w:rsid w:val="0026285F"/>
    <w:rsid w:val="002628F8"/>
    <w:rsid w:val="0026355A"/>
    <w:rsid w:val="002637A2"/>
    <w:rsid w:val="0026408D"/>
    <w:rsid w:val="00265C27"/>
    <w:rsid w:val="00265E7C"/>
    <w:rsid w:val="00265EB4"/>
    <w:rsid w:val="002663A8"/>
    <w:rsid w:val="00266568"/>
    <w:rsid w:val="00266E0D"/>
    <w:rsid w:val="0026773B"/>
    <w:rsid w:val="00270AE1"/>
    <w:rsid w:val="00271A13"/>
    <w:rsid w:val="0027218B"/>
    <w:rsid w:val="00272391"/>
    <w:rsid w:val="00272662"/>
    <w:rsid w:val="00272719"/>
    <w:rsid w:val="0027282C"/>
    <w:rsid w:val="00272ADB"/>
    <w:rsid w:val="00273835"/>
    <w:rsid w:val="00273EBB"/>
    <w:rsid w:val="002741F2"/>
    <w:rsid w:val="00274276"/>
    <w:rsid w:val="002744EB"/>
    <w:rsid w:val="002746B5"/>
    <w:rsid w:val="00274A7B"/>
    <w:rsid w:val="002752FD"/>
    <w:rsid w:val="0027576D"/>
    <w:rsid w:val="002762B2"/>
    <w:rsid w:val="00276B7C"/>
    <w:rsid w:val="00276CA7"/>
    <w:rsid w:val="00277268"/>
    <w:rsid w:val="002776E2"/>
    <w:rsid w:val="002800F4"/>
    <w:rsid w:val="00280CFA"/>
    <w:rsid w:val="0028102B"/>
    <w:rsid w:val="00281375"/>
    <w:rsid w:val="00281F8B"/>
    <w:rsid w:val="002821F0"/>
    <w:rsid w:val="00282910"/>
    <w:rsid w:val="00282C94"/>
    <w:rsid w:val="00283452"/>
    <w:rsid w:val="00283485"/>
    <w:rsid w:val="0028503A"/>
    <w:rsid w:val="00285989"/>
    <w:rsid w:val="00287021"/>
    <w:rsid w:val="00287C24"/>
    <w:rsid w:val="0029027D"/>
    <w:rsid w:val="00291455"/>
    <w:rsid w:val="00293335"/>
    <w:rsid w:val="002937A5"/>
    <w:rsid w:val="00293AD9"/>
    <w:rsid w:val="00293D24"/>
    <w:rsid w:val="00293EFD"/>
    <w:rsid w:val="002941B5"/>
    <w:rsid w:val="002955FA"/>
    <w:rsid w:val="00295EBA"/>
    <w:rsid w:val="0029621E"/>
    <w:rsid w:val="002967F0"/>
    <w:rsid w:val="00296CD4"/>
    <w:rsid w:val="00297190"/>
    <w:rsid w:val="00297F5E"/>
    <w:rsid w:val="002A022D"/>
    <w:rsid w:val="002A0464"/>
    <w:rsid w:val="002A0C7E"/>
    <w:rsid w:val="002A0D08"/>
    <w:rsid w:val="002A180D"/>
    <w:rsid w:val="002A2A6C"/>
    <w:rsid w:val="002A2AD0"/>
    <w:rsid w:val="002A2CF9"/>
    <w:rsid w:val="002A3281"/>
    <w:rsid w:val="002A42AF"/>
    <w:rsid w:val="002A5A77"/>
    <w:rsid w:val="002A6475"/>
    <w:rsid w:val="002A7198"/>
    <w:rsid w:val="002B06F3"/>
    <w:rsid w:val="002B07E1"/>
    <w:rsid w:val="002B0F63"/>
    <w:rsid w:val="002B2257"/>
    <w:rsid w:val="002B2A1E"/>
    <w:rsid w:val="002B2D8D"/>
    <w:rsid w:val="002B3158"/>
    <w:rsid w:val="002B40D6"/>
    <w:rsid w:val="002B4231"/>
    <w:rsid w:val="002B452F"/>
    <w:rsid w:val="002B56C3"/>
    <w:rsid w:val="002B6579"/>
    <w:rsid w:val="002B6ECC"/>
    <w:rsid w:val="002B70FC"/>
    <w:rsid w:val="002B757D"/>
    <w:rsid w:val="002B75A0"/>
    <w:rsid w:val="002B7A45"/>
    <w:rsid w:val="002C0026"/>
    <w:rsid w:val="002C019B"/>
    <w:rsid w:val="002C0395"/>
    <w:rsid w:val="002C0EC2"/>
    <w:rsid w:val="002C1351"/>
    <w:rsid w:val="002C13DB"/>
    <w:rsid w:val="002C1FB5"/>
    <w:rsid w:val="002C2F44"/>
    <w:rsid w:val="002C410E"/>
    <w:rsid w:val="002C4B0D"/>
    <w:rsid w:val="002C4BE7"/>
    <w:rsid w:val="002C5344"/>
    <w:rsid w:val="002C595C"/>
    <w:rsid w:val="002C5985"/>
    <w:rsid w:val="002C68A6"/>
    <w:rsid w:val="002C73A9"/>
    <w:rsid w:val="002D044A"/>
    <w:rsid w:val="002D04AB"/>
    <w:rsid w:val="002D0DC7"/>
    <w:rsid w:val="002D1490"/>
    <w:rsid w:val="002D2764"/>
    <w:rsid w:val="002D39C0"/>
    <w:rsid w:val="002D3DF7"/>
    <w:rsid w:val="002D3FA1"/>
    <w:rsid w:val="002D467B"/>
    <w:rsid w:val="002D4742"/>
    <w:rsid w:val="002D4DD9"/>
    <w:rsid w:val="002D5C62"/>
    <w:rsid w:val="002D5C80"/>
    <w:rsid w:val="002D5EA4"/>
    <w:rsid w:val="002D5F74"/>
    <w:rsid w:val="002D6741"/>
    <w:rsid w:val="002D7785"/>
    <w:rsid w:val="002E058B"/>
    <w:rsid w:val="002E0C83"/>
    <w:rsid w:val="002E1450"/>
    <w:rsid w:val="002E2B2B"/>
    <w:rsid w:val="002E2E4C"/>
    <w:rsid w:val="002E3476"/>
    <w:rsid w:val="002E3AF8"/>
    <w:rsid w:val="002E3C23"/>
    <w:rsid w:val="002E41B8"/>
    <w:rsid w:val="002E46C6"/>
    <w:rsid w:val="002E4C0C"/>
    <w:rsid w:val="002E4F28"/>
    <w:rsid w:val="002E4F2C"/>
    <w:rsid w:val="002E56C0"/>
    <w:rsid w:val="002E58F5"/>
    <w:rsid w:val="002E5F22"/>
    <w:rsid w:val="002E6722"/>
    <w:rsid w:val="002E70E9"/>
    <w:rsid w:val="002E7191"/>
    <w:rsid w:val="002E7272"/>
    <w:rsid w:val="002E7396"/>
    <w:rsid w:val="002E7501"/>
    <w:rsid w:val="002F0131"/>
    <w:rsid w:val="002F0662"/>
    <w:rsid w:val="002F0965"/>
    <w:rsid w:val="002F0C62"/>
    <w:rsid w:val="002F0D83"/>
    <w:rsid w:val="002F11CB"/>
    <w:rsid w:val="002F12BB"/>
    <w:rsid w:val="002F217A"/>
    <w:rsid w:val="002F2445"/>
    <w:rsid w:val="002F3464"/>
    <w:rsid w:val="002F3524"/>
    <w:rsid w:val="002F38FE"/>
    <w:rsid w:val="002F3FF3"/>
    <w:rsid w:val="002F4220"/>
    <w:rsid w:val="002F5B70"/>
    <w:rsid w:val="002F6B75"/>
    <w:rsid w:val="002F7572"/>
    <w:rsid w:val="002F78C3"/>
    <w:rsid w:val="003000AF"/>
    <w:rsid w:val="00300F56"/>
    <w:rsid w:val="003023F4"/>
    <w:rsid w:val="0030311B"/>
    <w:rsid w:val="0030457B"/>
    <w:rsid w:val="003045F2"/>
    <w:rsid w:val="0030490D"/>
    <w:rsid w:val="00304BE7"/>
    <w:rsid w:val="00305F41"/>
    <w:rsid w:val="003075FE"/>
    <w:rsid w:val="003100D6"/>
    <w:rsid w:val="003105EA"/>
    <w:rsid w:val="00310996"/>
    <w:rsid w:val="00310A46"/>
    <w:rsid w:val="00310E24"/>
    <w:rsid w:val="00311132"/>
    <w:rsid w:val="003120DA"/>
    <w:rsid w:val="00312BC2"/>
    <w:rsid w:val="003136CA"/>
    <w:rsid w:val="0031450D"/>
    <w:rsid w:val="0031473C"/>
    <w:rsid w:val="003159E2"/>
    <w:rsid w:val="00317A2D"/>
    <w:rsid w:val="00317ED2"/>
    <w:rsid w:val="00317FF1"/>
    <w:rsid w:val="00320404"/>
    <w:rsid w:val="0032177C"/>
    <w:rsid w:val="00322027"/>
    <w:rsid w:val="00322B05"/>
    <w:rsid w:val="00323076"/>
    <w:rsid w:val="00323319"/>
    <w:rsid w:val="0032393E"/>
    <w:rsid w:val="00324F4C"/>
    <w:rsid w:val="0032519F"/>
    <w:rsid w:val="003254E2"/>
    <w:rsid w:val="00325CE2"/>
    <w:rsid w:val="00325D3A"/>
    <w:rsid w:val="00325F1E"/>
    <w:rsid w:val="003261E8"/>
    <w:rsid w:val="003272D2"/>
    <w:rsid w:val="00327DD2"/>
    <w:rsid w:val="00327DF5"/>
    <w:rsid w:val="0033046B"/>
    <w:rsid w:val="00330918"/>
    <w:rsid w:val="00330F76"/>
    <w:rsid w:val="00331495"/>
    <w:rsid w:val="00331BD8"/>
    <w:rsid w:val="003327F3"/>
    <w:rsid w:val="0033296C"/>
    <w:rsid w:val="00332B7B"/>
    <w:rsid w:val="00332DDE"/>
    <w:rsid w:val="00333482"/>
    <w:rsid w:val="0033352A"/>
    <w:rsid w:val="0033460F"/>
    <w:rsid w:val="00334B7A"/>
    <w:rsid w:val="003350AA"/>
    <w:rsid w:val="0033531C"/>
    <w:rsid w:val="0033762E"/>
    <w:rsid w:val="00337A97"/>
    <w:rsid w:val="00340882"/>
    <w:rsid w:val="00340B18"/>
    <w:rsid w:val="00340E26"/>
    <w:rsid w:val="00341060"/>
    <w:rsid w:val="00341A37"/>
    <w:rsid w:val="00341EFC"/>
    <w:rsid w:val="00342A41"/>
    <w:rsid w:val="00343387"/>
    <w:rsid w:val="003437C0"/>
    <w:rsid w:val="003445B7"/>
    <w:rsid w:val="00344765"/>
    <w:rsid w:val="00344EEF"/>
    <w:rsid w:val="00346387"/>
    <w:rsid w:val="00346C2E"/>
    <w:rsid w:val="00346EA8"/>
    <w:rsid w:val="00352CEE"/>
    <w:rsid w:val="00354132"/>
    <w:rsid w:val="003546F6"/>
    <w:rsid w:val="003555BC"/>
    <w:rsid w:val="00355CBE"/>
    <w:rsid w:val="003568CC"/>
    <w:rsid w:val="0035693B"/>
    <w:rsid w:val="00356DFE"/>
    <w:rsid w:val="00357A4E"/>
    <w:rsid w:val="00357C78"/>
    <w:rsid w:val="00360078"/>
    <w:rsid w:val="003611FA"/>
    <w:rsid w:val="00361AB7"/>
    <w:rsid w:val="00362442"/>
    <w:rsid w:val="00362D3B"/>
    <w:rsid w:val="003633ED"/>
    <w:rsid w:val="00363C87"/>
    <w:rsid w:val="00363DA3"/>
    <w:rsid w:val="00364005"/>
    <w:rsid w:val="00364093"/>
    <w:rsid w:val="003648BE"/>
    <w:rsid w:val="00364C6C"/>
    <w:rsid w:val="00365D83"/>
    <w:rsid w:val="00366246"/>
    <w:rsid w:val="00366523"/>
    <w:rsid w:val="00366860"/>
    <w:rsid w:val="00367509"/>
    <w:rsid w:val="00367691"/>
    <w:rsid w:val="00367753"/>
    <w:rsid w:val="003704F9"/>
    <w:rsid w:val="003706A1"/>
    <w:rsid w:val="00370EBE"/>
    <w:rsid w:val="003712D3"/>
    <w:rsid w:val="003719ED"/>
    <w:rsid w:val="00371DD1"/>
    <w:rsid w:val="00372502"/>
    <w:rsid w:val="003727E8"/>
    <w:rsid w:val="00372C9E"/>
    <w:rsid w:val="00372ECB"/>
    <w:rsid w:val="00372F77"/>
    <w:rsid w:val="00374853"/>
    <w:rsid w:val="0037535F"/>
    <w:rsid w:val="00375E50"/>
    <w:rsid w:val="003760DD"/>
    <w:rsid w:val="00376325"/>
    <w:rsid w:val="00376FD2"/>
    <w:rsid w:val="0037793D"/>
    <w:rsid w:val="00380810"/>
    <w:rsid w:val="00382C13"/>
    <w:rsid w:val="00382FB6"/>
    <w:rsid w:val="003837BA"/>
    <w:rsid w:val="00383C29"/>
    <w:rsid w:val="00384B9F"/>
    <w:rsid w:val="0038503E"/>
    <w:rsid w:val="0038504A"/>
    <w:rsid w:val="003859E6"/>
    <w:rsid w:val="00386496"/>
    <w:rsid w:val="003877F4"/>
    <w:rsid w:val="0038787E"/>
    <w:rsid w:val="00393A93"/>
    <w:rsid w:val="003948CF"/>
    <w:rsid w:val="003949F0"/>
    <w:rsid w:val="00394AA1"/>
    <w:rsid w:val="00394B0C"/>
    <w:rsid w:val="003A05B2"/>
    <w:rsid w:val="003A09BA"/>
    <w:rsid w:val="003A1D37"/>
    <w:rsid w:val="003A35BE"/>
    <w:rsid w:val="003A590A"/>
    <w:rsid w:val="003A69AA"/>
    <w:rsid w:val="003A73A9"/>
    <w:rsid w:val="003A78EE"/>
    <w:rsid w:val="003A7EF2"/>
    <w:rsid w:val="003B144C"/>
    <w:rsid w:val="003B18F5"/>
    <w:rsid w:val="003B1B9D"/>
    <w:rsid w:val="003B1BA6"/>
    <w:rsid w:val="003B22BE"/>
    <w:rsid w:val="003B3A6E"/>
    <w:rsid w:val="003B3CD0"/>
    <w:rsid w:val="003B4B7A"/>
    <w:rsid w:val="003B5171"/>
    <w:rsid w:val="003B5BDB"/>
    <w:rsid w:val="003C1736"/>
    <w:rsid w:val="003C194C"/>
    <w:rsid w:val="003C2252"/>
    <w:rsid w:val="003C2286"/>
    <w:rsid w:val="003C2394"/>
    <w:rsid w:val="003C245F"/>
    <w:rsid w:val="003C28FB"/>
    <w:rsid w:val="003C2E6E"/>
    <w:rsid w:val="003C492F"/>
    <w:rsid w:val="003C4E34"/>
    <w:rsid w:val="003C53D4"/>
    <w:rsid w:val="003C57C6"/>
    <w:rsid w:val="003C71D3"/>
    <w:rsid w:val="003C7F64"/>
    <w:rsid w:val="003D102B"/>
    <w:rsid w:val="003D1688"/>
    <w:rsid w:val="003D336C"/>
    <w:rsid w:val="003D3455"/>
    <w:rsid w:val="003D3555"/>
    <w:rsid w:val="003D3E80"/>
    <w:rsid w:val="003D4792"/>
    <w:rsid w:val="003D512C"/>
    <w:rsid w:val="003D5351"/>
    <w:rsid w:val="003D5A1D"/>
    <w:rsid w:val="003D5AA3"/>
    <w:rsid w:val="003D5B99"/>
    <w:rsid w:val="003D65B0"/>
    <w:rsid w:val="003D6E5F"/>
    <w:rsid w:val="003D77AF"/>
    <w:rsid w:val="003E0C0A"/>
    <w:rsid w:val="003E0CAA"/>
    <w:rsid w:val="003E1345"/>
    <w:rsid w:val="003E1A49"/>
    <w:rsid w:val="003E1F4A"/>
    <w:rsid w:val="003E2D72"/>
    <w:rsid w:val="003E3AF7"/>
    <w:rsid w:val="003E46C2"/>
    <w:rsid w:val="003E56D9"/>
    <w:rsid w:val="003E5BE9"/>
    <w:rsid w:val="003E5FE5"/>
    <w:rsid w:val="003E6305"/>
    <w:rsid w:val="003E6DAA"/>
    <w:rsid w:val="003E75F4"/>
    <w:rsid w:val="003F03C5"/>
    <w:rsid w:val="003F060A"/>
    <w:rsid w:val="003F07D9"/>
    <w:rsid w:val="003F0B45"/>
    <w:rsid w:val="003F1EF9"/>
    <w:rsid w:val="003F2053"/>
    <w:rsid w:val="003F2169"/>
    <w:rsid w:val="003F2F45"/>
    <w:rsid w:val="003F39A7"/>
    <w:rsid w:val="003F4E01"/>
    <w:rsid w:val="003F57FE"/>
    <w:rsid w:val="003F6076"/>
    <w:rsid w:val="004003FF"/>
    <w:rsid w:val="00400C43"/>
    <w:rsid w:val="00400D19"/>
    <w:rsid w:val="00400D6C"/>
    <w:rsid w:val="00401BDE"/>
    <w:rsid w:val="004023CC"/>
    <w:rsid w:val="0040253E"/>
    <w:rsid w:val="0040297E"/>
    <w:rsid w:val="00402A2B"/>
    <w:rsid w:val="00402A3B"/>
    <w:rsid w:val="0040332A"/>
    <w:rsid w:val="0040425A"/>
    <w:rsid w:val="00404D64"/>
    <w:rsid w:val="00405530"/>
    <w:rsid w:val="00406B0B"/>
    <w:rsid w:val="00407F3B"/>
    <w:rsid w:val="004103A9"/>
    <w:rsid w:val="00410E2A"/>
    <w:rsid w:val="0041132F"/>
    <w:rsid w:val="00412007"/>
    <w:rsid w:val="004123AD"/>
    <w:rsid w:val="00412E42"/>
    <w:rsid w:val="00414799"/>
    <w:rsid w:val="00414A5C"/>
    <w:rsid w:val="00414DBA"/>
    <w:rsid w:val="00414EAA"/>
    <w:rsid w:val="004168D0"/>
    <w:rsid w:val="00417285"/>
    <w:rsid w:val="004174AA"/>
    <w:rsid w:val="004178DD"/>
    <w:rsid w:val="00417957"/>
    <w:rsid w:val="00421001"/>
    <w:rsid w:val="00421D74"/>
    <w:rsid w:val="004222BE"/>
    <w:rsid w:val="004230CC"/>
    <w:rsid w:val="00423A97"/>
    <w:rsid w:val="00423F88"/>
    <w:rsid w:val="00424C8F"/>
    <w:rsid w:val="004260C6"/>
    <w:rsid w:val="00427080"/>
    <w:rsid w:val="0042788A"/>
    <w:rsid w:val="0043072C"/>
    <w:rsid w:val="004317C1"/>
    <w:rsid w:val="00432202"/>
    <w:rsid w:val="00432763"/>
    <w:rsid w:val="004336C6"/>
    <w:rsid w:val="00433EF7"/>
    <w:rsid w:val="0043447C"/>
    <w:rsid w:val="00434965"/>
    <w:rsid w:val="004358A8"/>
    <w:rsid w:val="00435E45"/>
    <w:rsid w:val="0043677E"/>
    <w:rsid w:val="00436EDE"/>
    <w:rsid w:val="004371CD"/>
    <w:rsid w:val="004371E0"/>
    <w:rsid w:val="00440321"/>
    <w:rsid w:val="004408BA"/>
    <w:rsid w:val="0044152F"/>
    <w:rsid w:val="00441C2E"/>
    <w:rsid w:val="00442292"/>
    <w:rsid w:val="004425B4"/>
    <w:rsid w:val="00442A2C"/>
    <w:rsid w:val="00442E7A"/>
    <w:rsid w:val="00443A81"/>
    <w:rsid w:val="0044469B"/>
    <w:rsid w:val="00444C25"/>
    <w:rsid w:val="004454EA"/>
    <w:rsid w:val="004461D6"/>
    <w:rsid w:val="00446243"/>
    <w:rsid w:val="004468E5"/>
    <w:rsid w:val="00446F7B"/>
    <w:rsid w:val="00447CF9"/>
    <w:rsid w:val="004500AF"/>
    <w:rsid w:val="00450519"/>
    <w:rsid w:val="00450DE1"/>
    <w:rsid w:val="0045221B"/>
    <w:rsid w:val="00452A7B"/>
    <w:rsid w:val="00452F41"/>
    <w:rsid w:val="00453A7B"/>
    <w:rsid w:val="00454D62"/>
    <w:rsid w:val="00456808"/>
    <w:rsid w:val="00461966"/>
    <w:rsid w:val="004621DD"/>
    <w:rsid w:val="00463FE7"/>
    <w:rsid w:val="00464701"/>
    <w:rsid w:val="00465B9E"/>
    <w:rsid w:val="00466B1E"/>
    <w:rsid w:val="00467948"/>
    <w:rsid w:val="004705AD"/>
    <w:rsid w:val="00471985"/>
    <w:rsid w:val="00471ADE"/>
    <w:rsid w:val="00472DB1"/>
    <w:rsid w:val="00475094"/>
    <w:rsid w:val="00475196"/>
    <w:rsid w:val="004757B0"/>
    <w:rsid w:val="004761D8"/>
    <w:rsid w:val="00476CEA"/>
    <w:rsid w:val="00476DAE"/>
    <w:rsid w:val="004776DB"/>
    <w:rsid w:val="004804EF"/>
    <w:rsid w:val="00480A7E"/>
    <w:rsid w:val="00481AE5"/>
    <w:rsid w:val="004821E5"/>
    <w:rsid w:val="004828DE"/>
    <w:rsid w:val="0048304B"/>
    <w:rsid w:val="00483CD5"/>
    <w:rsid w:val="00483F3F"/>
    <w:rsid w:val="00484A6D"/>
    <w:rsid w:val="0048590D"/>
    <w:rsid w:val="004868BA"/>
    <w:rsid w:val="004870FB"/>
    <w:rsid w:val="00490296"/>
    <w:rsid w:val="0049059A"/>
    <w:rsid w:val="00490C79"/>
    <w:rsid w:val="0049139B"/>
    <w:rsid w:val="00491D34"/>
    <w:rsid w:val="00492244"/>
    <w:rsid w:val="004923D0"/>
    <w:rsid w:val="004928ED"/>
    <w:rsid w:val="0049397F"/>
    <w:rsid w:val="00493B0E"/>
    <w:rsid w:val="0049436E"/>
    <w:rsid w:val="004952B5"/>
    <w:rsid w:val="004955A7"/>
    <w:rsid w:val="00495617"/>
    <w:rsid w:val="00495626"/>
    <w:rsid w:val="004963EF"/>
    <w:rsid w:val="004968A3"/>
    <w:rsid w:val="004969E6"/>
    <w:rsid w:val="004976F7"/>
    <w:rsid w:val="004A2C98"/>
    <w:rsid w:val="004A2DD0"/>
    <w:rsid w:val="004A2F82"/>
    <w:rsid w:val="004A4D3F"/>
    <w:rsid w:val="004A4E3C"/>
    <w:rsid w:val="004A4E42"/>
    <w:rsid w:val="004A7BE7"/>
    <w:rsid w:val="004B113E"/>
    <w:rsid w:val="004B2B97"/>
    <w:rsid w:val="004B2F90"/>
    <w:rsid w:val="004B3456"/>
    <w:rsid w:val="004B41D3"/>
    <w:rsid w:val="004B517B"/>
    <w:rsid w:val="004B52D7"/>
    <w:rsid w:val="004B5815"/>
    <w:rsid w:val="004B5A61"/>
    <w:rsid w:val="004B63AF"/>
    <w:rsid w:val="004B682E"/>
    <w:rsid w:val="004B6EFC"/>
    <w:rsid w:val="004B6FB1"/>
    <w:rsid w:val="004B6FB2"/>
    <w:rsid w:val="004B7244"/>
    <w:rsid w:val="004B7FCF"/>
    <w:rsid w:val="004C0AC4"/>
    <w:rsid w:val="004C1649"/>
    <w:rsid w:val="004C1E9D"/>
    <w:rsid w:val="004C2A98"/>
    <w:rsid w:val="004C2E5B"/>
    <w:rsid w:val="004C3703"/>
    <w:rsid w:val="004C399F"/>
    <w:rsid w:val="004C58DB"/>
    <w:rsid w:val="004C68C1"/>
    <w:rsid w:val="004C7CFC"/>
    <w:rsid w:val="004D043C"/>
    <w:rsid w:val="004D0944"/>
    <w:rsid w:val="004D1CD8"/>
    <w:rsid w:val="004D1CEE"/>
    <w:rsid w:val="004D2055"/>
    <w:rsid w:val="004D2743"/>
    <w:rsid w:val="004D2CD8"/>
    <w:rsid w:val="004D2FDE"/>
    <w:rsid w:val="004D3099"/>
    <w:rsid w:val="004D45AE"/>
    <w:rsid w:val="004D57A1"/>
    <w:rsid w:val="004D6D08"/>
    <w:rsid w:val="004D7511"/>
    <w:rsid w:val="004D7774"/>
    <w:rsid w:val="004E187F"/>
    <w:rsid w:val="004E20F0"/>
    <w:rsid w:val="004E2BDD"/>
    <w:rsid w:val="004E2D15"/>
    <w:rsid w:val="004E38D3"/>
    <w:rsid w:val="004E3D7E"/>
    <w:rsid w:val="004E413B"/>
    <w:rsid w:val="004E58D5"/>
    <w:rsid w:val="004E5CD4"/>
    <w:rsid w:val="004E6044"/>
    <w:rsid w:val="004E60AF"/>
    <w:rsid w:val="004E6A1A"/>
    <w:rsid w:val="004E6C75"/>
    <w:rsid w:val="004E6C85"/>
    <w:rsid w:val="004E7167"/>
    <w:rsid w:val="004F01CB"/>
    <w:rsid w:val="004F1523"/>
    <w:rsid w:val="004F1AB3"/>
    <w:rsid w:val="004F2921"/>
    <w:rsid w:val="004F3281"/>
    <w:rsid w:val="004F343B"/>
    <w:rsid w:val="004F3999"/>
    <w:rsid w:val="004F39D2"/>
    <w:rsid w:val="004F3EA6"/>
    <w:rsid w:val="004F4BD8"/>
    <w:rsid w:val="004F523B"/>
    <w:rsid w:val="004F545C"/>
    <w:rsid w:val="004F5A08"/>
    <w:rsid w:val="004F6101"/>
    <w:rsid w:val="004F6306"/>
    <w:rsid w:val="004F6417"/>
    <w:rsid w:val="004F6561"/>
    <w:rsid w:val="004F6DB5"/>
    <w:rsid w:val="004F7FB7"/>
    <w:rsid w:val="004F7FEA"/>
    <w:rsid w:val="00501787"/>
    <w:rsid w:val="00501ED1"/>
    <w:rsid w:val="005023E0"/>
    <w:rsid w:val="005027A7"/>
    <w:rsid w:val="005029FD"/>
    <w:rsid w:val="00502F31"/>
    <w:rsid w:val="00503865"/>
    <w:rsid w:val="00505AFE"/>
    <w:rsid w:val="005066AC"/>
    <w:rsid w:val="00511086"/>
    <w:rsid w:val="005116CA"/>
    <w:rsid w:val="00513098"/>
    <w:rsid w:val="00514296"/>
    <w:rsid w:val="0051483E"/>
    <w:rsid w:val="00515085"/>
    <w:rsid w:val="00515101"/>
    <w:rsid w:val="00515505"/>
    <w:rsid w:val="00517532"/>
    <w:rsid w:val="0051780E"/>
    <w:rsid w:val="00517C39"/>
    <w:rsid w:val="00517C82"/>
    <w:rsid w:val="00520E58"/>
    <w:rsid w:val="005221D5"/>
    <w:rsid w:val="0052222F"/>
    <w:rsid w:val="0052290A"/>
    <w:rsid w:val="00522B66"/>
    <w:rsid w:val="00524416"/>
    <w:rsid w:val="00524849"/>
    <w:rsid w:val="0052524B"/>
    <w:rsid w:val="0052537B"/>
    <w:rsid w:val="00525630"/>
    <w:rsid w:val="00525673"/>
    <w:rsid w:val="005259C2"/>
    <w:rsid w:val="00525BE3"/>
    <w:rsid w:val="00526938"/>
    <w:rsid w:val="00526C4F"/>
    <w:rsid w:val="005274D9"/>
    <w:rsid w:val="00527EB4"/>
    <w:rsid w:val="0053063E"/>
    <w:rsid w:val="0053091F"/>
    <w:rsid w:val="00530BD1"/>
    <w:rsid w:val="00531241"/>
    <w:rsid w:val="00531D49"/>
    <w:rsid w:val="00534417"/>
    <w:rsid w:val="005348A2"/>
    <w:rsid w:val="00534AE8"/>
    <w:rsid w:val="00534D8B"/>
    <w:rsid w:val="0053526D"/>
    <w:rsid w:val="0053583B"/>
    <w:rsid w:val="0053625E"/>
    <w:rsid w:val="00536911"/>
    <w:rsid w:val="00536E1D"/>
    <w:rsid w:val="00536FFB"/>
    <w:rsid w:val="0053702E"/>
    <w:rsid w:val="005371D4"/>
    <w:rsid w:val="005404CE"/>
    <w:rsid w:val="00540F25"/>
    <w:rsid w:val="00541055"/>
    <w:rsid w:val="00541A16"/>
    <w:rsid w:val="00541E1C"/>
    <w:rsid w:val="0054241E"/>
    <w:rsid w:val="00542708"/>
    <w:rsid w:val="00543B80"/>
    <w:rsid w:val="00543C45"/>
    <w:rsid w:val="00543E48"/>
    <w:rsid w:val="005443C0"/>
    <w:rsid w:val="00544450"/>
    <w:rsid w:val="00544FBB"/>
    <w:rsid w:val="00545034"/>
    <w:rsid w:val="0054598E"/>
    <w:rsid w:val="00545BD7"/>
    <w:rsid w:val="00545D59"/>
    <w:rsid w:val="005466AD"/>
    <w:rsid w:val="005467CD"/>
    <w:rsid w:val="0054749C"/>
    <w:rsid w:val="00547C26"/>
    <w:rsid w:val="00550DC9"/>
    <w:rsid w:val="00550FFD"/>
    <w:rsid w:val="005511D2"/>
    <w:rsid w:val="0055158A"/>
    <w:rsid w:val="00551701"/>
    <w:rsid w:val="00551A9D"/>
    <w:rsid w:val="0055267F"/>
    <w:rsid w:val="00552D2B"/>
    <w:rsid w:val="00552D44"/>
    <w:rsid w:val="005534F6"/>
    <w:rsid w:val="00554822"/>
    <w:rsid w:val="00554826"/>
    <w:rsid w:val="00554DC6"/>
    <w:rsid w:val="005553F0"/>
    <w:rsid w:val="00555F10"/>
    <w:rsid w:val="005560EF"/>
    <w:rsid w:val="005567DB"/>
    <w:rsid w:val="00556B6C"/>
    <w:rsid w:val="00557F2D"/>
    <w:rsid w:val="0056024A"/>
    <w:rsid w:val="00560DAA"/>
    <w:rsid w:val="0056212C"/>
    <w:rsid w:val="00562E6C"/>
    <w:rsid w:val="0056398B"/>
    <w:rsid w:val="00563A06"/>
    <w:rsid w:val="005645CC"/>
    <w:rsid w:val="005646E6"/>
    <w:rsid w:val="00564A36"/>
    <w:rsid w:val="00564A53"/>
    <w:rsid w:val="005652AD"/>
    <w:rsid w:val="0056546F"/>
    <w:rsid w:val="005655AD"/>
    <w:rsid w:val="00565E9A"/>
    <w:rsid w:val="00566E28"/>
    <w:rsid w:val="00566EE4"/>
    <w:rsid w:val="0056767C"/>
    <w:rsid w:val="00567A98"/>
    <w:rsid w:val="00567CC3"/>
    <w:rsid w:val="00567E74"/>
    <w:rsid w:val="00567EEC"/>
    <w:rsid w:val="00567FDC"/>
    <w:rsid w:val="00570130"/>
    <w:rsid w:val="00570A4D"/>
    <w:rsid w:val="00570D77"/>
    <w:rsid w:val="0057109D"/>
    <w:rsid w:val="00571C4D"/>
    <w:rsid w:val="005730B7"/>
    <w:rsid w:val="00573174"/>
    <w:rsid w:val="0057318F"/>
    <w:rsid w:val="0057370C"/>
    <w:rsid w:val="00574D0C"/>
    <w:rsid w:val="005758CA"/>
    <w:rsid w:val="00575B43"/>
    <w:rsid w:val="00576A64"/>
    <w:rsid w:val="00576A98"/>
    <w:rsid w:val="00576CF6"/>
    <w:rsid w:val="00576DF3"/>
    <w:rsid w:val="0057710D"/>
    <w:rsid w:val="0057722A"/>
    <w:rsid w:val="005775A7"/>
    <w:rsid w:val="005777F9"/>
    <w:rsid w:val="00577821"/>
    <w:rsid w:val="00581225"/>
    <w:rsid w:val="00581491"/>
    <w:rsid w:val="00582B25"/>
    <w:rsid w:val="00582CF7"/>
    <w:rsid w:val="005834B8"/>
    <w:rsid w:val="005842DB"/>
    <w:rsid w:val="0058476F"/>
    <w:rsid w:val="00584ACC"/>
    <w:rsid w:val="0058725B"/>
    <w:rsid w:val="005879DE"/>
    <w:rsid w:val="00587FCE"/>
    <w:rsid w:val="00591805"/>
    <w:rsid w:val="00592442"/>
    <w:rsid w:val="00592D21"/>
    <w:rsid w:val="00593EF9"/>
    <w:rsid w:val="005973C6"/>
    <w:rsid w:val="005A035B"/>
    <w:rsid w:val="005A0577"/>
    <w:rsid w:val="005A0EF2"/>
    <w:rsid w:val="005A11CF"/>
    <w:rsid w:val="005A171D"/>
    <w:rsid w:val="005A25FA"/>
    <w:rsid w:val="005A3267"/>
    <w:rsid w:val="005A342E"/>
    <w:rsid w:val="005A3ACC"/>
    <w:rsid w:val="005A423D"/>
    <w:rsid w:val="005A4476"/>
    <w:rsid w:val="005A54D3"/>
    <w:rsid w:val="005A6D5A"/>
    <w:rsid w:val="005A7D19"/>
    <w:rsid w:val="005B0E75"/>
    <w:rsid w:val="005B0F78"/>
    <w:rsid w:val="005B1091"/>
    <w:rsid w:val="005B12E1"/>
    <w:rsid w:val="005B2AD1"/>
    <w:rsid w:val="005B30D6"/>
    <w:rsid w:val="005B358F"/>
    <w:rsid w:val="005B425A"/>
    <w:rsid w:val="005B44C7"/>
    <w:rsid w:val="005B4BE2"/>
    <w:rsid w:val="005B5222"/>
    <w:rsid w:val="005B5E03"/>
    <w:rsid w:val="005B6F68"/>
    <w:rsid w:val="005B70A5"/>
    <w:rsid w:val="005B75EF"/>
    <w:rsid w:val="005B762F"/>
    <w:rsid w:val="005B79D7"/>
    <w:rsid w:val="005B7D54"/>
    <w:rsid w:val="005C046C"/>
    <w:rsid w:val="005C0709"/>
    <w:rsid w:val="005C0819"/>
    <w:rsid w:val="005C0E1E"/>
    <w:rsid w:val="005C12D0"/>
    <w:rsid w:val="005C1573"/>
    <w:rsid w:val="005C1941"/>
    <w:rsid w:val="005C20A5"/>
    <w:rsid w:val="005C36D9"/>
    <w:rsid w:val="005C53C1"/>
    <w:rsid w:val="005C5587"/>
    <w:rsid w:val="005C5EC0"/>
    <w:rsid w:val="005C6571"/>
    <w:rsid w:val="005C7316"/>
    <w:rsid w:val="005C73EA"/>
    <w:rsid w:val="005C7826"/>
    <w:rsid w:val="005D00FD"/>
    <w:rsid w:val="005D0736"/>
    <w:rsid w:val="005D15B8"/>
    <w:rsid w:val="005D371C"/>
    <w:rsid w:val="005D3993"/>
    <w:rsid w:val="005D4F77"/>
    <w:rsid w:val="005D5134"/>
    <w:rsid w:val="005D72A4"/>
    <w:rsid w:val="005D779F"/>
    <w:rsid w:val="005D7941"/>
    <w:rsid w:val="005E098D"/>
    <w:rsid w:val="005E0A96"/>
    <w:rsid w:val="005E152E"/>
    <w:rsid w:val="005E19B4"/>
    <w:rsid w:val="005E2A96"/>
    <w:rsid w:val="005E3488"/>
    <w:rsid w:val="005E3964"/>
    <w:rsid w:val="005E4207"/>
    <w:rsid w:val="005E4DA6"/>
    <w:rsid w:val="005E5457"/>
    <w:rsid w:val="005E73F8"/>
    <w:rsid w:val="005E74C8"/>
    <w:rsid w:val="005E7962"/>
    <w:rsid w:val="005F0151"/>
    <w:rsid w:val="005F03EB"/>
    <w:rsid w:val="005F12AF"/>
    <w:rsid w:val="005F12EF"/>
    <w:rsid w:val="005F13CA"/>
    <w:rsid w:val="005F18AA"/>
    <w:rsid w:val="005F1F7D"/>
    <w:rsid w:val="005F26E5"/>
    <w:rsid w:val="005F31A9"/>
    <w:rsid w:val="005F369A"/>
    <w:rsid w:val="005F4212"/>
    <w:rsid w:val="005F4FD6"/>
    <w:rsid w:val="005F5034"/>
    <w:rsid w:val="005F5DB7"/>
    <w:rsid w:val="005F6F7F"/>
    <w:rsid w:val="005F6FCF"/>
    <w:rsid w:val="005F7175"/>
    <w:rsid w:val="005F7BD0"/>
    <w:rsid w:val="005F7D20"/>
    <w:rsid w:val="0060043C"/>
    <w:rsid w:val="00600950"/>
    <w:rsid w:val="00600D06"/>
    <w:rsid w:val="006018E7"/>
    <w:rsid w:val="00601CD3"/>
    <w:rsid w:val="00601DDD"/>
    <w:rsid w:val="006021E8"/>
    <w:rsid w:val="0060234B"/>
    <w:rsid w:val="00602D75"/>
    <w:rsid w:val="00602EEB"/>
    <w:rsid w:val="00603008"/>
    <w:rsid w:val="00603E90"/>
    <w:rsid w:val="00604628"/>
    <w:rsid w:val="00606261"/>
    <w:rsid w:val="006068E3"/>
    <w:rsid w:val="00607EAE"/>
    <w:rsid w:val="00610090"/>
    <w:rsid w:val="006101D1"/>
    <w:rsid w:val="006110D3"/>
    <w:rsid w:val="00611A88"/>
    <w:rsid w:val="00611AA2"/>
    <w:rsid w:val="006120DC"/>
    <w:rsid w:val="00612966"/>
    <w:rsid w:val="006131B3"/>
    <w:rsid w:val="00613B33"/>
    <w:rsid w:val="00614126"/>
    <w:rsid w:val="00614568"/>
    <w:rsid w:val="006145A4"/>
    <w:rsid w:val="00614B8C"/>
    <w:rsid w:val="00615BE7"/>
    <w:rsid w:val="00615C86"/>
    <w:rsid w:val="0061612F"/>
    <w:rsid w:val="00616445"/>
    <w:rsid w:val="0061659B"/>
    <w:rsid w:val="00617B29"/>
    <w:rsid w:val="006201AF"/>
    <w:rsid w:val="006203D8"/>
    <w:rsid w:val="00620BF8"/>
    <w:rsid w:val="0062136E"/>
    <w:rsid w:val="00621C51"/>
    <w:rsid w:val="00622A25"/>
    <w:rsid w:val="00622F93"/>
    <w:rsid w:val="00622FC2"/>
    <w:rsid w:val="0062364A"/>
    <w:rsid w:val="00624496"/>
    <w:rsid w:val="00624916"/>
    <w:rsid w:val="0062524A"/>
    <w:rsid w:val="0062529A"/>
    <w:rsid w:val="006254BF"/>
    <w:rsid w:val="0062553F"/>
    <w:rsid w:val="0062621A"/>
    <w:rsid w:val="006267F0"/>
    <w:rsid w:val="00627163"/>
    <w:rsid w:val="00631071"/>
    <w:rsid w:val="006329D5"/>
    <w:rsid w:val="00633130"/>
    <w:rsid w:val="00633CE4"/>
    <w:rsid w:val="00633D80"/>
    <w:rsid w:val="00634CD2"/>
    <w:rsid w:val="00634D5B"/>
    <w:rsid w:val="00634EA6"/>
    <w:rsid w:val="0063564B"/>
    <w:rsid w:val="00636A6D"/>
    <w:rsid w:val="00636F46"/>
    <w:rsid w:val="00640227"/>
    <w:rsid w:val="00641ABD"/>
    <w:rsid w:val="00641EF9"/>
    <w:rsid w:val="00642ED8"/>
    <w:rsid w:val="006439D0"/>
    <w:rsid w:val="006450BF"/>
    <w:rsid w:val="006510FC"/>
    <w:rsid w:val="006520DF"/>
    <w:rsid w:val="006530FC"/>
    <w:rsid w:val="006557F3"/>
    <w:rsid w:val="00656022"/>
    <w:rsid w:val="00656A75"/>
    <w:rsid w:val="00656D17"/>
    <w:rsid w:val="006570B4"/>
    <w:rsid w:val="0065754F"/>
    <w:rsid w:val="0065769C"/>
    <w:rsid w:val="00660062"/>
    <w:rsid w:val="00661283"/>
    <w:rsid w:val="0066310D"/>
    <w:rsid w:val="0066337D"/>
    <w:rsid w:val="006647D4"/>
    <w:rsid w:val="00664B6D"/>
    <w:rsid w:val="0066686A"/>
    <w:rsid w:val="006671F1"/>
    <w:rsid w:val="00667971"/>
    <w:rsid w:val="00667CDA"/>
    <w:rsid w:val="006700A6"/>
    <w:rsid w:val="00670761"/>
    <w:rsid w:val="00670A81"/>
    <w:rsid w:val="00670B73"/>
    <w:rsid w:val="00671754"/>
    <w:rsid w:val="00671AC7"/>
    <w:rsid w:val="0067278C"/>
    <w:rsid w:val="006729BA"/>
    <w:rsid w:val="006739FE"/>
    <w:rsid w:val="0067486F"/>
    <w:rsid w:val="00674B45"/>
    <w:rsid w:val="006752C8"/>
    <w:rsid w:val="0067646E"/>
    <w:rsid w:val="00676E2C"/>
    <w:rsid w:val="006773D0"/>
    <w:rsid w:val="00677906"/>
    <w:rsid w:val="00677C75"/>
    <w:rsid w:val="0068022F"/>
    <w:rsid w:val="006809E7"/>
    <w:rsid w:val="00680DAD"/>
    <w:rsid w:val="00681DB1"/>
    <w:rsid w:val="0068231B"/>
    <w:rsid w:val="00682712"/>
    <w:rsid w:val="00682D85"/>
    <w:rsid w:val="0068422D"/>
    <w:rsid w:val="0068648B"/>
    <w:rsid w:val="006868CA"/>
    <w:rsid w:val="00687B85"/>
    <w:rsid w:val="00690626"/>
    <w:rsid w:val="00690F8A"/>
    <w:rsid w:val="00691F93"/>
    <w:rsid w:val="0069460B"/>
    <w:rsid w:val="006951DE"/>
    <w:rsid w:val="00695B59"/>
    <w:rsid w:val="006962A3"/>
    <w:rsid w:val="00696761"/>
    <w:rsid w:val="00696CCF"/>
    <w:rsid w:val="006973C2"/>
    <w:rsid w:val="00697D39"/>
    <w:rsid w:val="006A0DE6"/>
    <w:rsid w:val="006A1CEF"/>
    <w:rsid w:val="006A22A6"/>
    <w:rsid w:val="006A2323"/>
    <w:rsid w:val="006A253C"/>
    <w:rsid w:val="006A311B"/>
    <w:rsid w:val="006A4A25"/>
    <w:rsid w:val="006A4E73"/>
    <w:rsid w:val="006A5861"/>
    <w:rsid w:val="006A61CF"/>
    <w:rsid w:val="006A6243"/>
    <w:rsid w:val="006A6BB6"/>
    <w:rsid w:val="006A6C52"/>
    <w:rsid w:val="006A7181"/>
    <w:rsid w:val="006B03CF"/>
    <w:rsid w:val="006B0AFD"/>
    <w:rsid w:val="006B0F32"/>
    <w:rsid w:val="006B119E"/>
    <w:rsid w:val="006B3149"/>
    <w:rsid w:val="006B3544"/>
    <w:rsid w:val="006B3586"/>
    <w:rsid w:val="006B4DA8"/>
    <w:rsid w:val="006B611F"/>
    <w:rsid w:val="006B7957"/>
    <w:rsid w:val="006C01A9"/>
    <w:rsid w:val="006C07F8"/>
    <w:rsid w:val="006C092D"/>
    <w:rsid w:val="006C0C1F"/>
    <w:rsid w:val="006C12FC"/>
    <w:rsid w:val="006C1386"/>
    <w:rsid w:val="006C1C79"/>
    <w:rsid w:val="006C248A"/>
    <w:rsid w:val="006C2E69"/>
    <w:rsid w:val="006C3149"/>
    <w:rsid w:val="006C3A19"/>
    <w:rsid w:val="006C417A"/>
    <w:rsid w:val="006C4649"/>
    <w:rsid w:val="006C4681"/>
    <w:rsid w:val="006C4B24"/>
    <w:rsid w:val="006C5130"/>
    <w:rsid w:val="006C5D23"/>
    <w:rsid w:val="006C6297"/>
    <w:rsid w:val="006C6B67"/>
    <w:rsid w:val="006C792D"/>
    <w:rsid w:val="006C7DD4"/>
    <w:rsid w:val="006D04DE"/>
    <w:rsid w:val="006D083D"/>
    <w:rsid w:val="006D1CE6"/>
    <w:rsid w:val="006D2217"/>
    <w:rsid w:val="006D3408"/>
    <w:rsid w:val="006D49D0"/>
    <w:rsid w:val="006D5567"/>
    <w:rsid w:val="006D712E"/>
    <w:rsid w:val="006D7591"/>
    <w:rsid w:val="006E180E"/>
    <w:rsid w:val="006E293A"/>
    <w:rsid w:val="006E33A1"/>
    <w:rsid w:val="006E5275"/>
    <w:rsid w:val="006E61CE"/>
    <w:rsid w:val="006E66FD"/>
    <w:rsid w:val="006E7015"/>
    <w:rsid w:val="006E7208"/>
    <w:rsid w:val="006E7809"/>
    <w:rsid w:val="006E7935"/>
    <w:rsid w:val="006E79C1"/>
    <w:rsid w:val="006F0007"/>
    <w:rsid w:val="006F0D22"/>
    <w:rsid w:val="006F17FB"/>
    <w:rsid w:val="006F2545"/>
    <w:rsid w:val="006F285F"/>
    <w:rsid w:val="006F2D2A"/>
    <w:rsid w:val="006F3533"/>
    <w:rsid w:val="006F4573"/>
    <w:rsid w:val="006F466B"/>
    <w:rsid w:val="006F4729"/>
    <w:rsid w:val="006F5165"/>
    <w:rsid w:val="006F573E"/>
    <w:rsid w:val="006F5CF1"/>
    <w:rsid w:val="00700205"/>
    <w:rsid w:val="0070094B"/>
    <w:rsid w:val="00700D07"/>
    <w:rsid w:val="00700F7F"/>
    <w:rsid w:val="007017AB"/>
    <w:rsid w:val="007019F8"/>
    <w:rsid w:val="00701C52"/>
    <w:rsid w:val="00702077"/>
    <w:rsid w:val="0070230E"/>
    <w:rsid w:val="007030E0"/>
    <w:rsid w:val="007036D7"/>
    <w:rsid w:val="00703821"/>
    <w:rsid w:val="00703E95"/>
    <w:rsid w:val="00705B29"/>
    <w:rsid w:val="007062C1"/>
    <w:rsid w:val="0070633C"/>
    <w:rsid w:val="007075F3"/>
    <w:rsid w:val="00707F04"/>
    <w:rsid w:val="007101E2"/>
    <w:rsid w:val="00710A86"/>
    <w:rsid w:val="00710D70"/>
    <w:rsid w:val="00710EA6"/>
    <w:rsid w:val="007127B1"/>
    <w:rsid w:val="00712A90"/>
    <w:rsid w:val="00713027"/>
    <w:rsid w:val="00713643"/>
    <w:rsid w:val="00713CC1"/>
    <w:rsid w:val="007143FC"/>
    <w:rsid w:val="0071537F"/>
    <w:rsid w:val="00715B9F"/>
    <w:rsid w:val="00715DB4"/>
    <w:rsid w:val="00716F6D"/>
    <w:rsid w:val="00717AFF"/>
    <w:rsid w:val="00720A26"/>
    <w:rsid w:val="00720CCC"/>
    <w:rsid w:val="00721E98"/>
    <w:rsid w:val="00722DE9"/>
    <w:rsid w:val="00724ADD"/>
    <w:rsid w:val="00725865"/>
    <w:rsid w:val="007277D3"/>
    <w:rsid w:val="0073004B"/>
    <w:rsid w:val="007300C3"/>
    <w:rsid w:val="00730971"/>
    <w:rsid w:val="007318B2"/>
    <w:rsid w:val="00733A50"/>
    <w:rsid w:val="00733F14"/>
    <w:rsid w:val="00733FA5"/>
    <w:rsid w:val="0073416A"/>
    <w:rsid w:val="0073460F"/>
    <w:rsid w:val="00734AB8"/>
    <w:rsid w:val="0073579D"/>
    <w:rsid w:val="00735C89"/>
    <w:rsid w:val="007361A9"/>
    <w:rsid w:val="00736D57"/>
    <w:rsid w:val="00737AB4"/>
    <w:rsid w:val="00737B2D"/>
    <w:rsid w:val="00737E3F"/>
    <w:rsid w:val="00737E6C"/>
    <w:rsid w:val="00741E1B"/>
    <w:rsid w:val="00742828"/>
    <w:rsid w:val="00742CA5"/>
    <w:rsid w:val="00742F68"/>
    <w:rsid w:val="00743C21"/>
    <w:rsid w:val="00744717"/>
    <w:rsid w:val="00744A7F"/>
    <w:rsid w:val="007459E5"/>
    <w:rsid w:val="00745A66"/>
    <w:rsid w:val="00745D91"/>
    <w:rsid w:val="00745E0C"/>
    <w:rsid w:val="00746A06"/>
    <w:rsid w:val="00747759"/>
    <w:rsid w:val="00747EDC"/>
    <w:rsid w:val="00750AF1"/>
    <w:rsid w:val="00750FAE"/>
    <w:rsid w:val="0075188D"/>
    <w:rsid w:val="007519B9"/>
    <w:rsid w:val="00751DC1"/>
    <w:rsid w:val="00752744"/>
    <w:rsid w:val="00753BD6"/>
    <w:rsid w:val="00754BA6"/>
    <w:rsid w:val="0075521E"/>
    <w:rsid w:val="0075555F"/>
    <w:rsid w:val="007558E7"/>
    <w:rsid w:val="00760F63"/>
    <w:rsid w:val="007615B4"/>
    <w:rsid w:val="00761853"/>
    <w:rsid w:val="007619ED"/>
    <w:rsid w:val="00761B2D"/>
    <w:rsid w:val="00761D8E"/>
    <w:rsid w:val="0076261D"/>
    <w:rsid w:val="007637AB"/>
    <w:rsid w:val="0076385B"/>
    <w:rsid w:val="007648F1"/>
    <w:rsid w:val="00764F5E"/>
    <w:rsid w:val="00765941"/>
    <w:rsid w:val="00766AC7"/>
    <w:rsid w:val="00766B4C"/>
    <w:rsid w:val="00766C4D"/>
    <w:rsid w:val="007706E1"/>
    <w:rsid w:val="0077195E"/>
    <w:rsid w:val="007719BD"/>
    <w:rsid w:val="00771EEA"/>
    <w:rsid w:val="007725C8"/>
    <w:rsid w:val="00772955"/>
    <w:rsid w:val="00772AF3"/>
    <w:rsid w:val="00772C86"/>
    <w:rsid w:val="00774A9B"/>
    <w:rsid w:val="00775716"/>
    <w:rsid w:val="007762A2"/>
    <w:rsid w:val="007768B9"/>
    <w:rsid w:val="007773FD"/>
    <w:rsid w:val="00780794"/>
    <w:rsid w:val="00780BE6"/>
    <w:rsid w:val="00780C15"/>
    <w:rsid w:val="00780C2F"/>
    <w:rsid w:val="007814C1"/>
    <w:rsid w:val="00781659"/>
    <w:rsid w:val="00783163"/>
    <w:rsid w:val="007831F8"/>
    <w:rsid w:val="00783A5A"/>
    <w:rsid w:val="00783D13"/>
    <w:rsid w:val="00786875"/>
    <w:rsid w:val="00786E9F"/>
    <w:rsid w:val="00787A60"/>
    <w:rsid w:val="00787DED"/>
    <w:rsid w:val="00787F92"/>
    <w:rsid w:val="00790679"/>
    <w:rsid w:val="00791834"/>
    <w:rsid w:val="00791917"/>
    <w:rsid w:val="00792289"/>
    <w:rsid w:val="00792E72"/>
    <w:rsid w:val="007947CC"/>
    <w:rsid w:val="00795FD6"/>
    <w:rsid w:val="007963E7"/>
    <w:rsid w:val="007963EA"/>
    <w:rsid w:val="00796B4A"/>
    <w:rsid w:val="00796D5B"/>
    <w:rsid w:val="00796DF1"/>
    <w:rsid w:val="00797EA4"/>
    <w:rsid w:val="00797F09"/>
    <w:rsid w:val="007A1423"/>
    <w:rsid w:val="007A2681"/>
    <w:rsid w:val="007A279E"/>
    <w:rsid w:val="007A39C2"/>
    <w:rsid w:val="007A39ED"/>
    <w:rsid w:val="007A3B75"/>
    <w:rsid w:val="007A51E8"/>
    <w:rsid w:val="007A5333"/>
    <w:rsid w:val="007A5443"/>
    <w:rsid w:val="007A546E"/>
    <w:rsid w:val="007A5D82"/>
    <w:rsid w:val="007A6EDC"/>
    <w:rsid w:val="007A7290"/>
    <w:rsid w:val="007B07D7"/>
    <w:rsid w:val="007B0E26"/>
    <w:rsid w:val="007B1B49"/>
    <w:rsid w:val="007B1C27"/>
    <w:rsid w:val="007B239A"/>
    <w:rsid w:val="007B2621"/>
    <w:rsid w:val="007B2A88"/>
    <w:rsid w:val="007B317C"/>
    <w:rsid w:val="007B3372"/>
    <w:rsid w:val="007B4593"/>
    <w:rsid w:val="007B4B58"/>
    <w:rsid w:val="007B5E55"/>
    <w:rsid w:val="007B66DC"/>
    <w:rsid w:val="007B7700"/>
    <w:rsid w:val="007B77D9"/>
    <w:rsid w:val="007C0126"/>
    <w:rsid w:val="007C0300"/>
    <w:rsid w:val="007C07D1"/>
    <w:rsid w:val="007C18F3"/>
    <w:rsid w:val="007C24EC"/>
    <w:rsid w:val="007C34AE"/>
    <w:rsid w:val="007C40A7"/>
    <w:rsid w:val="007C41A4"/>
    <w:rsid w:val="007C613F"/>
    <w:rsid w:val="007C6754"/>
    <w:rsid w:val="007C6AE0"/>
    <w:rsid w:val="007C6C33"/>
    <w:rsid w:val="007C7B91"/>
    <w:rsid w:val="007D07A4"/>
    <w:rsid w:val="007D0DA5"/>
    <w:rsid w:val="007D271A"/>
    <w:rsid w:val="007D2ABA"/>
    <w:rsid w:val="007D369C"/>
    <w:rsid w:val="007D3E5A"/>
    <w:rsid w:val="007D55DA"/>
    <w:rsid w:val="007D585A"/>
    <w:rsid w:val="007D6074"/>
    <w:rsid w:val="007D6132"/>
    <w:rsid w:val="007D663B"/>
    <w:rsid w:val="007E01CB"/>
    <w:rsid w:val="007E0A19"/>
    <w:rsid w:val="007E1156"/>
    <w:rsid w:val="007E183F"/>
    <w:rsid w:val="007E270C"/>
    <w:rsid w:val="007E500E"/>
    <w:rsid w:val="007E54B2"/>
    <w:rsid w:val="007E5A8E"/>
    <w:rsid w:val="007E66A9"/>
    <w:rsid w:val="007E66CF"/>
    <w:rsid w:val="007F1CA5"/>
    <w:rsid w:val="007F24B0"/>
    <w:rsid w:val="007F38D9"/>
    <w:rsid w:val="007F3F37"/>
    <w:rsid w:val="007F4FD7"/>
    <w:rsid w:val="007F56A7"/>
    <w:rsid w:val="007F6078"/>
    <w:rsid w:val="007F6314"/>
    <w:rsid w:val="007F707E"/>
    <w:rsid w:val="007F7DD1"/>
    <w:rsid w:val="0080016C"/>
    <w:rsid w:val="008005C7"/>
    <w:rsid w:val="008015ED"/>
    <w:rsid w:val="00801AF9"/>
    <w:rsid w:val="00802646"/>
    <w:rsid w:val="008030DC"/>
    <w:rsid w:val="00804408"/>
    <w:rsid w:val="00804639"/>
    <w:rsid w:val="00804F11"/>
    <w:rsid w:val="00805B84"/>
    <w:rsid w:val="00805F65"/>
    <w:rsid w:val="00806292"/>
    <w:rsid w:val="008062BA"/>
    <w:rsid w:val="00806362"/>
    <w:rsid w:val="008063E1"/>
    <w:rsid w:val="00806900"/>
    <w:rsid w:val="0080690C"/>
    <w:rsid w:val="00810230"/>
    <w:rsid w:val="008112D6"/>
    <w:rsid w:val="008127A6"/>
    <w:rsid w:val="008136A4"/>
    <w:rsid w:val="008142AD"/>
    <w:rsid w:val="0081642A"/>
    <w:rsid w:val="0081676A"/>
    <w:rsid w:val="00816A7D"/>
    <w:rsid w:val="0081797B"/>
    <w:rsid w:val="008202E3"/>
    <w:rsid w:val="0082117B"/>
    <w:rsid w:val="00821664"/>
    <w:rsid w:val="00821873"/>
    <w:rsid w:val="008223DF"/>
    <w:rsid w:val="008225A4"/>
    <w:rsid w:val="00823502"/>
    <w:rsid w:val="00823B2B"/>
    <w:rsid w:val="00824736"/>
    <w:rsid w:val="00824BF3"/>
    <w:rsid w:val="0082512C"/>
    <w:rsid w:val="0082581B"/>
    <w:rsid w:val="00826415"/>
    <w:rsid w:val="00826B06"/>
    <w:rsid w:val="00827170"/>
    <w:rsid w:val="008310A4"/>
    <w:rsid w:val="008320BB"/>
    <w:rsid w:val="00832CC4"/>
    <w:rsid w:val="008332F3"/>
    <w:rsid w:val="008334D7"/>
    <w:rsid w:val="00834567"/>
    <w:rsid w:val="00834825"/>
    <w:rsid w:val="00834DA8"/>
    <w:rsid w:val="00834EAE"/>
    <w:rsid w:val="008355BD"/>
    <w:rsid w:val="00836EB4"/>
    <w:rsid w:val="008372C0"/>
    <w:rsid w:val="008378E1"/>
    <w:rsid w:val="00837D1E"/>
    <w:rsid w:val="00841801"/>
    <w:rsid w:val="008426BA"/>
    <w:rsid w:val="00842846"/>
    <w:rsid w:val="00842949"/>
    <w:rsid w:val="008431DD"/>
    <w:rsid w:val="008455A0"/>
    <w:rsid w:val="008455AD"/>
    <w:rsid w:val="008455C8"/>
    <w:rsid w:val="00845B7A"/>
    <w:rsid w:val="00845ECF"/>
    <w:rsid w:val="0084643E"/>
    <w:rsid w:val="008467D5"/>
    <w:rsid w:val="00846C1B"/>
    <w:rsid w:val="00851705"/>
    <w:rsid w:val="00853EBD"/>
    <w:rsid w:val="00853F39"/>
    <w:rsid w:val="00854626"/>
    <w:rsid w:val="00854661"/>
    <w:rsid w:val="0085521D"/>
    <w:rsid w:val="00855736"/>
    <w:rsid w:val="008565CB"/>
    <w:rsid w:val="00856B7E"/>
    <w:rsid w:val="00856F53"/>
    <w:rsid w:val="00856FB4"/>
    <w:rsid w:val="00857C59"/>
    <w:rsid w:val="00857EE4"/>
    <w:rsid w:val="00860608"/>
    <w:rsid w:val="00860A63"/>
    <w:rsid w:val="00861262"/>
    <w:rsid w:val="0086194E"/>
    <w:rsid w:val="00861C14"/>
    <w:rsid w:val="0086256D"/>
    <w:rsid w:val="00862BA5"/>
    <w:rsid w:val="00865587"/>
    <w:rsid w:val="00870386"/>
    <w:rsid w:val="008721F2"/>
    <w:rsid w:val="008722C8"/>
    <w:rsid w:val="00872743"/>
    <w:rsid w:val="008735A5"/>
    <w:rsid w:val="008744A4"/>
    <w:rsid w:val="00874B54"/>
    <w:rsid w:val="00874D92"/>
    <w:rsid w:val="008750A7"/>
    <w:rsid w:val="0087600E"/>
    <w:rsid w:val="0088042C"/>
    <w:rsid w:val="00880D94"/>
    <w:rsid w:val="00881130"/>
    <w:rsid w:val="00882C0E"/>
    <w:rsid w:val="00882F96"/>
    <w:rsid w:val="0088309A"/>
    <w:rsid w:val="0088312F"/>
    <w:rsid w:val="008835F6"/>
    <w:rsid w:val="00883CB8"/>
    <w:rsid w:val="00884289"/>
    <w:rsid w:val="00884BE8"/>
    <w:rsid w:val="00885FEB"/>
    <w:rsid w:val="0088632B"/>
    <w:rsid w:val="0088685C"/>
    <w:rsid w:val="00886A5F"/>
    <w:rsid w:val="00886B86"/>
    <w:rsid w:val="0088747C"/>
    <w:rsid w:val="00887E29"/>
    <w:rsid w:val="008903DD"/>
    <w:rsid w:val="0089133E"/>
    <w:rsid w:val="00892045"/>
    <w:rsid w:val="00892BD8"/>
    <w:rsid w:val="00892D91"/>
    <w:rsid w:val="00894791"/>
    <w:rsid w:val="00894EBC"/>
    <w:rsid w:val="0089539C"/>
    <w:rsid w:val="00895A0D"/>
    <w:rsid w:val="00895E5F"/>
    <w:rsid w:val="00897755"/>
    <w:rsid w:val="00897CE8"/>
    <w:rsid w:val="00897D61"/>
    <w:rsid w:val="008A05DA"/>
    <w:rsid w:val="008A0C4A"/>
    <w:rsid w:val="008A12A0"/>
    <w:rsid w:val="008A1E43"/>
    <w:rsid w:val="008A3278"/>
    <w:rsid w:val="008A36E9"/>
    <w:rsid w:val="008A3EC5"/>
    <w:rsid w:val="008A4127"/>
    <w:rsid w:val="008A4880"/>
    <w:rsid w:val="008A4BA8"/>
    <w:rsid w:val="008A4C82"/>
    <w:rsid w:val="008A547C"/>
    <w:rsid w:val="008A5653"/>
    <w:rsid w:val="008A57E1"/>
    <w:rsid w:val="008A6071"/>
    <w:rsid w:val="008A63AB"/>
    <w:rsid w:val="008A6FDF"/>
    <w:rsid w:val="008A7114"/>
    <w:rsid w:val="008A79BC"/>
    <w:rsid w:val="008B0537"/>
    <w:rsid w:val="008B0663"/>
    <w:rsid w:val="008B06C5"/>
    <w:rsid w:val="008B0956"/>
    <w:rsid w:val="008B11E5"/>
    <w:rsid w:val="008B1738"/>
    <w:rsid w:val="008B1AD2"/>
    <w:rsid w:val="008B1E24"/>
    <w:rsid w:val="008B2865"/>
    <w:rsid w:val="008B3B45"/>
    <w:rsid w:val="008B3E4C"/>
    <w:rsid w:val="008B3F92"/>
    <w:rsid w:val="008B47DB"/>
    <w:rsid w:val="008B4DE5"/>
    <w:rsid w:val="008B543C"/>
    <w:rsid w:val="008B708C"/>
    <w:rsid w:val="008B72F3"/>
    <w:rsid w:val="008B7B88"/>
    <w:rsid w:val="008C0364"/>
    <w:rsid w:val="008C0526"/>
    <w:rsid w:val="008C07FA"/>
    <w:rsid w:val="008C0985"/>
    <w:rsid w:val="008C1B8F"/>
    <w:rsid w:val="008C20F4"/>
    <w:rsid w:val="008C33D9"/>
    <w:rsid w:val="008C3A03"/>
    <w:rsid w:val="008C3AB5"/>
    <w:rsid w:val="008C3CFA"/>
    <w:rsid w:val="008C3E08"/>
    <w:rsid w:val="008C4564"/>
    <w:rsid w:val="008C602F"/>
    <w:rsid w:val="008C706C"/>
    <w:rsid w:val="008C7CF5"/>
    <w:rsid w:val="008D022F"/>
    <w:rsid w:val="008D0A59"/>
    <w:rsid w:val="008D0E5D"/>
    <w:rsid w:val="008D174F"/>
    <w:rsid w:val="008D1BC3"/>
    <w:rsid w:val="008D1E2F"/>
    <w:rsid w:val="008D2105"/>
    <w:rsid w:val="008D34F1"/>
    <w:rsid w:val="008D41FD"/>
    <w:rsid w:val="008D4F95"/>
    <w:rsid w:val="008D5CF7"/>
    <w:rsid w:val="008D6167"/>
    <w:rsid w:val="008D7133"/>
    <w:rsid w:val="008D7333"/>
    <w:rsid w:val="008D78E4"/>
    <w:rsid w:val="008E01CE"/>
    <w:rsid w:val="008E03A0"/>
    <w:rsid w:val="008E204F"/>
    <w:rsid w:val="008E362F"/>
    <w:rsid w:val="008E3799"/>
    <w:rsid w:val="008E4FF1"/>
    <w:rsid w:val="008E5025"/>
    <w:rsid w:val="008E53A9"/>
    <w:rsid w:val="008E7C51"/>
    <w:rsid w:val="008F00E7"/>
    <w:rsid w:val="008F01E8"/>
    <w:rsid w:val="008F192E"/>
    <w:rsid w:val="008F29AC"/>
    <w:rsid w:val="008F2BB4"/>
    <w:rsid w:val="008F2C1F"/>
    <w:rsid w:val="008F38A6"/>
    <w:rsid w:val="008F3904"/>
    <w:rsid w:val="008F5125"/>
    <w:rsid w:val="008F5A0C"/>
    <w:rsid w:val="008F6513"/>
    <w:rsid w:val="008F6D72"/>
    <w:rsid w:val="008F6E5C"/>
    <w:rsid w:val="008F7480"/>
    <w:rsid w:val="00900B22"/>
    <w:rsid w:val="00900CD1"/>
    <w:rsid w:val="00901103"/>
    <w:rsid w:val="0090138F"/>
    <w:rsid w:val="00901745"/>
    <w:rsid w:val="009035C5"/>
    <w:rsid w:val="00903FDD"/>
    <w:rsid w:val="00905576"/>
    <w:rsid w:val="00905905"/>
    <w:rsid w:val="009108CF"/>
    <w:rsid w:val="00910D73"/>
    <w:rsid w:val="00910E5F"/>
    <w:rsid w:val="00912438"/>
    <w:rsid w:val="00912E90"/>
    <w:rsid w:val="00912ECA"/>
    <w:rsid w:val="009134D4"/>
    <w:rsid w:val="00913EC0"/>
    <w:rsid w:val="009145E3"/>
    <w:rsid w:val="009149ED"/>
    <w:rsid w:val="00914E95"/>
    <w:rsid w:val="00915252"/>
    <w:rsid w:val="00915451"/>
    <w:rsid w:val="00915C10"/>
    <w:rsid w:val="009174CC"/>
    <w:rsid w:val="00921491"/>
    <w:rsid w:val="00921A70"/>
    <w:rsid w:val="0092215B"/>
    <w:rsid w:val="00922560"/>
    <w:rsid w:val="00922A7E"/>
    <w:rsid w:val="0092347C"/>
    <w:rsid w:val="00923FB3"/>
    <w:rsid w:val="00924679"/>
    <w:rsid w:val="009254AE"/>
    <w:rsid w:val="0092566A"/>
    <w:rsid w:val="00926BCC"/>
    <w:rsid w:val="00926CBE"/>
    <w:rsid w:val="009271B5"/>
    <w:rsid w:val="00930FDB"/>
    <w:rsid w:val="00931646"/>
    <w:rsid w:val="0093219B"/>
    <w:rsid w:val="00932679"/>
    <w:rsid w:val="00932C99"/>
    <w:rsid w:val="00932EE9"/>
    <w:rsid w:val="009331BC"/>
    <w:rsid w:val="009338C7"/>
    <w:rsid w:val="00933FAE"/>
    <w:rsid w:val="00934497"/>
    <w:rsid w:val="00935EB4"/>
    <w:rsid w:val="00936159"/>
    <w:rsid w:val="00936238"/>
    <w:rsid w:val="00936D44"/>
    <w:rsid w:val="00937E62"/>
    <w:rsid w:val="009400F5"/>
    <w:rsid w:val="009403BE"/>
    <w:rsid w:val="00941005"/>
    <w:rsid w:val="009414D8"/>
    <w:rsid w:val="00942255"/>
    <w:rsid w:val="0094261B"/>
    <w:rsid w:val="00942AE0"/>
    <w:rsid w:val="00943344"/>
    <w:rsid w:val="009436B5"/>
    <w:rsid w:val="00944716"/>
    <w:rsid w:val="00945365"/>
    <w:rsid w:val="009456DA"/>
    <w:rsid w:val="00945A0D"/>
    <w:rsid w:val="00946608"/>
    <w:rsid w:val="0094735B"/>
    <w:rsid w:val="00952145"/>
    <w:rsid w:val="00953602"/>
    <w:rsid w:val="00953E43"/>
    <w:rsid w:val="00954D2F"/>
    <w:rsid w:val="00955969"/>
    <w:rsid w:val="00955CF9"/>
    <w:rsid w:val="00955E84"/>
    <w:rsid w:val="00956230"/>
    <w:rsid w:val="00960166"/>
    <w:rsid w:val="00960772"/>
    <w:rsid w:val="00960C17"/>
    <w:rsid w:val="0096130F"/>
    <w:rsid w:val="0096135B"/>
    <w:rsid w:val="00961EF6"/>
    <w:rsid w:val="00962832"/>
    <w:rsid w:val="0096368C"/>
    <w:rsid w:val="0096408E"/>
    <w:rsid w:val="00964BA8"/>
    <w:rsid w:val="00964DB1"/>
    <w:rsid w:val="0096687E"/>
    <w:rsid w:val="00971A86"/>
    <w:rsid w:val="00971BFA"/>
    <w:rsid w:val="00971EF6"/>
    <w:rsid w:val="00973906"/>
    <w:rsid w:val="00974F42"/>
    <w:rsid w:val="00975B8B"/>
    <w:rsid w:val="00975C57"/>
    <w:rsid w:val="00975E39"/>
    <w:rsid w:val="00980181"/>
    <w:rsid w:val="009802C1"/>
    <w:rsid w:val="00980EA5"/>
    <w:rsid w:val="00981744"/>
    <w:rsid w:val="00981A3F"/>
    <w:rsid w:val="00981E80"/>
    <w:rsid w:val="00982018"/>
    <w:rsid w:val="00982205"/>
    <w:rsid w:val="0098273C"/>
    <w:rsid w:val="009832E4"/>
    <w:rsid w:val="0098343D"/>
    <w:rsid w:val="00984A39"/>
    <w:rsid w:val="00984D5B"/>
    <w:rsid w:val="00985CFD"/>
    <w:rsid w:val="00987072"/>
    <w:rsid w:val="009871B9"/>
    <w:rsid w:val="0098746D"/>
    <w:rsid w:val="009877BC"/>
    <w:rsid w:val="00990F5A"/>
    <w:rsid w:val="00990F95"/>
    <w:rsid w:val="0099116E"/>
    <w:rsid w:val="009915F4"/>
    <w:rsid w:val="0099176A"/>
    <w:rsid w:val="009918F3"/>
    <w:rsid w:val="0099222C"/>
    <w:rsid w:val="00992ECF"/>
    <w:rsid w:val="0099329F"/>
    <w:rsid w:val="009932B0"/>
    <w:rsid w:val="009947E2"/>
    <w:rsid w:val="00994A32"/>
    <w:rsid w:val="00994C39"/>
    <w:rsid w:val="00995574"/>
    <w:rsid w:val="00996938"/>
    <w:rsid w:val="00996CB5"/>
    <w:rsid w:val="009977A8"/>
    <w:rsid w:val="009A0231"/>
    <w:rsid w:val="009A2732"/>
    <w:rsid w:val="009A2B2A"/>
    <w:rsid w:val="009A2BFC"/>
    <w:rsid w:val="009A396D"/>
    <w:rsid w:val="009A3EC0"/>
    <w:rsid w:val="009A428D"/>
    <w:rsid w:val="009A47D1"/>
    <w:rsid w:val="009A5934"/>
    <w:rsid w:val="009A5EBA"/>
    <w:rsid w:val="009A78D9"/>
    <w:rsid w:val="009B17C9"/>
    <w:rsid w:val="009B183E"/>
    <w:rsid w:val="009B1AA8"/>
    <w:rsid w:val="009B1DAF"/>
    <w:rsid w:val="009B1EA4"/>
    <w:rsid w:val="009B2441"/>
    <w:rsid w:val="009B2CA3"/>
    <w:rsid w:val="009B3107"/>
    <w:rsid w:val="009B3470"/>
    <w:rsid w:val="009B3BE5"/>
    <w:rsid w:val="009B458F"/>
    <w:rsid w:val="009B462C"/>
    <w:rsid w:val="009B469B"/>
    <w:rsid w:val="009B4F74"/>
    <w:rsid w:val="009B51A8"/>
    <w:rsid w:val="009B52F8"/>
    <w:rsid w:val="009B60AD"/>
    <w:rsid w:val="009B6613"/>
    <w:rsid w:val="009B692D"/>
    <w:rsid w:val="009B6F0D"/>
    <w:rsid w:val="009C0740"/>
    <w:rsid w:val="009C2AA4"/>
    <w:rsid w:val="009C2B96"/>
    <w:rsid w:val="009C450C"/>
    <w:rsid w:val="009C4C4C"/>
    <w:rsid w:val="009C5161"/>
    <w:rsid w:val="009C5C75"/>
    <w:rsid w:val="009C7E5E"/>
    <w:rsid w:val="009D0515"/>
    <w:rsid w:val="009D15FA"/>
    <w:rsid w:val="009D1BE6"/>
    <w:rsid w:val="009D238D"/>
    <w:rsid w:val="009D25AD"/>
    <w:rsid w:val="009D28E3"/>
    <w:rsid w:val="009D29EB"/>
    <w:rsid w:val="009D2BB1"/>
    <w:rsid w:val="009D32C6"/>
    <w:rsid w:val="009D36C4"/>
    <w:rsid w:val="009D37CB"/>
    <w:rsid w:val="009D3A8D"/>
    <w:rsid w:val="009D534F"/>
    <w:rsid w:val="009D5B38"/>
    <w:rsid w:val="009D61AE"/>
    <w:rsid w:val="009D6A96"/>
    <w:rsid w:val="009D6D1F"/>
    <w:rsid w:val="009D7733"/>
    <w:rsid w:val="009D7BF7"/>
    <w:rsid w:val="009D7F32"/>
    <w:rsid w:val="009E05C1"/>
    <w:rsid w:val="009E196A"/>
    <w:rsid w:val="009E1A55"/>
    <w:rsid w:val="009E218D"/>
    <w:rsid w:val="009E2BC9"/>
    <w:rsid w:val="009E2E91"/>
    <w:rsid w:val="009E31E7"/>
    <w:rsid w:val="009E3F5E"/>
    <w:rsid w:val="009E558D"/>
    <w:rsid w:val="009E5BE9"/>
    <w:rsid w:val="009E6BE2"/>
    <w:rsid w:val="009F02F4"/>
    <w:rsid w:val="009F06A0"/>
    <w:rsid w:val="009F0763"/>
    <w:rsid w:val="009F0A52"/>
    <w:rsid w:val="009F10E9"/>
    <w:rsid w:val="009F10F5"/>
    <w:rsid w:val="009F17EC"/>
    <w:rsid w:val="009F18B5"/>
    <w:rsid w:val="009F18D2"/>
    <w:rsid w:val="009F29AF"/>
    <w:rsid w:val="009F35C9"/>
    <w:rsid w:val="009F35CB"/>
    <w:rsid w:val="009F35E6"/>
    <w:rsid w:val="009F477D"/>
    <w:rsid w:val="009F49B1"/>
    <w:rsid w:val="009F53B2"/>
    <w:rsid w:val="009F5573"/>
    <w:rsid w:val="009F6760"/>
    <w:rsid w:val="009F6C92"/>
    <w:rsid w:val="009F7E39"/>
    <w:rsid w:val="00A00988"/>
    <w:rsid w:val="00A00CE3"/>
    <w:rsid w:val="00A0129B"/>
    <w:rsid w:val="00A0158C"/>
    <w:rsid w:val="00A01BC2"/>
    <w:rsid w:val="00A02226"/>
    <w:rsid w:val="00A0333B"/>
    <w:rsid w:val="00A03B14"/>
    <w:rsid w:val="00A03F98"/>
    <w:rsid w:val="00A05387"/>
    <w:rsid w:val="00A068AB"/>
    <w:rsid w:val="00A07287"/>
    <w:rsid w:val="00A110B7"/>
    <w:rsid w:val="00A129C6"/>
    <w:rsid w:val="00A137CF"/>
    <w:rsid w:val="00A15308"/>
    <w:rsid w:val="00A159DB"/>
    <w:rsid w:val="00A167C1"/>
    <w:rsid w:val="00A16A40"/>
    <w:rsid w:val="00A16EB8"/>
    <w:rsid w:val="00A20020"/>
    <w:rsid w:val="00A201B8"/>
    <w:rsid w:val="00A2025B"/>
    <w:rsid w:val="00A205F9"/>
    <w:rsid w:val="00A21267"/>
    <w:rsid w:val="00A22CAA"/>
    <w:rsid w:val="00A23108"/>
    <w:rsid w:val="00A23129"/>
    <w:rsid w:val="00A2399E"/>
    <w:rsid w:val="00A23EDD"/>
    <w:rsid w:val="00A243EF"/>
    <w:rsid w:val="00A24F96"/>
    <w:rsid w:val="00A255ED"/>
    <w:rsid w:val="00A25DEB"/>
    <w:rsid w:val="00A26085"/>
    <w:rsid w:val="00A262C7"/>
    <w:rsid w:val="00A26B42"/>
    <w:rsid w:val="00A26DB5"/>
    <w:rsid w:val="00A26E24"/>
    <w:rsid w:val="00A27B92"/>
    <w:rsid w:val="00A27CA1"/>
    <w:rsid w:val="00A3051D"/>
    <w:rsid w:val="00A30F6C"/>
    <w:rsid w:val="00A31B72"/>
    <w:rsid w:val="00A32C18"/>
    <w:rsid w:val="00A3322D"/>
    <w:rsid w:val="00A34BCD"/>
    <w:rsid w:val="00A35629"/>
    <w:rsid w:val="00A37179"/>
    <w:rsid w:val="00A373F5"/>
    <w:rsid w:val="00A407C8"/>
    <w:rsid w:val="00A41047"/>
    <w:rsid w:val="00A4276C"/>
    <w:rsid w:val="00A44135"/>
    <w:rsid w:val="00A44A47"/>
    <w:rsid w:val="00A44DAF"/>
    <w:rsid w:val="00A45EBD"/>
    <w:rsid w:val="00A4606C"/>
    <w:rsid w:val="00A4637F"/>
    <w:rsid w:val="00A46BCC"/>
    <w:rsid w:val="00A47BFB"/>
    <w:rsid w:val="00A50270"/>
    <w:rsid w:val="00A5059F"/>
    <w:rsid w:val="00A50CC3"/>
    <w:rsid w:val="00A52451"/>
    <w:rsid w:val="00A53399"/>
    <w:rsid w:val="00A53D4B"/>
    <w:rsid w:val="00A540F4"/>
    <w:rsid w:val="00A54DC1"/>
    <w:rsid w:val="00A55E51"/>
    <w:rsid w:val="00A561A2"/>
    <w:rsid w:val="00A56403"/>
    <w:rsid w:val="00A569E9"/>
    <w:rsid w:val="00A570C3"/>
    <w:rsid w:val="00A57711"/>
    <w:rsid w:val="00A57804"/>
    <w:rsid w:val="00A57934"/>
    <w:rsid w:val="00A60051"/>
    <w:rsid w:val="00A60364"/>
    <w:rsid w:val="00A604FC"/>
    <w:rsid w:val="00A60581"/>
    <w:rsid w:val="00A60E44"/>
    <w:rsid w:val="00A60E52"/>
    <w:rsid w:val="00A61022"/>
    <w:rsid w:val="00A614B5"/>
    <w:rsid w:val="00A61AB1"/>
    <w:rsid w:val="00A62B75"/>
    <w:rsid w:val="00A634CA"/>
    <w:rsid w:val="00A63695"/>
    <w:rsid w:val="00A6493A"/>
    <w:rsid w:val="00A650A6"/>
    <w:rsid w:val="00A66226"/>
    <w:rsid w:val="00A674A4"/>
    <w:rsid w:val="00A707BD"/>
    <w:rsid w:val="00A710BD"/>
    <w:rsid w:val="00A71561"/>
    <w:rsid w:val="00A71BB0"/>
    <w:rsid w:val="00A72C04"/>
    <w:rsid w:val="00A72EB9"/>
    <w:rsid w:val="00A73295"/>
    <w:rsid w:val="00A73D3F"/>
    <w:rsid w:val="00A7453F"/>
    <w:rsid w:val="00A7462E"/>
    <w:rsid w:val="00A7540A"/>
    <w:rsid w:val="00A75467"/>
    <w:rsid w:val="00A7625E"/>
    <w:rsid w:val="00A763B3"/>
    <w:rsid w:val="00A76698"/>
    <w:rsid w:val="00A76A24"/>
    <w:rsid w:val="00A802D5"/>
    <w:rsid w:val="00A809BC"/>
    <w:rsid w:val="00A81A7E"/>
    <w:rsid w:val="00A81BBB"/>
    <w:rsid w:val="00A81E6A"/>
    <w:rsid w:val="00A82893"/>
    <w:rsid w:val="00A829DF"/>
    <w:rsid w:val="00A829FB"/>
    <w:rsid w:val="00A830B9"/>
    <w:rsid w:val="00A84146"/>
    <w:rsid w:val="00A84208"/>
    <w:rsid w:val="00A8430F"/>
    <w:rsid w:val="00A859B0"/>
    <w:rsid w:val="00A8677F"/>
    <w:rsid w:val="00A86990"/>
    <w:rsid w:val="00A8721E"/>
    <w:rsid w:val="00A874A6"/>
    <w:rsid w:val="00A8752A"/>
    <w:rsid w:val="00A8769B"/>
    <w:rsid w:val="00A87706"/>
    <w:rsid w:val="00A90585"/>
    <w:rsid w:val="00A9210A"/>
    <w:rsid w:val="00A923C9"/>
    <w:rsid w:val="00A9288D"/>
    <w:rsid w:val="00A92A1A"/>
    <w:rsid w:val="00A93725"/>
    <w:rsid w:val="00A93923"/>
    <w:rsid w:val="00A93B4C"/>
    <w:rsid w:val="00A9403E"/>
    <w:rsid w:val="00A9422C"/>
    <w:rsid w:val="00A94BD5"/>
    <w:rsid w:val="00A95247"/>
    <w:rsid w:val="00A9576C"/>
    <w:rsid w:val="00A95942"/>
    <w:rsid w:val="00A9617B"/>
    <w:rsid w:val="00A9635A"/>
    <w:rsid w:val="00A97675"/>
    <w:rsid w:val="00AA057E"/>
    <w:rsid w:val="00AA0CBC"/>
    <w:rsid w:val="00AA119D"/>
    <w:rsid w:val="00AA2740"/>
    <w:rsid w:val="00AA391A"/>
    <w:rsid w:val="00AA3CD2"/>
    <w:rsid w:val="00AA4013"/>
    <w:rsid w:val="00AA4F4A"/>
    <w:rsid w:val="00AA5ACA"/>
    <w:rsid w:val="00AA651A"/>
    <w:rsid w:val="00AA6568"/>
    <w:rsid w:val="00AA683B"/>
    <w:rsid w:val="00AA6B42"/>
    <w:rsid w:val="00AA7F05"/>
    <w:rsid w:val="00AB020C"/>
    <w:rsid w:val="00AB11CD"/>
    <w:rsid w:val="00AB18D3"/>
    <w:rsid w:val="00AB2883"/>
    <w:rsid w:val="00AB3BDB"/>
    <w:rsid w:val="00AB3CF7"/>
    <w:rsid w:val="00AB3ED2"/>
    <w:rsid w:val="00AB4240"/>
    <w:rsid w:val="00AB4EBC"/>
    <w:rsid w:val="00AB65BC"/>
    <w:rsid w:val="00AB6662"/>
    <w:rsid w:val="00AB7649"/>
    <w:rsid w:val="00AB78AB"/>
    <w:rsid w:val="00AC0562"/>
    <w:rsid w:val="00AC0C0B"/>
    <w:rsid w:val="00AC23AE"/>
    <w:rsid w:val="00AC2806"/>
    <w:rsid w:val="00AC2924"/>
    <w:rsid w:val="00AC2F3D"/>
    <w:rsid w:val="00AC38AF"/>
    <w:rsid w:val="00AC3991"/>
    <w:rsid w:val="00AC48EB"/>
    <w:rsid w:val="00AC4E8F"/>
    <w:rsid w:val="00AC52EF"/>
    <w:rsid w:val="00AC6B92"/>
    <w:rsid w:val="00AC6C2D"/>
    <w:rsid w:val="00AC6E11"/>
    <w:rsid w:val="00AC71EC"/>
    <w:rsid w:val="00AC78EC"/>
    <w:rsid w:val="00AD083A"/>
    <w:rsid w:val="00AD0944"/>
    <w:rsid w:val="00AD1558"/>
    <w:rsid w:val="00AD15B8"/>
    <w:rsid w:val="00AD1624"/>
    <w:rsid w:val="00AD1B28"/>
    <w:rsid w:val="00AD2C06"/>
    <w:rsid w:val="00AD2E34"/>
    <w:rsid w:val="00AD304F"/>
    <w:rsid w:val="00AD3A8D"/>
    <w:rsid w:val="00AD4536"/>
    <w:rsid w:val="00AD50D2"/>
    <w:rsid w:val="00AD5501"/>
    <w:rsid w:val="00AD5AAE"/>
    <w:rsid w:val="00AD5D65"/>
    <w:rsid w:val="00AD5F4A"/>
    <w:rsid w:val="00AD66F2"/>
    <w:rsid w:val="00AD6935"/>
    <w:rsid w:val="00AD6FB5"/>
    <w:rsid w:val="00AD73C0"/>
    <w:rsid w:val="00AE091D"/>
    <w:rsid w:val="00AE191B"/>
    <w:rsid w:val="00AE1D23"/>
    <w:rsid w:val="00AE1D32"/>
    <w:rsid w:val="00AE2393"/>
    <w:rsid w:val="00AE2786"/>
    <w:rsid w:val="00AE2E5E"/>
    <w:rsid w:val="00AE3083"/>
    <w:rsid w:val="00AE39B7"/>
    <w:rsid w:val="00AE3B8F"/>
    <w:rsid w:val="00AE4971"/>
    <w:rsid w:val="00AE4A2D"/>
    <w:rsid w:val="00AE4D72"/>
    <w:rsid w:val="00AE533B"/>
    <w:rsid w:val="00AE58AF"/>
    <w:rsid w:val="00AE60EA"/>
    <w:rsid w:val="00AE672B"/>
    <w:rsid w:val="00AE7043"/>
    <w:rsid w:val="00AE7E21"/>
    <w:rsid w:val="00AF00DD"/>
    <w:rsid w:val="00AF220B"/>
    <w:rsid w:val="00AF25BE"/>
    <w:rsid w:val="00AF2698"/>
    <w:rsid w:val="00AF2E1B"/>
    <w:rsid w:val="00AF468C"/>
    <w:rsid w:val="00AF485A"/>
    <w:rsid w:val="00AF4DE1"/>
    <w:rsid w:val="00AF5413"/>
    <w:rsid w:val="00AF57D5"/>
    <w:rsid w:val="00AF5A4E"/>
    <w:rsid w:val="00AF7468"/>
    <w:rsid w:val="00AF7AB4"/>
    <w:rsid w:val="00B0054E"/>
    <w:rsid w:val="00B02D6E"/>
    <w:rsid w:val="00B02FC6"/>
    <w:rsid w:val="00B03192"/>
    <w:rsid w:val="00B033AD"/>
    <w:rsid w:val="00B038A4"/>
    <w:rsid w:val="00B044F3"/>
    <w:rsid w:val="00B04BEF"/>
    <w:rsid w:val="00B05953"/>
    <w:rsid w:val="00B05BFC"/>
    <w:rsid w:val="00B05C97"/>
    <w:rsid w:val="00B064B2"/>
    <w:rsid w:val="00B0670A"/>
    <w:rsid w:val="00B07001"/>
    <w:rsid w:val="00B079D7"/>
    <w:rsid w:val="00B07E7C"/>
    <w:rsid w:val="00B10011"/>
    <w:rsid w:val="00B10633"/>
    <w:rsid w:val="00B10C0E"/>
    <w:rsid w:val="00B116D7"/>
    <w:rsid w:val="00B11942"/>
    <w:rsid w:val="00B11A46"/>
    <w:rsid w:val="00B11B09"/>
    <w:rsid w:val="00B12B0B"/>
    <w:rsid w:val="00B131F5"/>
    <w:rsid w:val="00B13310"/>
    <w:rsid w:val="00B148AE"/>
    <w:rsid w:val="00B15F8E"/>
    <w:rsid w:val="00B1633C"/>
    <w:rsid w:val="00B16C16"/>
    <w:rsid w:val="00B17952"/>
    <w:rsid w:val="00B20676"/>
    <w:rsid w:val="00B20F4D"/>
    <w:rsid w:val="00B21791"/>
    <w:rsid w:val="00B219A0"/>
    <w:rsid w:val="00B2261D"/>
    <w:rsid w:val="00B236BE"/>
    <w:rsid w:val="00B23DC3"/>
    <w:rsid w:val="00B242EE"/>
    <w:rsid w:val="00B243E5"/>
    <w:rsid w:val="00B244FE"/>
    <w:rsid w:val="00B2456D"/>
    <w:rsid w:val="00B24596"/>
    <w:rsid w:val="00B24670"/>
    <w:rsid w:val="00B25C57"/>
    <w:rsid w:val="00B264C2"/>
    <w:rsid w:val="00B26F78"/>
    <w:rsid w:val="00B30234"/>
    <w:rsid w:val="00B3080C"/>
    <w:rsid w:val="00B30C08"/>
    <w:rsid w:val="00B31468"/>
    <w:rsid w:val="00B3235B"/>
    <w:rsid w:val="00B32BFD"/>
    <w:rsid w:val="00B330D4"/>
    <w:rsid w:val="00B330D7"/>
    <w:rsid w:val="00B33E0F"/>
    <w:rsid w:val="00B35A96"/>
    <w:rsid w:val="00B366C1"/>
    <w:rsid w:val="00B371D8"/>
    <w:rsid w:val="00B372C7"/>
    <w:rsid w:val="00B375CC"/>
    <w:rsid w:val="00B40E40"/>
    <w:rsid w:val="00B41ADB"/>
    <w:rsid w:val="00B41BFA"/>
    <w:rsid w:val="00B43503"/>
    <w:rsid w:val="00B43732"/>
    <w:rsid w:val="00B438AF"/>
    <w:rsid w:val="00B43CDD"/>
    <w:rsid w:val="00B4419E"/>
    <w:rsid w:val="00B447EF"/>
    <w:rsid w:val="00B44BC3"/>
    <w:rsid w:val="00B4516C"/>
    <w:rsid w:val="00B4635F"/>
    <w:rsid w:val="00B46D99"/>
    <w:rsid w:val="00B4763D"/>
    <w:rsid w:val="00B47AB3"/>
    <w:rsid w:val="00B500CF"/>
    <w:rsid w:val="00B50273"/>
    <w:rsid w:val="00B50B99"/>
    <w:rsid w:val="00B50EF8"/>
    <w:rsid w:val="00B51607"/>
    <w:rsid w:val="00B51D62"/>
    <w:rsid w:val="00B53A3A"/>
    <w:rsid w:val="00B53BE4"/>
    <w:rsid w:val="00B53CD4"/>
    <w:rsid w:val="00B53D03"/>
    <w:rsid w:val="00B53DA6"/>
    <w:rsid w:val="00B53F69"/>
    <w:rsid w:val="00B543DD"/>
    <w:rsid w:val="00B5482E"/>
    <w:rsid w:val="00B54A65"/>
    <w:rsid w:val="00B55BDD"/>
    <w:rsid w:val="00B56652"/>
    <w:rsid w:val="00B568EB"/>
    <w:rsid w:val="00B570D5"/>
    <w:rsid w:val="00B604A0"/>
    <w:rsid w:val="00B60EB7"/>
    <w:rsid w:val="00B615B6"/>
    <w:rsid w:val="00B63441"/>
    <w:rsid w:val="00B6441A"/>
    <w:rsid w:val="00B651F2"/>
    <w:rsid w:val="00B65639"/>
    <w:rsid w:val="00B656F4"/>
    <w:rsid w:val="00B65B95"/>
    <w:rsid w:val="00B65C7E"/>
    <w:rsid w:val="00B65F0A"/>
    <w:rsid w:val="00B661B1"/>
    <w:rsid w:val="00B668B2"/>
    <w:rsid w:val="00B67056"/>
    <w:rsid w:val="00B67A17"/>
    <w:rsid w:val="00B67EFA"/>
    <w:rsid w:val="00B70960"/>
    <w:rsid w:val="00B70D1A"/>
    <w:rsid w:val="00B70F35"/>
    <w:rsid w:val="00B71F92"/>
    <w:rsid w:val="00B727C8"/>
    <w:rsid w:val="00B7312B"/>
    <w:rsid w:val="00B74502"/>
    <w:rsid w:val="00B75BFF"/>
    <w:rsid w:val="00B77595"/>
    <w:rsid w:val="00B80CC7"/>
    <w:rsid w:val="00B81103"/>
    <w:rsid w:val="00B8189D"/>
    <w:rsid w:val="00B82121"/>
    <w:rsid w:val="00B8279B"/>
    <w:rsid w:val="00B82B41"/>
    <w:rsid w:val="00B8321C"/>
    <w:rsid w:val="00B83EE7"/>
    <w:rsid w:val="00B8569B"/>
    <w:rsid w:val="00B86A9E"/>
    <w:rsid w:val="00B86D34"/>
    <w:rsid w:val="00B8722B"/>
    <w:rsid w:val="00B9129A"/>
    <w:rsid w:val="00B91F20"/>
    <w:rsid w:val="00B93344"/>
    <w:rsid w:val="00B95815"/>
    <w:rsid w:val="00B96228"/>
    <w:rsid w:val="00B962A4"/>
    <w:rsid w:val="00B9651B"/>
    <w:rsid w:val="00B9681B"/>
    <w:rsid w:val="00B97AB0"/>
    <w:rsid w:val="00BA0328"/>
    <w:rsid w:val="00BA0BA9"/>
    <w:rsid w:val="00BA0E61"/>
    <w:rsid w:val="00BA114F"/>
    <w:rsid w:val="00BA1641"/>
    <w:rsid w:val="00BA1789"/>
    <w:rsid w:val="00BA261F"/>
    <w:rsid w:val="00BA2D74"/>
    <w:rsid w:val="00BA3274"/>
    <w:rsid w:val="00BA3287"/>
    <w:rsid w:val="00BA36E3"/>
    <w:rsid w:val="00BA3844"/>
    <w:rsid w:val="00BA416F"/>
    <w:rsid w:val="00BA42E4"/>
    <w:rsid w:val="00BA49F3"/>
    <w:rsid w:val="00BA4A32"/>
    <w:rsid w:val="00BA504F"/>
    <w:rsid w:val="00BA560F"/>
    <w:rsid w:val="00BA5FF8"/>
    <w:rsid w:val="00BA641A"/>
    <w:rsid w:val="00BA781D"/>
    <w:rsid w:val="00BB0070"/>
    <w:rsid w:val="00BB0AC4"/>
    <w:rsid w:val="00BB116C"/>
    <w:rsid w:val="00BB249C"/>
    <w:rsid w:val="00BB2673"/>
    <w:rsid w:val="00BB2C51"/>
    <w:rsid w:val="00BB344A"/>
    <w:rsid w:val="00BB3F38"/>
    <w:rsid w:val="00BB41CC"/>
    <w:rsid w:val="00BB4B5D"/>
    <w:rsid w:val="00BB6978"/>
    <w:rsid w:val="00BB7540"/>
    <w:rsid w:val="00BC015B"/>
    <w:rsid w:val="00BC119B"/>
    <w:rsid w:val="00BC126F"/>
    <w:rsid w:val="00BC18BC"/>
    <w:rsid w:val="00BC1FD3"/>
    <w:rsid w:val="00BC2399"/>
    <w:rsid w:val="00BC2F0A"/>
    <w:rsid w:val="00BC3088"/>
    <w:rsid w:val="00BC3BFF"/>
    <w:rsid w:val="00BC3E4F"/>
    <w:rsid w:val="00BC4CBB"/>
    <w:rsid w:val="00BC571A"/>
    <w:rsid w:val="00BC591C"/>
    <w:rsid w:val="00BC5D57"/>
    <w:rsid w:val="00BC5D5B"/>
    <w:rsid w:val="00BC5E40"/>
    <w:rsid w:val="00BC741B"/>
    <w:rsid w:val="00BC7F5F"/>
    <w:rsid w:val="00BD0F0D"/>
    <w:rsid w:val="00BD1CBB"/>
    <w:rsid w:val="00BD1F1A"/>
    <w:rsid w:val="00BD3BCE"/>
    <w:rsid w:val="00BD3EE6"/>
    <w:rsid w:val="00BD3F80"/>
    <w:rsid w:val="00BD47BA"/>
    <w:rsid w:val="00BD4CAC"/>
    <w:rsid w:val="00BD4D88"/>
    <w:rsid w:val="00BD544F"/>
    <w:rsid w:val="00BD66B9"/>
    <w:rsid w:val="00BD6B33"/>
    <w:rsid w:val="00BD75A4"/>
    <w:rsid w:val="00BE0F02"/>
    <w:rsid w:val="00BE14A5"/>
    <w:rsid w:val="00BE240A"/>
    <w:rsid w:val="00BE311F"/>
    <w:rsid w:val="00BE3240"/>
    <w:rsid w:val="00BE33B9"/>
    <w:rsid w:val="00BE46D1"/>
    <w:rsid w:val="00BE6050"/>
    <w:rsid w:val="00BE67D0"/>
    <w:rsid w:val="00BE722D"/>
    <w:rsid w:val="00BE7AE9"/>
    <w:rsid w:val="00BE7B20"/>
    <w:rsid w:val="00BF0371"/>
    <w:rsid w:val="00BF0AE3"/>
    <w:rsid w:val="00BF14CD"/>
    <w:rsid w:val="00BF15E6"/>
    <w:rsid w:val="00BF19F2"/>
    <w:rsid w:val="00BF1A0E"/>
    <w:rsid w:val="00BF35D4"/>
    <w:rsid w:val="00BF3A5A"/>
    <w:rsid w:val="00BF4A8A"/>
    <w:rsid w:val="00BF4E52"/>
    <w:rsid w:val="00BF4FA0"/>
    <w:rsid w:val="00BF5B68"/>
    <w:rsid w:val="00BF5C74"/>
    <w:rsid w:val="00BF5E27"/>
    <w:rsid w:val="00BF61EE"/>
    <w:rsid w:val="00BF6D52"/>
    <w:rsid w:val="00BF6FDB"/>
    <w:rsid w:val="00BF7B9E"/>
    <w:rsid w:val="00C00B7F"/>
    <w:rsid w:val="00C00BC8"/>
    <w:rsid w:val="00C020B1"/>
    <w:rsid w:val="00C02504"/>
    <w:rsid w:val="00C02B61"/>
    <w:rsid w:val="00C034BF"/>
    <w:rsid w:val="00C0365A"/>
    <w:rsid w:val="00C049EF"/>
    <w:rsid w:val="00C04BEF"/>
    <w:rsid w:val="00C0504C"/>
    <w:rsid w:val="00C058E6"/>
    <w:rsid w:val="00C058F3"/>
    <w:rsid w:val="00C060F5"/>
    <w:rsid w:val="00C075E9"/>
    <w:rsid w:val="00C076DE"/>
    <w:rsid w:val="00C10AAF"/>
    <w:rsid w:val="00C11651"/>
    <w:rsid w:val="00C11C44"/>
    <w:rsid w:val="00C12032"/>
    <w:rsid w:val="00C12B99"/>
    <w:rsid w:val="00C13653"/>
    <w:rsid w:val="00C136C6"/>
    <w:rsid w:val="00C1381E"/>
    <w:rsid w:val="00C13D1B"/>
    <w:rsid w:val="00C14B79"/>
    <w:rsid w:val="00C15011"/>
    <w:rsid w:val="00C15575"/>
    <w:rsid w:val="00C15E21"/>
    <w:rsid w:val="00C16ACF"/>
    <w:rsid w:val="00C1726F"/>
    <w:rsid w:val="00C179DA"/>
    <w:rsid w:val="00C17ED2"/>
    <w:rsid w:val="00C20BE7"/>
    <w:rsid w:val="00C21539"/>
    <w:rsid w:val="00C2191F"/>
    <w:rsid w:val="00C22977"/>
    <w:rsid w:val="00C23609"/>
    <w:rsid w:val="00C23ADA"/>
    <w:rsid w:val="00C23CB5"/>
    <w:rsid w:val="00C2409C"/>
    <w:rsid w:val="00C24C31"/>
    <w:rsid w:val="00C252D1"/>
    <w:rsid w:val="00C25F93"/>
    <w:rsid w:val="00C27EA3"/>
    <w:rsid w:val="00C27EB8"/>
    <w:rsid w:val="00C303C0"/>
    <w:rsid w:val="00C30AE1"/>
    <w:rsid w:val="00C327FC"/>
    <w:rsid w:val="00C33792"/>
    <w:rsid w:val="00C34316"/>
    <w:rsid w:val="00C3469C"/>
    <w:rsid w:val="00C34BD3"/>
    <w:rsid w:val="00C350E8"/>
    <w:rsid w:val="00C352DF"/>
    <w:rsid w:val="00C35568"/>
    <w:rsid w:val="00C35727"/>
    <w:rsid w:val="00C36106"/>
    <w:rsid w:val="00C36C19"/>
    <w:rsid w:val="00C37769"/>
    <w:rsid w:val="00C4053C"/>
    <w:rsid w:val="00C40A97"/>
    <w:rsid w:val="00C40AD3"/>
    <w:rsid w:val="00C41884"/>
    <w:rsid w:val="00C41D75"/>
    <w:rsid w:val="00C43503"/>
    <w:rsid w:val="00C43D43"/>
    <w:rsid w:val="00C44248"/>
    <w:rsid w:val="00C4432E"/>
    <w:rsid w:val="00C4439C"/>
    <w:rsid w:val="00C458DB"/>
    <w:rsid w:val="00C45945"/>
    <w:rsid w:val="00C45DE7"/>
    <w:rsid w:val="00C46B34"/>
    <w:rsid w:val="00C47108"/>
    <w:rsid w:val="00C50723"/>
    <w:rsid w:val="00C50B95"/>
    <w:rsid w:val="00C50E58"/>
    <w:rsid w:val="00C5113B"/>
    <w:rsid w:val="00C51785"/>
    <w:rsid w:val="00C53A67"/>
    <w:rsid w:val="00C54002"/>
    <w:rsid w:val="00C5527A"/>
    <w:rsid w:val="00C560E9"/>
    <w:rsid w:val="00C56E51"/>
    <w:rsid w:val="00C57683"/>
    <w:rsid w:val="00C60318"/>
    <w:rsid w:val="00C60726"/>
    <w:rsid w:val="00C60ED8"/>
    <w:rsid w:val="00C61142"/>
    <w:rsid w:val="00C61632"/>
    <w:rsid w:val="00C617EE"/>
    <w:rsid w:val="00C6327D"/>
    <w:rsid w:val="00C63800"/>
    <w:rsid w:val="00C63E70"/>
    <w:rsid w:val="00C64176"/>
    <w:rsid w:val="00C64DBD"/>
    <w:rsid w:val="00C64EFC"/>
    <w:rsid w:val="00C65600"/>
    <w:rsid w:val="00C65CDE"/>
    <w:rsid w:val="00C65DF9"/>
    <w:rsid w:val="00C66165"/>
    <w:rsid w:val="00C66B2B"/>
    <w:rsid w:val="00C66FA0"/>
    <w:rsid w:val="00C676FE"/>
    <w:rsid w:val="00C67DB0"/>
    <w:rsid w:val="00C67E19"/>
    <w:rsid w:val="00C7020A"/>
    <w:rsid w:val="00C7055A"/>
    <w:rsid w:val="00C706F4"/>
    <w:rsid w:val="00C709C1"/>
    <w:rsid w:val="00C7183C"/>
    <w:rsid w:val="00C71DA9"/>
    <w:rsid w:val="00C71FD4"/>
    <w:rsid w:val="00C7262D"/>
    <w:rsid w:val="00C727F7"/>
    <w:rsid w:val="00C72D63"/>
    <w:rsid w:val="00C734E0"/>
    <w:rsid w:val="00C73EB0"/>
    <w:rsid w:val="00C74B87"/>
    <w:rsid w:val="00C74D16"/>
    <w:rsid w:val="00C753F6"/>
    <w:rsid w:val="00C75BB6"/>
    <w:rsid w:val="00C75CEE"/>
    <w:rsid w:val="00C76C74"/>
    <w:rsid w:val="00C778F2"/>
    <w:rsid w:val="00C77FAF"/>
    <w:rsid w:val="00C80C2B"/>
    <w:rsid w:val="00C81197"/>
    <w:rsid w:val="00C81B25"/>
    <w:rsid w:val="00C81CCC"/>
    <w:rsid w:val="00C81FDD"/>
    <w:rsid w:val="00C82440"/>
    <w:rsid w:val="00C82ABE"/>
    <w:rsid w:val="00C82EFE"/>
    <w:rsid w:val="00C83EA3"/>
    <w:rsid w:val="00C855F4"/>
    <w:rsid w:val="00C865CE"/>
    <w:rsid w:val="00C866A0"/>
    <w:rsid w:val="00C86F86"/>
    <w:rsid w:val="00C873EB"/>
    <w:rsid w:val="00C873F7"/>
    <w:rsid w:val="00C877E0"/>
    <w:rsid w:val="00C907CF"/>
    <w:rsid w:val="00C909C5"/>
    <w:rsid w:val="00C90F26"/>
    <w:rsid w:val="00C91199"/>
    <w:rsid w:val="00C91AE0"/>
    <w:rsid w:val="00C91C30"/>
    <w:rsid w:val="00C92C48"/>
    <w:rsid w:val="00C93A89"/>
    <w:rsid w:val="00C94F07"/>
    <w:rsid w:val="00C96672"/>
    <w:rsid w:val="00C96AD5"/>
    <w:rsid w:val="00C973C2"/>
    <w:rsid w:val="00C975B6"/>
    <w:rsid w:val="00CA13F3"/>
    <w:rsid w:val="00CA2000"/>
    <w:rsid w:val="00CA222F"/>
    <w:rsid w:val="00CA2780"/>
    <w:rsid w:val="00CA2B2B"/>
    <w:rsid w:val="00CA2E9A"/>
    <w:rsid w:val="00CA3DDC"/>
    <w:rsid w:val="00CA4EA8"/>
    <w:rsid w:val="00CA4FE9"/>
    <w:rsid w:val="00CA59BF"/>
    <w:rsid w:val="00CA6FDB"/>
    <w:rsid w:val="00CA7B0A"/>
    <w:rsid w:val="00CB0EE9"/>
    <w:rsid w:val="00CB13E3"/>
    <w:rsid w:val="00CB1676"/>
    <w:rsid w:val="00CB2188"/>
    <w:rsid w:val="00CB25D2"/>
    <w:rsid w:val="00CB284B"/>
    <w:rsid w:val="00CB31AF"/>
    <w:rsid w:val="00CB31C6"/>
    <w:rsid w:val="00CB3433"/>
    <w:rsid w:val="00CB34B6"/>
    <w:rsid w:val="00CB52A0"/>
    <w:rsid w:val="00CB5434"/>
    <w:rsid w:val="00CB57DC"/>
    <w:rsid w:val="00CB5EB0"/>
    <w:rsid w:val="00CB6A2A"/>
    <w:rsid w:val="00CB6DB7"/>
    <w:rsid w:val="00CB7A4D"/>
    <w:rsid w:val="00CB7C28"/>
    <w:rsid w:val="00CC0660"/>
    <w:rsid w:val="00CC1E29"/>
    <w:rsid w:val="00CC2169"/>
    <w:rsid w:val="00CC2562"/>
    <w:rsid w:val="00CC28DF"/>
    <w:rsid w:val="00CC4A7D"/>
    <w:rsid w:val="00CC4CB9"/>
    <w:rsid w:val="00CC5D36"/>
    <w:rsid w:val="00CC672A"/>
    <w:rsid w:val="00CC75E1"/>
    <w:rsid w:val="00CD00FB"/>
    <w:rsid w:val="00CD06D5"/>
    <w:rsid w:val="00CD0D02"/>
    <w:rsid w:val="00CD3708"/>
    <w:rsid w:val="00CD39A3"/>
    <w:rsid w:val="00CD4629"/>
    <w:rsid w:val="00CD4654"/>
    <w:rsid w:val="00CD52BD"/>
    <w:rsid w:val="00CD5E19"/>
    <w:rsid w:val="00CD75D1"/>
    <w:rsid w:val="00CD7930"/>
    <w:rsid w:val="00CE0627"/>
    <w:rsid w:val="00CE0EED"/>
    <w:rsid w:val="00CE1593"/>
    <w:rsid w:val="00CE179C"/>
    <w:rsid w:val="00CE1830"/>
    <w:rsid w:val="00CE1CBF"/>
    <w:rsid w:val="00CE21AD"/>
    <w:rsid w:val="00CE22F0"/>
    <w:rsid w:val="00CE3726"/>
    <w:rsid w:val="00CE38B6"/>
    <w:rsid w:val="00CE3AA2"/>
    <w:rsid w:val="00CE3D1F"/>
    <w:rsid w:val="00CE432E"/>
    <w:rsid w:val="00CE4625"/>
    <w:rsid w:val="00CE55B8"/>
    <w:rsid w:val="00CE6429"/>
    <w:rsid w:val="00CE6504"/>
    <w:rsid w:val="00CE6590"/>
    <w:rsid w:val="00CE6CF1"/>
    <w:rsid w:val="00CE6D1C"/>
    <w:rsid w:val="00CE77A3"/>
    <w:rsid w:val="00CF0796"/>
    <w:rsid w:val="00CF123A"/>
    <w:rsid w:val="00CF1C94"/>
    <w:rsid w:val="00CF35B6"/>
    <w:rsid w:val="00CF4FD5"/>
    <w:rsid w:val="00CF519C"/>
    <w:rsid w:val="00CF568B"/>
    <w:rsid w:val="00CF5700"/>
    <w:rsid w:val="00CF6C89"/>
    <w:rsid w:val="00CF7D64"/>
    <w:rsid w:val="00CF7E59"/>
    <w:rsid w:val="00D00C12"/>
    <w:rsid w:val="00D0197B"/>
    <w:rsid w:val="00D02B56"/>
    <w:rsid w:val="00D0357F"/>
    <w:rsid w:val="00D036B0"/>
    <w:rsid w:val="00D036E3"/>
    <w:rsid w:val="00D043A3"/>
    <w:rsid w:val="00D0486D"/>
    <w:rsid w:val="00D04E4D"/>
    <w:rsid w:val="00D052D2"/>
    <w:rsid w:val="00D05740"/>
    <w:rsid w:val="00D05795"/>
    <w:rsid w:val="00D05EDE"/>
    <w:rsid w:val="00D06A4D"/>
    <w:rsid w:val="00D072B5"/>
    <w:rsid w:val="00D079CB"/>
    <w:rsid w:val="00D109C6"/>
    <w:rsid w:val="00D10EAF"/>
    <w:rsid w:val="00D13723"/>
    <w:rsid w:val="00D14117"/>
    <w:rsid w:val="00D144AE"/>
    <w:rsid w:val="00D14827"/>
    <w:rsid w:val="00D148B3"/>
    <w:rsid w:val="00D14E02"/>
    <w:rsid w:val="00D15987"/>
    <w:rsid w:val="00D15ED1"/>
    <w:rsid w:val="00D1683E"/>
    <w:rsid w:val="00D17A37"/>
    <w:rsid w:val="00D17C50"/>
    <w:rsid w:val="00D20640"/>
    <w:rsid w:val="00D20FF3"/>
    <w:rsid w:val="00D21F63"/>
    <w:rsid w:val="00D21FC9"/>
    <w:rsid w:val="00D22517"/>
    <w:rsid w:val="00D235F3"/>
    <w:rsid w:val="00D25138"/>
    <w:rsid w:val="00D2763C"/>
    <w:rsid w:val="00D30CB3"/>
    <w:rsid w:val="00D31252"/>
    <w:rsid w:val="00D3161F"/>
    <w:rsid w:val="00D3266D"/>
    <w:rsid w:val="00D32C8F"/>
    <w:rsid w:val="00D3325D"/>
    <w:rsid w:val="00D34EF1"/>
    <w:rsid w:val="00D35AC1"/>
    <w:rsid w:val="00D3607D"/>
    <w:rsid w:val="00D366EE"/>
    <w:rsid w:val="00D36876"/>
    <w:rsid w:val="00D37222"/>
    <w:rsid w:val="00D376CE"/>
    <w:rsid w:val="00D37757"/>
    <w:rsid w:val="00D403D7"/>
    <w:rsid w:val="00D4068F"/>
    <w:rsid w:val="00D4136C"/>
    <w:rsid w:val="00D41C10"/>
    <w:rsid w:val="00D421D0"/>
    <w:rsid w:val="00D43468"/>
    <w:rsid w:val="00D4360A"/>
    <w:rsid w:val="00D44811"/>
    <w:rsid w:val="00D44816"/>
    <w:rsid w:val="00D448D3"/>
    <w:rsid w:val="00D448F0"/>
    <w:rsid w:val="00D45DE0"/>
    <w:rsid w:val="00D45EC0"/>
    <w:rsid w:val="00D46891"/>
    <w:rsid w:val="00D469A7"/>
    <w:rsid w:val="00D473BD"/>
    <w:rsid w:val="00D47F77"/>
    <w:rsid w:val="00D50029"/>
    <w:rsid w:val="00D505EB"/>
    <w:rsid w:val="00D51A9F"/>
    <w:rsid w:val="00D542AE"/>
    <w:rsid w:val="00D558EF"/>
    <w:rsid w:val="00D56557"/>
    <w:rsid w:val="00D56AD5"/>
    <w:rsid w:val="00D56FDB"/>
    <w:rsid w:val="00D5730D"/>
    <w:rsid w:val="00D60892"/>
    <w:rsid w:val="00D60B4A"/>
    <w:rsid w:val="00D61A08"/>
    <w:rsid w:val="00D628B1"/>
    <w:rsid w:val="00D631E4"/>
    <w:rsid w:val="00D6347A"/>
    <w:rsid w:val="00D6349C"/>
    <w:rsid w:val="00D636BB"/>
    <w:rsid w:val="00D638F1"/>
    <w:rsid w:val="00D64532"/>
    <w:rsid w:val="00D6482F"/>
    <w:rsid w:val="00D654D0"/>
    <w:rsid w:val="00D65B73"/>
    <w:rsid w:val="00D65E15"/>
    <w:rsid w:val="00D6795F"/>
    <w:rsid w:val="00D702D6"/>
    <w:rsid w:val="00D707B3"/>
    <w:rsid w:val="00D7128E"/>
    <w:rsid w:val="00D725A1"/>
    <w:rsid w:val="00D7294D"/>
    <w:rsid w:val="00D72D5B"/>
    <w:rsid w:val="00D733A2"/>
    <w:rsid w:val="00D757C2"/>
    <w:rsid w:val="00D75C22"/>
    <w:rsid w:val="00D776F4"/>
    <w:rsid w:val="00D77CD6"/>
    <w:rsid w:val="00D77F3C"/>
    <w:rsid w:val="00D80614"/>
    <w:rsid w:val="00D81050"/>
    <w:rsid w:val="00D81C91"/>
    <w:rsid w:val="00D82540"/>
    <w:rsid w:val="00D82F90"/>
    <w:rsid w:val="00D83220"/>
    <w:rsid w:val="00D84582"/>
    <w:rsid w:val="00D84B3F"/>
    <w:rsid w:val="00D86294"/>
    <w:rsid w:val="00D86671"/>
    <w:rsid w:val="00D86A13"/>
    <w:rsid w:val="00D86E7A"/>
    <w:rsid w:val="00D86FF6"/>
    <w:rsid w:val="00D90402"/>
    <w:rsid w:val="00D91F1B"/>
    <w:rsid w:val="00D9260D"/>
    <w:rsid w:val="00D92C51"/>
    <w:rsid w:val="00D934FE"/>
    <w:rsid w:val="00D93C76"/>
    <w:rsid w:val="00D95C48"/>
    <w:rsid w:val="00D95E2D"/>
    <w:rsid w:val="00D9670C"/>
    <w:rsid w:val="00D96821"/>
    <w:rsid w:val="00D96EBB"/>
    <w:rsid w:val="00D97428"/>
    <w:rsid w:val="00D97C06"/>
    <w:rsid w:val="00D97CED"/>
    <w:rsid w:val="00DA04F9"/>
    <w:rsid w:val="00DA0CED"/>
    <w:rsid w:val="00DA1288"/>
    <w:rsid w:val="00DA16DD"/>
    <w:rsid w:val="00DA18BE"/>
    <w:rsid w:val="00DA1B3F"/>
    <w:rsid w:val="00DA2601"/>
    <w:rsid w:val="00DA598C"/>
    <w:rsid w:val="00DA5C53"/>
    <w:rsid w:val="00DA601D"/>
    <w:rsid w:val="00DA6021"/>
    <w:rsid w:val="00DA622F"/>
    <w:rsid w:val="00DA6C9F"/>
    <w:rsid w:val="00DB0103"/>
    <w:rsid w:val="00DB4635"/>
    <w:rsid w:val="00DB46C8"/>
    <w:rsid w:val="00DB6727"/>
    <w:rsid w:val="00DB6AF8"/>
    <w:rsid w:val="00DB6F77"/>
    <w:rsid w:val="00DC0B22"/>
    <w:rsid w:val="00DC13FC"/>
    <w:rsid w:val="00DC33C3"/>
    <w:rsid w:val="00DC3613"/>
    <w:rsid w:val="00DC369A"/>
    <w:rsid w:val="00DC3CE4"/>
    <w:rsid w:val="00DC3D43"/>
    <w:rsid w:val="00DC40F5"/>
    <w:rsid w:val="00DC4E43"/>
    <w:rsid w:val="00DC5444"/>
    <w:rsid w:val="00DC66EB"/>
    <w:rsid w:val="00DC6C35"/>
    <w:rsid w:val="00DC6F4B"/>
    <w:rsid w:val="00DC7237"/>
    <w:rsid w:val="00DD04D9"/>
    <w:rsid w:val="00DD110B"/>
    <w:rsid w:val="00DD17C3"/>
    <w:rsid w:val="00DD19BB"/>
    <w:rsid w:val="00DD2239"/>
    <w:rsid w:val="00DD230D"/>
    <w:rsid w:val="00DD23D3"/>
    <w:rsid w:val="00DD2529"/>
    <w:rsid w:val="00DD2CF1"/>
    <w:rsid w:val="00DD3098"/>
    <w:rsid w:val="00DD37AB"/>
    <w:rsid w:val="00DD403A"/>
    <w:rsid w:val="00DD6DDA"/>
    <w:rsid w:val="00DD6EF7"/>
    <w:rsid w:val="00DD7BA2"/>
    <w:rsid w:val="00DD7BFE"/>
    <w:rsid w:val="00DE054F"/>
    <w:rsid w:val="00DE0AB4"/>
    <w:rsid w:val="00DE1162"/>
    <w:rsid w:val="00DE1265"/>
    <w:rsid w:val="00DE19E1"/>
    <w:rsid w:val="00DE1B31"/>
    <w:rsid w:val="00DE3197"/>
    <w:rsid w:val="00DE33AB"/>
    <w:rsid w:val="00DE3563"/>
    <w:rsid w:val="00DE37D9"/>
    <w:rsid w:val="00DE37E0"/>
    <w:rsid w:val="00DE390C"/>
    <w:rsid w:val="00DE3AAD"/>
    <w:rsid w:val="00DE3EF7"/>
    <w:rsid w:val="00DE3F22"/>
    <w:rsid w:val="00DE4D0E"/>
    <w:rsid w:val="00DE4DFB"/>
    <w:rsid w:val="00DE50AB"/>
    <w:rsid w:val="00DE76D3"/>
    <w:rsid w:val="00DE77CA"/>
    <w:rsid w:val="00DE7E5E"/>
    <w:rsid w:val="00DF12F6"/>
    <w:rsid w:val="00DF16B9"/>
    <w:rsid w:val="00DF1D9D"/>
    <w:rsid w:val="00DF3BEE"/>
    <w:rsid w:val="00DF41DF"/>
    <w:rsid w:val="00DF41F5"/>
    <w:rsid w:val="00DF4855"/>
    <w:rsid w:val="00DF6C46"/>
    <w:rsid w:val="00DF71AC"/>
    <w:rsid w:val="00E0037D"/>
    <w:rsid w:val="00E006C1"/>
    <w:rsid w:val="00E00C81"/>
    <w:rsid w:val="00E01C0D"/>
    <w:rsid w:val="00E020B7"/>
    <w:rsid w:val="00E02F42"/>
    <w:rsid w:val="00E035AE"/>
    <w:rsid w:val="00E043ED"/>
    <w:rsid w:val="00E04819"/>
    <w:rsid w:val="00E04941"/>
    <w:rsid w:val="00E04B02"/>
    <w:rsid w:val="00E04C74"/>
    <w:rsid w:val="00E05EEA"/>
    <w:rsid w:val="00E062AA"/>
    <w:rsid w:val="00E065F9"/>
    <w:rsid w:val="00E06CEA"/>
    <w:rsid w:val="00E074F5"/>
    <w:rsid w:val="00E122CB"/>
    <w:rsid w:val="00E1489B"/>
    <w:rsid w:val="00E14BB2"/>
    <w:rsid w:val="00E15617"/>
    <w:rsid w:val="00E161CC"/>
    <w:rsid w:val="00E1665C"/>
    <w:rsid w:val="00E168FD"/>
    <w:rsid w:val="00E17C09"/>
    <w:rsid w:val="00E2054D"/>
    <w:rsid w:val="00E223E3"/>
    <w:rsid w:val="00E225E7"/>
    <w:rsid w:val="00E23B8A"/>
    <w:rsid w:val="00E25082"/>
    <w:rsid w:val="00E262A1"/>
    <w:rsid w:val="00E27D1E"/>
    <w:rsid w:val="00E30D26"/>
    <w:rsid w:val="00E3161E"/>
    <w:rsid w:val="00E335CA"/>
    <w:rsid w:val="00E3435D"/>
    <w:rsid w:val="00E346BB"/>
    <w:rsid w:val="00E35007"/>
    <w:rsid w:val="00E35011"/>
    <w:rsid w:val="00E35212"/>
    <w:rsid w:val="00E355F0"/>
    <w:rsid w:val="00E35E10"/>
    <w:rsid w:val="00E35ED8"/>
    <w:rsid w:val="00E35F79"/>
    <w:rsid w:val="00E36BE7"/>
    <w:rsid w:val="00E371FD"/>
    <w:rsid w:val="00E375D5"/>
    <w:rsid w:val="00E378A4"/>
    <w:rsid w:val="00E37CB9"/>
    <w:rsid w:val="00E37ED6"/>
    <w:rsid w:val="00E40D04"/>
    <w:rsid w:val="00E41010"/>
    <w:rsid w:val="00E41065"/>
    <w:rsid w:val="00E411E3"/>
    <w:rsid w:val="00E4191A"/>
    <w:rsid w:val="00E41E06"/>
    <w:rsid w:val="00E42FDC"/>
    <w:rsid w:val="00E43114"/>
    <w:rsid w:val="00E436FF"/>
    <w:rsid w:val="00E43820"/>
    <w:rsid w:val="00E44472"/>
    <w:rsid w:val="00E444B0"/>
    <w:rsid w:val="00E44519"/>
    <w:rsid w:val="00E44BEB"/>
    <w:rsid w:val="00E456E7"/>
    <w:rsid w:val="00E4677E"/>
    <w:rsid w:val="00E46BDB"/>
    <w:rsid w:val="00E47843"/>
    <w:rsid w:val="00E5065B"/>
    <w:rsid w:val="00E50B6B"/>
    <w:rsid w:val="00E52715"/>
    <w:rsid w:val="00E52B49"/>
    <w:rsid w:val="00E52F58"/>
    <w:rsid w:val="00E53155"/>
    <w:rsid w:val="00E54444"/>
    <w:rsid w:val="00E56EBC"/>
    <w:rsid w:val="00E579E9"/>
    <w:rsid w:val="00E60C2C"/>
    <w:rsid w:val="00E61A2A"/>
    <w:rsid w:val="00E62635"/>
    <w:rsid w:val="00E6279F"/>
    <w:rsid w:val="00E62F86"/>
    <w:rsid w:val="00E63165"/>
    <w:rsid w:val="00E63262"/>
    <w:rsid w:val="00E65818"/>
    <w:rsid w:val="00E6613C"/>
    <w:rsid w:val="00E66350"/>
    <w:rsid w:val="00E66583"/>
    <w:rsid w:val="00E6695A"/>
    <w:rsid w:val="00E66FBA"/>
    <w:rsid w:val="00E67252"/>
    <w:rsid w:val="00E678BE"/>
    <w:rsid w:val="00E70834"/>
    <w:rsid w:val="00E7198A"/>
    <w:rsid w:val="00E71C72"/>
    <w:rsid w:val="00E720BE"/>
    <w:rsid w:val="00E728BD"/>
    <w:rsid w:val="00E72941"/>
    <w:rsid w:val="00E73100"/>
    <w:rsid w:val="00E73471"/>
    <w:rsid w:val="00E74B31"/>
    <w:rsid w:val="00E74F5D"/>
    <w:rsid w:val="00E76840"/>
    <w:rsid w:val="00E77195"/>
    <w:rsid w:val="00E81308"/>
    <w:rsid w:val="00E81F46"/>
    <w:rsid w:val="00E833C7"/>
    <w:rsid w:val="00E84C15"/>
    <w:rsid w:val="00E84DFD"/>
    <w:rsid w:val="00E8511D"/>
    <w:rsid w:val="00E85871"/>
    <w:rsid w:val="00E863D1"/>
    <w:rsid w:val="00E8664C"/>
    <w:rsid w:val="00E86D4A"/>
    <w:rsid w:val="00E86EB4"/>
    <w:rsid w:val="00E874B7"/>
    <w:rsid w:val="00E8782A"/>
    <w:rsid w:val="00E87C1B"/>
    <w:rsid w:val="00E90A4D"/>
    <w:rsid w:val="00E90ADA"/>
    <w:rsid w:val="00E910C2"/>
    <w:rsid w:val="00E91270"/>
    <w:rsid w:val="00E92373"/>
    <w:rsid w:val="00E9237C"/>
    <w:rsid w:val="00E92431"/>
    <w:rsid w:val="00E92612"/>
    <w:rsid w:val="00E92685"/>
    <w:rsid w:val="00E94FB6"/>
    <w:rsid w:val="00E9520F"/>
    <w:rsid w:val="00E9547B"/>
    <w:rsid w:val="00E95976"/>
    <w:rsid w:val="00E96F80"/>
    <w:rsid w:val="00E971C6"/>
    <w:rsid w:val="00E97407"/>
    <w:rsid w:val="00E97F28"/>
    <w:rsid w:val="00EA022F"/>
    <w:rsid w:val="00EA0280"/>
    <w:rsid w:val="00EA0755"/>
    <w:rsid w:val="00EA0E85"/>
    <w:rsid w:val="00EA24C1"/>
    <w:rsid w:val="00EA265A"/>
    <w:rsid w:val="00EA2D09"/>
    <w:rsid w:val="00EA311F"/>
    <w:rsid w:val="00EA37B7"/>
    <w:rsid w:val="00EA39DA"/>
    <w:rsid w:val="00EA498D"/>
    <w:rsid w:val="00EA5789"/>
    <w:rsid w:val="00EA57BC"/>
    <w:rsid w:val="00EA6D6B"/>
    <w:rsid w:val="00EA70EF"/>
    <w:rsid w:val="00EA7A37"/>
    <w:rsid w:val="00EB1AED"/>
    <w:rsid w:val="00EB2C40"/>
    <w:rsid w:val="00EB3954"/>
    <w:rsid w:val="00EB3C9E"/>
    <w:rsid w:val="00EB47A7"/>
    <w:rsid w:val="00EB5065"/>
    <w:rsid w:val="00EB5086"/>
    <w:rsid w:val="00EB63E6"/>
    <w:rsid w:val="00EB7004"/>
    <w:rsid w:val="00EB7166"/>
    <w:rsid w:val="00EB77AF"/>
    <w:rsid w:val="00EC0258"/>
    <w:rsid w:val="00EC084C"/>
    <w:rsid w:val="00EC113E"/>
    <w:rsid w:val="00EC1E8A"/>
    <w:rsid w:val="00EC2421"/>
    <w:rsid w:val="00EC2760"/>
    <w:rsid w:val="00EC32FA"/>
    <w:rsid w:val="00EC422E"/>
    <w:rsid w:val="00EC53A5"/>
    <w:rsid w:val="00EC5756"/>
    <w:rsid w:val="00EC6438"/>
    <w:rsid w:val="00EC6E77"/>
    <w:rsid w:val="00EC7733"/>
    <w:rsid w:val="00ED0D50"/>
    <w:rsid w:val="00ED1740"/>
    <w:rsid w:val="00ED1839"/>
    <w:rsid w:val="00ED1F60"/>
    <w:rsid w:val="00ED3C81"/>
    <w:rsid w:val="00ED411B"/>
    <w:rsid w:val="00ED5528"/>
    <w:rsid w:val="00ED599C"/>
    <w:rsid w:val="00ED6488"/>
    <w:rsid w:val="00ED6A10"/>
    <w:rsid w:val="00ED76D6"/>
    <w:rsid w:val="00ED7C24"/>
    <w:rsid w:val="00ED7CE5"/>
    <w:rsid w:val="00EE01BB"/>
    <w:rsid w:val="00EE022A"/>
    <w:rsid w:val="00EE193F"/>
    <w:rsid w:val="00EE1A59"/>
    <w:rsid w:val="00EE23AE"/>
    <w:rsid w:val="00EE2524"/>
    <w:rsid w:val="00EE274E"/>
    <w:rsid w:val="00EE2970"/>
    <w:rsid w:val="00EE30E5"/>
    <w:rsid w:val="00EE3544"/>
    <w:rsid w:val="00EE4650"/>
    <w:rsid w:val="00EE4F8B"/>
    <w:rsid w:val="00EE5A4A"/>
    <w:rsid w:val="00EE5ABC"/>
    <w:rsid w:val="00EE6D21"/>
    <w:rsid w:val="00EE72B8"/>
    <w:rsid w:val="00EE7A1D"/>
    <w:rsid w:val="00EE7A50"/>
    <w:rsid w:val="00EF07DC"/>
    <w:rsid w:val="00EF0E72"/>
    <w:rsid w:val="00EF12B2"/>
    <w:rsid w:val="00EF1889"/>
    <w:rsid w:val="00EF22B5"/>
    <w:rsid w:val="00EF266C"/>
    <w:rsid w:val="00EF3242"/>
    <w:rsid w:val="00EF383C"/>
    <w:rsid w:val="00EF389F"/>
    <w:rsid w:val="00EF3AF7"/>
    <w:rsid w:val="00EF48EE"/>
    <w:rsid w:val="00EF4988"/>
    <w:rsid w:val="00EF5658"/>
    <w:rsid w:val="00EF5699"/>
    <w:rsid w:val="00EF5A23"/>
    <w:rsid w:val="00EF5FFA"/>
    <w:rsid w:val="00EF7140"/>
    <w:rsid w:val="00EF7742"/>
    <w:rsid w:val="00EF7B11"/>
    <w:rsid w:val="00EF7F96"/>
    <w:rsid w:val="00F00287"/>
    <w:rsid w:val="00F003EA"/>
    <w:rsid w:val="00F005CD"/>
    <w:rsid w:val="00F011AE"/>
    <w:rsid w:val="00F015EF"/>
    <w:rsid w:val="00F02B94"/>
    <w:rsid w:val="00F02E56"/>
    <w:rsid w:val="00F02E9C"/>
    <w:rsid w:val="00F0416F"/>
    <w:rsid w:val="00F06939"/>
    <w:rsid w:val="00F074F6"/>
    <w:rsid w:val="00F07BA7"/>
    <w:rsid w:val="00F10618"/>
    <w:rsid w:val="00F118D9"/>
    <w:rsid w:val="00F11A0D"/>
    <w:rsid w:val="00F11FF1"/>
    <w:rsid w:val="00F12973"/>
    <w:rsid w:val="00F1372E"/>
    <w:rsid w:val="00F13B5D"/>
    <w:rsid w:val="00F13F1A"/>
    <w:rsid w:val="00F15DF9"/>
    <w:rsid w:val="00F1709E"/>
    <w:rsid w:val="00F17A44"/>
    <w:rsid w:val="00F20029"/>
    <w:rsid w:val="00F202A3"/>
    <w:rsid w:val="00F2203D"/>
    <w:rsid w:val="00F223DF"/>
    <w:rsid w:val="00F22412"/>
    <w:rsid w:val="00F22CCD"/>
    <w:rsid w:val="00F22E7F"/>
    <w:rsid w:val="00F2360B"/>
    <w:rsid w:val="00F23A58"/>
    <w:rsid w:val="00F24777"/>
    <w:rsid w:val="00F24888"/>
    <w:rsid w:val="00F24F39"/>
    <w:rsid w:val="00F25A4B"/>
    <w:rsid w:val="00F26290"/>
    <w:rsid w:val="00F26D3C"/>
    <w:rsid w:val="00F30157"/>
    <w:rsid w:val="00F303FF"/>
    <w:rsid w:val="00F3183B"/>
    <w:rsid w:val="00F3205D"/>
    <w:rsid w:val="00F32CF2"/>
    <w:rsid w:val="00F3318B"/>
    <w:rsid w:val="00F33225"/>
    <w:rsid w:val="00F337FC"/>
    <w:rsid w:val="00F34202"/>
    <w:rsid w:val="00F34C7A"/>
    <w:rsid w:val="00F34DB4"/>
    <w:rsid w:val="00F34F60"/>
    <w:rsid w:val="00F350DB"/>
    <w:rsid w:val="00F353A0"/>
    <w:rsid w:val="00F36146"/>
    <w:rsid w:val="00F363F8"/>
    <w:rsid w:val="00F369C2"/>
    <w:rsid w:val="00F36CA2"/>
    <w:rsid w:val="00F37A06"/>
    <w:rsid w:val="00F37B00"/>
    <w:rsid w:val="00F40777"/>
    <w:rsid w:val="00F40A06"/>
    <w:rsid w:val="00F41836"/>
    <w:rsid w:val="00F41F48"/>
    <w:rsid w:val="00F42363"/>
    <w:rsid w:val="00F42434"/>
    <w:rsid w:val="00F42901"/>
    <w:rsid w:val="00F43B95"/>
    <w:rsid w:val="00F43CA1"/>
    <w:rsid w:val="00F4406E"/>
    <w:rsid w:val="00F44A92"/>
    <w:rsid w:val="00F44DD6"/>
    <w:rsid w:val="00F4551B"/>
    <w:rsid w:val="00F45793"/>
    <w:rsid w:val="00F478BA"/>
    <w:rsid w:val="00F47B6A"/>
    <w:rsid w:val="00F50429"/>
    <w:rsid w:val="00F50F99"/>
    <w:rsid w:val="00F513C7"/>
    <w:rsid w:val="00F515F6"/>
    <w:rsid w:val="00F529E0"/>
    <w:rsid w:val="00F52E5C"/>
    <w:rsid w:val="00F530C9"/>
    <w:rsid w:val="00F53894"/>
    <w:rsid w:val="00F54A26"/>
    <w:rsid w:val="00F555D9"/>
    <w:rsid w:val="00F556E0"/>
    <w:rsid w:val="00F55C3F"/>
    <w:rsid w:val="00F560EB"/>
    <w:rsid w:val="00F56449"/>
    <w:rsid w:val="00F56884"/>
    <w:rsid w:val="00F56BAA"/>
    <w:rsid w:val="00F575E1"/>
    <w:rsid w:val="00F57C58"/>
    <w:rsid w:val="00F57D78"/>
    <w:rsid w:val="00F57E33"/>
    <w:rsid w:val="00F60B94"/>
    <w:rsid w:val="00F60C37"/>
    <w:rsid w:val="00F631B2"/>
    <w:rsid w:val="00F64104"/>
    <w:rsid w:val="00F65347"/>
    <w:rsid w:val="00F66384"/>
    <w:rsid w:val="00F675F2"/>
    <w:rsid w:val="00F67C35"/>
    <w:rsid w:val="00F70F7D"/>
    <w:rsid w:val="00F7130C"/>
    <w:rsid w:val="00F71FBC"/>
    <w:rsid w:val="00F73972"/>
    <w:rsid w:val="00F74379"/>
    <w:rsid w:val="00F7449D"/>
    <w:rsid w:val="00F74836"/>
    <w:rsid w:val="00F75877"/>
    <w:rsid w:val="00F7601C"/>
    <w:rsid w:val="00F76BEA"/>
    <w:rsid w:val="00F77172"/>
    <w:rsid w:val="00F77529"/>
    <w:rsid w:val="00F776E4"/>
    <w:rsid w:val="00F77E3D"/>
    <w:rsid w:val="00F77E7B"/>
    <w:rsid w:val="00F80E1C"/>
    <w:rsid w:val="00F81201"/>
    <w:rsid w:val="00F81FB5"/>
    <w:rsid w:val="00F8215A"/>
    <w:rsid w:val="00F82C28"/>
    <w:rsid w:val="00F82FD9"/>
    <w:rsid w:val="00F83634"/>
    <w:rsid w:val="00F83D65"/>
    <w:rsid w:val="00F840DD"/>
    <w:rsid w:val="00F850F4"/>
    <w:rsid w:val="00F8571B"/>
    <w:rsid w:val="00F85A24"/>
    <w:rsid w:val="00F86D3D"/>
    <w:rsid w:val="00F86DB2"/>
    <w:rsid w:val="00F87419"/>
    <w:rsid w:val="00F87AE0"/>
    <w:rsid w:val="00F90337"/>
    <w:rsid w:val="00F90A28"/>
    <w:rsid w:val="00F90AC1"/>
    <w:rsid w:val="00F91455"/>
    <w:rsid w:val="00F918E4"/>
    <w:rsid w:val="00F92362"/>
    <w:rsid w:val="00F92447"/>
    <w:rsid w:val="00F926C8"/>
    <w:rsid w:val="00F92C13"/>
    <w:rsid w:val="00F92DD9"/>
    <w:rsid w:val="00F93EF7"/>
    <w:rsid w:val="00F947E5"/>
    <w:rsid w:val="00F96EF7"/>
    <w:rsid w:val="00F97F7F"/>
    <w:rsid w:val="00FA029E"/>
    <w:rsid w:val="00FA0386"/>
    <w:rsid w:val="00FA0414"/>
    <w:rsid w:val="00FA0F4B"/>
    <w:rsid w:val="00FA1FBF"/>
    <w:rsid w:val="00FA20D3"/>
    <w:rsid w:val="00FA2CED"/>
    <w:rsid w:val="00FA2D78"/>
    <w:rsid w:val="00FA394C"/>
    <w:rsid w:val="00FA3E23"/>
    <w:rsid w:val="00FA50B6"/>
    <w:rsid w:val="00FA536E"/>
    <w:rsid w:val="00FA5E47"/>
    <w:rsid w:val="00FA637C"/>
    <w:rsid w:val="00FA6B29"/>
    <w:rsid w:val="00FA6D83"/>
    <w:rsid w:val="00FA79B9"/>
    <w:rsid w:val="00FA7C1E"/>
    <w:rsid w:val="00FA7D48"/>
    <w:rsid w:val="00FA7E52"/>
    <w:rsid w:val="00FB04D1"/>
    <w:rsid w:val="00FB0796"/>
    <w:rsid w:val="00FB18BE"/>
    <w:rsid w:val="00FB1D76"/>
    <w:rsid w:val="00FB22C6"/>
    <w:rsid w:val="00FB2C3C"/>
    <w:rsid w:val="00FB3195"/>
    <w:rsid w:val="00FB36E7"/>
    <w:rsid w:val="00FB3CE2"/>
    <w:rsid w:val="00FB5649"/>
    <w:rsid w:val="00FB5680"/>
    <w:rsid w:val="00FB5F8C"/>
    <w:rsid w:val="00FB60EF"/>
    <w:rsid w:val="00FB6383"/>
    <w:rsid w:val="00FB68F3"/>
    <w:rsid w:val="00FC14CC"/>
    <w:rsid w:val="00FC19C5"/>
    <w:rsid w:val="00FC2CB1"/>
    <w:rsid w:val="00FC3B4B"/>
    <w:rsid w:val="00FC3B83"/>
    <w:rsid w:val="00FC50A2"/>
    <w:rsid w:val="00FC554C"/>
    <w:rsid w:val="00FC5838"/>
    <w:rsid w:val="00FC5965"/>
    <w:rsid w:val="00FC69E3"/>
    <w:rsid w:val="00FC7FBD"/>
    <w:rsid w:val="00FD1274"/>
    <w:rsid w:val="00FD1701"/>
    <w:rsid w:val="00FD3A00"/>
    <w:rsid w:val="00FD3C3F"/>
    <w:rsid w:val="00FD4D19"/>
    <w:rsid w:val="00FD53F0"/>
    <w:rsid w:val="00FD5678"/>
    <w:rsid w:val="00FD5B1E"/>
    <w:rsid w:val="00FD5D2A"/>
    <w:rsid w:val="00FD5DFD"/>
    <w:rsid w:val="00FD5FA6"/>
    <w:rsid w:val="00FD628F"/>
    <w:rsid w:val="00FD661A"/>
    <w:rsid w:val="00FD6BFB"/>
    <w:rsid w:val="00FD6FC6"/>
    <w:rsid w:val="00FE00EE"/>
    <w:rsid w:val="00FE044F"/>
    <w:rsid w:val="00FE0B18"/>
    <w:rsid w:val="00FE15E6"/>
    <w:rsid w:val="00FE1819"/>
    <w:rsid w:val="00FE2890"/>
    <w:rsid w:val="00FE316E"/>
    <w:rsid w:val="00FE3484"/>
    <w:rsid w:val="00FE3590"/>
    <w:rsid w:val="00FE3C51"/>
    <w:rsid w:val="00FE484A"/>
    <w:rsid w:val="00FE56D8"/>
    <w:rsid w:val="00FE657D"/>
    <w:rsid w:val="00FE6C95"/>
    <w:rsid w:val="00FE7046"/>
    <w:rsid w:val="00FE78CA"/>
    <w:rsid w:val="00FE78FA"/>
    <w:rsid w:val="00FF07A7"/>
    <w:rsid w:val="00FF08AB"/>
    <w:rsid w:val="00FF2CEE"/>
    <w:rsid w:val="00FF46BD"/>
    <w:rsid w:val="00FF4949"/>
    <w:rsid w:val="00FF5C86"/>
    <w:rsid w:val="00FF6E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E0B0D"/>
  <w15:chartTrackingRefBased/>
  <w15:docId w15:val="{73CA902E-778C-4FDB-97C6-B8E68F0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heme="minorHAns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17AFF"/>
    <w:pPr>
      <w:widowControl w:val="0"/>
      <w:spacing w:line="360" w:lineRule="auto"/>
    </w:pPr>
  </w:style>
  <w:style w:type="paragraph" w:styleId="1">
    <w:name w:val="heading 1"/>
    <w:basedOn w:val="a0"/>
    <w:next w:val="a0"/>
    <w:link w:val="11"/>
    <w:uiPriority w:val="9"/>
    <w:qFormat/>
    <w:rsid w:val="004B3456"/>
    <w:pPr>
      <w:keepNext/>
      <w:pageBreakBefore/>
      <w:numPr>
        <w:numId w:val="5"/>
      </w:numPr>
      <w:spacing w:before="180" w:after="180"/>
      <w:jc w:val="center"/>
      <w:outlineLvl w:val="0"/>
    </w:pPr>
    <w:rPr>
      <w:rFonts w:cstheme="majorBidi"/>
      <w:b/>
      <w:bCs/>
      <w:kern w:val="52"/>
      <w:sz w:val="28"/>
      <w:szCs w:val="52"/>
    </w:rPr>
  </w:style>
  <w:style w:type="paragraph" w:styleId="2">
    <w:name w:val="heading 2"/>
    <w:basedOn w:val="a0"/>
    <w:next w:val="a0"/>
    <w:link w:val="21"/>
    <w:uiPriority w:val="9"/>
    <w:unhideWhenUsed/>
    <w:qFormat/>
    <w:rsid w:val="004B3456"/>
    <w:pPr>
      <w:keepNext/>
      <w:numPr>
        <w:ilvl w:val="1"/>
        <w:numId w:val="5"/>
      </w:numPr>
      <w:spacing w:line="720" w:lineRule="auto"/>
      <w:outlineLvl w:val="1"/>
    </w:pPr>
    <w:rPr>
      <w:rFonts w:cstheme="majorBidi"/>
      <w:b/>
      <w:bCs/>
      <w:sz w:val="28"/>
      <w:szCs w:val="48"/>
    </w:rPr>
  </w:style>
  <w:style w:type="paragraph" w:styleId="3">
    <w:name w:val="heading 3"/>
    <w:basedOn w:val="a0"/>
    <w:next w:val="a0"/>
    <w:link w:val="31"/>
    <w:uiPriority w:val="9"/>
    <w:unhideWhenUsed/>
    <w:qFormat/>
    <w:rsid w:val="00C82ABE"/>
    <w:pPr>
      <w:keepNext/>
      <w:numPr>
        <w:ilvl w:val="2"/>
        <w:numId w:val="5"/>
      </w:numPr>
      <w:outlineLvl w:val="2"/>
    </w:pPr>
    <w:rPr>
      <w:rFonts w:cstheme="majorBidi"/>
      <w:b/>
      <w:bCs/>
      <w:sz w:val="28"/>
      <w:szCs w:val="36"/>
    </w:rPr>
  </w:style>
  <w:style w:type="paragraph" w:styleId="4">
    <w:name w:val="heading 4"/>
    <w:basedOn w:val="a0"/>
    <w:next w:val="a0"/>
    <w:link w:val="40"/>
    <w:uiPriority w:val="9"/>
    <w:semiHidden/>
    <w:unhideWhenUsed/>
    <w:qFormat/>
    <w:rsid w:val="00C82ABE"/>
    <w:pPr>
      <w:keepNext/>
      <w:numPr>
        <w:ilvl w:val="3"/>
        <w:numId w:val="5"/>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82ABE"/>
    <w:pPr>
      <w:keepNext/>
      <w:numPr>
        <w:ilvl w:val="4"/>
        <w:numId w:val="5"/>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82ABE"/>
    <w:pPr>
      <w:keepNext/>
      <w:numPr>
        <w:ilvl w:val="5"/>
        <w:numId w:val="5"/>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82ABE"/>
    <w:pPr>
      <w:keepNext/>
      <w:numPr>
        <w:ilvl w:val="6"/>
        <w:numId w:val="5"/>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82ABE"/>
    <w:pPr>
      <w:keepNext/>
      <w:numPr>
        <w:ilvl w:val="7"/>
        <w:numId w:val="5"/>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82ABE"/>
    <w:pPr>
      <w:keepNext/>
      <w:numPr>
        <w:ilvl w:val="8"/>
        <w:numId w:val="5"/>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A7540A"/>
    <w:pPr>
      <w:tabs>
        <w:tab w:val="center" w:pos="4153"/>
        <w:tab w:val="right" w:pos="8306"/>
      </w:tabs>
      <w:snapToGrid w:val="0"/>
    </w:pPr>
    <w:rPr>
      <w:sz w:val="20"/>
    </w:rPr>
  </w:style>
  <w:style w:type="character" w:customStyle="1" w:styleId="a5">
    <w:name w:val="頁首 字元"/>
    <w:basedOn w:val="a1"/>
    <w:link w:val="a4"/>
    <w:uiPriority w:val="99"/>
    <w:rsid w:val="00A7540A"/>
    <w:rPr>
      <w:sz w:val="20"/>
      <w:szCs w:val="20"/>
    </w:rPr>
  </w:style>
  <w:style w:type="paragraph" w:styleId="a6">
    <w:name w:val="footer"/>
    <w:basedOn w:val="a0"/>
    <w:link w:val="a7"/>
    <w:uiPriority w:val="99"/>
    <w:unhideWhenUsed/>
    <w:rsid w:val="00A7540A"/>
    <w:pPr>
      <w:tabs>
        <w:tab w:val="center" w:pos="4153"/>
        <w:tab w:val="right" w:pos="8306"/>
      </w:tabs>
      <w:snapToGrid w:val="0"/>
    </w:pPr>
    <w:rPr>
      <w:sz w:val="20"/>
    </w:rPr>
  </w:style>
  <w:style w:type="character" w:customStyle="1" w:styleId="a7">
    <w:name w:val="頁尾 字元"/>
    <w:basedOn w:val="a1"/>
    <w:link w:val="a6"/>
    <w:uiPriority w:val="99"/>
    <w:rsid w:val="00A7540A"/>
    <w:rPr>
      <w:sz w:val="20"/>
      <w:szCs w:val="20"/>
    </w:rPr>
  </w:style>
  <w:style w:type="paragraph" w:styleId="a8">
    <w:name w:val="List Paragraph"/>
    <w:basedOn w:val="a0"/>
    <w:uiPriority w:val="34"/>
    <w:qFormat/>
    <w:rsid w:val="00631071"/>
    <w:pPr>
      <w:ind w:leftChars="200" w:left="480"/>
    </w:pPr>
  </w:style>
  <w:style w:type="numbering" w:customStyle="1" w:styleId="10">
    <w:name w:val="樣式1"/>
    <w:uiPriority w:val="99"/>
    <w:rsid w:val="00FD4D19"/>
    <w:pPr>
      <w:numPr>
        <w:numId w:val="1"/>
      </w:numPr>
    </w:pPr>
  </w:style>
  <w:style w:type="character" w:customStyle="1" w:styleId="11">
    <w:name w:val="標題 1 字元"/>
    <w:basedOn w:val="a1"/>
    <w:link w:val="1"/>
    <w:uiPriority w:val="9"/>
    <w:rsid w:val="004B3456"/>
    <w:rPr>
      <w:rFonts w:cstheme="majorBidi"/>
      <w:b/>
      <w:bCs/>
      <w:kern w:val="52"/>
      <w:sz w:val="28"/>
      <w:szCs w:val="52"/>
    </w:rPr>
  </w:style>
  <w:style w:type="paragraph" w:styleId="a9">
    <w:name w:val="TOC Heading"/>
    <w:basedOn w:val="1"/>
    <w:next w:val="a0"/>
    <w:uiPriority w:val="39"/>
    <w:unhideWhenUsed/>
    <w:qFormat/>
    <w:rsid w:val="005C5EC0"/>
    <w:pPr>
      <w:keepLines/>
      <w:widowControl/>
      <w:spacing w:before="240" w:after="0" w:line="259" w:lineRule="auto"/>
      <w:outlineLvl w:val="9"/>
    </w:pPr>
    <w:rPr>
      <w:b w:val="0"/>
      <w:bCs w:val="0"/>
      <w:color w:val="2E74B5" w:themeColor="accent1" w:themeShade="BF"/>
      <w:kern w:val="0"/>
      <w:sz w:val="32"/>
      <w:szCs w:val="32"/>
    </w:rPr>
  </w:style>
  <w:style w:type="character" w:customStyle="1" w:styleId="21">
    <w:name w:val="標題 2 字元"/>
    <w:basedOn w:val="a1"/>
    <w:link w:val="2"/>
    <w:uiPriority w:val="9"/>
    <w:rsid w:val="004B3456"/>
    <w:rPr>
      <w:rFonts w:cstheme="majorBidi"/>
      <w:b/>
      <w:bCs/>
      <w:sz w:val="28"/>
      <w:szCs w:val="48"/>
    </w:rPr>
  </w:style>
  <w:style w:type="paragraph" w:styleId="22">
    <w:name w:val="toc 2"/>
    <w:basedOn w:val="a0"/>
    <w:next w:val="a0"/>
    <w:autoRedefine/>
    <w:uiPriority w:val="39"/>
    <w:unhideWhenUsed/>
    <w:rsid w:val="001E77EC"/>
    <w:pPr>
      <w:tabs>
        <w:tab w:val="right" w:leader="dot" w:pos="8494"/>
      </w:tabs>
      <w:ind w:left="240"/>
      <w:jc w:val="both"/>
    </w:pPr>
    <w:rPr>
      <w:smallCaps/>
    </w:rPr>
  </w:style>
  <w:style w:type="paragraph" w:styleId="12">
    <w:name w:val="toc 1"/>
    <w:basedOn w:val="a0"/>
    <w:next w:val="a0"/>
    <w:autoRedefine/>
    <w:uiPriority w:val="39"/>
    <w:unhideWhenUsed/>
    <w:rsid w:val="00144339"/>
    <w:pPr>
      <w:spacing w:before="120" w:after="120"/>
    </w:pPr>
    <w:rPr>
      <w:bCs/>
      <w:caps/>
    </w:rPr>
  </w:style>
  <w:style w:type="paragraph" w:styleId="32">
    <w:name w:val="toc 3"/>
    <w:basedOn w:val="a0"/>
    <w:next w:val="a0"/>
    <w:autoRedefine/>
    <w:uiPriority w:val="39"/>
    <w:unhideWhenUsed/>
    <w:rsid w:val="00144339"/>
    <w:pPr>
      <w:ind w:left="480"/>
    </w:pPr>
    <w:rPr>
      <w:iCs/>
    </w:rPr>
  </w:style>
  <w:style w:type="character" w:styleId="aa">
    <w:name w:val="Hyperlink"/>
    <w:basedOn w:val="a1"/>
    <w:uiPriority w:val="99"/>
    <w:unhideWhenUsed/>
    <w:rsid w:val="005C5EC0"/>
    <w:rPr>
      <w:color w:val="0563C1" w:themeColor="hyperlink"/>
      <w:u w:val="single"/>
    </w:rPr>
  </w:style>
  <w:style w:type="paragraph" w:styleId="41">
    <w:name w:val="toc 4"/>
    <w:basedOn w:val="a0"/>
    <w:next w:val="a0"/>
    <w:autoRedefine/>
    <w:uiPriority w:val="39"/>
    <w:unhideWhenUsed/>
    <w:rsid w:val="005C5EC0"/>
    <w:pPr>
      <w:ind w:left="720"/>
    </w:pPr>
    <w:rPr>
      <w:sz w:val="18"/>
      <w:szCs w:val="18"/>
    </w:rPr>
  </w:style>
  <w:style w:type="paragraph" w:styleId="51">
    <w:name w:val="toc 5"/>
    <w:basedOn w:val="a0"/>
    <w:next w:val="a0"/>
    <w:autoRedefine/>
    <w:uiPriority w:val="39"/>
    <w:unhideWhenUsed/>
    <w:rsid w:val="005C5EC0"/>
    <w:pPr>
      <w:ind w:left="960"/>
    </w:pPr>
    <w:rPr>
      <w:sz w:val="18"/>
      <w:szCs w:val="18"/>
    </w:rPr>
  </w:style>
  <w:style w:type="paragraph" w:styleId="61">
    <w:name w:val="toc 6"/>
    <w:basedOn w:val="a0"/>
    <w:next w:val="a0"/>
    <w:autoRedefine/>
    <w:uiPriority w:val="39"/>
    <w:unhideWhenUsed/>
    <w:rsid w:val="005C5EC0"/>
    <w:pPr>
      <w:ind w:left="1200"/>
    </w:pPr>
    <w:rPr>
      <w:sz w:val="18"/>
      <w:szCs w:val="18"/>
    </w:rPr>
  </w:style>
  <w:style w:type="paragraph" w:styleId="71">
    <w:name w:val="toc 7"/>
    <w:basedOn w:val="a0"/>
    <w:next w:val="a0"/>
    <w:autoRedefine/>
    <w:uiPriority w:val="39"/>
    <w:unhideWhenUsed/>
    <w:rsid w:val="005C5EC0"/>
    <w:pPr>
      <w:ind w:left="1440"/>
    </w:pPr>
    <w:rPr>
      <w:sz w:val="18"/>
      <w:szCs w:val="18"/>
    </w:rPr>
  </w:style>
  <w:style w:type="paragraph" w:styleId="81">
    <w:name w:val="toc 8"/>
    <w:basedOn w:val="a0"/>
    <w:next w:val="a0"/>
    <w:autoRedefine/>
    <w:uiPriority w:val="39"/>
    <w:unhideWhenUsed/>
    <w:rsid w:val="005C5EC0"/>
    <w:pPr>
      <w:ind w:left="1680"/>
    </w:pPr>
    <w:rPr>
      <w:sz w:val="18"/>
      <w:szCs w:val="18"/>
    </w:rPr>
  </w:style>
  <w:style w:type="paragraph" w:styleId="91">
    <w:name w:val="toc 9"/>
    <w:basedOn w:val="a0"/>
    <w:next w:val="a0"/>
    <w:autoRedefine/>
    <w:uiPriority w:val="39"/>
    <w:unhideWhenUsed/>
    <w:rsid w:val="005C5EC0"/>
    <w:pPr>
      <w:ind w:left="1920"/>
    </w:pPr>
    <w:rPr>
      <w:sz w:val="18"/>
      <w:szCs w:val="18"/>
    </w:rPr>
  </w:style>
  <w:style w:type="paragraph" w:styleId="Web">
    <w:name w:val="Normal (Web)"/>
    <w:basedOn w:val="a0"/>
    <w:uiPriority w:val="99"/>
    <w:semiHidden/>
    <w:unhideWhenUsed/>
    <w:rsid w:val="00052240"/>
    <w:pPr>
      <w:widowControl/>
      <w:spacing w:before="100" w:beforeAutospacing="1" w:after="100" w:afterAutospacing="1"/>
    </w:pPr>
    <w:rPr>
      <w:rFonts w:ascii="新細明體" w:eastAsia="新細明體" w:hAnsi="新細明體" w:cs="新細明體"/>
      <w:kern w:val="0"/>
    </w:rPr>
  </w:style>
  <w:style w:type="table" w:styleId="ab">
    <w:name w:val="Table Grid"/>
    <w:basedOn w:val="a2"/>
    <w:uiPriority w:val="39"/>
    <w:rsid w:val="0069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037EE8"/>
    <w:pPr>
      <w:numPr>
        <w:numId w:val="2"/>
      </w:numPr>
      <w:contextualSpacing/>
    </w:pPr>
  </w:style>
  <w:style w:type="character" w:customStyle="1" w:styleId="sr-only">
    <w:name w:val="sr-only"/>
    <w:basedOn w:val="a1"/>
    <w:rsid w:val="0033460F"/>
  </w:style>
  <w:style w:type="character" w:customStyle="1" w:styleId="text">
    <w:name w:val="text"/>
    <w:basedOn w:val="a1"/>
    <w:rsid w:val="0033460F"/>
  </w:style>
  <w:style w:type="paragraph" w:styleId="ac">
    <w:name w:val="Bibliography"/>
    <w:basedOn w:val="a0"/>
    <w:next w:val="a0"/>
    <w:uiPriority w:val="37"/>
    <w:unhideWhenUsed/>
    <w:rsid w:val="00880D94"/>
  </w:style>
  <w:style w:type="paragraph" w:customStyle="1" w:styleId="Default">
    <w:name w:val="Default"/>
    <w:rsid w:val="00BD1F1A"/>
    <w:pPr>
      <w:widowControl w:val="0"/>
      <w:autoSpaceDE w:val="0"/>
      <w:autoSpaceDN w:val="0"/>
      <w:adjustRightInd w:val="0"/>
    </w:pPr>
    <w:rPr>
      <w:rFonts w:ascii="VUAZTA+Avenir-Roman" w:eastAsia="VUAZTA+Avenir-Roman" w:cs="VUAZTA+Avenir-Roman"/>
      <w:color w:val="000000"/>
      <w:kern w:val="0"/>
    </w:rPr>
  </w:style>
  <w:style w:type="character" w:customStyle="1" w:styleId="A40">
    <w:name w:val="A4"/>
    <w:uiPriority w:val="99"/>
    <w:rsid w:val="00BD1F1A"/>
    <w:rPr>
      <w:rFonts w:cs="VUAZTA+Avenir-Roman"/>
      <w:color w:val="000000"/>
      <w:sz w:val="22"/>
      <w:szCs w:val="22"/>
    </w:rPr>
  </w:style>
  <w:style w:type="numbering" w:customStyle="1" w:styleId="20">
    <w:name w:val="樣式2"/>
    <w:uiPriority w:val="99"/>
    <w:rsid w:val="000D0489"/>
    <w:pPr>
      <w:numPr>
        <w:numId w:val="3"/>
      </w:numPr>
    </w:pPr>
  </w:style>
  <w:style w:type="paragraph" w:styleId="ad">
    <w:name w:val="No Spacing"/>
    <w:link w:val="ae"/>
    <w:uiPriority w:val="1"/>
    <w:qFormat/>
    <w:rsid w:val="00261F36"/>
    <w:rPr>
      <w:rFonts w:asciiTheme="minorHAnsi" w:eastAsiaTheme="minorEastAsia" w:hAnsiTheme="minorHAnsi" w:cstheme="minorBidi"/>
      <w:kern w:val="0"/>
      <w:sz w:val="22"/>
    </w:rPr>
  </w:style>
  <w:style w:type="character" w:customStyle="1" w:styleId="ae">
    <w:name w:val="無間距 字元"/>
    <w:basedOn w:val="a1"/>
    <w:link w:val="ad"/>
    <w:uiPriority w:val="1"/>
    <w:rsid w:val="00261F36"/>
    <w:rPr>
      <w:rFonts w:asciiTheme="minorHAnsi" w:eastAsiaTheme="minorEastAsia" w:hAnsiTheme="minorHAnsi" w:cstheme="minorBidi"/>
      <w:kern w:val="0"/>
      <w:sz w:val="22"/>
    </w:rPr>
  </w:style>
  <w:style w:type="character" w:styleId="af">
    <w:name w:val="Strong"/>
    <w:basedOn w:val="a1"/>
    <w:uiPriority w:val="22"/>
    <w:qFormat/>
    <w:rsid w:val="00261F36"/>
    <w:rPr>
      <w:b/>
      <w:bCs/>
    </w:rPr>
  </w:style>
  <w:style w:type="paragraph" w:styleId="af0">
    <w:name w:val="Balloon Text"/>
    <w:basedOn w:val="a0"/>
    <w:link w:val="af1"/>
    <w:uiPriority w:val="99"/>
    <w:semiHidden/>
    <w:unhideWhenUsed/>
    <w:rsid w:val="008015ED"/>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8015ED"/>
    <w:rPr>
      <w:rFonts w:asciiTheme="majorHAnsi" w:eastAsiaTheme="majorEastAsia" w:hAnsiTheme="majorHAnsi" w:cstheme="majorBidi"/>
      <w:sz w:val="18"/>
      <w:szCs w:val="18"/>
    </w:rPr>
  </w:style>
  <w:style w:type="paragraph" w:styleId="af2">
    <w:name w:val="caption"/>
    <w:basedOn w:val="a0"/>
    <w:next w:val="a0"/>
    <w:link w:val="af3"/>
    <w:uiPriority w:val="35"/>
    <w:unhideWhenUsed/>
    <w:qFormat/>
    <w:rsid w:val="008F6513"/>
    <w:pPr>
      <w:jc w:val="center"/>
    </w:pPr>
  </w:style>
  <w:style w:type="paragraph" w:styleId="af4">
    <w:name w:val="table of figures"/>
    <w:basedOn w:val="a0"/>
    <w:next w:val="a0"/>
    <w:uiPriority w:val="99"/>
    <w:unhideWhenUsed/>
    <w:rsid w:val="002A42AF"/>
    <w:pPr>
      <w:ind w:left="480" w:hanging="480"/>
    </w:pPr>
  </w:style>
  <w:style w:type="character" w:styleId="af5">
    <w:name w:val="FollowedHyperlink"/>
    <w:basedOn w:val="a1"/>
    <w:uiPriority w:val="99"/>
    <w:semiHidden/>
    <w:unhideWhenUsed/>
    <w:rsid w:val="00C20BE7"/>
    <w:rPr>
      <w:color w:val="954F72" w:themeColor="followedHyperlink"/>
      <w:u w:val="single"/>
    </w:rPr>
  </w:style>
  <w:style w:type="numbering" w:customStyle="1" w:styleId="30">
    <w:name w:val="樣式3"/>
    <w:uiPriority w:val="99"/>
    <w:rsid w:val="00FD4D19"/>
    <w:pPr>
      <w:numPr>
        <w:numId w:val="4"/>
      </w:numPr>
    </w:pPr>
  </w:style>
  <w:style w:type="paragraph" w:styleId="af6">
    <w:name w:val="Date"/>
    <w:basedOn w:val="a0"/>
    <w:next w:val="a0"/>
    <w:link w:val="af7"/>
    <w:uiPriority w:val="99"/>
    <w:semiHidden/>
    <w:unhideWhenUsed/>
    <w:rsid w:val="00AE4971"/>
    <w:pPr>
      <w:jc w:val="right"/>
    </w:pPr>
  </w:style>
  <w:style w:type="character" w:customStyle="1" w:styleId="af7">
    <w:name w:val="日期 字元"/>
    <w:basedOn w:val="a1"/>
    <w:link w:val="af6"/>
    <w:uiPriority w:val="99"/>
    <w:semiHidden/>
    <w:rsid w:val="00AE4971"/>
  </w:style>
  <w:style w:type="character" w:styleId="af8">
    <w:name w:val="annotation reference"/>
    <w:basedOn w:val="a1"/>
    <w:uiPriority w:val="99"/>
    <w:semiHidden/>
    <w:unhideWhenUsed/>
    <w:rsid w:val="00923FB3"/>
    <w:rPr>
      <w:sz w:val="18"/>
      <w:szCs w:val="18"/>
    </w:rPr>
  </w:style>
  <w:style w:type="paragraph" w:styleId="af9">
    <w:name w:val="annotation text"/>
    <w:basedOn w:val="a0"/>
    <w:link w:val="afa"/>
    <w:uiPriority w:val="99"/>
    <w:unhideWhenUsed/>
    <w:rsid w:val="00923FB3"/>
  </w:style>
  <w:style w:type="character" w:customStyle="1" w:styleId="afa">
    <w:name w:val="註解文字 字元"/>
    <w:basedOn w:val="a1"/>
    <w:link w:val="af9"/>
    <w:uiPriority w:val="99"/>
    <w:rsid w:val="00923FB3"/>
  </w:style>
  <w:style w:type="paragraph" w:styleId="afb">
    <w:name w:val="annotation subject"/>
    <w:basedOn w:val="af9"/>
    <w:next w:val="af9"/>
    <w:link w:val="afc"/>
    <w:uiPriority w:val="99"/>
    <w:semiHidden/>
    <w:unhideWhenUsed/>
    <w:rsid w:val="00923FB3"/>
    <w:rPr>
      <w:b/>
      <w:bCs/>
    </w:rPr>
  </w:style>
  <w:style w:type="character" w:customStyle="1" w:styleId="afc">
    <w:name w:val="註解主旨 字元"/>
    <w:basedOn w:val="afa"/>
    <w:link w:val="afb"/>
    <w:uiPriority w:val="99"/>
    <w:semiHidden/>
    <w:rsid w:val="00923FB3"/>
    <w:rPr>
      <w:b/>
      <w:bCs/>
    </w:rPr>
  </w:style>
  <w:style w:type="paragraph" w:styleId="afd">
    <w:name w:val="Note Heading"/>
    <w:basedOn w:val="a0"/>
    <w:next w:val="a0"/>
    <w:link w:val="afe"/>
    <w:uiPriority w:val="99"/>
    <w:unhideWhenUsed/>
    <w:rsid w:val="00BA114F"/>
    <w:pPr>
      <w:jc w:val="center"/>
    </w:pPr>
    <w:rPr>
      <w:rFonts w:cs="Times New Roman"/>
      <w:b/>
      <w:sz w:val="28"/>
      <w:szCs w:val="28"/>
      <w:shd w:val="clear" w:color="auto" w:fill="FFFFFF"/>
    </w:rPr>
  </w:style>
  <w:style w:type="character" w:customStyle="1" w:styleId="afe">
    <w:name w:val="註釋標題 字元"/>
    <w:basedOn w:val="a1"/>
    <w:link w:val="afd"/>
    <w:uiPriority w:val="99"/>
    <w:rsid w:val="00BA114F"/>
    <w:rPr>
      <w:rFonts w:cs="Times New Roman"/>
      <w:b/>
      <w:sz w:val="28"/>
      <w:szCs w:val="28"/>
    </w:rPr>
  </w:style>
  <w:style w:type="paragraph" w:styleId="aff">
    <w:name w:val="Closing"/>
    <w:basedOn w:val="a0"/>
    <w:link w:val="aff0"/>
    <w:uiPriority w:val="99"/>
    <w:unhideWhenUsed/>
    <w:rsid w:val="00BA114F"/>
    <w:pPr>
      <w:ind w:leftChars="1800" w:left="100"/>
    </w:pPr>
    <w:rPr>
      <w:rFonts w:cs="Times New Roman"/>
      <w:b/>
      <w:sz w:val="28"/>
      <w:szCs w:val="28"/>
      <w:shd w:val="clear" w:color="auto" w:fill="FFFFFF"/>
    </w:rPr>
  </w:style>
  <w:style w:type="character" w:customStyle="1" w:styleId="aff0">
    <w:name w:val="結語 字元"/>
    <w:basedOn w:val="a1"/>
    <w:link w:val="aff"/>
    <w:uiPriority w:val="99"/>
    <w:rsid w:val="00BA114F"/>
    <w:rPr>
      <w:rFonts w:cs="Times New Roman"/>
      <w:b/>
      <w:sz w:val="28"/>
      <w:szCs w:val="28"/>
    </w:rPr>
  </w:style>
  <w:style w:type="character" w:styleId="aff1">
    <w:name w:val="Emphasis"/>
    <w:basedOn w:val="a1"/>
    <w:uiPriority w:val="20"/>
    <w:qFormat/>
    <w:rsid w:val="00D96821"/>
    <w:rPr>
      <w:i/>
      <w:iCs/>
    </w:rPr>
  </w:style>
  <w:style w:type="character" w:styleId="aff2">
    <w:name w:val="Placeholder Text"/>
    <w:basedOn w:val="a1"/>
    <w:uiPriority w:val="99"/>
    <w:semiHidden/>
    <w:rsid w:val="002D6741"/>
    <w:rPr>
      <w:color w:val="808080"/>
    </w:rPr>
  </w:style>
  <w:style w:type="paragraph" w:customStyle="1" w:styleId="13">
    <w:name w:val="內文1"/>
    <w:rsid w:val="00C11651"/>
    <w:pPr>
      <w:spacing w:line="276" w:lineRule="auto"/>
    </w:pPr>
    <w:rPr>
      <w:rFonts w:ascii="Arial" w:eastAsia="新細明體" w:hAnsi="Arial" w:cs="Arial"/>
      <w:kern w:val="0"/>
      <w:sz w:val="22"/>
      <w:szCs w:val="22"/>
    </w:rPr>
  </w:style>
  <w:style w:type="character" w:customStyle="1" w:styleId="31">
    <w:name w:val="標題 3 字元"/>
    <w:basedOn w:val="a1"/>
    <w:link w:val="3"/>
    <w:uiPriority w:val="9"/>
    <w:rsid w:val="00C82ABE"/>
    <w:rPr>
      <w:rFonts w:cstheme="majorBidi"/>
      <w:b/>
      <w:bCs/>
      <w:sz w:val="28"/>
      <w:szCs w:val="36"/>
    </w:rPr>
  </w:style>
  <w:style w:type="character" w:customStyle="1" w:styleId="40">
    <w:name w:val="標題 4 字元"/>
    <w:basedOn w:val="a1"/>
    <w:link w:val="4"/>
    <w:uiPriority w:val="9"/>
    <w:semiHidden/>
    <w:rsid w:val="00C82ABE"/>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82ABE"/>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82ABE"/>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82ABE"/>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82ABE"/>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82ABE"/>
    <w:rPr>
      <w:rFonts w:asciiTheme="majorHAnsi" w:eastAsiaTheme="majorEastAsia" w:hAnsiTheme="majorHAnsi" w:cstheme="majorBidi"/>
      <w:sz w:val="36"/>
      <w:szCs w:val="36"/>
    </w:rPr>
  </w:style>
  <w:style w:type="paragraph" w:styleId="aff3">
    <w:name w:val="Title"/>
    <w:basedOn w:val="a0"/>
    <w:next w:val="a0"/>
    <w:link w:val="aff4"/>
    <w:uiPriority w:val="10"/>
    <w:qFormat/>
    <w:rsid w:val="0040425A"/>
    <w:pPr>
      <w:spacing w:before="240" w:after="60" w:line="240" w:lineRule="auto"/>
      <w:jc w:val="center"/>
      <w:outlineLvl w:val="0"/>
    </w:pPr>
    <w:rPr>
      <w:rFonts w:cstheme="majorBidi"/>
      <w:b/>
      <w:bCs/>
      <w:sz w:val="36"/>
      <w:szCs w:val="32"/>
    </w:rPr>
  </w:style>
  <w:style w:type="character" w:customStyle="1" w:styleId="aff4">
    <w:name w:val="標題 字元"/>
    <w:basedOn w:val="a1"/>
    <w:link w:val="aff3"/>
    <w:uiPriority w:val="10"/>
    <w:rsid w:val="0040425A"/>
    <w:rPr>
      <w:rFonts w:cstheme="majorBidi"/>
      <w:b/>
      <w:bCs/>
      <w:sz w:val="36"/>
      <w:szCs w:val="32"/>
    </w:rPr>
  </w:style>
  <w:style w:type="paragraph" w:styleId="aff5">
    <w:name w:val="Quote"/>
    <w:basedOn w:val="a0"/>
    <w:next w:val="a0"/>
    <w:link w:val="aff6"/>
    <w:uiPriority w:val="29"/>
    <w:qFormat/>
    <w:rsid w:val="006C3149"/>
    <w:pPr>
      <w:spacing w:line="240" w:lineRule="auto"/>
      <w:jc w:val="center"/>
    </w:pPr>
    <w:rPr>
      <w:b/>
      <w:iCs/>
      <w:color w:val="404040" w:themeColor="text1" w:themeTint="BF"/>
      <w:sz w:val="36"/>
    </w:rPr>
  </w:style>
  <w:style w:type="character" w:customStyle="1" w:styleId="aff6">
    <w:name w:val="引文 字元"/>
    <w:basedOn w:val="a1"/>
    <w:link w:val="aff5"/>
    <w:uiPriority w:val="29"/>
    <w:rsid w:val="006C3149"/>
    <w:rPr>
      <w:b/>
      <w:iCs/>
      <w:color w:val="404040" w:themeColor="text1" w:themeTint="BF"/>
      <w:sz w:val="36"/>
    </w:rPr>
  </w:style>
  <w:style w:type="paragraph" w:customStyle="1" w:styleId="EndNoteBibliographyTitle">
    <w:name w:val="EndNote Bibliography Title"/>
    <w:basedOn w:val="a0"/>
    <w:link w:val="EndNoteBibliographyTitle0"/>
    <w:rsid w:val="00030ACF"/>
    <w:pPr>
      <w:jc w:val="center"/>
    </w:pPr>
    <w:rPr>
      <w:rFonts w:cs="Times New Roman"/>
      <w:noProof/>
    </w:rPr>
  </w:style>
  <w:style w:type="character" w:customStyle="1" w:styleId="EndNoteBibliographyTitle0">
    <w:name w:val="EndNote Bibliography Title 字元"/>
    <w:basedOn w:val="a1"/>
    <w:link w:val="EndNoteBibliographyTitle"/>
    <w:rsid w:val="00030ACF"/>
    <w:rPr>
      <w:rFonts w:cs="Times New Roman"/>
      <w:noProof/>
    </w:rPr>
  </w:style>
  <w:style w:type="paragraph" w:customStyle="1" w:styleId="EndNoteBibliography">
    <w:name w:val="EndNote Bibliography"/>
    <w:basedOn w:val="a0"/>
    <w:link w:val="EndNoteBibliography0"/>
    <w:rsid w:val="00030ACF"/>
    <w:pPr>
      <w:spacing w:line="240" w:lineRule="auto"/>
      <w:jc w:val="center"/>
    </w:pPr>
    <w:rPr>
      <w:rFonts w:cs="Times New Roman"/>
      <w:noProof/>
    </w:rPr>
  </w:style>
  <w:style w:type="character" w:customStyle="1" w:styleId="EndNoteBibliography0">
    <w:name w:val="EndNote Bibliography 字元"/>
    <w:basedOn w:val="a1"/>
    <w:link w:val="EndNoteBibliography"/>
    <w:rsid w:val="00030ACF"/>
    <w:rPr>
      <w:rFonts w:cs="Times New Roman"/>
      <w:noProof/>
    </w:rPr>
  </w:style>
  <w:style w:type="character" w:customStyle="1" w:styleId="af3">
    <w:name w:val="標號 字元"/>
    <w:basedOn w:val="a1"/>
    <w:link w:val="af2"/>
    <w:uiPriority w:val="35"/>
    <w:rsid w:val="000205B2"/>
  </w:style>
  <w:style w:type="paragraph" w:customStyle="1" w:styleId="aff7">
    <w:name w:val="方程式"/>
    <w:basedOn w:val="af2"/>
    <w:link w:val="aff8"/>
    <w:qFormat/>
    <w:rsid w:val="007D07A4"/>
    <w:pPr>
      <w:tabs>
        <w:tab w:val="center" w:pos="3840"/>
        <w:tab w:val="right" w:pos="8640"/>
      </w:tabs>
    </w:pPr>
    <w:rPr>
      <w:rFonts w:ascii="Cambria Math" w:hAnsi="Cambria Math"/>
      <w:iCs/>
    </w:rPr>
  </w:style>
  <w:style w:type="character" w:customStyle="1" w:styleId="aff8">
    <w:name w:val="方程式 字元"/>
    <w:basedOn w:val="af3"/>
    <w:link w:val="aff7"/>
    <w:rsid w:val="007D07A4"/>
    <w:rPr>
      <w:rFonts w:ascii="Cambria Math" w:hAnsi="Cambria Math"/>
      <w:iCs/>
    </w:rPr>
  </w:style>
  <w:style w:type="paragraph" w:styleId="aff9">
    <w:name w:val="Revision"/>
    <w:hidden/>
    <w:uiPriority w:val="99"/>
    <w:semiHidden/>
    <w:rsid w:val="00953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7918">
      <w:bodyDiv w:val="1"/>
      <w:marLeft w:val="0"/>
      <w:marRight w:val="0"/>
      <w:marTop w:val="0"/>
      <w:marBottom w:val="0"/>
      <w:divBdr>
        <w:top w:val="none" w:sz="0" w:space="0" w:color="auto"/>
        <w:left w:val="none" w:sz="0" w:space="0" w:color="auto"/>
        <w:bottom w:val="none" w:sz="0" w:space="0" w:color="auto"/>
        <w:right w:val="none" w:sz="0" w:space="0" w:color="auto"/>
      </w:divBdr>
    </w:div>
    <w:div w:id="10844538">
      <w:bodyDiv w:val="1"/>
      <w:marLeft w:val="0"/>
      <w:marRight w:val="0"/>
      <w:marTop w:val="0"/>
      <w:marBottom w:val="0"/>
      <w:divBdr>
        <w:top w:val="none" w:sz="0" w:space="0" w:color="auto"/>
        <w:left w:val="none" w:sz="0" w:space="0" w:color="auto"/>
        <w:bottom w:val="none" w:sz="0" w:space="0" w:color="auto"/>
        <w:right w:val="none" w:sz="0" w:space="0" w:color="auto"/>
      </w:divBdr>
      <w:divsChild>
        <w:div w:id="74132253">
          <w:marLeft w:val="1080"/>
          <w:marRight w:val="0"/>
          <w:marTop w:val="100"/>
          <w:marBottom w:val="0"/>
          <w:divBdr>
            <w:top w:val="none" w:sz="0" w:space="0" w:color="auto"/>
            <w:left w:val="none" w:sz="0" w:space="0" w:color="auto"/>
            <w:bottom w:val="none" w:sz="0" w:space="0" w:color="auto"/>
            <w:right w:val="none" w:sz="0" w:space="0" w:color="auto"/>
          </w:divBdr>
        </w:div>
        <w:div w:id="275599884">
          <w:marLeft w:val="1080"/>
          <w:marRight w:val="0"/>
          <w:marTop w:val="100"/>
          <w:marBottom w:val="0"/>
          <w:divBdr>
            <w:top w:val="none" w:sz="0" w:space="0" w:color="auto"/>
            <w:left w:val="none" w:sz="0" w:space="0" w:color="auto"/>
            <w:bottom w:val="none" w:sz="0" w:space="0" w:color="auto"/>
            <w:right w:val="none" w:sz="0" w:space="0" w:color="auto"/>
          </w:divBdr>
        </w:div>
        <w:div w:id="504902172">
          <w:marLeft w:val="1800"/>
          <w:marRight w:val="0"/>
          <w:marTop w:val="100"/>
          <w:marBottom w:val="0"/>
          <w:divBdr>
            <w:top w:val="none" w:sz="0" w:space="0" w:color="auto"/>
            <w:left w:val="none" w:sz="0" w:space="0" w:color="auto"/>
            <w:bottom w:val="none" w:sz="0" w:space="0" w:color="auto"/>
            <w:right w:val="none" w:sz="0" w:space="0" w:color="auto"/>
          </w:divBdr>
        </w:div>
        <w:div w:id="539367383">
          <w:marLeft w:val="1080"/>
          <w:marRight w:val="0"/>
          <w:marTop w:val="100"/>
          <w:marBottom w:val="0"/>
          <w:divBdr>
            <w:top w:val="none" w:sz="0" w:space="0" w:color="auto"/>
            <w:left w:val="none" w:sz="0" w:space="0" w:color="auto"/>
            <w:bottom w:val="none" w:sz="0" w:space="0" w:color="auto"/>
            <w:right w:val="none" w:sz="0" w:space="0" w:color="auto"/>
          </w:divBdr>
        </w:div>
        <w:div w:id="795754702">
          <w:marLeft w:val="360"/>
          <w:marRight w:val="0"/>
          <w:marTop w:val="200"/>
          <w:marBottom w:val="0"/>
          <w:divBdr>
            <w:top w:val="none" w:sz="0" w:space="0" w:color="auto"/>
            <w:left w:val="none" w:sz="0" w:space="0" w:color="auto"/>
            <w:bottom w:val="none" w:sz="0" w:space="0" w:color="auto"/>
            <w:right w:val="none" w:sz="0" w:space="0" w:color="auto"/>
          </w:divBdr>
        </w:div>
        <w:div w:id="1697921999">
          <w:marLeft w:val="360"/>
          <w:marRight w:val="0"/>
          <w:marTop w:val="200"/>
          <w:marBottom w:val="0"/>
          <w:divBdr>
            <w:top w:val="none" w:sz="0" w:space="0" w:color="auto"/>
            <w:left w:val="none" w:sz="0" w:space="0" w:color="auto"/>
            <w:bottom w:val="none" w:sz="0" w:space="0" w:color="auto"/>
            <w:right w:val="none" w:sz="0" w:space="0" w:color="auto"/>
          </w:divBdr>
        </w:div>
        <w:div w:id="1724714071">
          <w:marLeft w:val="1800"/>
          <w:marRight w:val="0"/>
          <w:marTop w:val="100"/>
          <w:marBottom w:val="0"/>
          <w:divBdr>
            <w:top w:val="none" w:sz="0" w:space="0" w:color="auto"/>
            <w:left w:val="none" w:sz="0" w:space="0" w:color="auto"/>
            <w:bottom w:val="none" w:sz="0" w:space="0" w:color="auto"/>
            <w:right w:val="none" w:sz="0" w:space="0" w:color="auto"/>
          </w:divBdr>
        </w:div>
        <w:div w:id="1943221442">
          <w:marLeft w:val="1080"/>
          <w:marRight w:val="0"/>
          <w:marTop w:val="100"/>
          <w:marBottom w:val="0"/>
          <w:divBdr>
            <w:top w:val="none" w:sz="0" w:space="0" w:color="auto"/>
            <w:left w:val="none" w:sz="0" w:space="0" w:color="auto"/>
            <w:bottom w:val="none" w:sz="0" w:space="0" w:color="auto"/>
            <w:right w:val="none" w:sz="0" w:space="0" w:color="auto"/>
          </w:divBdr>
        </w:div>
        <w:div w:id="1980256658">
          <w:marLeft w:val="1800"/>
          <w:marRight w:val="0"/>
          <w:marTop w:val="100"/>
          <w:marBottom w:val="0"/>
          <w:divBdr>
            <w:top w:val="none" w:sz="0" w:space="0" w:color="auto"/>
            <w:left w:val="none" w:sz="0" w:space="0" w:color="auto"/>
            <w:bottom w:val="none" w:sz="0" w:space="0" w:color="auto"/>
            <w:right w:val="none" w:sz="0" w:space="0" w:color="auto"/>
          </w:divBdr>
        </w:div>
        <w:div w:id="1993636072">
          <w:marLeft w:val="1800"/>
          <w:marRight w:val="0"/>
          <w:marTop w:val="100"/>
          <w:marBottom w:val="0"/>
          <w:divBdr>
            <w:top w:val="none" w:sz="0" w:space="0" w:color="auto"/>
            <w:left w:val="none" w:sz="0" w:space="0" w:color="auto"/>
            <w:bottom w:val="none" w:sz="0" w:space="0" w:color="auto"/>
            <w:right w:val="none" w:sz="0" w:space="0" w:color="auto"/>
          </w:divBdr>
        </w:div>
        <w:div w:id="2039306492">
          <w:marLeft w:val="1080"/>
          <w:marRight w:val="0"/>
          <w:marTop w:val="100"/>
          <w:marBottom w:val="0"/>
          <w:divBdr>
            <w:top w:val="none" w:sz="0" w:space="0" w:color="auto"/>
            <w:left w:val="none" w:sz="0" w:space="0" w:color="auto"/>
            <w:bottom w:val="none" w:sz="0" w:space="0" w:color="auto"/>
            <w:right w:val="none" w:sz="0" w:space="0" w:color="auto"/>
          </w:divBdr>
        </w:div>
      </w:divsChild>
    </w:div>
    <w:div w:id="16851351">
      <w:bodyDiv w:val="1"/>
      <w:marLeft w:val="0"/>
      <w:marRight w:val="0"/>
      <w:marTop w:val="0"/>
      <w:marBottom w:val="0"/>
      <w:divBdr>
        <w:top w:val="none" w:sz="0" w:space="0" w:color="auto"/>
        <w:left w:val="none" w:sz="0" w:space="0" w:color="auto"/>
        <w:bottom w:val="none" w:sz="0" w:space="0" w:color="auto"/>
        <w:right w:val="none" w:sz="0" w:space="0" w:color="auto"/>
      </w:divBdr>
    </w:div>
    <w:div w:id="30883168">
      <w:bodyDiv w:val="1"/>
      <w:marLeft w:val="0"/>
      <w:marRight w:val="0"/>
      <w:marTop w:val="0"/>
      <w:marBottom w:val="0"/>
      <w:divBdr>
        <w:top w:val="none" w:sz="0" w:space="0" w:color="auto"/>
        <w:left w:val="none" w:sz="0" w:space="0" w:color="auto"/>
        <w:bottom w:val="none" w:sz="0" w:space="0" w:color="auto"/>
        <w:right w:val="none" w:sz="0" w:space="0" w:color="auto"/>
      </w:divBdr>
    </w:div>
    <w:div w:id="53744484">
      <w:bodyDiv w:val="1"/>
      <w:marLeft w:val="0"/>
      <w:marRight w:val="0"/>
      <w:marTop w:val="0"/>
      <w:marBottom w:val="0"/>
      <w:divBdr>
        <w:top w:val="none" w:sz="0" w:space="0" w:color="auto"/>
        <w:left w:val="none" w:sz="0" w:space="0" w:color="auto"/>
        <w:bottom w:val="none" w:sz="0" w:space="0" w:color="auto"/>
        <w:right w:val="none" w:sz="0" w:space="0" w:color="auto"/>
      </w:divBdr>
    </w:div>
    <w:div w:id="56436628">
      <w:bodyDiv w:val="1"/>
      <w:marLeft w:val="0"/>
      <w:marRight w:val="0"/>
      <w:marTop w:val="0"/>
      <w:marBottom w:val="0"/>
      <w:divBdr>
        <w:top w:val="none" w:sz="0" w:space="0" w:color="auto"/>
        <w:left w:val="none" w:sz="0" w:space="0" w:color="auto"/>
        <w:bottom w:val="none" w:sz="0" w:space="0" w:color="auto"/>
        <w:right w:val="none" w:sz="0" w:space="0" w:color="auto"/>
      </w:divBdr>
    </w:div>
    <w:div w:id="58404845">
      <w:bodyDiv w:val="1"/>
      <w:marLeft w:val="0"/>
      <w:marRight w:val="0"/>
      <w:marTop w:val="0"/>
      <w:marBottom w:val="0"/>
      <w:divBdr>
        <w:top w:val="none" w:sz="0" w:space="0" w:color="auto"/>
        <w:left w:val="none" w:sz="0" w:space="0" w:color="auto"/>
        <w:bottom w:val="none" w:sz="0" w:space="0" w:color="auto"/>
        <w:right w:val="none" w:sz="0" w:space="0" w:color="auto"/>
      </w:divBdr>
    </w:div>
    <w:div w:id="65537740">
      <w:bodyDiv w:val="1"/>
      <w:marLeft w:val="0"/>
      <w:marRight w:val="0"/>
      <w:marTop w:val="0"/>
      <w:marBottom w:val="0"/>
      <w:divBdr>
        <w:top w:val="none" w:sz="0" w:space="0" w:color="auto"/>
        <w:left w:val="none" w:sz="0" w:space="0" w:color="auto"/>
        <w:bottom w:val="none" w:sz="0" w:space="0" w:color="auto"/>
        <w:right w:val="none" w:sz="0" w:space="0" w:color="auto"/>
      </w:divBdr>
    </w:div>
    <w:div w:id="104423148">
      <w:bodyDiv w:val="1"/>
      <w:marLeft w:val="0"/>
      <w:marRight w:val="0"/>
      <w:marTop w:val="0"/>
      <w:marBottom w:val="0"/>
      <w:divBdr>
        <w:top w:val="none" w:sz="0" w:space="0" w:color="auto"/>
        <w:left w:val="none" w:sz="0" w:space="0" w:color="auto"/>
        <w:bottom w:val="none" w:sz="0" w:space="0" w:color="auto"/>
        <w:right w:val="none" w:sz="0" w:space="0" w:color="auto"/>
      </w:divBdr>
    </w:div>
    <w:div w:id="125393335">
      <w:bodyDiv w:val="1"/>
      <w:marLeft w:val="0"/>
      <w:marRight w:val="0"/>
      <w:marTop w:val="0"/>
      <w:marBottom w:val="0"/>
      <w:divBdr>
        <w:top w:val="none" w:sz="0" w:space="0" w:color="auto"/>
        <w:left w:val="none" w:sz="0" w:space="0" w:color="auto"/>
        <w:bottom w:val="none" w:sz="0" w:space="0" w:color="auto"/>
        <w:right w:val="none" w:sz="0" w:space="0" w:color="auto"/>
      </w:divBdr>
    </w:div>
    <w:div w:id="159514665">
      <w:bodyDiv w:val="1"/>
      <w:marLeft w:val="0"/>
      <w:marRight w:val="0"/>
      <w:marTop w:val="0"/>
      <w:marBottom w:val="0"/>
      <w:divBdr>
        <w:top w:val="none" w:sz="0" w:space="0" w:color="auto"/>
        <w:left w:val="none" w:sz="0" w:space="0" w:color="auto"/>
        <w:bottom w:val="none" w:sz="0" w:space="0" w:color="auto"/>
        <w:right w:val="none" w:sz="0" w:space="0" w:color="auto"/>
      </w:divBdr>
    </w:div>
    <w:div w:id="177239241">
      <w:bodyDiv w:val="1"/>
      <w:marLeft w:val="0"/>
      <w:marRight w:val="0"/>
      <w:marTop w:val="0"/>
      <w:marBottom w:val="0"/>
      <w:divBdr>
        <w:top w:val="none" w:sz="0" w:space="0" w:color="auto"/>
        <w:left w:val="none" w:sz="0" w:space="0" w:color="auto"/>
        <w:bottom w:val="none" w:sz="0" w:space="0" w:color="auto"/>
        <w:right w:val="none" w:sz="0" w:space="0" w:color="auto"/>
      </w:divBdr>
    </w:div>
    <w:div w:id="190919986">
      <w:bodyDiv w:val="1"/>
      <w:marLeft w:val="0"/>
      <w:marRight w:val="0"/>
      <w:marTop w:val="0"/>
      <w:marBottom w:val="0"/>
      <w:divBdr>
        <w:top w:val="none" w:sz="0" w:space="0" w:color="auto"/>
        <w:left w:val="none" w:sz="0" w:space="0" w:color="auto"/>
        <w:bottom w:val="none" w:sz="0" w:space="0" w:color="auto"/>
        <w:right w:val="none" w:sz="0" w:space="0" w:color="auto"/>
      </w:divBdr>
    </w:div>
    <w:div w:id="191500177">
      <w:bodyDiv w:val="1"/>
      <w:marLeft w:val="0"/>
      <w:marRight w:val="0"/>
      <w:marTop w:val="0"/>
      <w:marBottom w:val="0"/>
      <w:divBdr>
        <w:top w:val="none" w:sz="0" w:space="0" w:color="auto"/>
        <w:left w:val="none" w:sz="0" w:space="0" w:color="auto"/>
        <w:bottom w:val="none" w:sz="0" w:space="0" w:color="auto"/>
        <w:right w:val="none" w:sz="0" w:space="0" w:color="auto"/>
      </w:divBdr>
    </w:div>
    <w:div w:id="222910629">
      <w:bodyDiv w:val="1"/>
      <w:marLeft w:val="0"/>
      <w:marRight w:val="0"/>
      <w:marTop w:val="0"/>
      <w:marBottom w:val="0"/>
      <w:divBdr>
        <w:top w:val="none" w:sz="0" w:space="0" w:color="auto"/>
        <w:left w:val="none" w:sz="0" w:space="0" w:color="auto"/>
        <w:bottom w:val="none" w:sz="0" w:space="0" w:color="auto"/>
        <w:right w:val="none" w:sz="0" w:space="0" w:color="auto"/>
      </w:divBdr>
    </w:div>
    <w:div w:id="226110232">
      <w:bodyDiv w:val="1"/>
      <w:marLeft w:val="0"/>
      <w:marRight w:val="0"/>
      <w:marTop w:val="0"/>
      <w:marBottom w:val="0"/>
      <w:divBdr>
        <w:top w:val="none" w:sz="0" w:space="0" w:color="auto"/>
        <w:left w:val="none" w:sz="0" w:space="0" w:color="auto"/>
        <w:bottom w:val="none" w:sz="0" w:space="0" w:color="auto"/>
        <w:right w:val="none" w:sz="0" w:space="0" w:color="auto"/>
      </w:divBdr>
    </w:div>
    <w:div w:id="231044093">
      <w:bodyDiv w:val="1"/>
      <w:marLeft w:val="0"/>
      <w:marRight w:val="0"/>
      <w:marTop w:val="0"/>
      <w:marBottom w:val="0"/>
      <w:divBdr>
        <w:top w:val="none" w:sz="0" w:space="0" w:color="auto"/>
        <w:left w:val="none" w:sz="0" w:space="0" w:color="auto"/>
        <w:bottom w:val="none" w:sz="0" w:space="0" w:color="auto"/>
        <w:right w:val="none" w:sz="0" w:space="0" w:color="auto"/>
      </w:divBdr>
    </w:div>
    <w:div w:id="233398405">
      <w:bodyDiv w:val="1"/>
      <w:marLeft w:val="0"/>
      <w:marRight w:val="0"/>
      <w:marTop w:val="0"/>
      <w:marBottom w:val="0"/>
      <w:divBdr>
        <w:top w:val="none" w:sz="0" w:space="0" w:color="auto"/>
        <w:left w:val="none" w:sz="0" w:space="0" w:color="auto"/>
        <w:bottom w:val="none" w:sz="0" w:space="0" w:color="auto"/>
        <w:right w:val="none" w:sz="0" w:space="0" w:color="auto"/>
      </w:divBdr>
    </w:div>
    <w:div w:id="247737705">
      <w:bodyDiv w:val="1"/>
      <w:marLeft w:val="0"/>
      <w:marRight w:val="0"/>
      <w:marTop w:val="0"/>
      <w:marBottom w:val="0"/>
      <w:divBdr>
        <w:top w:val="none" w:sz="0" w:space="0" w:color="auto"/>
        <w:left w:val="none" w:sz="0" w:space="0" w:color="auto"/>
        <w:bottom w:val="none" w:sz="0" w:space="0" w:color="auto"/>
        <w:right w:val="none" w:sz="0" w:space="0" w:color="auto"/>
      </w:divBdr>
    </w:div>
    <w:div w:id="260990924">
      <w:bodyDiv w:val="1"/>
      <w:marLeft w:val="0"/>
      <w:marRight w:val="0"/>
      <w:marTop w:val="0"/>
      <w:marBottom w:val="0"/>
      <w:divBdr>
        <w:top w:val="none" w:sz="0" w:space="0" w:color="auto"/>
        <w:left w:val="none" w:sz="0" w:space="0" w:color="auto"/>
        <w:bottom w:val="none" w:sz="0" w:space="0" w:color="auto"/>
        <w:right w:val="none" w:sz="0" w:space="0" w:color="auto"/>
      </w:divBdr>
    </w:div>
    <w:div w:id="301734995">
      <w:bodyDiv w:val="1"/>
      <w:marLeft w:val="0"/>
      <w:marRight w:val="0"/>
      <w:marTop w:val="0"/>
      <w:marBottom w:val="0"/>
      <w:divBdr>
        <w:top w:val="none" w:sz="0" w:space="0" w:color="auto"/>
        <w:left w:val="none" w:sz="0" w:space="0" w:color="auto"/>
        <w:bottom w:val="none" w:sz="0" w:space="0" w:color="auto"/>
        <w:right w:val="none" w:sz="0" w:space="0" w:color="auto"/>
      </w:divBdr>
    </w:div>
    <w:div w:id="311107196">
      <w:bodyDiv w:val="1"/>
      <w:marLeft w:val="0"/>
      <w:marRight w:val="0"/>
      <w:marTop w:val="0"/>
      <w:marBottom w:val="0"/>
      <w:divBdr>
        <w:top w:val="none" w:sz="0" w:space="0" w:color="auto"/>
        <w:left w:val="none" w:sz="0" w:space="0" w:color="auto"/>
        <w:bottom w:val="none" w:sz="0" w:space="0" w:color="auto"/>
        <w:right w:val="none" w:sz="0" w:space="0" w:color="auto"/>
      </w:divBdr>
    </w:div>
    <w:div w:id="333385067">
      <w:bodyDiv w:val="1"/>
      <w:marLeft w:val="0"/>
      <w:marRight w:val="0"/>
      <w:marTop w:val="0"/>
      <w:marBottom w:val="0"/>
      <w:divBdr>
        <w:top w:val="none" w:sz="0" w:space="0" w:color="auto"/>
        <w:left w:val="none" w:sz="0" w:space="0" w:color="auto"/>
        <w:bottom w:val="none" w:sz="0" w:space="0" w:color="auto"/>
        <w:right w:val="none" w:sz="0" w:space="0" w:color="auto"/>
      </w:divBdr>
    </w:div>
    <w:div w:id="351149519">
      <w:bodyDiv w:val="1"/>
      <w:marLeft w:val="0"/>
      <w:marRight w:val="0"/>
      <w:marTop w:val="0"/>
      <w:marBottom w:val="0"/>
      <w:divBdr>
        <w:top w:val="none" w:sz="0" w:space="0" w:color="auto"/>
        <w:left w:val="none" w:sz="0" w:space="0" w:color="auto"/>
        <w:bottom w:val="none" w:sz="0" w:space="0" w:color="auto"/>
        <w:right w:val="none" w:sz="0" w:space="0" w:color="auto"/>
      </w:divBdr>
    </w:div>
    <w:div w:id="357194552">
      <w:bodyDiv w:val="1"/>
      <w:marLeft w:val="0"/>
      <w:marRight w:val="0"/>
      <w:marTop w:val="0"/>
      <w:marBottom w:val="0"/>
      <w:divBdr>
        <w:top w:val="none" w:sz="0" w:space="0" w:color="auto"/>
        <w:left w:val="none" w:sz="0" w:space="0" w:color="auto"/>
        <w:bottom w:val="none" w:sz="0" w:space="0" w:color="auto"/>
        <w:right w:val="none" w:sz="0" w:space="0" w:color="auto"/>
      </w:divBdr>
    </w:div>
    <w:div w:id="420494745">
      <w:bodyDiv w:val="1"/>
      <w:marLeft w:val="0"/>
      <w:marRight w:val="0"/>
      <w:marTop w:val="0"/>
      <w:marBottom w:val="0"/>
      <w:divBdr>
        <w:top w:val="none" w:sz="0" w:space="0" w:color="auto"/>
        <w:left w:val="none" w:sz="0" w:space="0" w:color="auto"/>
        <w:bottom w:val="none" w:sz="0" w:space="0" w:color="auto"/>
        <w:right w:val="none" w:sz="0" w:space="0" w:color="auto"/>
      </w:divBdr>
    </w:div>
    <w:div w:id="445849775">
      <w:bodyDiv w:val="1"/>
      <w:marLeft w:val="0"/>
      <w:marRight w:val="0"/>
      <w:marTop w:val="0"/>
      <w:marBottom w:val="0"/>
      <w:divBdr>
        <w:top w:val="none" w:sz="0" w:space="0" w:color="auto"/>
        <w:left w:val="none" w:sz="0" w:space="0" w:color="auto"/>
        <w:bottom w:val="none" w:sz="0" w:space="0" w:color="auto"/>
        <w:right w:val="none" w:sz="0" w:space="0" w:color="auto"/>
      </w:divBdr>
    </w:div>
    <w:div w:id="464085212">
      <w:bodyDiv w:val="1"/>
      <w:marLeft w:val="0"/>
      <w:marRight w:val="0"/>
      <w:marTop w:val="0"/>
      <w:marBottom w:val="0"/>
      <w:divBdr>
        <w:top w:val="none" w:sz="0" w:space="0" w:color="auto"/>
        <w:left w:val="none" w:sz="0" w:space="0" w:color="auto"/>
        <w:bottom w:val="none" w:sz="0" w:space="0" w:color="auto"/>
        <w:right w:val="none" w:sz="0" w:space="0" w:color="auto"/>
      </w:divBdr>
      <w:divsChild>
        <w:div w:id="2018381542">
          <w:marLeft w:val="547"/>
          <w:marRight w:val="0"/>
          <w:marTop w:val="0"/>
          <w:marBottom w:val="0"/>
          <w:divBdr>
            <w:top w:val="none" w:sz="0" w:space="0" w:color="auto"/>
            <w:left w:val="none" w:sz="0" w:space="0" w:color="auto"/>
            <w:bottom w:val="none" w:sz="0" w:space="0" w:color="auto"/>
            <w:right w:val="none" w:sz="0" w:space="0" w:color="auto"/>
          </w:divBdr>
        </w:div>
      </w:divsChild>
    </w:div>
    <w:div w:id="480850760">
      <w:bodyDiv w:val="1"/>
      <w:marLeft w:val="0"/>
      <w:marRight w:val="0"/>
      <w:marTop w:val="0"/>
      <w:marBottom w:val="0"/>
      <w:divBdr>
        <w:top w:val="none" w:sz="0" w:space="0" w:color="auto"/>
        <w:left w:val="none" w:sz="0" w:space="0" w:color="auto"/>
        <w:bottom w:val="none" w:sz="0" w:space="0" w:color="auto"/>
        <w:right w:val="none" w:sz="0" w:space="0" w:color="auto"/>
      </w:divBdr>
    </w:div>
    <w:div w:id="500773943">
      <w:bodyDiv w:val="1"/>
      <w:marLeft w:val="0"/>
      <w:marRight w:val="0"/>
      <w:marTop w:val="0"/>
      <w:marBottom w:val="0"/>
      <w:divBdr>
        <w:top w:val="none" w:sz="0" w:space="0" w:color="auto"/>
        <w:left w:val="none" w:sz="0" w:space="0" w:color="auto"/>
        <w:bottom w:val="none" w:sz="0" w:space="0" w:color="auto"/>
        <w:right w:val="none" w:sz="0" w:space="0" w:color="auto"/>
      </w:divBdr>
    </w:div>
    <w:div w:id="507718043">
      <w:bodyDiv w:val="1"/>
      <w:marLeft w:val="0"/>
      <w:marRight w:val="0"/>
      <w:marTop w:val="0"/>
      <w:marBottom w:val="0"/>
      <w:divBdr>
        <w:top w:val="none" w:sz="0" w:space="0" w:color="auto"/>
        <w:left w:val="none" w:sz="0" w:space="0" w:color="auto"/>
        <w:bottom w:val="none" w:sz="0" w:space="0" w:color="auto"/>
        <w:right w:val="none" w:sz="0" w:space="0" w:color="auto"/>
      </w:divBdr>
    </w:div>
    <w:div w:id="546333661">
      <w:bodyDiv w:val="1"/>
      <w:marLeft w:val="0"/>
      <w:marRight w:val="0"/>
      <w:marTop w:val="0"/>
      <w:marBottom w:val="0"/>
      <w:divBdr>
        <w:top w:val="none" w:sz="0" w:space="0" w:color="auto"/>
        <w:left w:val="none" w:sz="0" w:space="0" w:color="auto"/>
        <w:bottom w:val="none" w:sz="0" w:space="0" w:color="auto"/>
        <w:right w:val="none" w:sz="0" w:space="0" w:color="auto"/>
      </w:divBdr>
      <w:divsChild>
        <w:div w:id="1605452478">
          <w:marLeft w:val="640"/>
          <w:marRight w:val="0"/>
          <w:marTop w:val="0"/>
          <w:marBottom w:val="0"/>
          <w:divBdr>
            <w:top w:val="none" w:sz="0" w:space="0" w:color="auto"/>
            <w:left w:val="none" w:sz="0" w:space="0" w:color="auto"/>
            <w:bottom w:val="none" w:sz="0" w:space="0" w:color="auto"/>
            <w:right w:val="none" w:sz="0" w:space="0" w:color="auto"/>
          </w:divBdr>
        </w:div>
        <w:div w:id="206112566">
          <w:marLeft w:val="640"/>
          <w:marRight w:val="0"/>
          <w:marTop w:val="0"/>
          <w:marBottom w:val="0"/>
          <w:divBdr>
            <w:top w:val="none" w:sz="0" w:space="0" w:color="auto"/>
            <w:left w:val="none" w:sz="0" w:space="0" w:color="auto"/>
            <w:bottom w:val="none" w:sz="0" w:space="0" w:color="auto"/>
            <w:right w:val="none" w:sz="0" w:space="0" w:color="auto"/>
          </w:divBdr>
        </w:div>
        <w:div w:id="516696275">
          <w:marLeft w:val="640"/>
          <w:marRight w:val="0"/>
          <w:marTop w:val="0"/>
          <w:marBottom w:val="0"/>
          <w:divBdr>
            <w:top w:val="none" w:sz="0" w:space="0" w:color="auto"/>
            <w:left w:val="none" w:sz="0" w:space="0" w:color="auto"/>
            <w:bottom w:val="none" w:sz="0" w:space="0" w:color="auto"/>
            <w:right w:val="none" w:sz="0" w:space="0" w:color="auto"/>
          </w:divBdr>
        </w:div>
        <w:div w:id="734937907">
          <w:marLeft w:val="640"/>
          <w:marRight w:val="0"/>
          <w:marTop w:val="0"/>
          <w:marBottom w:val="0"/>
          <w:divBdr>
            <w:top w:val="none" w:sz="0" w:space="0" w:color="auto"/>
            <w:left w:val="none" w:sz="0" w:space="0" w:color="auto"/>
            <w:bottom w:val="none" w:sz="0" w:space="0" w:color="auto"/>
            <w:right w:val="none" w:sz="0" w:space="0" w:color="auto"/>
          </w:divBdr>
        </w:div>
        <w:div w:id="146408543">
          <w:marLeft w:val="640"/>
          <w:marRight w:val="0"/>
          <w:marTop w:val="0"/>
          <w:marBottom w:val="0"/>
          <w:divBdr>
            <w:top w:val="none" w:sz="0" w:space="0" w:color="auto"/>
            <w:left w:val="none" w:sz="0" w:space="0" w:color="auto"/>
            <w:bottom w:val="none" w:sz="0" w:space="0" w:color="auto"/>
            <w:right w:val="none" w:sz="0" w:space="0" w:color="auto"/>
          </w:divBdr>
        </w:div>
        <w:div w:id="768234842">
          <w:marLeft w:val="640"/>
          <w:marRight w:val="0"/>
          <w:marTop w:val="0"/>
          <w:marBottom w:val="0"/>
          <w:divBdr>
            <w:top w:val="none" w:sz="0" w:space="0" w:color="auto"/>
            <w:left w:val="none" w:sz="0" w:space="0" w:color="auto"/>
            <w:bottom w:val="none" w:sz="0" w:space="0" w:color="auto"/>
            <w:right w:val="none" w:sz="0" w:space="0" w:color="auto"/>
          </w:divBdr>
        </w:div>
        <w:div w:id="131289839">
          <w:marLeft w:val="640"/>
          <w:marRight w:val="0"/>
          <w:marTop w:val="0"/>
          <w:marBottom w:val="0"/>
          <w:divBdr>
            <w:top w:val="none" w:sz="0" w:space="0" w:color="auto"/>
            <w:left w:val="none" w:sz="0" w:space="0" w:color="auto"/>
            <w:bottom w:val="none" w:sz="0" w:space="0" w:color="auto"/>
            <w:right w:val="none" w:sz="0" w:space="0" w:color="auto"/>
          </w:divBdr>
        </w:div>
        <w:div w:id="827092457">
          <w:marLeft w:val="640"/>
          <w:marRight w:val="0"/>
          <w:marTop w:val="0"/>
          <w:marBottom w:val="0"/>
          <w:divBdr>
            <w:top w:val="none" w:sz="0" w:space="0" w:color="auto"/>
            <w:left w:val="none" w:sz="0" w:space="0" w:color="auto"/>
            <w:bottom w:val="none" w:sz="0" w:space="0" w:color="auto"/>
            <w:right w:val="none" w:sz="0" w:space="0" w:color="auto"/>
          </w:divBdr>
        </w:div>
        <w:div w:id="475341639">
          <w:marLeft w:val="640"/>
          <w:marRight w:val="0"/>
          <w:marTop w:val="0"/>
          <w:marBottom w:val="0"/>
          <w:divBdr>
            <w:top w:val="none" w:sz="0" w:space="0" w:color="auto"/>
            <w:left w:val="none" w:sz="0" w:space="0" w:color="auto"/>
            <w:bottom w:val="none" w:sz="0" w:space="0" w:color="auto"/>
            <w:right w:val="none" w:sz="0" w:space="0" w:color="auto"/>
          </w:divBdr>
        </w:div>
        <w:div w:id="2092848976">
          <w:marLeft w:val="640"/>
          <w:marRight w:val="0"/>
          <w:marTop w:val="0"/>
          <w:marBottom w:val="0"/>
          <w:divBdr>
            <w:top w:val="none" w:sz="0" w:space="0" w:color="auto"/>
            <w:left w:val="none" w:sz="0" w:space="0" w:color="auto"/>
            <w:bottom w:val="none" w:sz="0" w:space="0" w:color="auto"/>
            <w:right w:val="none" w:sz="0" w:space="0" w:color="auto"/>
          </w:divBdr>
        </w:div>
        <w:div w:id="789931688">
          <w:marLeft w:val="640"/>
          <w:marRight w:val="0"/>
          <w:marTop w:val="0"/>
          <w:marBottom w:val="0"/>
          <w:divBdr>
            <w:top w:val="none" w:sz="0" w:space="0" w:color="auto"/>
            <w:left w:val="none" w:sz="0" w:space="0" w:color="auto"/>
            <w:bottom w:val="none" w:sz="0" w:space="0" w:color="auto"/>
            <w:right w:val="none" w:sz="0" w:space="0" w:color="auto"/>
          </w:divBdr>
        </w:div>
        <w:div w:id="1757089758">
          <w:marLeft w:val="640"/>
          <w:marRight w:val="0"/>
          <w:marTop w:val="0"/>
          <w:marBottom w:val="0"/>
          <w:divBdr>
            <w:top w:val="none" w:sz="0" w:space="0" w:color="auto"/>
            <w:left w:val="none" w:sz="0" w:space="0" w:color="auto"/>
            <w:bottom w:val="none" w:sz="0" w:space="0" w:color="auto"/>
            <w:right w:val="none" w:sz="0" w:space="0" w:color="auto"/>
          </w:divBdr>
        </w:div>
        <w:div w:id="880215499">
          <w:marLeft w:val="640"/>
          <w:marRight w:val="0"/>
          <w:marTop w:val="0"/>
          <w:marBottom w:val="0"/>
          <w:divBdr>
            <w:top w:val="none" w:sz="0" w:space="0" w:color="auto"/>
            <w:left w:val="none" w:sz="0" w:space="0" w:color="auto"/>
            <w:bottom w:val="none" w:sz="0" w:space="0" w:color="auto"/>
            <w:right w:val="none" w:sz="0" w:space="0" w:color="auto"/>
          </w:divBdr>
        </w:div>
        <w:div w:id="1208490662">
          <w:marLeft w:val="640"/>
          <w:marRight w:val="0"/>
          <w:marTop w:val="0"/>
          <w:marBottom w:val="0"/>
          <w:divBdr>
            <w:top w:val="none" w:sz="0" w:space="0" w:color="auto"/>
            <w:left w:val="none" w:sz="0" w:space="0" w:color="auto"/>
            <w:bottom w:val="none" w:sz="0" w:space="0" w:color="auto"/>
            <w:right w:val="none" w:sz="0" w:space="0" w:color="auto"/>
          </w:divBdr>
        </w:div>
        <w:div w:id="1724713016">
          <w:marLeft w:val="640"/>
          <w:marRight w:val="0"/>
          <w:marTop w:val="0"/>
          <w:marBottom w:val="0"/>
          <w:divBdr>
            <w:top w:val="none" w:sz="0" w:space="0" w:color="auto"/>
            <w:left w:val="none" w:sz="0" w:space="0" w:color="auto"/>
            <w:bottom w:val="none" w:sz="0" w:space="0" w:color="auto"/>
            <w:right w:val="none" w:sz="0" w:space="0" w:color="auto"/>
          </w:divBdr>
        </w:div>
        <w:div w:id="1472164231">
          <w:marLeft w:val="640"/>
          <w:marRight w:val="0"/>
          <w:marTop w:val="0"/>
          <w:marBottom w:val="0"/>
          <w:divBdr>
            <w:top w:val="none" w:sz="0" w:space="0" w:color="auto"/>
            <w:left w:val="none" w:sz="0" w:space="0" w:color="auto"/>
            <w:bottom w:val="none" w:sz="0" w:space="0" w:color="auto"/>
            <w:right w:val="none" w:sz="0" w:space="0" w:color="auto"/>
          </w:divBdr>
        </w:div>
        <w:div w:id="1621491813">
          <w:marLeft w:val="640"/>
          <w:marRight w:val="0"/>
          <w:marTop w:val="0"/>
          <w:marBottom w:val="0"/>
          <w:divBdr>
            <w:top w:val="none" w:sz="0" w:space="0" w:color="auto"/>
            <w:left w:val="none" w:sz="0" w:space="0" w:color="auto"/>
            <w:bottom w:val="none" w:sz="0" w:space="0" w:color="auto"/>
            <w:right w:val="none" w:sz="0" w:space="0" w:color="auto"/>
          </w:divBdr>
        </w:div>
        <w:div w:id="662440487">
          <w:marLeft w:val="640"/>
          <w:marRight w:val="0"/>
          <w:marTop w:val="0"/>
          <w:marBottom w:val="0"/>
          <w:divBdr>
            <w:top w:val="none" w:sz="0" w:space="0" w:color="auto"/>
            <w:left w:val="none" w:sz="0" w:space="0" w:color="auto"/>
            <w:bottom w:val="none" w:sz="0" w:space="0" w:color="auto"/>
            <w:right w:val="none" w:sz="0" w:space="0" w:color="auto"/>
          </w:divBdr>
        </w:div>
        <w:div w:id="2080057604">
          <w:marLeft w:val="640"/>
          <w:marRight w:val="0"/>
          <w:marTop w:val="0"/>
          <w:marBottom w:val="0"/>
          <w:divBdr>
            <w:top w:val="none" w:sz="0" w:space="0" w:color="auto"/>
            <w:left w:val="none" w:sz="0" w:space="0" w:color="auto"/>
            <w:bottom w:val="none" w:sz="0" w:space="0" w:color="auto"/>
            <w:right w:val="none" w:sz="0" w:space="0" w:color="auto"/>
          </w:divBdr>
        </w:div>
      </w:divsChild>
    </w:div>
    <w:div w:id="565382696">
      <w:bodyDiv w:val="1"/>
      <w:marLeft w:val="0"/>
      <w:marRight w:val="0"/>
      <w:marTop w:val="0"/>
      <w:marBottom w:val="0"/>
      <w:divBdr>
        <w:top w:val="none" w:sz="0" w:space="0" w:color="auto"/>
        <w:left w:val="none" w:sz="0" w:space="0" w:color="auto"/>
        <w:bottom w:val="none" w:sz="0" w:space="0" w:color="auto"/>
        <w:right w:val="none" w:sz="0" w:space="0" w:color="auto"/>
      </w:divBdr>
    </w:div>
    <w:div w:id="600531566">
      <w:bodyDiv w:val="1"/>
      <w:marLeft w:val="0"/>
      <w:marRight w:val="0"/>
      <w:marTop w:val="0"/>
      <w:marBottom w:val="0"/>
      <w:divBdr>
        <w:top w:val="none" w:sz="0" w:space="0" w:color="auto"/>
        <w:left w:val="none" w:sz="0" w:space="0" w:color="auto"/>
        <w:bottom w:val="none" w:sz="0" w:space="0" w:color="auto"/>
        <w:right w:val="none" w:sz="0" w:space="0" w:color="auto"/>
      </w:divBdr>
    </w:div>
    <w:div w:id="610206620">
      <w:bodyDiv w:val="1"/>
      <w:marLeft w:val="0"/>
      <w:marRight w:val="0"/>
      <w:marTop w:val="0"/>
      <w:marBottom w:val="0"/>
      <w:divBdr>
        <w:top w:val="none" w:sz="0" w:space="0" w:color="auto"/>
        <w:left w:val="none" w:sz="0" w:space="0" w:color="auto"/>
        <w:bottom w:val="none" w:sz="0" w:space="0" w:color="auto"/>
        <w:right w:val="none" w:sz="0" w:space="0" w:color="auto"/>
      </w:divBdr>
      <w:divsChild>
        <w:div w:id="1159155825">
          <w:marLeft w:val="360"/>
          <w:marRight w:val="0"/>
          <w:marTop w:val="200"/>
          <w:marBottom w:val="0"/>
          <w:divBdr>
            <w:top w:val="none" w:sz="0" w:space="0" w:color="auto"/>
            <w:left w:val="none" w:sz="0" w:space="0" w:color="auto"/>
            <w:bottom w:val="none" w:sz="0" w:space="0" w:color="auto"/>
            <w:right w:val="none" w:sz="0" w:space="0" w:color="auto"/>
          </w:divBdr>
        </w:div>
      </w:divsChild>
    </w:div>
    <w:div w:id="620652936">
      <w:bodyDiv w:val="1"/>
      <w:marLeft w:val="0"/>
      <w:marRight w:val="0"/>
      <w:marTop w:val="0"/>
      <w:marBottom w:val="0"/>
      <w:divBdr>
        <w:top w:val="none" w:sz="0" w:space="0" w:color="auto"/>
        <w:left w:val="none" w:sz="0" w:space="0" w:color="auto"/>
        <w:bottom w:val="none" w:sz="0" w:space="0" w:color="auto"/>
        <w:right w:val="none" w:sz="0" w:space="0" w:color="auto"/>
      </w:divBdr>
    </w:div>
    <w:div w:id="633297196">
      <w:bodyDiv w:val="1"/>
      <w:marLeft w:val="0"/>
      <w:marRight w:val="0"/>
      <w:marTop w:val="0"/>
      <w:marBottom w:val="0"/>
      <w:divBdr>
        <w:top w:val="none" w:sz="0" w:space="0" w:color="auto"/>
        <w:left w:val="none" w:sz="0" w:space="0" w:color="auto"/>
        <w:bottom w:val="none" w:sz="0" w:space="0" w:color="auto"/>
        <w:right w:val="none" w:sz="0" w:space="0" w:color="auto"/>
      </w:divBdr>
    </w:div>
    <w:div w:id="633557660">
      <w:bodyDiv w:val="1"/>
      <w:marLeft w:val="0"/>
      <w:marRight w:val="0"/>
      <w:marTop w:val="0"/>
      <w:marBottom w:val="0"/>
      <w:divBdr>
        <w:top w:val="none" w:sz="0" w:space="0" w:color="auto"/>
        <w:left w:val="none" w:sz="0" w:space="0" w:color="auto"/>
        <w:bottom w:val="none" w:sz="0" w:space="0" w:color="auto"/>
        <w:right w:val="none" w:sz="0" w:space="0" w:color="auto"/>
      </w:divBdr>
      <w:divsChild>
        <w:div w:id="338392040">
          <w:marLeft w:val="360"/>
          <w:marRight w:val="0"/>
          <w:marTop w:val="200"/>
          <w:marBottom w:val="0"/>
          <w:divBdr>
            <w:top w:val="none" w:sz="0" w:space="0" w:color="auto"/>
            <w:left w:val="none" w:sz="0" w:space="0" w:color="auto"/>
            <w:bottom w:val="none" w:sz="0" w:space="0" w:color="auto"/>
            <w:right w:val="none" w:sz="0" w:space="0" w:color="auto"/>
          </w:divBdr>
        </w:div>
        <w:div w:id="624585746">
          <w:marLeft w:val="360"/>
          <w:marRight w:val="0"/>
          <w:marTop w:val="200"/>
          <w:marBottom w:val="0"/>
          <w:divBdr>
            <w:top w:val="none" w:sz="0" w:space="0" w:color="auto"/>
            <w:left w:val="none" w:sz="0" w:space="0" w:color="auto"/>
            <w:bottom w:val="none" w:sz="0" w:space="0" w:color="auto"/>
            <w:right w:val="none" w:sz="0" w:space="0" w:color="auto"/>
          </w:divBdr>
        </w:div>
      </w:divsChild>
    </w:div>
    <w:div w:id="662509776">
      <w:bodyDiv w:val="1"/>
      <w:marLeft w:val="0"/>
      <w:marRight w:val="0"/>
      <w:marTop w:val="0"/>
      <w:marBottom w:val="0"/>
      <w:divBdr>
        <w:top w:val="none" w:sz="0" w:space="0" w:color="auto"/>
        <w:left w:val="none" w:sz="0" w:space="0" w:color="auto"/>
        <w:bottom w:val="none" w:sz="0" w:space="0" w:color="auto"/>
        <w:right w:val="none" w:sz="0" w:space="0" w:color="auto"/>
      </w:divBdr>
    </w:div>
    <w:div w:id="678770663">
      <w:bodyDiv w:val="1"/>
      <w:marLeft w:val="0"/>
      <w:marRight w:val="0"/>
      <w:marTop w:val="0"/>
      <w:marBottom w:val="0"/>
      <w:divBdr>
        <w:top w:val="none" w:sz="0" w:space="0" w:color="auto"/>
        <w:left w:val="none" w:sz="0" w:space="0" w:color="auto"/>
        <w:bottom w:val="none" w:sz="0" w:space="0" w:color="auto"/>
        <w:right w:val="none" w:sz="0" w:space="0" w:color="auto"/>
      </w:divBdr>
    </w:div>
    <w:div w:id="681975088">
      <w:bodyDiv w:val="1"/>
      <w:marLeft w:val="0"/>
      <w:marRight w:val="0"/>
      <w:marTop w:val="0"/>
      <w:marBottom w:val="0"/>
      <w:divBdr>
        <w:top w:val="none" w:sz="0" w:space="0" w:color="auto"/>
        <w:left w:val="none" w:sz="0" w:space="0" w:color="auto"/>
        <w:bottom w:val="none" w:sz="0" w:space="0" w:color="auto"/>
        <w:right w:val="none" w:sz="0" w:space="0" w:color="auto"/>
      </w:divBdr>
    </w:div>
    <w:div w:id="683558259">
      <w:bodyDiv w:val="1"/>
      <w:marLeft w:val="0"/>
      <w:marRight w:val="0"/>
      <w:marTop w:val="0"/>
      <w:marBottom w:val="0"/>
      <w:divBdr>
        <w:top w:val="none" w:sz="0" w:space="0" w:color="auto"/>
        <w:left w:val="none" w:sz="0" w:space="0" w:color="auto"/>
        <w:bottom w:val="none" w:sz="0" w:space="0" w:color="auto"/>
        <w:right w:val="none" w:sz="0" w:space="0" w:color="auto"/>
      </w:divBdr>
    </w:div>
    <w:div w:id="692075328">
      <w:bodyDiv w:val="1"/>
      <w:marLeft w:val="0"/>
      <w:marRight w:val="0"/>
      <w:marTop w:val="0"/>
      <w:marBottom w:val="0"/>
      <w:divBdr>
        <w:top w:val="none" w:sz="0" w:space="0" w:color="auto"/>
        <w:left w:val="none" w:sz="0" w:space="0" w:color="auto"/>
        <w:bottom w:val="none" w:sz="0" w:space="0" w:color="auto"/>
        <w:right w:val="none" w:sz="0" w:space="0" w:color="auto"/>
      </w:divBdr>
      <w:divsChild>
        <w:div w:id="848762035">
          <w:marLeft w:val="360"/>
          <w:marRight w:val="0"/>
          <w:marTop w:val="200"/>
          <w:marBottom w:val="0"/>
          <w:divBdr>
            <w:top w:val="none" w:sz="0" w:space="0" w:color="auto"/>
            <w:left w:val="none" w:sz="0" w:space="0" w:color="auto"/>
            <w:bottom w:val="none" w:sz="0" w:space="0" w:color="auto"/>
            <w:right w:val="none" w:sz="0" w:space="0" w:color="auto"/>
          </w:divBdr>
        </w:div>
        <w:div w:id="1736128463">
          <w:marLeft w:val="360"/>
          <w:marRight w:val="0"/>
          <w:marTop w:val="200"/>
          <w:marBottom w:val="0"/>
          <w:divBdr>
            <w:top w:val="none" w:sz="0" w:space="0" w:color="auto"/>
            <w:left w:val="none" w:sz="0" w:space="0" w:color="auto"/>
            <w:bottom w:val="none" w:sz="0" w:space="0" w:color="auto"/>
            <w:right w:val="none" w:sz="0" w:space="0" w:color="auto"/>
          </w:divBdr>
        </w:div>
      </w:divsChild>
    </w:div>
    <w:div w:id="696585273">
      <w:bodyDiv w:val="1"/>
      <w:marLeft w:val="0"/>
      <w:marRight w:val="0"/>
      <w:marTop w:val="0"/>
      <w:marBottom w:val="0"/>
      <w:divBdr>
        <w:top w:val="none" w:sz="0" w:space="0" w:color="auto"/>
        <w:left w:val="none" w:sz="0" w:space="0" w:color="auto"/>
        <w:bottom w:val="none" w:sz="0" w:space="0" w:color="auto"/>
        <w:right w:val="none" w:sz="0" w:space="0" w:color="auto"/>
      </w:divBdr>
    </w:div>
    <w:div w:id="708532411">
      <w:bodyDiv w:val="1"/>
      <w:marLeft w:val="0"/>
      <w:marRight w:val="0"/>
      <w:marTop w:val="0"/>
      <w:marBottom w:val="0"/>
      <w:divBdr>
        <w:top w:val="none" w:sz="0" w:space="0" w:color="auto"/>
        <w:left w:val="none" w:sz="0" w:space="0" w:color="auto"/>
        <w:bottom w:val="none" w:sz="0" w:space="0" w:color="auto"/>
        <w:right w:val="none" w:sz="0" w:space="0" w:color="auto"/>
      </w:divBdr>
    </w:div>
    <w:div w:id="713115589">
      <w:bodyDiv w:val="1"/>
      <w:marLeft w:val="0"/>
      <w:marRight w:val="0"/>
      <w:marTop w:val="0"/>
      <w:marBottom w:val="0"/>
      <w:divBdr>
        <w:top w:val="none" w:sz="0" w:space="0" w:color="auto"/>
        <w:left w:val="none" w:sz="0" w:space="0" w:color="auto"/>
        <w:bottom w:val="none" w:sz="0" w:space="0" w:color="auto"/>
        <w:right w:val="none" w:sz="0" w:space="0" w:color="auto"/>
      </w:divBdr>
    </w:div>
    <w:div w:id="721100413">
      <w:bodyDiv w:val="1"/>
      <w:marLeft w:val="0"/>
      <w:marRight w:val="0"/>
      <w:marTop w:val="0"/>
      <w:marBottom w:val="0"/>
      <w:divBdr>
        <w:top w:val="none" w:sz="0" w:space="0" w:color="auto"/>
        <w:left w:val="none" w:sz="0" w:space="0" w:color="auto"/>
        <w:bottom w:val="none" w:sz="0" w:space="0" w:color="auto"/>
        <w:right w:val="none" w:sz="0" w:space="0" w:color="auto"/>
      </w:divBdr>
    </w:div>
    <w:div w:id="727263298">
      <w:bodyDiv w:val="1"/>
      <w:marLeft w:val="0"/>
      <w:marRight w:val="0"/>
      <w:marTop w:val="0"/>
      <w:marBottom w:val="0"/>
      <w:divBdr>
        <w:top w:val="none" w:sz="0" w:space="0" w:color="auto"/>
        <w:left w:val="none" w:sz="0" w:space="0" w:color="auto"/>
        <w:bottom w:val="none" w:sz="0" w:space="0" w:color="auto"/>
        <w:right w:val="none" w:sz="0" w:space="0" w:color="auto"/>
      </w:divBdr>
    </w:div>
    <w:div w:id="754281395">
      <w:bodyDiv w:val="1"/>
      <w:marLeft w:val="0"/>
      <w:marRight w:val="0"/>
      <w:marTop w:val="0"/>
      <w:marBottom w:val="0"/>
      <w:divBdr>
        <w:top w:val="none" w:sz="0" w:space="0" w:color="auto"/>
        <w:left w:val="none" w:sz="0" w:space="0" w:color="auto"/>
        <w:bottom w:val="none" w:sz="0" w:space="0" w:color="auto"/>
        <w:right w:val="none" w:sz="0" w:space="0" w:color="auto"/>
      </w:divBdr>
    </w:div>
    <w:div w:id="759907186">
      <w:bodyDiv w:val="1"/>
      <w:marLeft w:val="0"/>
      <w:marRight w:val="0"/>
      <w:marTop w:val="0"/>
      <w:marBottom w:val="0"/>
      <w:divBdr>
        <w:top w:val="none" w:sz="0" w:space="0" w:color="auto"/>
        <w:left w:val="none" w:sz="0" w:space="0" w:color="auto"/>
        <w:bottom w:val="none" w:sz="0" w:space="0" w:color="auto"/>
        <w:right w:val="none" w:sz="0" w:space="0" w:color="auto"/>
      </w:divBdr>
    </w:div>
    <w:div w:id="761683461">
      <w:bodyDiv w:val="1"/>
      <w:marLeft w:val="0"/>
      <w:marRight w:val="0"/>
      <w:marTop w:val="0"/>
      <w:marBottom w:val="0"/>
      <w:divBdr>
        <w:top w:val="none" w:sz="0" w:space="0" w:color="auto"/>
        <w:left w:val="none" w:sz="0" w:space="0" w:color="auto"/>
        <w:bottom w:val="none" w:sz="0" w:space="0" w:color="auto"/>
        <w:right w:val="none" w:sz="0" w:space="0" w:color="auto"/>
      </w:divBdr>
    </w:div>
    <w:div w:id="763232602">
      <w:bodyDiv w:val="1"/>
      <w:marLeft w:val="0"/>
      <w:marRight w:val="0"/>
      <w:marTop w:val="0"/>
      <w:marBottom w:val="0"/>
      <w:divBdr>
        <w:top w:val="none" w:sz="0" w:space="0" w:color="auto"/>
        <w:left w:val="none" w:sz="0" w:space="0" w:color="auto"/>
        <w:bottom w:val="none" w:sz="0" w:space="0" w:color="auto"/>
        <w:right w:val="none" w:sz="0" w:space="0" w:color="auto"/>
      </w:divBdr>
    </w:div>
    <w:div w:id="772826744">
      <w:bodyDiv w:val="1"/>
      <w:marLeft w:val="0"/>
      <w:marRight w:val="0"/>
      <w:marTop w:val="0"/>
      <w:marBottom w:val="0"/>
      <w:divBdr>
        <w:top w:val="none" w:sz="0" w:space="0" w:color="auto"/>
        <w:left w:val="none" w:sz="0" w:space="0" w:color="auto"/>
        <w:bottom w:val="none" w:sz="0" w:space="0" w:color="auto"/>
        <w:right w:val="none" w:sz="0" w:space="0" w:color="auto"/>
      </w:divBdr>
    </w:div>
    <w:div w:id="784662673">
      <w:bodyDiv w:val="1"/>
      <w:marLeft w:val="0"/>
      <w:marRight w:val="0"/>
      <w:marTop w:val="0"/>
      <w:marBottom w:val="0"/>
      <w:divBdr>
        <w:top w:val="none" w:sz="0" w:space="0" w:color="auto"/>
        <w:left w:val="none" w:sz="0" w:space="0" w:color="auto"/>
        <w:bottom w:val="none" w:sz="0" w:space="0" w:color="auto"/>
        <w:right w:val="none" w:sz="0" w:space="0" w:color="auto"/>
      </w:divBdr>
    </w:div>
    <w:div w:id="794178950">
      <w:bodyDiv w:val="1"/>
      <w:marLeft w:val="0"/>
      <w:marRight w:val="0"/>
      <w:marTop w:val="0"/>
      <w:marBottom w:val="0"/>
      <w:divBdr>
        <w:top w:val="none" w:sz="0" w:space="0" w:color="auto"/>
        <w:left w:val="none" w:sz="0" w:space="0" w:color="auto"/>
        <w:bottom w:val="none" w:sz="0" w:space="0" w:color="auto"/>
        <w:right w:val="none" w:sz="0" w:space="0" w:color="auto"/>
      </w:divBdr>
    </w:div>
    <w:div w:id="796798734">
      <w:bodyDiv w:val="1"/>
      <w:marLeft w:val="0"/>
      <w:marRight w:val="0"/>
      <w:marTop w:val="0"/>
      <w:marBottom w:val="0"/>
      <w:divBdr>
        <w:top w:val="none" w:sz="0" w:space="0" w:color="auto"/>
        <w:left w:val="none" w:sz="0" w:space="0" w:color="auto"/>
        <w:bottom w:val="none" w:sz="0" w:space="0" w:color="auto"/>
        <w:right w:val="none" w:sz="0" w:space="0" w:color="auto"/>
      </w:divBdr>
    </w:div>
    <w:div w:id="802771079">
      <w:bodyDiv w:val="1"/>
      <w:marLeft w:val="0"/>
      <w:marRight w:val="0"/>
      <w:marTop w:val="0"/>
      <w:marBottom w:val="0"/>
      <w:divBdr>
        <w:top w:val="none" w:sz="0" w:space="0" w:color="auto"/>
        <w:left w:val="none" w:sz="0" w:space="0" w:color="auto"/>
        <w:bottom w:val="none" w:sz="0" w:space="0" w:color="auto"/>
        <w:right w:val="none" w:sz="0" w:space="0" w:color="auto"/>
      </w:divBdr>
      <w:divsChild>
        <w:div w:id="458233181">
          <w:marLeft w:val="360"/>
          <w:marRight w:val="0"/>
          <w:marTop w:val="200"/>
          <w:marBottom w:val="0"/>
          <w:divBdr>
            <w:top w:val="none" w:sz="0" w:space="0" w:color="auto"/>
            <w:left w:val="none" w:sz="0" w:space="0" w:color="auto"/>
            <w:bottom w:val="none" w:sz="0" w:space="0" w:color="auto"/>
            <w:right w:val="none" w:sz="0" w:space="0" w:color="auto"/>
          </w:divBdr>
        </w:div>
        <w:div w:id="1290698174">
          <w:marLeft w:val="360"/>
          <w:marRight w:val="0"/>
          <w:marTop w:val="200"/>
          <w:marBottom w:val="0"/>
          <w:divBdr>
            <w:top w:val="none" w:sz="0" w:space="0" w:color="auto"/>
            <w:left w:val="none" w:sz="0" w:space="0" w:color="auto"/>
            <w:bottom w:val="none" w:sz="0" w:space="0" w:color="auto"/>
            <w:right w:val="none" w:sz="0" w:space="0" w:color="auto"/>
          </w:divBdr>
        </w:div>
      </w:divsChild>
    </w:div>
    <w:div w:id="803081407">
      <w:bodyDiv w:val="1"/>
      <w:marLeft w:val="0"/>
      <w:marRight w:val="0"/>
      <w:marTop w:val="0"/>
      <w:marBottom w:val="0"/>
      <w:divBdr>
        <w:top w:val="none" w:sz="0" w:space="0" w:color="auto"/>
        <w:left w:val="none" w:sz="0" w:space="0" w:color="auto"/>
        <w:bottom w:val="none" w:sz="0" w:space="0" w:color="auto"/>
        <w:right w:val="none" w:sz="0" w:space="0" w:color="auto"/>
      </w:divBdr>
    </w:div>
    <w:div w:id="815687290">
      <w:bodyDiv w:val="1"/>
      <w:marLeft w:val="0"/>
      <w:marRight w:val="0"/>
      <w:marTop w:val="0"/>
      <w:marBottom w:val="0"/>
      <w:divBdr>
        <w:top w:val="none" w:sz="0" w:space="0" w:color="auto"/>
        <w:left w:val="none" w:sz="0" w:space="0" w:color="auto"/>
        <w:bottom w:val="none" w:sz="0" w:space="0" w:color="auto"/>
        <w:right w:val="none" w:sz="0" w:space="0" w:color="auto"/>
      </w:divBdr>
      <w:divsChild>
        <w:div w:id="547381643">
          <w:marLeft w:val="547"/>
          <w:marRight w:val="0"/>
          <w:marTop w:val="0"/>
          <w:marBottom w:val="0"/>
          <w:divBdr>
            <w:top w:val="none" w:sz="0" w:space="0" w:color="auto"/>
            <w:left w:val="none" w:sz="0" w:space="0" w:color="auto"/>
            <w:bottom w:val="none" w:sz="0" w:space="0" w:color="auto"/>
            <w:right w:val="none" w:sz="0" w:space="0" w:color="auto"/>
          </w:divBdr>
        </w:div>
      </w:divsChild>
    </w:div>
    <w:div w:id="825900186">
      <w:bodyDiv w:val="1"/>
      <w:marLeft w:val="0"/>
      <w:marRight w:val="0"/>
      <w:marTop w:val="0"/>
      <w:marBottom w:val="0"/>
      <w:divBdr>
        <w:top w:val="none" w:sz="0" w:space="0" w:color="auto"/>
        <w:left w:val="none" w:sz="0" w:space="0" w:color="auto"/>
        <w:bottom w:val="none" w:sz="0" w:space="0" w:color="auto"/>
        <w:right w:val="none" w:sz="0" w:space="0" w:color="auto"/>
      </w:divBdr>
    </w:div>
    <w:div w:id="836967718">
      <w:bodyDiv w:val="1"/>
      <w:marLeft w:val="0"/>
      <w:marRight w:val="0"/>
      <w:marTop w:val="0"/>
      <w:marBottom w:val="0"/>
      <w:divBdr>
        <w:top w:val="none" w:sz="0" w:space="0" w:color="auto"/>
        <w:left w:val="none" w:sz="0" w:space="0" w:color="auto"/>
        <w:bottom w:val="none" w:sz="0" w:space="0" w:color="auto"/>
        <w:right w:val="none" w:sz="0" w:space="0" w:color="auto"/>
      </w:divBdr>
    </w:div>
    <w:div w:id="867645705">
      <w:bodyDiv w:val="1"/>
      <w:marLeft w:val="0"/>
      <w:marRight w:val="0"/>
      <w:marTop w:val="0"/>
      <w:marBottom w:val="0"/>
      <w:divBdr>
        <w:top w:val="none" w:sz="0" w:space="0" w:color="auto"/>
        <w:left w:val="none" w:sz="0" w:space="0" w:color="auto"/>
        <w:bottom w:val="none" w:sz="0" w:space="0" w:color="auto"/>
        <w:right w:val="none" w:sz="0" w:space="0" w:color="auto"/>
      </w:divBdr>
    </w:div>
    <w:div w:id="897284843">
      <w:bodyDiv w:val="1"/>
      <w:marLeft w:val="0"/>
      <w:marRight w:val="0"/>
      <w:marTop w:val="0"/>
      <w:marBottom w:val="0"/>
      <w:divBdr>
        <w:top w:val="none" w:sz="0" w:space="0" w:color="auto"/>
        <w:left w:val="none" w:sz="0" w:space="0" w:color="auto"/>
        <w:bottom w:val="none" w:sz="0" w:space="0" w:color="auto"/>
        <w:right w:val="none" w:sz="0" w:space="0" w:color="auto"/>
      </w:divBdr>
    </w:div>
    <w:div w:id="913244712">
      <w:bodyDiv w:val="1"/>
      <w:marLeft w:val="0"/>
      <w:marRight w:val="0"/>
      <w:marTop w:val="0"/>
      <w:marBottom w:val="0"/>
      <w:divBdr>
        <w:top w:val="none" w:sz="0" w:space="0" w:color="auto"/>
        <w:left w:val="none" w:sz="0" w:space="0" w:color="auto"/>
        <w:bottom w:val="none" w:sz="0" w:space="0" w:color="auto"/>
        <w:right w:val="none" w:sz="0" w:space="0" w:color="auto"/>
      </w:divBdr>
    </w:div>
    <w:div w:id="954168700">
      <w:bodyDiv w:val="1"/>
      <w:marLeft w:val="0"/>
      <w:marRight w:val="0"/>
      <w:marTop w:val="0"/>
      <w:marBottom w:val="0"/>
      <w:divBdr>
        <w:top w:val="none" w:sz="0" w:space="0" w:color="auto"/>
        <w:left w:val="none" w:sz="0" w:space="0" w:color="auto"/>
        <w:bottom w:val="none" w:sz="0" w:space="0" w:color="auto"/>
        <w:right w:val="none" w:sz="0" w:space="0" w:color="auto"/>
      </w:divBdr>
    </w:div>
    <w:div w:id="960453562">
      <w:bodyDiv w:val="1"/>
      <w:marLeft w:val="0"/>
      <w:marRight w:val="0"/>
      <w:marTop w:val="0"/>
      <w:marBottom w:val="0"/>
      <w:divBdr>
        <w:top w:val="none" w:sz="0" w:space="0" w:color="auto"/>
        <w:left w:val="none" w:sz="0" w:space="0" w:color="auto"/>
        <w:bottom w:val="none" w:sz="0" w:space="0" w:color="auto"/>
        <w:right w:val="none" w:sz="0" w:space="0" w:color="auto"/>
      </w:divBdr>
    </w:div>
    <w:div w:id="966549751">
      <w:bodyDiv w:val="1"/>
      <w:marLeft w:val="0"/>
      <w:marRight w:val="0"/>
      <w:marTop w:val="0"/>
      <w:marBottom w:val="0"/>
      <w:divBdr>
        <w:top w:val="none" w:sz="0" w:space="0" w:color="auto"/>
        <w:left w:val="none" w:sz="0" w:space="0" w:color="auto"/>
        <w:bottom w:val="none" w:sz="0" w:space="0" w:color="auto"/>
        <w:right w:val="none" w:sz="0" w:space="0" w:color="auto"/>
      </w:divBdr>
    </w:div>
    <w:div w:id="988752011">
      <w:bodyDiv w:val="1"/>
      <w:marLeft w:val="0"/>
      <w:marRight w:val="0"/>
      <w:marTop w:val="0"/>
      <w:marBottom w:val="0"/>
      <w:divBdr>
        <w:top w:val="none" w:sz="0" w:space="0" w:color="auto"/>
        <w:left w:val="none" w:sz="0" w:space="0" w:color="auto"/>
        <w:bottom w:val="none" w:sz="0" w:space="0" w:color="auto"/>
        <w:right w:val="none" w:sz="0" w:space="0" w:color="auto"/>
      </w:divBdr>
    </w:div>
    <w:div w:id="990401623">
      <w:bodyDiv w:val="1"/>
      <w:marLeft w:val="0"/>
      <w:marRight w:val="0"/>
      <w:marTop w:val="0"/>
      <w:marBottom w:val="0"/>
      <w:divBdr>
        <w:top w:val="none" w:sz="0" w:space="0" w:color="auto"/>
        <w:left w:val="none" w:sz="0" w:space="0" w:color="auto"/>
        <w:bottom w:val="none" w:sz="0" w:space="0" w:color="auto"/>
        <w:right w:val="none" w:sz="0" w:space="0" w:color="auto"/>
      </w:divBdr>
    </w:div>
    <w:div w:id="992414968">
      <w:bodyDiv w:val="1"/>
      <w:marLeft w:val="0"/>
      <w:marRight w:val="0"/>
      <w:marTop w:val="0"/>
      <w:marBottom w:val="0"/>
      <w:divBdr>
        <w:top w:val="none" w:sz="0" w:space="0" w:color="auto"/>
        <w:left w:val="none" w:sz="0" w:space="0" w:color="auto"/>
        <w:bottom w:val="none" w:sz="0" w:space="0" w:color="auto"/>
        <w:right w:val="none" w:sz="0" w:space="0" w:color="auto"/>
      </w:divBdr>
    </w:div>
    <w:div w:id="1000236650">
      <w:bodyDiv w:val="1"/>
      <w:marLeft w:val="0"/>
      <w:marRight w:val="0"/>
      <w:marTop w:val="0"/>
      <w:marBottom w:val="0"/>
      <w:divBdr>
        <w:top w:val="none" w:sz="0" w:space="0" w:color="auto"/>
        <w:left w:val="none" w:sz="0" w:space="0" w:color="auto"/>
        <w:bottom w:val="none" w:sz="0" w:space="0" w:color="auto"/>
        <w:right w:val="none" w:sz="0" w:space="0" w:color="auto"/>
      </w:divBdr>
    </w:div>
    <w:div w:id="1022903723">
      <w:bodyDiv w:val="1"/>
      <w:marLeft w:val="0"/>
      <w:marRight w:val="0"/>
      <w:marTop w:val="0"/>
      <w:marBottom w:val="0"/>
      <w:divBdr>
        <w:top w:val="none" w:sz="0" w:space="0" w:color="auto"/>
        <w:left w:val="none" w:sz="0" w:space="0" w:color="auto"/>
        <w:bottom w:val="none" w:sz="0" w:space="0" w:color="auto"/>
        <w:right w:val="none" w:sz="0" w:space="0" w:color="auto"/>
      </w:divBdr>
    </w:div>
    <w:div w:id="1034815604">
      <w:bodyDiv w:val="1"/>
      <w:marLeft w:val="0"/>
      <w:marRight w:val="0"/>
      <w:marTop w:val="0"/>
      <w:marBottom w:val="0"/>
      <w:divBdr>
        <w:top w:val="none" w:sz="0" w:space="0" w:color="auto"/>
        <w:left w:val="none" w:sz="0" w:space="0" w:color="auto"/>
        <w:bottom w:val="none" w:sz="0" w:space="0" w:color="auto"/>
        <w:right w:val="none" w:sz="0" w:space="0" w:color="auto"/>
      </w:divBdr>
    </w:div>
    <w:div w:id="1043868891">
      <w:bodyDiv w:val="1"/>
      <w:marLeft w:val="0"/>
      <w:marRight w:val="0"/>
      <w:marTop w:val="0"/>
      <w:marBottom w:val="0"/>
      <w:divBdr>
        <w:top w:val="none" w:sz="0" w:space="0" w:color="auto"/>
        <w:left w:val="none" w:sz="0" w:space="0" w:color="auto"/>
        <w:bottom w:val="none" w:sz="0" w:space="0" w:color="auto"/>
        <w:right w:val="none" w:sz="0" w:space="0" w:color="auto"/>
      </w:divBdr>
    </w:div>
    <w:div w:id="1058865430">
      <w:bodyDiv w:val="1"/>
      <w:marLeft w:val="0"/>
      <w:marRight w:val="0"/>
      <w:marTop w:val="0"/>
      <w:marBottom w:val="0"/>
      <w:divBdr>
        <w:top w:val="none" w:sz="0" w:space="0" w:color="auto"/>
        <w:left w:val="none" w:sz="0" w:space="0" w:color="auto"/>
        <w:bottom w:val="none" w:sz="0" w:space="0" w:color="auto"/>
        <w:right w:val="none" w:sz="0" w:space="0" w:color="auto"/>
      </w:divBdr>
    </w:div>
    <w:div w:id="1073820789">
      <w:bodyDiv w:val="1"/>
      <w:marLeft w:val="0"/>
      <w:marRight w:val="0"/>
      <w:marTop w:val="0"/>
      <w:marBottom w:val="0"/>
      <w:divBdr>
        <w:top w:val="none" w:sz="0" w:space="0" w:color="auto"/>
        <w:left w:val="none" w:sz="0" w:space="0" w:color="auto"/>
        <w:bottom w:val="none" w:sz="0" w:space="0" w:color="auto"/>
        <w:right w:val="none" w:sz="0" w:space="0" w:color="auto"/>
      </w:divBdr>
    </w:div>
    <w:div w:id="1079791732">
      <w:bodyDiv w:val="1"/>
      <w:marLeft w:val="0"/>
      <w:marRight w:val="0"/>
      <w:marTop w:val="0"/>
      <w:marBottom w:val="0"/>
      <w:divBdr>
        <w:top w:val="none" w:sz="0" w:space="0" w:color="auto"/>
        <w:left w:val="none" w:sz="0" w:space="0" w:color="auto"/>
        <w:bottom w:val="none" w:sz="0" w:space="0" w:color="auto"/>
        <w:right w:val="none" w:sz="0" w:space="0" w:color="auto"/>
      </w:divBdr>
    </w:div>
    <w:div w:id="1087339283">
      <w:bodyDiv w:val="1"/>
      <w:marLeft w:val="0"/>
      <w:marRight w:val="0"/>
      <w:marTop w:val="0"/>
      <w:marBottom w:val="0"/>
      <w:divBdr>
        <w:top w:val="none" w:sz="0" w:space="0" w:color="auto"/>
        <w:left w:val="none" w:sz="0" w:space="0" w:color="auto"/>
        <w:bottom w:val="none" w:sz="0" w:space="0" w:color="auto"/>
        <w:right w:val="none" w:sz="0" w:space="0" w:color="auto"/>
      </w:divBdr>
    </w:div>
    <w:div w:id="1092311338">
      <w:bodyDiv w:val="1"/>
      <w:marLeft w:val="0"/>
      <w:marRight w:val="0"/>
      <w:marTop w:val="0"/>
      <w:marBottom w:val="0"/>
      <w:divBdr>
        <w:top w:val="none" w:sz="0" w:space="0" w:color="auto"/>
        <w:left w:val="none" w:sz="0" w:space="0" w:color="auto"/>
        <w:bottom w:val="none" w:sz="0" w:space="0" w:color="auto"/>
        <w:right w:val="none" w:sz="0" w:space="0" w:color="auto"/>
      </w:divBdr>
    </w:div>
    <w:div w:id="1102610315">
      <w:bodyDiv w:val="1"/>
      <w:marLeft w:val="0"/>
      <w:marRight w:val="0"/>
      <w:marTop w:val="0"/>
      <w:marBottom w:val="0"/>
      <w:divBdr>
        <w:top w:val="none" w:sz="0" w:space="0" w:color="auto"/>
        <w:left w:val="none" w:sz="0" w:space="0" w:color="auto"/>
        <w:bottom w:val="none" w:sz="0" w:space="0" w:color="auto"/>
        <w:right w:val="none" w:sz="0" w:space="0" w:color="auto"/>
      </w:divBdr>
    </w:div>
    <w:div w:id="1106537182">
      <w:bodyDiv w:val="1"/>
      <w:marLeft w:val="0"/>
      <w:marRight w:val="0"/>
      <w:marTop w:val="0"/>
      <w:marBottom w:val="0"/>
      <w:divBdr>
        <w:top w:val="none" w:sz="0" w:space="0" w:color="auto"/>
        <w:left w:val="none" w:sz="0" w:space="0" w:color="auto"/>
        <w:bottom w:val="none" w:sz="0" w:space="0" w:color="auto"/>
        <w:right w:val="none" w:sz="0" w:space="0" w:color="auto"/>
      </w:divBdr>
    </w:div>
    <w:div w:id="1111707005">
      <w:bodyDiv w:val="1"/>
      <w:marLeft w:val="0"/>
      <w:marRight w:val="0"/>
      <w:marTop w:val="0"/>
      <w:marBottom w:val="0"/>
      <w:divBdr>
        <w:top w:val="none" w:sz="0" w:space="0" w:color="auto"/>
        <w:left w:val="none" w:sz="0" w:space="0" w:color="auto"/>
        <w:bottom w:val="none" w:sz="0" w:space="0" w:color="auto"/>
        <w:right w:val="none" w:sz="0" w:space="0" w:color="auto"/>
      </w:divBdr>
    </w:div>
    <w:div w:id="1123770372">
      <w:bodyDiv w:val="1"/>
      <w:marLeft w:val="0"/>
      <w:marRight w:val="0"/>
      <w:marTop w:val="0"/>
      <w:marBottom w:val="0"/>
      <w:divBdr>
        <w:top w:val="none" w:sz="0" w:space="0" w:color="auto"/>
        <w:left w:val="none" w:sz="0" w:space="0" w:color="auto"/>
        <w:bottom w:val="none" w:sz="0" w:space="0" w:color="auto"/>
        <w:right w:val="none" w:sz="0" w:space="0" w:color="auto"/>
      </w:divBdr>
      <w:divsChild>
        <w:div w:id="1131938898">
          <w:marLeft w:val="1800"/>
          <w:marRight w:val="0"/>
          <w:marTop w:val="115"/>
          <w:marBottom w:val="0"/>
          <w:divBdr>
            <w:top w:val="none" w:sz="0" w:space="0" w:color="auto"/>
            <w:left w:val="none" w:sz="0" w:space="0" w:color="auto"/>
            <w:bottom w:val="none" w:sz="0" w:space="0" w:color="auto"/>
            <w:right w:val="none" w:sz="0" w:space="0" w:color="auto"/>
          </w:divBdr>
        </w:div>
      </w:divsChild>
    </w:div>
    <w:div w:id="1124738915">
      <w:bodyDiv w:val="1"/>
      <w:marLeft w:val="0"/>
      <w:marRight w:val="0"/>
      <w:marTop w:val="0"/>
      <w:marBottom w:val="0"/>
      <w:divBdr>
        <w:top w:val="none" w:sz="0" w:space="0" w:color="auto"/>
        <w:left w:val="none" w:sz="0" w:space="0" w:color="auto"/>
        <w:bottom w:val="none" w:sz="0" w:space="0" w:color="auto"/>
        <w:right w:val="none" w:sz="0" w:space="0" w:color="auto"/>
      </w:divBdr>
    </w:div>
    <w:div w:id="1156844818">
      <w:bodyDiv w:val="1"/>
      <w:marLeft w:val="0"/>
      <w:marRight w:val="0"/>
      <w:marTop w:val="0"/>
      <w:marBottom w:val="0"/>
      <w:divBdr>
        <w:top w:val="none" w:sz="0" w:space="0" w:color="auto"/>
        <w:left w:val="none" w:sz="0" w:space="0" w:color="auto"/>
        <w:bottom w:val="none" w:sz="0" w:space="0" w:color="auto"/>
        <w:right w:val="none" w:sz="0" w:space="0" w:color="auto"/>
      </w:divBdr>
    </w:div>
    <w:div w:id="1158962282">
      <w:bodyDiv w:val="1"/>
      <w:marLeft w:val="0"/>
      <w:marRight w:val="0"/>
      <w:marTop w:val="0"/>
      <w:marBottom w:val="0"/>
      <w:divBdr>
        <w:top w:val="none" w:sz="0" w:space="0" w:color="auto"/>
        <w:left w:val="none" w:sz="0" w:space="0" w:color="auto"/>
        <w:bottom w:val="none" w:sz="0" w:space="0" w:color="auto"/>
        <w:right w:val="none" w:sz="0" w:space="0" w:color="auto"/>
      </w:divBdr>
    </w:div>
    <w:div w:id="1187869507">
      <w:bodyDiv w:val="1"/>
      <w:marLeft w:val="0"/>
      <w:marRight w:val="0"/>
      <w:marTop w:val="0"/>
      <w:marBottom w:val="0"/>
      <w:divBdr>
        <w:top w:val="none" w:sz="0" w:space="0" w:color="auto"/>
        <w:left w:val="none" w:sz="0" w:space="0" w:color="auto"/>
        <w:bottom w:val="none" w:sz="0" w:space="0" w:color="auto"/>
        <w:right w:val="none" w:sz="0" w:space="0" w:color="auto"/>
      </w:divBdr>
    </w:div>
    <w:div w:id="1206060750">
      <w:bodyDiv w:val="1"/>
      <w:marLeft w:val="0"/>
      <w:marRight w:val="0"/>
      <w:marTop w:val="0"/>
      <w:marBottom w:val="0"/>
      <w:divBdr>
        <w:top w:val="none" w:sz="0" w:space="0" w:color="auto"/>
        <w:left w:val="none" w:sz="0" w:space="0" w:color="auto"/>
        <w:bottom w:val="none" w:sz="0" w:space="0" w:color="auto"/>
        <w:right w:val="none" w:sz="0" w:space="0" w:color="auto"/>
      </w:divBdr>
    </w:div>
    <w:div w:id="1206209804">
      <w:bodyDiv w:val="1"/>
      <w:marLeft w:val="0"/>
      <w:marRight w:val="0"/>
      <w:marTop w:val="0"/>
      <w:marBottom w:val="0"/>
      <w:divBdr>
        <w:top w:val="none" w:sz="0" w:space="0" w:color="auto"/>
        <w:left w:val="none" w:sz="0" w:space="0" w:color="auto"/>
        <w:bottom w:val="none" w:sz="0" w:space="0" w:color="auto"/>
        <w:right w:val="none" w:sz="0" w:space="0" w:color="auto"/>
      </w:divBdr>
    </w:div>
    <w:div w:id="1209490024">
      <w:bodyDiv w:val="1"/>
      <w:marLeft w:val="0"/>
      <w:marRight w:val="0"/>
      <w:marTop w:val="0"/>
      <w:marBottom w:val="0"/>
      <w:divBdr>
        <w:top w:val="none" w:sz="0" w:space="0" w:color="auto"/>
        <w:left w:val="none" w:sz="0" w:space="0" w:color="auto"/>
        <w:bottom w:val="none" w:sz="0" w:space="0" w:color="auto"/>
        <w:right w:val="none" w:sz="0" w:space="0" w:color="auto"/>
      </w:divBdr>
    </w:div>
    <w:div w:id="1210802622">
      <w:bodyDiv w:val="1"/>
      <w:marLeft w:val="0"/>
      <w:marRight w:val="0"/>
      <w:marTop w:val="0"/>
      <w:marBottom w:val="0"/>
      <w:divBdr>
        <w:top w:val="none" w:sz="0" w:space="0" w:color="auto"/>
        <w:left w:val="none" w:sz="0" w:space="0" w:color="auto"/>
        <w:bottom w:val="none" w:sz="0" w:space="0" w:color="auto"/>
        <w:right w:val="none" w:sz="0" w:space="0" w:color="auto"/>
      </w:divBdr>
    </w:div>
    <w:div w:id="1226143183">
      <w:bodyDiv w:val="1"/>
      <w:marLeft w:val="0"/>
      <w:marRight w:val="0"/>
      <w:marTop w:val="0"/>
      <w:marBottom w:val="0"/>
      <w:divBdr>
        <w:top w:val="none" w:sz="0" w:space="0" w:color="auto"/>
        <w:left w:val="none" w:sz="0" w:space="0" w:color="auto"/>
        <w:bottom w:val="none" w:sz="0" w:space="0" w:color="auto"/>
        <w:right w:val="none" w:sz="0" w:space="0" w:color="auto"/>
      </w:divBdr>
      <w:divsChild>
        <w:div w:id="295792610">
          <w:marLeft w:val="360"/>
          <w:marRight w:val="0"/>
          <w:marTop w:val="200"/>
          <w:marBottom w:val="0"/>
          <w:divBdr>
            <w:top w:val="none" w:sz="0" w:space="0" w:color="auto"/>
            <w:left w:val="none" w:sz="0" w:space="0" w:color="auto"/>
            <w:bottom w:val="none" w:sz="0" w:space="0" w:color="auto"/>
            <w:right w:val="none" w:sz="0" w:space="0" w:color="auto"/>
          </w:divBdr>
        </w:div>
      </w:divsChild>
    </w:div>
    <w:div w:id="1237015533">
      <w:bodyDiv w:val="1"/>
      <w:marLeft w:val="0"/>
      <w:marRight w:val="0"/>
      <w:marTop w:val="0"/>
      <w:marBottom w:val="0"/>
      <w:divBdr>
        <w:top w:val="none" w:sz="0" w:space="0" w:color="auto"/>
        <w:left w:val="none" w:sz="0" w:space="0" w:color="auto"/>
        <w:bottom w:val="none" w:sz="0" w:space="0" w:color="auto"/>
        <w:right w:val="none" w:sz="0" w:space="0" w:color="auto"/>
      </w:divBdr>
    </w:div>
    <w:div w:id="1237981444">
      <w:bodyDiv w:val="1"/>
      <w:marLeft w:val="0"/>
      <w:marRight w:val="0"/>
      <w:marTop w:val="0"/>
      <w:marBottom w:val="0"/>
      <w:divBdr>
        <w:top w:val="none" w:sz="0" w:space="0" w:color="auto"/>
        <w:left w:val="none" w:sz="0" w:space="0" w:color="auto"/>
        <w:bottom w:val="none" w:sz="0" w:space="0" w:color="auto"/>
        <w:right w:val="none" w:sz="0" w:space="0" w:color="auto"/>
      </w:divBdr>
    </w:div>
    <w:div w:id="1245214756">
      <w:bodyDiv w:val="1"/>
      <w:marLeft w:val="0"/>
      <w:marRight w:val="0"/>
      <w:marTop w:val="0"/>
      <w:marBottom w:val="0"/>
      <w:divBdr>
        <w:top w:val="none" w:sz="0" w:space="0" w:color="auto"/>
        <w:left w:val="none" w:sz="0" w:space="0" w:color="auto"/>
        <w:bottom w:val="none" w:sz="0" w:space="0" w:color="auto"/>
        <w:right w:val="none" w:sz="0" w:space="0" w:color="auto"/>
      </w:divBdr>
    </w:div>
    <w:div w:id="1269849174">
      <w:bodyDiv w:val="1"/>
      <w:marLeft w:val="0"/>
      <w:marRight w:val="0"/>
      <w:marTop w:val="0"/>
      <w:marBottom w:val="0"/>
      <w:divBdr>
        <w:top w:val="none" w:sz="0" w:space="0" w:color="auto"/>
        <w:left w:val="none" w:sz="0" w:space="0" w:color="auto"/>
        <w:bottom w:val="none" w:sz="0" w:space="0" w:color="auto"/>
        <w:right w:val="none" w:sz="0" w:space="0" w:color="auto"/>
      </w:divBdr>
      <w:divsChild>
        <w:div w:id="2080907698">
          <w:marLeft w:val="547"/>
          <w:marRight w:val="0"/>
          <w:marTop w:val="0"/>
          <w:marBottom w:val="0"/>
          <w:divBdr>
            <w:top w:val="none" w:sz="0" w:space="0" w:color="auto"/>
            <w:left w:val="none" w:sz="0" w:space="0" w:color="auto"/>
            <w:bottom w:val="none" w:sz="0" w:space="0" w:color="auto"/>
            <w:right w:val="none" w:sz="0" w:space="0" w:color="auto"/>
          </w:divBdr>
        </w:div>
      </w:divsChild>
    </w:div>
    <w:div w:id="1276670798">
      <w:bodyDiv w:val="1"/>
      <w:marLeft w:val="0"/>
      <w:marRight w:val="0"/>
      <w:marTop w:val="0"/>
      <w:marBottom w:val="0"/>
      <w:divBdr>
        <w:top w:val="none" w:sz="0" w:space="0" w:color="auto"/>
        <w:left w:val="none" w:sz="0" w:space="0" w:color="auto"/>
        <w:bottom w:val="none" w:sz="0" w:space="0" w:color="auto"/>
        <w:right w:val="none" w:sz="0" w:space="0" w:color="auto"/>
      </w:divBdr>
    </w:div>
    <w:div w:id="1310474669">
      <w:bodyDiv w:val="1"/>
      <w:marLeft w:val="0"/>
      <w:marRight w:val="0"/>
      <w:marTop w:val="0"/>
      <w:marBottom w:val="0"/>
      <w:divBdr>
        <w:top w:val="none" w:sz="0" w:space="0" w:color="auto"/>
        <w:left w:val="none" w:sz="0" w:space="0" w:color="auto"/>
        <w:bottom w:val="none" w:sz="0" w:space="0" w:color="auto"/>
        <w:right w:val="none" w:sz="0" w:space="0" w:color="auto"/>
      </w:divBdr>
    </w:div>
    <w:div w:id="1314718193">
      <w:bodyDiv w:val="1"/>
      <w:marLeft w:val="0"/>
      <w:marRight w:val="0"/>
      <w:marTop w:val="0"/>
      <w:marBottom w:val="0"/>
      <w:divBdr>
        <w:top w:val="none" w:sz="0" w:space="0" w:color="auto"/>
        <w:left w:val="none" w:sz="0" w:space="0" w:color="auto"/>
        <w:bottom w:val="none" w:sz="0" w:space="0" w:color="auto"/>
        <w:right w:val="none" w:sz="0" w:space="0" w:color="auto"/>
      </w:divBdr>
      <w:divsChild>
        <w:div w:id="686829693">
          <w:marLeft w:val="0"/>
          <w:marRight w:val="0"/>
          <w:marTop w:val="0"/>
          <w:marBottom w:val="0"/>
          <w:divBdr>
            <w:top w:val="none" w:sz="0" w:space="0" w:color="auto"/>
            <w:left w:val="none" w:sz="0" w:space="0" w:color="auto"/>
            <w:bottom w:val="none" w:sz="0" w:space="0" w:color="auto"/>
            <w:right w:val="none" w:sz="0" w:space="0" w:color="auto"/>
          </w:divBdr>
        </w:div>
      </w:divsChild>
    </w:div>
    <w:div w:id="1323503944">
      <w:bodyDiv w:val="1"/>
      <w:marLeft w:val="0"/>
      <w:marRight w:val="0"/>
      <w:marTop w:val="0"/>
      <w:marBottom w:val="0"/>
      <w:divBdr>
        <w:top w:val="none" w:sz="0" w:space="0" w:color="auto"/>
        <w:left w:val="none" w:sz="0" w:space="0" w:color="auto"/>
        <w:bottom w:val="none" w:sz="0" w:space="0" w:color="auto"/>
        <w:right w:val="none" w:sz="0" w:space="0" w:color="auto"/>
      </w:divBdr>
    </w:div>
    <w:div w:id="1327199511">
      <w:bodyDiv w:val="1"/>
      <w:marLeft w:val="0"/>
      <w:marRight w:val="0"/>
      <w:marTop w:val="0"/>
      <w:marBottom w:val="0"/>
      <w:divBdr>
        <w:top w:val="none" w:sz="0" w:space="0" w:color="auto"/>
        <w:left w:val="none" w:sz="0" w:space="0" w:color="auto"/>
        <w:bottom w:val="none" w:sz="0" w:space="0" w:color="auto"/>
        <w:right w:val="none" w:sz="0" w:space="0" w:color="auto"/>
      </w:divBdr>
    </w:div>
    <w:div w:id="1352224711">
      <w:bodyDiv w:val="1"/>
      <w:marLeft w:val="0"/>
      <w:marRight w:val="0"/>
      <w:marTop w:val="0"/>
      <w:marBottom w:val="0"/>
      <w:divBdr>
        <w:top w:val="none" w:sz="0" w:space="0" w:color="auto"/>
        <w:left w:val="none" w:sz="0" w:space="0" w:color="auto"/>
        <w:bottom w:val="none" w:sz="0" w:space="0" w:color="auto"/>
        <w:right w:val="none" w:sz="0" w:space="0" w:color="auto"/>
      </w:divBdr>
    </w:div>
    <w:div w:id="1409768860">
      <w:bodyDiv w:val="1"/>
      <w:marLeft w:val="0"/>
      <w:marRight w:val="0"/>
      <w:marTop w:val="0"/>
      <w:marBottom w:val="0"/>
      <w:divBdr>
        <w:top w:val="none" w:sz="0" w:space="0" w:color="auto"/>
        <w:left w:val="none" w:sz="0" w:space="0" w:color="auto"/>
        <w:bottom w:val="none" w:sz="0" w:space="0" w:color="auto"/>
        <w:right w:val="none" w:sz="0" w:space="0" w:color="auto"/>
      </w:divBdr>
    </w:div>
    <w:div w:id="1432314757">
      <w:bodyDiv w:val="1"/>
      <w:marLeft w:val="0"/>
      <w:marRight w:val="0"/>
      <w:marTop w:val="0"/>
      <w:marBottom w:val="0"/>
      <w:divBdr>
        <w:top w:val="none" w:sz="0" w:space="0" w:color="auto"/>
        <w:left w:val="none" w:sz="0" w:space="0" w:color="auto"/>
        <w:bottom w:val="none" w:sz="0" w:space="0" w:color="auto"/>
        <w:right w:val="none" w:sz="0" w:space="0" w:color="auto"/>
      </w:divBdr>
    </w:div>
    <w:div w:id="1448620832">
      <w:bodyDiv w:val="1"/>
      <w:marLeft w:val="0"/>
      <w:marRight w:val="0"/>
      <w:marTop w:val="0"/>
      <w:marBottom w:val="0"/>
      <w:divBdr>
        <w:top w:val="none" w:sz="0" w:space="0" w:color="auto"/>
        <w:left w:val="none" w:sz="0" w:space="0" w:color="auto"/>
        <w:bottom w:val="none" w:sz="0" w:space="0" w:color="auto"/>
        <w:right w:val="none" w:sz="0" w:space="0" w:color="auto"/>
      </w:divBdr>
    </w:div>
    <w:div w:id="1489251919">
      <w:bodyDiv w:val="1"/>
      <w:marLeft w:val="0"/>
      <w:marRight w:val="0"/>
      <w:marTop w:val="0"/>
      <w:marBottom w:val="0"/>
      <w:divBdr>
        <w:top w:val="none" w:sz="0" w:space="0" w:color="auto"/>
        <w:left w:val="none" w:sz="0" w:space="0" w:color="auto"/>
        <w:bottom w:val="none" w:sz="0" w:space="0" w:color="auto"/>
        <w:right w:val="none" w:sz="0" w:space="0" w:color="auto"/>
      </w:divBdr>
    </w:div>
    <w:div w:id="1497530321">
      <w:bodyDiv w:val="1"/>
      <w:marLeft w:val="0"/>
      <w:marRight w:val="0"/>
      <w:marTop w:val="0"/>
      <w:marBottom w:val="0"/>
      <w:divBdr>
        <w:top w:val="none" w:sz="0" w:space="0" w:color="auto"/>
        <w:left w:val="none" w:sz="0" w:space="0" w:color="auto"/>
        <w:bottom w:val="none" w:sz="0" w:space="0" w:color="auto"/>
        <w:right w:val="none" w:sz="0" w:space="0" w:color="auto"/>
      </w:divBdr>
    </w:div>
    <w:div w:id="1499268920">
      <w:bodyDiv w:val="1"/>
      <w:marLeft w:val="0"/>
      <w:marRight w:val="0"/>
      <w:marTop w:val="0"/>
      <w:marBottom w:val="0"/>
      <w:divBdr>
        <w:top w:val="none" w:sz="0" w:space="0" w:color="auto"/>
        <w:left w:val="none" w:sz="0" w:space="0" w:color="auto"/>
        <w:bottom w:val="none" w:sz="0" w:space="0" w:color="auto"/>
        <w:right w:val="none" w:sz="0" w:space="0" w:color="auto"/>
      </w:divBdr>
    </w:div>
    <w:div w:id="1514950261">
      <w:bodyDiv w:val="1"/>
      <w:marLeft w:val="0"/>
      <w:marRight w:val="0"/>
      <w:marTop w:val="0"/>
      <w:marBottom w:val="0"/>
      <w:divBdr>
        <w:top w:val="none" w:sz="0" w:space="0" w:color="auto"/>
        <w:left w:val="none" w:sz="0" w:space="0" w:color="auto"/>
        <w:bottom w:val="none" w:sz="0" w:space="0" w:color="auto"/>
        <w:right w:val="none" w:sz="0" w:space="0" w:color="auto"/>
      </w:divBdr>
      <w:divsChild>
        <w:div w:id="295449426">
          <w:marLeft w:val="0"/>
          <w:marRight w:val="0"/>
          <w:marTop w:val="0"/>
          <w:marBottom w:val="0"/>
          <w:divBdr>
            <w:top w:val="none" w:sz="0" w:space="0" w:color="auto"/>
            <w:left w:val="none" w:sz="0" w:space="0" w:color="auto"/>
            <w:bottom w:val="none" w:sz="0" w:space="0" w:color="auto"/>
            <w:right w:val="none" w:sz="0" w:space="0" w:color="auto"/>
          </w:divBdr>
          <w:divsChild>
            <w:div w:id="15692175">
              <w:marLeft w:val="0"/>
              <w:marRight w:val="0"/>
              <w:marTop w:val="0"/>
              <w:marBottom w:val="0"/>
              <w:divBdr>
                <w:top w:val="none" w:sz="0" w:space="0" w:color="auto"/>
                <w:left w:val="none" w:sz="0" w:space="0" w:color="auto"/>
                <w:bottom w:val="none" w:sz="0" w:space="0" w:color="auto"/>
                <w:right w:val="none" w:sz="0" w:space="0" w:color="auto"/>
              </w:divBdr>
            </w:div>
            <w:div w:id="189613296">
              <w:marLeft w:val="0"/>
              <w:marRight w:val="0"/>
              <w:marTop w:val="0"/>
              <w:marBottom w:val="0"/>
              <w:divBdr>
                <w:top w:val="none" w:sz="0" w:space="0" w:color="auto"/>
                <w:left w:val="none" w:sz="0" w:space="0" w:color="auto"/>
                <w:bottom w:val="none" w:sz="0" w:space="0" w:color="auto"/>
                <w:right w:val="none" w:sz="0" w:space="0" w:color="auto"/>
              </w:divBdr>
            </w:div>
            <w:div w:id="217279922">
              <w:marLeft w:val="0"/>
              <w:marRight w:val="0"/>
              <w:marTop w:val="0"/>
              <w:marBottom w:val="0"/>
              <w:divBdr>
                <w:top w:val="none" w:sz="0" w:space="0" w:color="auto"/>
                <w:left w:val="none" w:sz="0" w:space="0" w:color="auto"/>
                <w:bottom w:val="none" w:sz="0" w:space="0" w:color="auto"/>
                <w:right w:val="none" w:sz="0" w:space="0" w:color="auto"/>
              </w:divBdr>
            </w:div>
            <w:div w:id="254558093">
              <w:marLeft w:val="0"/>
              <w:marRight w:val="0"/>
              <w:marTop w:val="0"/>
              <w:marBottom w:val="0"/>
              <w:divBdr>
                <w:top w:val="none" w:sz="0" w:space="0" w:color="auto"/>
                <w:left w:val="none" w:sz="0" w:space="0" w:color="auto"/>
                <w:bottom w:val="none" w:sz="0" w:space="0" w:color="auto"/>
                <w:right w:val="none" w:sz="0" w:space="0" w:color="auto"/>
              </w:divBdr>
            </w:div>
            <w:div w:id="384182864">
              <w:marLeft w:val="0"/>
              <w:marRight w:val="0"/>
              <w:marTop w:val="0"/>
              <w:marBottom w:val="0"/>
              <w:divBdr>
                <w:top w:val="none" w:sz="0" w:space="0" w:color="auto"/>
                <w:left w:val="none" w:sz="0" w:space="0" w:color="auto"/>
                <w:bottom w:val="none" w:sz="0" w:space="0" w:color="auto"/>
                <w:right w:val="none" w:sz="0" w:space="0" w:color="auto"/>
              </w:divBdr>
            </w:div>
            <w:div w:id="396515607">
              <w:marLeft w:val="0"/>
              <w:marRight w:val="0"/>
              <w:marTop w:val="0"/>
              <w:marBottom w:val="0"/>
              <w:divBdr>
                <w:top w:val="none" w:sz="0" w:space="0" w:color="auto"/>
                <w:left w:val="none" w:sz="0" w:space="0" w:color="auto"/>
                <w:bottom w:val="none" w:sz="0" w:space="0" w:color="auto"/>
                <w:right w:val="none" w:sz="0" w:space="0" w:color="auto"/>
              </w:divBdr>
            </w:div>
            <w:div w:id="417096487">
              <w:marLeft w:val="0"/>
              <w:marRight w:val="0"/>
              <w:marTop w:val="0"/>
              <w:marBottom w:val="0"/>
              <w:divBdr>
                <w:top w:val="none" w:sz="0" w:space="0" w:color="auto"/>
                <w:left w:val="none" w:sz="0" w:space="0" w:color="auto"/>
                <w:bottom w:val="none" w:sz="0" w:space="0" w:color="auto"/>
                <w:right w:val="none" w:sz="0" w:space="0" w:color="auto"/>
              </w:divBdr>
            </w:div>
            <w:div w:id="614291357">
              <w:marLeft w:val="0"/>
              <w:marRight w:val="0"/>
              <w:marTop w:val="0"/>
              <w:marBottom w:val="0"/>
              <w:divBdr>
                <w:top w:val="none" w:sz="0" w:space="0" w:color="auto"/>
                <w:left w:val="none" w:sz="0" w:space="0" w:color="auto"/>
                <w:bottom w:val="none" w:sz="0" w:space="0" w:color="auto"/>
                <w:right w:val="none" w:sz="0" w:space="0" w:color="auto"/>
              </w:divBdr>
            </w:div>
            <w:div w:id="625503566">
              <w:marLeft w:val="0"/>
              <w:marRight w:val="0"/>
              <w:marTop w:val="0"/>
              <w:marBottom w:val="0"/>
              <w:divBdr>
                <w:top w:val="none" w:sz="0" w:space="0" w:color="auto"/>
                <w:left w:val="none" w:sz="0" w:space="0" w:color="auto"/>
                <w:bottom w:val="none" w:sz="0" w:space="0" w:color="auto"/>
                <w:right w:val="none" w:sz="0" w:space="0" w:color="auto"/>
              </w:divBdr>
            </w:div>
            <w:div w:id="628559363">
              <w:marLeft w:val="0"/>
              <w:marRight w:val="0"/>
              <w:marTop w:val="0"/>
              <w:marBottom w:val="0"/>
              <w:divBdr>
                <w:top w:val="none" w:sz="0" w:space="0" w:color="auto"/>
                <w:left w:val="none" w:sz="0" w:space="0" w:color="auto"/>
                <w:bottom w:val="none" w:sz="0" w:space="0" w:color="auto"/>
                <w:right w:val="none" w:sz="0" w:space="0" w:color="auto"/>
              </w:divBdr>
            </w:div>
            <w:div w:id="691613720">
              <w:marLeft w:val="0"/>
              <w:marRight w:val="0"/>
              <w:marTop w:val="0"/>
              <w:marBottom w:val="0"/>
              <w:divBdr>
                <w:top w:val="none" w:sz="0" w:space="0" w:color="auto"/>
                <w:left w:val="none" w:sz="0" w:space="0" w:color="auto"/>
                <w:bottom w:val="none" w:sz="0" w:space="0" w:color="auto"/>
                <w:right w:val="none" w:sz="0" w:space="0" w:color="auto"/>
              </w:divBdr>
            </w:div>
            <w:div w:id="779451240">
              <w:marLeft w:val="0"/>
              <w:marRight w:val="0"/>
              <w:marTop w:val="0"/>
              <w:marBottom w:val="0"/>
              <w:divBdr>
                <w:top w:val="none" w:sz="0" w:space="0" w:color="auto"/>
                <w:left w:val="none" w:sz="0" w:space="0" w:color="auto"/>
                <w:bottom w:val="none" w:sz="0" w:space="0" w:color="auto"/>
                <w:right w:val="none" w:sz="0" w:space="0" w:color="auto"/>
              </w:divBdr>
            </w:div>
            <w:div w:id="897279072">
              <w:marLeft w:val="0"/>
              <w:marRight w:val="0"/>
              <w:marTop w:val="0"/>
              <w:marBottom w:val="0"/>
              <w:divBdr>
                <w:top w:val="none" w:sz="0" w:space="0" w:color="auto"/>
                <w:left w:val="none" w:sz="0" w:space="0" w:color="auto"/>
                <w:bottom w:val="none" w:sz="0" w:space="0" w:color="auto"/>
                <w:right w:val="none" w:sz="0" w:space="0" w:color="auto"/>
              </w:divBdr>
            </w:div>
            <w:div w:id="902181759">
              <w:marLeft w:val="0"/>
              <w:marRight w:val="0"/>
              <w:marTop w:val="0"/>
              <w:marBottom w:val="0"/>
              <w:divBdr>
                <w:top w:val="none" w:sz="0" w:space="0" w:color="auto"/>
                <w:left w:val="none" w:sz="0" w:space="0" w:color="auto"/>
                <w:bottom w:val="none" w:sz="0" w:space="0" w:color="auto"/>
                <w:right w:val="none" w:sz="0" w:space="0" w:color="auto"/>
              </w:divBdr>
            </w:div>
            <w:div w:id="1061370378">
              <w:marLeft w:val="0"/>
              <w:marRight w:val="0"/>
              <w:marTop w:val="0"/>
              <w:marBottom w:val="0"/>
              <w:divBdr>
                <w:top w:val="none" w:sz="0" w:space="0" w:color="auto"/>
                <w:left w:val="none" w:sz="0" w:space="0" w:color="auto"/>
                <w:bottom w:val="none" w:sz="0" w:space="0" w:color="auto"/>
                <w:right w:val="none" w:sz="0" w:space="0" w:color="auto"/>
              </w:divBdr>
            </w:div>
            <w:div w:id="1089080646">
              <w:marLeft w:val="0"/>
              <w:marRight w:val="0"/>
              <w:marTop w:val="0"/>
              <w:marBottom w:val="0"/>
              <w:divBdr>
                <w:top w:val="none" w:sz="0" w:space="0" w:color="auto"/>
                <w:left w:val="none" w:sz="0" w:space="0" w:color="auto"/>
                <w:bottom w:val="none" w:sz="0" w:space="0" w:color="auto"/>
                <w:right w:val="none" w:sz="0" w:space="0" w:color="auto"/>
              </w:divBdr>
            </w:div>
            <w:div w:id="1356537170">
              <w:marLeft w:val="0"/>
              <w:marRight w:val="0"/>
              <w:marTop w:val="0"/>
              <w:marBottom w:val="0"/>
              <w:divBdr>
                <w:top w:val="none" w:sz="0" w:space="0" w:color="auto"/>
                <w:left w:val="none" w:sz="0" w:space="0" w:color="auto"/>
                <w:bottom w:val="none" w:sz="0" w:space="0" w:color="auto"/>
                <w:right w:val="none" w:sz="0" w:space="0" w:color="auto"/>
              </w:divBdr>
            </w:div>
            <w:div w:id="1410419764">
              <w:marLeft w:val="0"/>
              <w:marRight w:val="0"/>
              <w:marTop w:val="0"/>
              <w:marBottom w:val="0"/>
              <w:divBdr>
                <w:top w:val="none" w:sz="0" w:space="0" w:color="auto"/>
                <w:left w:val="none" w:sz="0" w:space="0" w:color="auto"/>
                <w:bottom w:val="none" w:sz="0" w:space="0" w:color="auto"/>
                <w:right w:val="none" w:sz="0" w:space="0" w:color="auto"/>
              </w:divBdr>
            </w:div>
            <w:div w:id="1536691842">
              <w:marLeft w:val="0"/>
              <w:marRight w:val="0"/>
              <w:marTop w:val="0"/>
              <w:marBottom w:val="0"/>
              <w:divBdr>
                <w:top w:val="none" w:sz="0" w:space="0" w:color="auto"/>
                <w:left w:val="none" w:sz="0" w:space="0" w:color="auto"/>
                <w:bottom w:val="none" w:sz="0" w:space="0" w:color="auto"/>
                <w:right w:val="none" w:sz="0" w:space="0" w:color="auto"/>
              </w:divBdr>
            </w:div>
            <w:div w:id="1647586511">
              <w:marLeft w:val="0"/>
              <w:marRight w:val="0"/>
              <w:marTop w:val="0"/>
              <w:marBottom w:val="0"/>
              <w:divBdr>
                <w:top w:val="none" w:sz="0" w:space="0" w:color="auto"/>
                <w:left w:val="none" w:sz="0" w:space="0" w:color="auto"/>
                <w:bottom w:val="none" w:sz="0" w:space="0" w:color="auto"/>
                <w:right w:val="none" w:sz="0" w:space="0" w:color="auto"/>
              </w:divBdr>
            </w:div>
            <w:div w:id="1723014067">
              <w:marLeft w:val="0"/>
              <w:marRight w:val="0"/>
              <w:marTop w:val="0"/>
              <w:marBottom w:val="0"/>
              <w:divBdr>
                <w:top w:val="none" w:sz="0" w:space="0" w:color="auto"/>
                <w:left w:val="none" w:sz="0" w:space="0" w:color="auto"/>
                <w:bottom w:val="none" w:sz="0" w:space="0" w:color="auto"/>
                <w:right w:val="none" w:sz="0" w:space="0" w:color="auto"/>
              </w:divBdr>
            </w:div>
            <w:div w:id="1769078811">
              <w:marLeft w:val="0"/>
              <w:marRight w:val="0"/>
              <w:marTop w:val="0"/>
              <w:marBottom w:val="0"/>
              <w:divBdr>
                <w:top w:val="none" w:sz="0" w:space="0" w:color="auto"/>
                <w:left w:val="none" w:sz="0" w:space="0" w:color="auto"/>
                <w:bottom w:val="none" w:sz="0" w:space="0" w:color="auto"/>
                <w:right w:val="none" w:sz="0" w:space="0" w:color="auto"/>
              </w:divBdr>
            </w:div>
            <w:div w:id="17807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4654">
      <w:bodyDiv w:val="1"/>
      <w:marLeft w:val="0"/>
      <w:marRight w:val="0"/>
      <w:marTop w:val="0"/>
      <w:marBottom w:val="0"/>
      <w:divBdr>
        <w:top w:val="none" w:sz="0" w:space="0" w:color="auto"/>
        <w:left w:val="none" w:sz="0" w:space="0" w:color="auto"/>
        <w:bottom w:val="none" w:sz="0" w:space="0" w:color="auto"/>
        <w:right w:val="none" w:sz="0" w:space="0" w:color="auto"/>
      </w:divBdr>
    </w:div>
    <w:div w:id="1537741550">
      <w:bodyDiv w:val="1"/>
      <w:marLeft w:val="0"/>
      <w:marRight w:val="0"/>
      <w:marTop w:val="0"/>
      <w:marBottom w:val="0"/>
      <w:divBdr>
        <w:top w:val="none" w:sz="0" w:space="0" w:color="auto"/>
        <w:left w:val="none" w:sz="0" w:space="0" w:color="auto"/>
        <w:bottom w:val="none" w:sz="0" w:space="0" w:color="auto"/>
        <w:right w:val="none" w:sz="0" w:space="0" w:color="auto"/>
      </w:divBdr>
    </w:div>
    <w:div w:id="1561474272">
      <w:bodyDiv w:val="1"/>
      <w:marLeft w:val="0"/>
      <w:marRight w:val="0"/>
      <w:marTop w:val="0"/>
      <w:marBottom w:val="0"/>
      <w:divBdr>
        <w:top w:val="none" w:sz="0" w:space="0" w:color="auto"/>
        <w:left w:val="none" w:sz="0" w:space="0" w:color="auto"/>
        <w:bottom w:val="none" w:sz="0" w:space="0" w:color="auto"/>
        <w:right w:val="none" w:sz="0" w:space="0" w:color="auto"/>
      </w:divBdr>
      <w:divsChild>
        <w:div w:id="437020388">
          <w:marLeft w:val="547"/>
          <w:marRight w:val="0"/>
          <w:marTop w:val="0"/>
          <w:marBottom w:val="0"/>
          <w:divBdr>
            <w:top w:val="none" w:sz="0" w:space="0" w:color="auto"/>
            <w:left w:val="none" w:sz="0" w:space="0" w:color="auto"/>
            <w:bottom w:val="none" w:sz="0" w:space="0" w:color="auto"/>
            <w:right w:val="none" w:sz="0" w:space="0" w:color="auto"/>
          </w:divBdr>
        </w:div>
      </w:divsChild>
    </w:div>
    <w:div w:id="1564873024">
      <w:bodyDiv w:val="1"/>
      <w:marLeft w:val="0"/>
      <w:marRight w:val="0"/>
      <w:marTop w:val="0"/>
      <w:marBottom w:val="0"/>
      <w:divBdr>
        <w:top w:val="none" w:sz="0" w:space="0" w:color="auto"/>
        <w:left w:val="none" w:sz="0" w:space="0" w:color="auto"/>
        <w:bottom w:val="none" w:sz="0" w:space="0" w:color="auto"/>
        <w:right w:val="none" w:sz="0" w:space="0" w:color="auto"/>
      </w:divBdr>
    </w:div>
    <w:div w:id="1567958835">
      <w:bodyDiv w:val="1"/>
      <w:marLeft w:val="0"/>
      <w:marRight w:val="0"/>
      <w:marTop w:val="0"/>
      <w:marBottom w:val="0"/>
      <w:divBdr>
        <w:top w:val="none" w:sz="0" w:space="0" w:color="auto"/>
        <w:left w:val="none" w:sz="0" w:space="0" w:color="auto"/>
        <w:bottom w:val="none" w:sz="0" w:space="0" w:color="auto"/>
        <w:right w:val="none" w:sz="0" w:space="0" w:color="auto"/>
      </w:divBdr>
    </w:div>
    <w:div w:id="1608847870">
      <w:bodyDiv w:val="1"/>
      <w:marLeft w:val="0"/>
      <w:marRight w:val="0"/>
      <w:marTop w:val="0"/>
      <w:marBottom w:val="0"/>
      <w:divBdr>
        <w:top w:val="none" w:sz="0" w:space="0" w:color="auto"/>
        <w:left w:val="none" w:sz="0" w:space="0" w:color="auto"/>
        <w:bottom w:val="none" w:sz="0" w:space="0" w:color="auto"/>
        <w:right w:val="none" w:sz="0" w:space="0" w:color="auto"/>
      </w:divBdr>
    </w:div>
    <w:div w:id="1612973833">
      <w:bodyDiv w:val="1"/>
      <w:marLeft w:val="0"/>
      <w:marRight w:val="0"/>
      <w:marTop w:val="0"/>
      <w:marBottom w:val="0"/>
      <w:divBdr>
        <w:top w:val="none" w:sz="0" w:space="0" w:color="auto"/>
        <w:left w:val="none" w:sz="0" w:space="0" w:color="auto"/>
        <w:bottom w:val="none" w:sz="0" w:space="0" w:color="auto"/>
        <w:right w:val="none" w:sz="0" w:space="0" w:color="auto"/>
      </w:divBdr>
    </w:div>
    <w:div w:id="1614288192">
      <w:bodyDiv w:val="1"/>
      <w:marLeft w:val="0"/>
      <w:marRight w:val="0"/>
      <w:marTop w:val="0"/>
      <w:marBottom w:val="0"/>
      <w:divBdr>
        <w:top w:val="none" w:sz="0" w:space="0" w:color="auto"/>
        <w:left w:val="none" w:sz="0" w:space="0" w:color="auto"/>
        <w:bottom w:val="none" w:sz="0" w:space="0" w:color="auto"/>
        <w:right w:val="none" w:sz="0" w:space="0" w:color="auto"/>
      </w:divBdr>
    </w:div>
    <w:div w:id="1637250777">
      <w:bodyDiv w:val="1"/>
      <w:marLeft w:val="0"/>
      <w:marRight w:val="0"/>
      <w:marTop w:val="0"/>
      <w:marBottom w:val="0"/>
      <w:divBdr>
        <w:top w:val="none" w:sz="0" w:space="0" w:color="auto"/>
        <w:left w:val="none" w:sz="0" w:space="0" w:color="auto"/>
        <w:bottom w:val="none" w:sz="0" w:space="0" w:color="auto"/>
        <w:right w:val="none" w:sz="0" w:space="0" w:color="auto"/>
      </w:divBdr>
    </w:div>
    <w:div w:id="1647585010">
      <w:bodyDiv w:val="1"/>
      <w:marLeft w:val="0"/>
      <w:marRight w:val="0"/>
      <w:marTop w:val="0"/>
      <w:marBottom w:val="0"/>
      <w:divBdr>
        <w:top w:val="none" w:sz="0" w:space="0" w:color="auto"/>
        <w:left w:val="none" w:sz="0" w:space="0" w:color="auto"/>
        <w:bottom w:val="none" w:sz="0" w:space="0" w:color="auto"/>
        <w:right w:val="none" w:sz="0" w:space="0" w:color="auto"/>
      </w:divBdr>
    </w:div>
    <w:div w:id="1657539102">
      <w:bodyDiv w:val="1"/>
      <w:marLeft w:val="0"/>
      <w:marRight w:val="0"/>
      <w:marTop w:val="0"/>
      <w:marBottom w:val="0"/>
      <w:divBdr>
        <w:top w:val="none" w:sz="0" w:space="0" w:color="auto"/>
        <w:left w:val="none" w:sz="0" w:space="0" w:color="auto"/>
        <w:bottom w:val="none" w:sz="0" w:space="0" w:color="auto"/>
        <w:right w:val="none" w:sz="0" w:space="0" w:color="auto"/>
      </w:divBdr>
    </w:div>
    <w:div w:id="1657954940">
      <w:bodyDiv w:val="1"/>
      <w:marLeft w:val="0"/>
      <w:marRight w:val="0"/>
      <w:marTop w:val="0"/>
      <w:marBottom w:val="0"/>
      <w:divBdr>
        <w:top w:val="none" w:sz="0" w:space="0" w:color="auto"/>
        <w:left w:val="none" w:sz="0" w:space="0" w:color="auto"/>
        <w:bottom w:val="none" w:sz="0" w:space="0" w:color="auto"/>
        <w:right w:val="none" w:sz="0" w:space="0" w:color="auto"/>
      </w:divBdr>
    </w:div>
    <w:div w:id="1689060511">
      <w:bodyDiv w:val="1"/>
      <w:marLeft w:val="0"/>
      <w:marRight w:val="0"/>
      <w:marTop w:val="0"/>
      <w:marBottom w:val="0"/>
      <w:divBdr>
        <w:top w:val="none" w:sz="0" w:space="0" w:color="auto"/>
        <w:left w:val="none" w:sz="0" w:space="0" w:color="auto"/>
        <w:bottom w:val="none" w:sz="0" w:space="0" w:color="auto"/>
        <w:right w:val="none" w:sz="0" w:space="0" w:color="auto"/>
      </w:divBdr>
    </w:div>
    <w:div w:id="1690719608">
      <w:bodyDiv w:val="1"/>
      <w:marLeft w:val="0"/>
      <w:marRight w:val="0"/>
      <w:marTop w:val="0"/>
      <w:marBottom w:val="0"/>
      <w:divBdr>
        <w:top w:val="none" w:sz="0" w:space="0" w:color="auto"/>
        <w:left w:val="none" w:sz="0" w:space="0" w:color="auto"/>
        <w:bottom w:val="none" w:sz="0" w:space="0" w:color="auto"/>
        <w:right w:val="none" w:sz="0" w:space="0" w:color="auto"/>
      </w:divBdr>
    </w:div>
    <w:div w:id="1695840178">
      <w:bodyDiv w:val="1"/>
      <w:marLeft w:val="0"/>
      <w:marRight w:val="0"/>
      <w:marTop w:val="0"/>
      <w:marBottom w:val="0"/>
      <w:divBdr>
        <w:top w:val="none" w:sz="0" w:space="0" w:color="auto"/>
        <w:left w:val="none" w:sz="0" w:space="0" w:color="auto"/>
        <w:bottom w:val="none" w:sz="0" w:space="0" w:color="auto"/>
        <w:right w:val="none" w:sz="0" w:space="0" w:color="auto"/>
      </w:divBdr>
    </w:div>
    <w:div w:id="1717047701">
      <w:bodyDiv w:val="1"/>
      <w:marLeft w:val="0"/>
      <w:marRight w:val="0"/>
      <w:marTop w:val="0"/>
      <w:marBottom w:val="0"/>
      <w:divBdr>
        <w:top w:val="none" w:sz="0" w:space="0" w:color="auto"/>
        <w:left w:val="none" w:sz="0" w:space="0" w:color="auto"/>
        <w:bottom w:val="none" w:sz="0" w:space="0" w:color="auto"/>
        <w:right w:val="none" w:sz="0" w:space="0" w:color="auto"/>
      </w:divBdr>
    </w:div>
    <w:div w:id="1762482848">
      <w:bodyDiv w:val="1"/>
      <w:marLeft w:val="0"/>
      <w:marRight w:val="0"/>
      <w:marTop w:val="0"/>
      <w:marBottom w:val="0"/>
      <w:divBdr>
        <w:top w:val="none" w:sz="0" w:space="0" w:color="auto"/>
        <w:left w:val="none" w:sz="0" w:space="0" w:color="auto"/>
        <w:bottom w:val="none" w:sz="0" w:space="0" w:color="auto"/>
        <w:right w:val="none" w:sz="0" w:space="0" w:color="auto"/>
      </w:divBdr>
    </w:div>
    <w:div w:id="1769541506">
      <w:bodyDiv w:val="1"/>
      <w:marLeft w:val="0"/>
      <w:marRight w:val="0"/>
      <w:marTop w:val="0"/>
      <w:marBottom w:val="0"/>
      <w:divBdr>
        <w:top w:val="none" w:sz="0" w:space="0" w:color="auto"/>
        <w:left w:val="none" w:sz="0" w:space="0" w:color="auto"/>
        <w:bottom w:val="none" w:sz="0" w:space="0" w:color="auto"/>
        <w:right w:val="none" w:sz="0" w:space="0" w:color="auto"/>
      </w:divBdr>
    </w:div>
    <w:div w:id="1771390293">
      <w:bodyDiv w:val="1"/>
      <w:marLeft w:val="0"/>
      <w:marRight w:val="0"/>
      <w:marTop w:val="0"/>
      <w:marBottom w:val="0"/>
      <w:divBdr>
        <w:top w:val="none" w:sz="0" w:space="0" w:color="auto"/>
        <w:left w:val="none" w:sz="0" w:space="0" w:color="auto"/>
        <w:bottom w:val="none" w:sz="0" w:space="0" w:color="auto"/>
        <w:right w:val="none" w:sz="0" w:space="0" w:color="auto"/>
      </w:divBdr>
    </w:div>
    <w:div w:id="1795637249">
      <w:bodyDiv w:val="1"/>
      <w:marLeft w:val="0"/>
      <w:marRight w:val="0"/>
      <w:marTop w:val="0"/>
      <w:marBottom w:val="0"/>
      <w:divBdr>
        <w:top w:val="none" w:sz="0" w:space="0" w:color="auto"/>
        <w:left w:val="none" w:sz="0" w:space="0" w:color="auto"/>
        <w:bottom w:val="none" w:sz="0" w:space="0" w:color="auto"/>
        <w:right w:val="none" w:sz="0" w:space="0" w:color="auto"/>
      </w:divBdr>
    </w:div>
    <w:div w:id="1805196582">
      <w:bodyDiv w:val="1"/>
      <w:marLeft w:val="0"/>
      <w:marRight w:val="0"/>
      <w:marTop w:val="0"/>
      <w:marBottom w:val="0"/>
      <w:divBdr>
        <w:top w:val="none" w:sz="0" w:space="0" w:color="auto"/>
        <w:left w:val="none" w:sz="0" w:space="0" w:color="auto"/>
        <w:bottom w:val="none" w:sz="0" w:space="0" w:color="auto"/>
        <w:right w:val="none" w:sz="0" w:space="0" w:color="auto"/>
      </w:divBdr>
    </w:div>
    <w:div w:id="1812594775">
      <w:bodyDiv w:val="1"/>
      <w:marLeft w:val="0"/>
      <w:marRight w:val="0"/>
      <w:marTop w:val="0"/>
      <w:marBottom w:val="0"/>
      <w:divBdr>
        <w:top w:val="none" w:sz="0" w:space="0" w:color="auto"/>
        <w:left w:val="none" w:sz="0" w:space="0" w:color="auto"/>
        <w:bottom w:val="none" w:sz="0" w:space="0" w:color="auto"/>
        <w:right w:val="none" w:sz="0" w:space="0" w:color="auto"/>
      </w:divBdr>
    </w:div>
    <w:div w:id="1845122210">
      <w:bodyDiv w:val="1"/>
      <w:marLeft w:val="0"/>
      <w:marRight w:val="0"/>
      <w:marTop w:val="0"/>
      <w:marBottom w:val="0"/>
      <w:divBdr>
        <w:top w:val="none" w:sz="0" w:space="0" w:color="auto"/>
        <w:left w:val="none" w:sz="0" w:space="0" w:color="auto"/>
        <w:bottom w:val="none" w:sz="0" w:space="0" w:color="auto"/>
        <w:right w:val="none" w:sz="0" w:space="0" w:color="auto"/>
      </w:divBdr>
    </w:div>
    <w:div w:id="1848521216">
      <w:bodyDiv w:val="1"/>
      <w:marLeft w:val="0"/>
      <w:marRight w:val="0"/>
      <w:marTop w:val="0"/>
      <w:marBottom w:val="0"/>
      <w:divBdr>
        <w:top w:val="none" w:sz="0" w:space="0" w:color="auto"/>
        <w:left w:val="none" w:sz="0" w:space="0" w:color="auto"/>
        <w:bottom w:val="none" w:sz="0" w:space="0" w:color="auto"/>
        <w:right w:val="none" w:sz="0" w:space="0" w:color="auto"/>
      </w:divBdr>
    </w:div>
    <w:div w:id="1849250509">
      <w:bodyDiv w:val="1"/>
      <w:marLeft w:val="0"/>
      <w:marRight w:val="0"/>
      <w:marTop w:val="0"/>
      <w:marBottom w:val="0"/>
      <w:divBdr>
        <w:top w:val="none" w:sz="0" w:space="0" w:color="auto"/>
        <w:left w:val="none" w:sz="0" w:space="0" w:color="auto"/>
        <w:bottom w:val="none" w:sz="0" w:space="0" w:color="auto"/>
        <w:right w:val="none" w:sz="0" w:space="0" w:color="auto"/>
      </w:divBdr>
    </w:div>
    <w:div w:id="1857575786">
      <w:bodyDiv w:val="1"/>
      <w:marLeft w:val="0"/>
      <w:marRight w:val="0"/>
      <w:marTop w:val="0"/>
      <w:marBottom w:val="0"/>
      <w:divBdr>
        <w:top w:val="none" w:sz="0" w:space="0" w:color="auto"/>
        <w:left w:val="none" w:sz="0" w:space="0" w:color="auto"/>
        <w:bottom w:val="none" w:sz="0" w:space="0" w:color="auto"/>
        <w:right w:val="none" w:sz="0" w:space="0" w:color="auto"/>
      </w:divBdr>
    </w:div>
    <w:div w:id="1878927286">
      <w:bodyDiv w:val="1"/>
      <w:marLeft w:val="0"/>
      <w:marRight w:val="0"/>
      <w:marTop w:val="0"/>
      <w:marBottom w:val="0"/>
      <w:divBdr>
        <w:top w:val="none" w:sz="0" w:space="0" w:color="auto"/>
        <w:left w:val="none" w:sz="0" w:space="0" w:color="auto"/>
        <w:bottom w:val="none" w:sz="0" w:space="0" w:color="auto"/>
        <w:right w:val="none" w:sz="0" w:space="0" w:color="auto"/>
      </w:divBdr>
    </w:div>
    <w:div w:id="1890065247">
      <w:bodyDiv w:val="1"/>
      <w:marLeft w:val="0"/>
      <w:marRight w:val="0"/>
      <w:marTop w:val="0"/>
      <w:marBottom w:val="0"/>
      <w:divBdr>
        <w:top w:val="none" w:sz="0" w:space="0" w:color="auto"/>
        <w:left w:val="none" w:sz="0" w:space="0" w:color="auto"/>
        <w:bottom w:val="none" w:sz="0" w:space="0" w:color="auto"/>
        <w:right w:val="none" w:sz="0" w:space="0" w:color="auto"/>
      </w:divBdr>
    </w:div>
    <w:div w:id="1891065168">
      <w:bodyDiv w:val="1"/>
      <w:marLeft w:val="0"/>
      <w:marRight w:val="0"/>
      <w:marTop w:val="0"/>
      <w:marBottom w:val="0"/>
      <w:divBdr>
        <w:top w:val="none" w:sz="0" w:space="0" w:color="auto"/>
        <w:left w:val="none" w:sz="0" w:space="0" w:color="auto"/>
        <w:bottom w:val="none" w:sz="0" w:space="0" w:color="auto"/>
        <w:right w:val="none" w:sz="0" w:space="0" w:color="auto"/>
      </w:divBdr>
    </w:div>
    <w:div w:id="1896160452">
      <w:bodyDiv w:val="1"/>
      <w:marLeft w:val="0"/>
      <w:marRight w:val="0"/>
      <w:marTop w:val="0"/>
      <w:marBottom w:val="0"/>
      <w:divBdr>
        <w:top w:val="none" w:sz="0" w:space="0" w:color="auto"/>
        <w:left w:val="none" w:sz="0" w:space="0" w:color="auto"/>
        <w:bottom w:val="none" w:sz="0" w:space="0" w:color="auto"/>
        <w:right w:val="none" w:sz="0" w:space="0" w:color="auto"/>
      </w:divBdr>
    </w:div>
    <w:div w:id="1903977081">
      <w:bodyDiv w:val="1"/>
      <w:marLeft w:val="0"/>
      <w:marRight w:val="0"/>
      <w:marTop w:val="0"/>
      <w:marBottom w:val="0"/>
      <w:divBdr>
        <w:top w:val="none" w:sz="0" w:space="0" w:color="auto"/>
        <w:left w:val="none" w:sz="0" w:space="0" w:color="auto"/>
        <w:bottom w:val="none" w:sz="0" w:space="0" w:color="auto"/>
        <w:right w:val="none" w:sz="0" w:space="0" w:color="auto"/>
      </w:divBdr>
    </w:div>
    <w:div w:id="1908222595">
      <w:bodyDiv w:val="1"/>
      <w:marLeft w:val="0"/>
      <w:marRight w:val="0"/>
      <w:marTop w:val="0"/>
      <w:marBottom w:val="0"/>
      <w:divBdr>
        <w:top w:val="none" w:sz="0" w:space="0" w:color="auto"/>
        <w:left w:val="none" w:sz="0" w:space="0" w:color="auto"/>
        <w:bottom w:val="none" w:sz="0" w:space="0" w:color="auto"/>
        <w:right w:val="none" w:sz="0" w:space="0" w:color="auto"/>
      </w:divBdr>
    </w:div>
    <w:div w:id="1920097564">
      <w:bodyDiv w:val="1"/>
      <w:marLeft w:val="0"/>
      <w:marRight w:val="0"/>
      <w:marTop w:val="0"/>
      <w:marBottom w:val="0"/>
      <w:divBdr>
        <w:top w:val="none" w:sz="0" w:space="0" w:color="auto"/>
        <w:left w:val="none" w:sz="0" w:space="0" w:color="auto"/>
        <w:bottom w:val="none" w:sz="0" w:space="0" w:color="auto"/>
        <w:right w:val="none" w:sz="0" w:space="0" w:color="auto"/>
      </w:divBdr>
    </w:div>
    <w:div w:id="1930387248">
      <w:bodyDiv w:val="1"/>
      <w:marLeft w:val="0"/>
      <w:marRight w:val="0"/>
      <w:marTop w:val="0"/>
      <w:marBottom w:val="0"/>
      <w:divBdr>
        <w:top w:val="none" w:sz="0" w:space="0" w:color="auto"/>
        <w:left w:val="none" w:sz="0" w:space="0" w:color="auto"/>
        <w:bottom w:val="none" w:sz="0" w:space="0" w:color="auto"/>
        <w:right w:val="none" w:sz="0" w:space="0" w:color="auto"/>
      </w:divBdr>
      <w:divsChild>
        <w:div w:id="571231991">
          <w:marLeft w:val="0"/>
          <w:marRight w:val="0"/>
          <w:marTop w:val="0"/>
          <w:marBottom w:val="0"/>
          <w:divBdr>
            <w:top w:val="none" w:sz="0" w:space="0" w:color="auto"/>
            <w:left w:val="none" w:sz="0" w:space="0" w:color="auto"/>
            <w:bottom w:val="none" w:sz="0" w:space="0" w:color="auto"/>
            <w:right w:val="none" w:sz="0" w:space="0" w:color="auto"/>
          </w:divBdr>
        </w:div>
        <w:div w:id="855119101">
          <w:marLeft w:val="0"/>
          <w:marRight w:val="0"/>
          <w:marTop w:val="0"/>
          <w:marBottom w:val="0"/>
          <w:divBdr>
            <w:top w:val="none" w:sz="0" w:space="0" w:color="auto"/>
            <w:left w:val="none" w:sz="0" w:space="0" w:color="auto"/>
            <w:bottom w:val="none" w:sz="0" w:space="0" w:color="auto"/>
            <w:right w:val="none" w:sz="0" w:space="0" w:color="auto"/>
          </w:divBdr>
        </w:div>
        <w:div w:id="906498856">
          <w:marLeft w:val="0"/>
          <w:marRight w:val="0"/>
          <w:marTop w:val="0"/>
          <w:marBottom w:val="0"/>
          <w:divBdr>
            <w:top w:val="none" w:sz="0" w:space="0" w:color="auto"/>
            <w:left w:val="none" w:sz="0" w:space="0" w:color="auto"/>
            <w:bottom w:val="none" w:sz="0" w:space="0" w:color="auto"/>
            <w:right w:val="none" w:sz="0" w:space="0" w:color="auto"/>
          </w:divBdr>
        </w:div>
        <w:div w:id="1738285139">
          <w:marLeft w:val="0"/>
          <w:marRight w:val="0"/>
          <w:marTop w:val="0"/>
          <w:marBottom w:val="0"/>
          <w:divBdr>
            <w:top w:val="none" w:sz="0" w:space="0" w:color="auto"/>
            <w:left w:val="none" w:sz="0" w:space="0" w:color="auto"/>
            <w:bottom w:val="none" w:sz="0" w:space="0" w:color="auto"/>
            <w:right w:val="none" w:sz="0" w:space="0" w:color="auto"/>
          </w:divBdr>
        </w:div>
      </w:divsChild>
    </w:div>
    <w:div w:id="1944410051">
      <w:bodyDiv w:val="1"/>
      <w:marLeft w:val="0"/>
      <w:marRight w:val="0"/>
      <w:marTop w:val="0"/>
      <w:marBottom w:val="0"/>
      <w:divBdr>
        <w:top w:val="none" w:sz="0" w:space="0" w:color="auto"/>
        <w:left w:val="none" w:sz="0" w:space="0" w:color="auto"/>
        <w:bottom w:val="none" w:sz="0" w:space="0" w:color="auto"/>
        <w:right w:val="none" w:sz="0" w:space="0" w:color="auto"/>
      </w:divBdr>
    </w:div>
    <w:div w:id="1948729383">
      <w:bodyDiv w:val="1"/>
      <w:marLeft w:val="0"/>
      <w:marRight w:val="0"/>
      <w:marTop w:val="0"/>
      <w:marBottom w:val="0"/>
      <w:divBdr>
        <w:top w:val="none" w:sz="0" w:space="0" w:color="auto"/>
        <w:left w:val="none" w:sz="0" w:space="0" w:color="auto"/>
        <w:bottom w:val="none" w:sz="0" w:space="0" w:color="auto"/>
        <w:right w:val="none" w:sz="0" w:space="0" w:color="auto"/>
      </w:divBdr>
    </w:div>
    <w:div w:id="1971397521">
      <w:bodyDiv w:val="1"/>
      <w:marLeft w:val="0"/>
      <w:marRight w:val="0"/>
      <w:marTop w:val="0"/>
      <w:marBottom w:val="0"/>
      <w:divBdr>
        <w:top w:val="none" w:sz="0" w:space="0" w:color="auto"/>
        <w:left w:val="none" w:sz="0" w:space="0" w:color="auto"/>
        <w:bottom w:val="none" w:sz="0" w:space="0" w:color="auto"/>
        <w:right w:val="none" w:sz="0" w:space="0" w:color="auto"/>
      </w:divBdr>
    </w:div>
    <w:div w:id="1987077789">
      <w:bodyDiv w:val="1"/>
      <w:marLeft w:val="0"/>
      <w:marRight w:val="0"/>
      <w:marTop w:val="0"/>
      <w:marBottom w:val="0"/>
      <w:divBdr>
        <w:top w:val="none" w:sz="0" w:space="0" w:color="auto"/>
        <w:left w:val="none" w:sz="0" w:space="0" w:color="auto"/>
        <w:bottom w:val="none" w:sz="0" w:space="0" w:color="auto"/>
        <w:right w:val="none" w:sz="0" w:space="0" w:color="auto"/>
      </w:divBdr>
    </w:div>
    <w:div w:id="1995717023">
      <w:bodyDiv w:val="1"/>
      <w:marLeft w:val="0"/>
      <w:marRight w:val="0"/>
      <w:marTop w:val="0"/>
      <w:marBottom w:val="0"/>
      <w:divBdr>
        <w:top w:val="none" w:sz="0" w:space="0" w:color="auto"/>
        <w:left w:val="none" w:sz="0" w:space="0" w:color="auto"/>
        <w:bottom w:val="none" w:sz="0" w:space="0" w:color="auto"/>
        <w:right w:val="none" w:sz="0" w:space="0" w:color="auto"/>
      </w:divBdr>
    </w:div>
    <w:div w:id="2002612015">
      <w:bodyDiv w:val="1"/>
      <w:marLeft w:val="0"/>
      <w:marRight w:val="0"/>
      <w:marTop w:val="0"/>
      <w:marBottom w:val="0"/>
      <w:divBdr>
        <w:top w:val="none" w:sz="0" w:space="0" w:color="auto"/>
        <w:left w:val="none" w:sz="0" w:space="0" w:color="auto"/>
        <w:bottom w:val="none" w:sz="0" w:space="0" w:color="auto"/>
        <w:right w:val="none" w:sz="0" w:space="0" w:color="auto"/>
      </w:divBdr>
      <w:divsChild>
        <w:div w:id="591279184">
          <w:marLeft w:val="360"/>
          <w:marRight w:val="0"/>
          <w:marTop w:val="200"/>
          <w:marBottom w:val="0"/>
          <w:divBdr>
            <w:top w:val="none" w:sz="0" w:space="0" w:color="auto"/>
            <w:left w:val="none" w:sz="0" w:space="0" w:color="auto"/>
            <w:bottom w:val="none" w:sz="0" w:space="0" w:color="auto"/>
            <w:right w:val="none" w:sz="0" w:space="0" w:color="auto"/>
          </w:divBdr>
        </w:div>
        <w:div w:id="677732090">
          <w:marLeft w:val="360"/>
          <w:marRight w:val="0"/>
          <w:marTop w:val="200"/>
          <w:marBottom w:val="0"/>
          <w:divBdr>
            <w:top w:val="none" w:sz="0" w:space="0" w:color="auto"/>
            <w:left w:val="none" w:sz="0" w:space="0" w:color="auto"/>
            <w:bottom w:val="none" w:sz="0" w:space="0" w:color="auto"/>
            <w:right w:val="none" w:sz="0" w:space="0" w:color="auto"/>
          </w:divBdr>
        </w:div>
      </w:divsChild>
    </w:div>
    <w:div w:id="2010131320">
      <w:bodyDiv w:val="1"/>
      <w:marLeft w:val="0"/>
      <w:marRight w:val="0"/>
      <w:marTop w:val="0"/>
      <w:marBottom w:val="0"/>
      <w:divBdr>
        <w:top w:val="none" w:sz="0" w:space="0" w:color="auto"/>
        <w:left w:val="none" w:sz="0" w:space="0" w:color="auto"/>
        <w:bottom w:val="none" w:sz="0" w:space="0" w:color="auto"/>
        <w:right w:val="none" w:sz="0" w:space="0" w:color="auto"/>
      </w:divBdr>
      <w:divsChild>
        <w:div w:id="754982957">
          <w:marLeft w:val="1800"/>
          <w:marRight w:val="0"/>
          <w:marTop w:val="115"/>
          <w:marBottom w:val="0"/>
          <w:divBdr>
            <w:top w:val="none" w:sz="0" w:space="0" w:color="auto"/>
            <w:left w:val="none" w:sz="0" w:space="0" w:color="auto"/>
            <w:bottom w:val="none" w:sz="0" w:space="0" w:color="auto"/>
            <w:right w:val="none" w:sz="0" w:space="0" w:color="auto"/>
          </w:divBdr>
        </w:div>
      </w:divsChild>
    </w:div>
    <w:div w:id="2012175182">
      <w:bodyDiv w:val="1"/>
      <w:marLeft w:val="0"/>
      <w:marRight w:val="0"/>
      <w:marTop w:val="0"/>
      <w:marBottom w:val="0"/>
      <w:divBdr>
        <w:top w:val="none" w:sz="0" w:space="0" w:color="auto"/>
        <w:left w:val="none" w:sz="0" w:space="0" w:color="auto"/>
        <w:bottom w:val="none" w:sz="0" w:space="0" w:color="auto"/>
        <w:right w:val="none" w:sz="0" w:space="0" w:color="auto"/>
      </w:divBdr>
    </w:div>
    <w:div w:id="2017801286">
      <w:bodyDiv w:val="1"/>
      <w:marLeft w:val="0"/>
      <w:marRight w:val="0"/>
      <w:marTop w:val="0"/>
      <w:marBottom w:val="0"/>
      <w:divBdr>
        <w:top w:val="none" w:sz="0" w:space="0" w:color="auto"/>
        <w:left w:val="none" w:sz="0" w:space="0" w:color="auto"/>
        <w:bottom w:val="none" w:sz="0" w:space="0" w:color="auto"/>
        <w:right w:val="none" w:sz="0" w:space="0" w:color="auto"/>
      </w:divBdr>
    </w:div>
    <w:div w:id="2066946529">
      <w:bodyDiv w:val="1"/>
      <w:marLeft w:val="0"/>
      <w:marRight w:val="0"/>
      <w:marTop w:val="0"/>
      <w:marBottom w:val="0"/>
      <w:divBdr>
        <w:top w:val="none" w:sz="0" w:space="0" w:color="auto"/>
        <w:left w:val="none" w:sz="0" w:space="0" w:color="auto"/>
        <w:bottom w:val="none" w:sz="0" w:space="0" w:color="auto"/>
        <w:right w:val="none" w:sz="0" w:space="0" w:color="auto"/>
      </w:divBdr>
      <w:divsChild>
        <w:div w:id="1583173142">
          <w:marLeft w:val="0"/>
          <w:marRight w:val="0"/>
          <w:marTop w:val="0"/>
          <w:marBottom w:val="0"/>
          <w:divBdr>
            <w:top w:val="none" w:sz="0" w:space="0" w:color="auto"/>
            <w:left w:val="none" w:sz="0" w:space="0" w:color="auto"/>
            <w:bottom w:val="none" w:sz="0" w:space="0" w:color="auto"/>
            <w:right w:val="none" w:sz="0" w:space="0" w:color="auto"/>
          </w:divBdr>
          <w:divsChild>
            <w:div w:id="1625960297">
              <w:marLeft w:val="0"/>
              <w:marRight w:val="0"/>
              <w:marTop w:val="0"/>
              <w:marBottom w:val="0"/>
              <w:divBdr>
                <w:top w:val="none" w:sz="0" w:space="0" w:color="auto"/>
                <w:left w:val="none" w:sz="0" w:space="0" w:color="auto"/>
                <w:bottom w:val="none" w:sz="0" w:space="0" w:color="auto"/>
                <w:right w:val="none" w:sz="0" w:space="0" w:color="auto"/>
              </w:divBdr>
              <w:divsChild>
                <w:div w:id="1301152931">
                  <w:marLeft w:val="0"/>
                  <w:marRight w:val="0"/>
                  <w:marTop w:val="0"/>
                  <w:marBottom w:val="0"/>
                  <w:divBdr>
                    <w:top w:val="none" w:sz="0" w:space="0" w:color="auto"/>
                    <w:left w:val="none" w:sz="0" w:space="0" w:color="auto"/>
                    <w:bottom w:val="none" w:sz="0" w:space="0" w:color="auto"/>
                    <w:right w:val="none" w:sz="0" w:space="0" w:color="auto"/>
                  </w:divBdr>
                  <w:divsChild>
                    <w:div w:id="1217089644">
                      <w:marLeft w:val="0"/>
                      <w:marRight w:val="0"/>
                      <w:marTop w:val="0"/>
                      <w:marBottom w:val="0"/>
                      <w:divBdr>
                        <w:top w:val="none" w:sz="0" w:space="0" w:color="auto"/>
                        <w:left w:val="none" w:sz="0" w:space="0" w:color="auto"/>
                        <w:bottom w:val="none" w:sz="0" w:space="0" w:color="auto"/>
                        <w:right w:val="none" w:sz="0" w:space="0" w:color="auto"/>
                      </w:divBdr>
                      <w:divsChild>
                        <w:div w:id="309749515">
                          <w:marLeft w:val="0"/>
                          <w:marRight w:val="0"/>
                          <w:marTop w:val="0"/>
                          <w:marBottom w:val="0"/>
                          <w:divBdr>
                            <w:top w:val="none" w:sz="0" w:space="0" w:color="auto"/>
                            <w:left w:val="none" w:sz="0" w:space="0" w:color="auto"/>
                            <w:bottom w:val="none" w:sz="0" w:space="0" w:color="auto"/>
                            <w:right w:val="none" w:sz="0" w:space="0" w:color="auto"/>
                          </w:divBdr>
                          <w:divsChild>
                            <w:div w:id="1914704481">
                              <w:marLeft w:val="420"/>
                              <w:marRight w:val="0"/>
                              <w:marTop w:val="0"/>
                              <w:marBottom w:val="0"/>
                              <w:divBdr>
                                <w:top w:val="none" w:sz="0" w:space="0" w:color="auto"/>
                                <w:left w:val="none" w:sz="0" w:space="0" w:color="auto"/>
                                <w:bottom w:val="none" w:sz="0" w:space="0" w:color="auto"/>
                                <w:right w:val="none" w:sz="0" w:space="0" w:color="auto"/>
                              </w:divBdr>
                              <w:divsChild>
                                <w:div w:id="225265542">
                                  <w:marLeft w:val="0"/>
                                  <w:marRight w:val="0"/>
                                  <w:marTop w:val="0"/>
                                  <w:marBottom w:val="0"/>
                                  <w:divBdr>
                                    <w:top w:val="none" w:sz="0" w:space="0" w:color="auto"/>
                                    <w:left w:val="none" w:sz="0" w:space="0" w:color="auto"/>
                                    <w:bottom w:val="none" w:sz="0" w:space="0" w:color="auto"/>
                                    <w:right w:val="none" w:sz="0" w:space="0" w:color="auto"/>
                                  </w:divBdr>
                                  <w:divsChild>
                                    <w:div w:id="10148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780709">
          <w:marLeft w:val="0"/>
          <w:marRight w:val="0"/>
          <w:marTop w:val="0"/>
          <w:marBottom w:val="0"/>
          <w:divBdr>
            <w:top w:val="none" w:sz="0" w:space="0" w:color="auto"/>
            <w:left w:val="none" w:sz="0" w:space="0" w:color="auto"/>
            <w:bottom w:val="none" w:sz="0" w:space="0" w:color="auto"/>
            <w:right w:val="none" w:sz="0" w:space="0" w:color="auto"/>
          </w:divBdr>
          <w:divsChild>
            <w:div w:id="1423722313">
              <w:marLeft w:val="0"/>
              <w:marRight w:val="0"/>
              <w:marTop w:val="0"/>
              <w:marBottom w:val="0"/>
              <w:divBdr>
                <w:top w:val="none" w:sz="0" w:space="0" w:color="auto"/>
                <w:left w:val="none" w:sz="0" w:space="0" w:color="auto"/>
                <w:bottom w:val="none" w:sz="0" w:space="0" w:color="auto"/>
                <w:right w:val="none" w:sz="0" w:space="0" w:color="auto"/>
              </w:divBdr>
              <w:divsChild>
                <w:div w:id="1140727168">
                  <w:marLeft w:val="0"/>
                  <w:marRight w:val="0"/>
                  <w:marTop w:val="0"/>
                  <w:marBottom w:val="0"/>
                  <w:divBdr>
                    <w:top w:val="none" w:sz="0" w:space="0" w:color="auto"/>
                    <w:left w:val="none" w:sz="0" w:space="0" w:color="auto"/>
                    <w:bottom w:val="none" w:sz="0" w:space="0" w:color="auto"/>
                    <w:right w:val="none" w:sz="0" w:space="0" w:color="auto"/>
                  </w:divBdr>
                  <w:divsChild>
                    <w:div w:id="1541866565">
                      <w:marLeft w:val="0"/>
                      <w:marRight w:val="0"/>
                      <w:marTop w:val="0"/>
                      <w:marBottom w:val="0"/>
                      <w:divBdr>
                        <w:top w:val="none" w:sz="0" w:space="0" w:color="auto"/>
                        <w:left w:val="none" w:sz="0" w:space="0" w:color="auto"/>
                        <w:bottom w:val="none" w:sz="0" w:space="0" w:color="auto"/>
                        <w:right w:val="none" w:sz="0" w:space="0" w:color="auto"/>
                      </w:divBdr>
                      <w:divsChild>
                        <w:div w:id="1001657888">
                          <w:marLeft w:val="0"/>
                          <w:marRight w:val="0"/>
                          <w:marTop w:val="0"/>
                          <w:marBottom w:val="0"/>
                          <w:divBdr>
                            <w:top w:val="none" w:sz="0" w:space="0" w:color="auto"/>
                            <w:left w:val="none" w:sz="0" w:space="0" w:color="auto"/>
                            <w:bottom w:val="none" w:sz="0" w:space="0" w:color="auto"/>
                            <w:right w:val="none" w:sz="0" w:space="0" w:color="auto"/>
                          </w:divBdr>
                          <w:divsChild>
                            <w:div w:id="482966985">
                              <w:marLeft w:val="0"/>
                              <w:marRight w:val="0"/>
                              <w:marTop w:val="0"/>
                              <w:marBottom w:val="0"/>
                              <w:divBdr>
                                <w:top w:val="none" w:sz="0" w:space="0" w:color="auto"/>
                                <w:left w:val="none" w:sz="0" w:space="0" w:color="auto"/>
                                <w:bottom w:val="none" w:sz="0" w:space="0" w:color="auto"/>
                                <w:right w:val="none" w:sz="0" w:space="0" w:color="auto"/>
                              </w:divBdr>
                              <w:divsChild>
                                <w:div w:id="251821336">
                                  <w:marLeft w:val="0"/>
                                  <w:marRight w:val="0"/>
                                  <w:marTop w:val="0"/>
                                  <w:marBottom w:val="0"/>
                                  <w:divBdr>
                                    <w:top w:val="none" w:sz="0" w:space="0" w:color="auto"/>
                                    <w:left w:val="none" w:sz="0" w:space="0" w:color="auto"/>
                                    <w:bottom w:val="none" w:sz="0" w:space="0" w:color="auto"/>
                                    <w:right w:val="none" w:sz="0" w:space="0" w:color="auto"/>
                                  </w:divBdr>
                                  <w:divsChild>
                                    <w:div w:id="940527762">
                                      <w:marLeft w:val="0"/>
                                      <w:marRight w:val="0"/>
                                      <w:marTop w:val="0"/>
                                      <w:marBottom w:val="0"/>
                                      <w:divBdr>
                                        <w:top w:val="none" w:sz="0" w:space="0" w:color="auto"/>
                                        <w:left w:val="none" w:sz="0" w:space="0" w:color="auto"/>
                                        <w:bottom w:val="none" w:sz="0" w:space="0" w:color="auto"/>
                                        <w:right w:val="none" w:sz="0" w:space="0" w:color="auto"/>
                                      </w:divBdr>
                                      <w:divsChild>
                                        <w:div w:id="12407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225784">
      <w:bodyDiv w:val="1"/>
      <w:marLeft w:val="0"/>
      <w:marRight w:val="0"/>
      <w:marTop w:val="0"/>
      <w:marBottom w:val="0"/>
      <w:divBdr>
        <w:top w:val="none" w:sz="0" w:space="0" w:color="auto"/>
        <w:left w:val="none" w:sz="0" w:space="0" w:color="auto"/>
        <w:bottom w:val="none" w:sz="0" w:space="0" w:color="auto"/>
        <w:right w:val="none" w:sz="0" w:space="0" w:color="auto"/>
      </w:divBdr>
    </w:div>
    <w:div w:id="2074350956">
      <w:bodyDiv w:val="1"/>
      <w:marLeft w:val="0"/>
      <w:marRight w:val="0"/>
      <w:marTop w:val="0"/>
      <w:marBottom w:val="0"/>
      <w:divBdr>
        <w:top w:val="none" w:sz="0" w:space="0" w:color="auto"/>
        <w:left w:val="none" w:sz="0" w:space="0" w:color="auto"/>
        <w:bottom w:val="none" w:sz="0" w:space="0" w:color="auto"/>
        <w:right w:val="none" w:sz="0" w:space="0" w:color="auto"/>
      </w:divBdr>
    </w:div>
    <w:div w:id="2083914144">
      <w:bodyDiv w:val="1"/>
      <w:marLeft w:val="0"/>
      <w:marRight w:val="0"/>
      <w:marTop w:val="0"/>
      <w:marBottom w:val="0"/>
      <w:divBdr>
        <w:top w:val="none" w:sz="0" w:space="0" w:color="auto"/>
        <w:left w:val="none" w:sz="0" w:space="0" w:color="auto"/>
        <w:bottom w:val="none" w:sz="0" w:space="0" w:color="auto"/>
        <w:right w:val="none" w:sz="0" w:space="0" w:color="auto"/>
      </w:divBdr>
    </w:div>
    <w:div w:id="2093352805">
      <w:bodyDiv w:val="1"/>
      <w:marLeft w:val="0"/>
      <w:marRight w:val="0"/>
      <w:marTop w:val="0"/>
      <w:marBottom w:val="0"/>
      <w:divBdr>
        <w:top w:val="none" w:sz="0" w:space="0" w:color="auto"/>
        <w:left w:val="none" w:sz="0" w:space="0" w:color="auto"/>
        <w:bottom w:val="none" w:sz="0" w:space="0" w:color="auto"/>
        <w:right w:val="none" w:sz="0" w:space="0" w:color="auto"/>
      </w:divBdr>
    </w:div>
    <w:div w:id="2103721460">
      <w:bodyDiv w:val="1"/>
      <w:marLeft w:val="0"/>
      <w:marRight w:val="0"/>
      <w:marTop w:val="0"/>
      <w:marBottom w:val="0"/>
      <w:divBdr>
        <w:top w:val="none" w:sz="0" w:space="0" w:color="auto"/>
        <w:left w:val="none" w:sz="0" w:space="0" w:color="auto"/>
        <w:bottom w:val="none" w:sz="0" w:space="0" w:color="auto"/>
        <w:right w:val="none" w:sz="0" w:space="0" w:color="auto"/>
      </w:divBdr>
    </w:div>
    <w:div w:id="2129275718">
      <w:bodyDiv w:val="1"/>
      <w:marLeft w:val="0"/>
      <w:marRight w:val="0"/>
      <w:marTop w:val="0"/>
      <w:marBottom w:val="0"/>
      <w:divBdr>
        <w:top w:val="none" w:sz="0" w:space="0" w:color="auto"/>
        <w:left w:val="none" w:sz="0" w:space="0" w:color="auto"/>
        <w:bottom w:val="none" w:sz="0" w:space="0" w:color="auto"/>
        <w:right w:val="none" w:sz="0" w:space="0" w:color="auto"/>
      </w:divBdr>
    </w:div>
    <w:div w:id="2138990815">
      <w:bodyDiv w:val="1"/>
      <w:marLeft w:val="0"/>
      <w:marRight w:val="0"/>
      <w:marTop w:val="0"/>
      <w:marBottom w:val="0"/>
      <w:divBdr>
        <w:top w:val="none" w:sz="0" w:space="0" w:color="auto"/>
        <w:left w:val="none" w:sz="0" w:space="0" w:color="auto"/>
        <w:bottom w:val="none" w:sz="0" w:space="0" w:color="auto"/>
        <w:right w:val="none" w:sz="0" w:space="0" w:color="auto"/>
      </w:divBdr>
    </w:div>
    <w:div w:id="2140495390">
      <w:bodyDiv w:val="1"/>
      <w:marLeft w:val="0"/>
      <w:marRight w:val="0"/>
      <w:marTop w:val="0"/>
      <w:marBottom w:val="0"/>
      <w:divBdr>
        <w:top w:val="none" w:sz="0" w:space="0" w:color="auto"/>
        <w:left w:val="none" w:sz="0" w:space="0" w:color="auto"/>
        <w:bottom w:val="none" w:sz="0" w:space="0" w:color="auto"/>
        <w:right w:val="none" w:sz="0" w:space="0" w:color="auto"/>
      </w:divBdr>
    </w:div>
    <w:div w:id="21461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一般"/>
          <w:gallery w:val="placeholder"/>
        </w:category>
        <w:types>
          <w:type w:val="bbPlcHdr"/>
        </w:types>
        <w:behaviors>
          <w:behavior w:val="content"/>
        </w:behaviors>
        <w:guid w:val="{4F31730B-115B-AB4C-8314-030030F2B737}"/>
      </w:docPartPr>
      <w:docPartBody>
        <w:p w:rsidR="00FF7F81" w:rsidRDefault="00510D8F">
          <w:r w:rsidRPr="00A90870">
            <w:rPr>
              <w:rStyle w:val="a3"/>
              <w:rFonts w:hint="eastAsia"/>
            </w:rPr>
            <w:t>按一下或點選這裡以輸入文字。</w:t>
          </w:r>
        </w:p>
      </w:docPartBody>
    </w:docPart>
    <w:docPart>
      <w:docPartPr>
        <w:name w:val="FF06D64BEEEE4F3BB8E5003CE476851A"/>
        <w:category>
          <w:name w:val="一般"/>
          <w:gallery w:val="placeholder"/>
        </w:category>
        <w:types>
          <w:type w:val="bbPlcHdr"/>
        </w:types>
        <w:behaviors>
          <w:behavior w:val="content"/>
        </w:behaviors>
        <w:guid w:val="{F9931E7F-8E39-470A-BDC8-507308CC77D0}"/>
      </w:docPartPr>
      <w:docPartBody>
        <w:p w:rsidR="006312EA" w:rsidRDefault="00650EA5" w:rsidP="00650EA5">
          <w:pPr>
            <w:pStyle w:val="FF06D64BEEEE4F3BB8E5003CE476851A"/>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VUAZTA+Avenir-Roman">
    <w:altName w:val="新細明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D8F"/>
    <w:rsid w:val="00070684"/>
    <w:rsid w:val="00510D8F"/>
    <w:rsid w:val="006312EA"/>
    <w:rsid w:val="00637DE8"/>
    <w:rsid w:val="00650EA5"/>
    <w:rsid w:val="00FF7F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0EA5"/>
    <w:rPr>
      <w:color w:val="808080"/>
    </w:rPr>
  </w:style>
  <w:style w:type="paragraph" w:customStyle="1" w:styleId="FF06D64BEEEE4F3BB8E5003CE476851A">
    <w:name w:val="FF06D64BEEEE4F3BB8E5003CE476851A"/>
    <w:rsid w:val="00650EA5"/>
    <w:pPr>
      <w:widowControl w:val="0"/>
    </w:pPr>
    <w:rPr>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997C54-1894-E34B-A74C-4649511561E7}">
  <we:reference id="55da0767-eb41-43c5-87ca-3799bace4589" version="1.0.1.0" store="EXCatalog" storeType="EXCatalog"/>
  <we:alternateReferences>
    <we:reference id="WA104380917" version="1.0.1.0" store="zh-TW"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5370609-80B0-A847-AA7E-FB0B6AF625B4}">
  <we:reference id="f78a3046-9e99-4300-aa2b-5814002b01a2" version="1.55.1.0" store="EXCatalog" storeType="EXCatalog"/>
  <we:alternateReferences>
    <we:reference id="WA104382081" version="1.55.1.0" store="zh-TW" storeType="OMEX"/>
  </we:alternateReferences>
  <we:properties>
    <we:property name="MENDELEY_CITATIONS" value="[{&quot;citationID&quot;:&quot;MENDELEY_CITATION_b54c01cd-732d-42f0-aac5-8b45864fdd5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&quot;,&quot;citationItems&quot;:[{&quot;id&quot;:&quot;5f1e1b6d-4802-3b9c-8ec9-31e25806220c&quot;,&quot;itemData&quot;:{&quot;type&quot;:&quot;article-journal&quot;,&quot;id&quot;:&quot;5f1e1b6d-4802-3b9c-8ec9-31e25806220c&quot;,&quot;title&quot;:&quot;Summary of the 2021 Annual Report on Kidney Disease in Taiwan&quot;,&quot;author&quot;:[{&quot;family&quot;:&quot;Hsu&quot;,&quot;given&quot;:&quot;Chih-Cheng&quot;,&quot;parse-names&quot;:false,&quot;dropping-particle&quot;:&quot;&quot;,&quot;non-dropping-particle&quot;:&quot;&quot;},{&quot;family&quot;:&quot;Liao&quot;,&quot;given&quot;:&quot;Chia-Te&quot;,&quot;parse-names&quot;:false,&quot;dropping-particle&quot;:&quot;&quot;,&quot;non-dropping-particle&quot;:&quot;&quot;},{&quot;family&quot;:&quot;Lin&quot;,&quot;given&quot;:&quot;Ming-Yen&quot;,&quot;parse-names&quot;:false,&quot;dropping-particle&quot;:&quot;&quot;,&quot;non-dropping-particle&quot;:&quot;&quot;},{&quot;family&quot;:&quot;Lin&quot;,&quot;given&quot;:&quot;Ming-Huang&quot;,&quot;parse-names&quot;:false,&quot;dropping-particle&quot;:&quot;&quot;,&quot;non-dropping-particle&quot;:&quot;&quot;},{&quot;family&quot;:&quot;Chen&quot;,&quot;given&quot;:&quot;Yu-Wei&quot;,&quot;parse-names&quot;:false,&quot;dropping-particle&quot;:&quot;&quot;,&quot;non-dropping-particle&quot;:&quot;&quot;},{&quot;family&quot;:&quot;Zheng&quot;,&quot;given&quot;:&quot;Cai-Mei&quot;,&quot;parse-names&quot;:false,&quot;dropping-particle&quot;:&quot;&quot;,&quot;non-dropping-particle&quot;:&quot;&quot;},{&quot;family&quot;:&quot;Lin&quot;,&quot;given&quot;:&quot;Yen-Chung&quot;,&quot;parse-names&quot;:false,&quot;dropping-particle&quot;:&quot;&quot;,&quot;non-dropping-particle&quot;:&quot;&quot;},{&quot;family&quot;:&quot;Wu&quot;,&quot;given&quot;:&quot;Mei-Yi&quot;,&quot;parse-names&quot;:false,&quot;dropping-particle&quot;:&quot;&quot;,&quot;non-dropping-particle&quot;:&quot;&quot;},{&quot;family&quot;:&quot;Chiu&quot;,&quot;given&quot;:&quot;Yi-Wen&quot;,&quot;parse-names&quot;:false,&quot;dropping-particle&quot;:&quot;&quot;,&quot;non-dropping-particle&quot;:&quot;&quot;},{&quot;family&quot;:&quot;Hwang&quot;,&quot;given&quot;:&quot;Shang-Jyh&quot;,&quot;parse-names&quot;:false,&quot;dropping-particle&quot;:&quot;&quot;,&quot;non-dropping-particle&quot;:&quot;&quot;},{&quot;family&quot;:&quot;Hsu&quot;,&quot;given&quot;:&quot;Yung-Ho&quot;,&quot;parse-names&quot;:false,&quot;dropping-particle&quot;:&quot;&quot;,&quot;non-dropping-particle&quot;:&quot;&quot;},{&quot;family&quot;:&quot;Wu&quot;,&quot;given&quot;:&quot;Mai-Szu&quot;,&quot;parse-names&quot;:false,&quot;dropping-particle&quot;:&quot;&quot;,&quot;non-dropping-particle&quot;:&quot;&quot;},{&quot;family&quot;:&quot;Society Of Nephrology&quot;,&quot;given&quot;:&quot;Taiwan&quot;,&quot;parse-names&quot;:false,&quot;dropping-particle&quot;:&quot;&quot;,&quot;non-dropping-particle&quot;:&quot;&quot;}],&quot;container-title&quot;:&quot;Zhongzheng Rd., Zhonghe Dist&quot;,&quot;DOI&quot;:&quot;10.6221/AN.202212_36(4).0001&quot;,&quot;issued&quot;:{&quot;date-parts&quot;:[[2022]]},&quot;page&quot;:&quot;886-888&quot;,&quot;issue&quot;:&quot;4&quot;,&quot;volume&quot;:&quot;36&quot;,&quot;container-title-short&quot;:&quot;&quot;},&quot;isTemporary&quot;:false}]},{&quot;citationID&quot;:&quot;MENDELEY_CITATION_3bfa0be7-c203-4086-969b-19ae195abdbf&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&quot;,&quot;citationItems&quot;:[{&quot;id&quot;:&quot;4dc8f72d-55d2-313b-b2bb-7cfd6cbda1ae&quot;,&quot;itemData&quot;:{&quot;type&quot;:&quot;article-journal&quot;,&quot;id&quot;:&quot;4dc8f72d-55d2-313b-b2bb-7cfd6cbda1ae&quot;,&quot;title&quot;:&quot;Associations between Hemodialysis Access Type and Clinical Outcomes&quot;,&quot;author&quot;:[{&quot;family&quot;:&quot;Ravani&quot;,&quot;given&quot;:&quot;Pietro&quot;,&quot;parse-names&quot;:false,&quot;dropping-particle&quot;:&quot;&quot;,&quot;non-dropping-particle&quot;:&quot;&quot;},{&quot;family&quot;:&quot;Palmer&quot;,&quot;given&quot;:&quot;Suetonia C.&quot;,&quot;parse-names&quot;:false,&quot;dropping-particle&quot;:&quot;&quot;,&quot;non-dropping-particle&quot;:&quot;&quot;},{&quot;family&quot;:&quot;Oliver&quot;,&quot;given&quot;:&quot;Matthew J.&quot;,&quot;parse-names&quot;:false,&quot;dropping-particle&quot;:&quot;&quot;,&quot;non-dropping-particle&quot;:&quot;&quot;},{&quot;family&quot;:&quot;Quinn&quot;,&quot;given&quot;:&quot;Robert R.&quot;,&quot;parse-names&quot;:false,&quot;dropping-particle&quot;:&quot;&quot;,&quot;non-dropping-particle&quot;:&quot;&quot;},{&quot;family&quot;:&quot;MacRae&quot;,&quot;given&quot;:&quot;Jennifer M.&quot;,&quot;parse-names&quot;:false,&quot;dropping-particle&quot;:&quot;&quot;,&quot;non-dropping-particle&quot;:&quot;&quot;},{&quot;family&quot;:&quot;Tai&quot;,&quot;given&quot;:&quot;Davina J.&quot;,&quot;parse-names&quot;:false,&quot;dropping-particle&quot;:&quot;&quot;,&quot;non-dropping-particle&quot;:&quot;&quot;},{&quot;family&quot;:&quot;Pannu&quot;,&quot;given&quot;:&quot;Neesh I.&quot;,&quot;parse-names&quot;:false,&quot;dropping-particle&quot;:&quot;&quot;,&quot;non-dropping-particle&quot;:&quot;&quot;},{&quot;family&quot;:&quot;Thomas&quot;,&quot;given&quot;:&quot;Chandra&quot;,&quot;parse-names&quot;:false,&quot;dropping-particle&quot;:&quot;&quot;,&quot;non-dropping-particle&quot;:&quot;&quot;},{&quot;family&quot;:&quot;Hemmelgarn&quot;,&quot;given&quot;:&quot;Brenda R.&quot;,&quot;parse-names&quot;:false,&quot;dropping-particle&quot;:&quot;&quot;,&quot;non-dropping-particle&quot;:&quot;&quot;},{&quot;family&quot;:&quot;Craig&quot;,&quot;given&quot;:&quot;Jonathan C.&quot;,&quot;parse-names&quot;:false,&quot;dropping-particle&quot;:&quot;&quot;,&quot;non-dropping-particle&quot;:&quot;&quot;},{&quot;family&quot;:&quot;Manns&quot;,&quot;given&quot;:&quot;Braden&quot;,&quot;parse-names&quot;:false,&quot;dropping-particle&quot;:&quot;&quot;,&quot;non-dropping-particle&quot;:&quot;&quot;},{&quot;family&quot;:&quot;Tonelli&quot;,&quot;given&quot;:&quot;Marcello&quot;,&quot;parse-names&quot;:false,&quot;dropping-particle&quot;:&quot;&quot;,&quot;non-dropping-particle&quot;:&quot;&quot;},{&quot;family&quot;:&quot;Strippoli&quot;,&quot;given&quot;:&quot;Giovanni F.M.&quot;,&quot;parse-names&quot;:false,&quot;dropping-particle&quot;:&quot;&quot;,&quot;non-dropping-particle&quot;:&quot;&quot;},{&quot;family&quot;:&quot;James&quot;,&quot;given&quot;:&quot;Matthew T.&quot;,&quot;parse-names&quot;:false,&quot;dropping-particle&quot;:&quot;&quot;,&quot;non-dropping-particle&quot;:&quot;&quot;}],&quot;container-title&quot;:&quot;Journal of the American Society of Nephrology&quot;,&quot;DOI&quot;:&quot;10.1681/ASN.2012070643&quot;,&quot;ISSN&quot;:&quot;1046-6673&quot;,&quot;issued&quot;:{&quot;date-parts&quot;:[[2013,3]]},&quot;page&quot;:&quot;465-473&quot;,&quot;issue&quot;:&quot;3&quot;,&quot;volume&quot;:&quot;24&quot;,&quot;container-title-short&quot;:&quot;&quot;},&quot;isTemporary&quot;:false},{&quot;id&quot;:&quot;9af64c0c-8671-34ec-a9a6-7e161c7d29d6&quot;,&quot;itemData&quot;:{&quot;type&quot;:&quot;article-journal&quot;,&quot;id&quot;:&quot;9af64c0c-8671-34ec-a9a6-7e161c7d29d6&quot;,&quot;title&quot;:&quot;Temporal Risk Profile for Infectious and Noninfectious Complications of Hemodialysis Access&quot;,&quot;author&quot;:[{&quot;family&quot;:&quot;Ravani&quot;,&quot;given&quot;:&quot;Pietro&quot;,&quot;parse-names&quot;:false,&quot;dropping-particle&quot;:&quot;&quot;,&quot;non-dropping-particle&quot;:&quot;&quot;},{&quot;family&quot;:&quot;Gillespie&quot;,&quot;given&quot;:&quot;Brenda W.&quot;,&quot;parse-names&quot;:false,&quot;dropping-particle&quot;:&quot;&quot;,&quot;non-dropping-particle&quot;:&quot;&quot;},{&quot;family&quot;:&quot;Quinn&quot;,&quot;given&quot;:&quot;Robert Ross&quot;,&quot;parse-names&quot;:false,&quot;dropping-particle&quot;:&quot;&quot;,&quot;non-dropping-particle&quot;:&quot;&quot;},{&quot;family&quot;:&quot;MacRae&quot;,&quot;given&quot;:&quot;Jennifer&quot;,&quot;parse-names&quot;:false,&quot;dropping-particle&quot;:&quot;&quot;,&quot;non-dropping-particle&quot;:&quot;&quot;},{&quot;family&quot;:&quot;Manns&quot;,&quot;given&quot;:&quot;Braden&quot;,&quot;parse-names&quot;:false,&quot;dropping-particle&quot;:&quot;&quot;,&quot;non-dropping-particle&quot;:&quot;&quot;},{&quot;family&quot;:&quot;Mendelssohn&quot;,&quot;given&quot;:&quot;David&quot;,&quot;parse-names&quot;:false,&quot;dropping-particle&quot;:&quot;&quot;,&quot;non-dropping-particle&quot;:&quot;&quot;},{&quot;family&quot;:&quot;Tonelli&quot;,&quot;given&quot;:&quot;Marcello&quot;,&quot;parse-names&quot;:false,&quot;dropping-particle&quot;:&quot;&quot;,&quot;non-dropping-particle&quot;:&quot;&quot;},{&quot;family&quot;:&quot;Hemmelgarn&quot;,&quot;given&quot;:&quot;Brenda&quot;,&quot;parse-names&quot;:false,&quot;dropping-particle&quot;:&quot;&quot;,&quot;non-dropping-particle&quot;:&quot;&quot;},{&quot;family&quot;:&quot;James&quot;,&quot;given&quot;:&quot;Matthew&quot;,&quot;parse-names&quot;:false,&quot;dropping-particle&quot;:&quot;&quot;,&quot;non-dropping-particle&quot;:&quot;&quot;},{&quot;family&quot;:&quot;Pannu&quot;,&quot;given&quot;:&quot;Neesh&quot;,&quot;parse-names&quot;:false,&quot;dropping-particle&quot;:&quot;&quot;,&quot;non-dropping-particle&quot;:&quot;&quot;},{&quot;family&quot;:&quot;Robinson&quot;,&quot;given&quot;:&quot;Bruce M.&quot;,&quot;parse-names&quot;:false,&quot;dropping-particle&quot;:&quot;&quot;,&quot;non-dropping-particle&quot;:&quot;&quot;},{&quot;family&quot;:&quot;Zhang&quot;,&quot;given&quot;:&quot;Xin&quot;,&quot;parse-names&quot;:false,&quot;dropping-particle&quot;:&quot;&quot;,&quot;non-dropping-particle&quot;:&quot;&quot;},{&quot;family&quot;:&quot;Pisoni&quot;,&quot;given&quot;:&quot;Ronald&quot;,&quot;parse-names&quot;:false,&quot;dropping-particle&quot;:&quot;&quot;,&quot;non-dropping-particle&quot;:&quot;&quot;}],&quot;container-title&quot;:&quot;Journal of the American Society of Nephrology&quot;,&quot;DOI&quot;:&quot;10.1681/ASN.2012121234&quot;,&quot;ISSN&quot;:&quot;1046-6673&quot;,&quot;issued&quot;:{&quot;date-parts&quot;:[[2013,10]]},&quot;page&quot;:&quot;1668-1677&quot;,&quot;issue&quot;:&quot;10&quot;,&quot;volume&quot;:&quot;24&quot;,&quot;container-title-short&quot;:&quot;&quot;},&quot;isTemporary&quot;:false}]},{&quot;citationID&quot;:&quot;MENDELEY_CITATION_1865b893-e8cf-4b5f-a136-8b74f915952c&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&quot;,&quot;citationItems&quot;:[{&quot;id&quot;:&quot;40599563-53d2-3d8d-9b73-e2b6a15e2766&quot;,&quot;itemData&quot;:{&quot;type&quot;:&quot;article-journal&quot;,&quot;id&quot;:&quot;40599563-53d2-3d8d-9b73-e2b6a15e2766&quot;,&quot;title&quot;:&quot;The Hemodialysis Access Surveillance Controversy Continues&quot;,&quot;author&quot;:[{&quot;family&quot;:&quot;Anvari&quot;,&quot;given&quot;:&quot;Evamaria&quot;,&quot;parse-names&quot;:false,&quot;dropping-particle&quot;:&quot;&quot;,&quot;non-dropping-particle&quot;:&quot;&quot;},{&quot;family&quot;:&quot;Vachharajani&quot;,&quot;given&quot;:&quot;Tushar J.&quot;,&quot;parse-names&quot;:false,&quot;dropping-particle&quot;:&quot;&quot;,&quot;non-dropping-particle&quot;:&quot;&quot;}],&quot;container-title&quot;:&quot;Kidney International Reports&quot;,&quot;container-title-short&quot;:&quot;Kidney Int Rep&quot;,&quot;DOI&quot;:&quot;10.1016/j.ekir.2020.09.037&quot;,&quot;ISSN&quot;:&quot;24680249&quot;,&quot;issued&quot;:{&quot;date-parts&quot;:[[2020,11]]},&quot;page&quot;:&quot;1848-1850&quot;,&quot;issue&quot;:&quot;11&quot;,&quot;volume&quot;:&quot;5&quot;},&quot;isTemporary&quot;:false}]},{&quot;citationID&quot;:&quot;MENDELEY_CITATION_5fcf81ed-51db-43fc-bafa-9e9225c97e81&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WZjZjgxZWQtNTFkYi00M2ZjLWJhZmEtOWU5MjI1Yzk3ZTgx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quot;,&quot;citationItems&quot;:[{&quot;id&quot;:&quot;cfd3fc73-de62-3608-8b38-53130d65a660&quot;,&quot;itemData&quot;:{&quot;type&quot;:&quot;article-journal&quot;,&quot;id&quot;:&quot;cfd3fc73-de62-3608-8b38-53130d65a660&quot;,&quot;title&quot;:&quot;Recurrent vascular access dysfunction as a novel marker of cardiovascular outcome and mortality in hemodialysis patients&quot;,&quot;author&quot;:[{&quot;family&quot;:&quot;Kim&quot;,&quot;given&quot;:&quot;Hyo Jin&quot;,&quot;parse-names&quot;:false,&quot;dropping-particle&quot;:&quot;&quot;,&quot;non-dropping-particle&quot;:&quot;&quot;},{&quot;family&quot;:&quot;Lee&quot;,&quot;given&quot;:&quot;Hajeong&quot;,&quot;parse-names&quot;:false,&quot;dropping-particle&quot;:&quot;&quot;,&quot;non-dropping-particle&quot;:&quot;&quot;},{&quot;family&quot;:&quot;Kim&quot;,&quot;given&quot;:&quot;Dong Ki&quot;,&quot;parse-names&quot;:false,&quot;dropping-particle&quot;:&quot;&quot;,&quot;non-dropping-particle&quot;:&quot;&quot;},{&quot;family&quot;:&quot;Oh&quot;,&quot;given&quot;:&quot;Kook Hwan&quot;,&quot;parse-names&quot;:false,&quot;dropping-particle&quot;:&quot;&quot;,&quot;non-dropping-particle&quot;:&quot;&quot;},{&quot;family&quot;:&quot;Kim&quot;,&quot;given&quot;:&quot;Yon Su&quot;,&quot;parse-names&quot;:false,&quot;dropping-particle&quot;:&quot;&quot;,&quot;non-dropping-particle&quot;:&quot;&quot;},{&quot;family&quot;:&quot;Ahn&quot;,&quot;given&quot;:&quot;Curie&quot;,&quot;parse-names&quot;:false,&quot;dropping-particle&quot;:&quot;&quot;,&quot;non-dropping-particle&quot;:&quot;&quot;},{&quot;family&quot;:&quot;Han&quot;,&quot;given&quot;:&quot;Jin Suk&quot;,&quot;parse-names&quot;:false,&quot;dropping-particle&quot;:&quot;&quot;,&quot;non-dropping-particle&quot;:&quot;&quot;},{&quot;family&quot;:&quot;Min&quot;,&quot;given&quot;:&quot;Seung Kee&quot;,&quot;parse-names&quot;:false,&quot;dropping-particle&quot;:&quot;&quot;,&quot;non-dropping-particle&quot;:&quot;&quot;},{&quot;family&quot;:&quot;Min&quot;,&quot;given&quot;:&quot;Sang&quot;,&quot;parse-names&quot;:false,&quot;dropping-particle&quot;:&quot;Il&quot;,&quot;non-dropping-particle&quot;:&quot;&quot;},{&quot;family&quot;:&quot;Kim&quot;,&quot;given&quot;:&quot;Hyo Cheol&quot;,&quot;parse-names&quot;:false,&quot;dropping-particle&quot;:&quot;&quot;,&quot;non-dropping-particle&quot;:&quot;&quot;},{&quot;family&quot;:&quot;Joo&quot;,&quot;given&quot;:&quot;Kwon Wook&quot;,&quot;parse-names&quot;:false,&quot;dropping-particle&quot;:&quot;&quot;,&quot;non-dropping-particle&quot;:&quot;&quot;}],&quot;container-title&quot;:&quot;American Journal of Nephrology&quot;,&quot;container-title-short&quot;:&quot;Am J Nephrol&quot;,&quot;DOI&quot;:&quot;10.1159/000448058&quot;,&quot;ISSN&quot;:&quot;14219670&quot;,&quot;PMID&quot;:&quot;27398601&quot;,&quot;issued&quot;:{&quot;date-parts&quot;:[[2016,7,1]]},&quot;page&quot;:&quot;71-80&quot;,&quot;abstract&quot;:&quot;Background: Vascular access (VA) is essential for hemodialysis (HD) patients, and its dysfunction is a major complication. However, little is known about outcomes in patients with recurrent VA dysfunction. We explored the influence of recurrent VA dysfunction on cardiovascular (CV) events, death and VA abandonment. Methods: This is a single-center, retrospective study conducted in patients who underwent VA surgery between 2009 and 2014. VA dysfunction was defined as VA stenosis or thrombosis requiring intervention after the first successful cannulation. Patients with ≥2 interventions within 180 days were categorized as having recurrent VA dysfunction. Outcomes were analyzed using Cox proportional hazards model before and after propensity score matching. Results: Of 766 patients (ages 59.6 ± 14.3 years, 59.7% male), 10.1% were in the recurrent VA dysfunction group. Most baseline parameters after matching were similar between the recurrent and non-recurrent groups. A total of 213 propensity score-matched patients were followed for 28.7 ± 15.8 months, during which 46 (21.6%), 30 (14.1%) and 14 (6.6%) patients had de novo CV outcomes, died and abandoned VA, respectively. Recurrent VA dysfunction after adjustment remained an independent risk factor for CV events (adjusted hazards ratio (aHR), 2.71; 95% CI 1.48-4.98; p = 0.001). Moreover, recurrent VA dysfunction predicted composite all-cause mortality (ACM)/CV events (aHR 1.99; 95% CI 1.21-3.28; p = 0.007). Conclusions: Recurrent VA dysfunction was a novel independent risk factor for CV and composite ACM/CV events in HD patients, but not for VA abandonment. Patients with recurrent vascular dysfunction should be carefully monitored not only for VA patency but also for CV events.&quot;,&quot;publisher&quot;:&quot;S. Karger AG&quot;,&quot;issue&quot;:&quot;1&quot;,&quot;volume&quot;:&quot;44&quot;},&quot;isTemporary&quot;:false}]},{&quot;citationID&quot;:&quot;MENDELEY_CITATION_4af49471-7d8d-4c42-a83b-72354fabd11a&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&quot;,&quot;citationItems&quot;:[{&quot;id&quot;:&quot;39e0cc27-7b2c-375c-bf61-d05b7aed0cfd&quot;,&quot;itemData&quot;:{&quot;type&quot;:&quot;article-journal&quot;,&quot;id&quot;:&quot;39e0cc27-7b2c-375c-bf61-d05b7aed0cfd&quot;,&quot;title&quot;:&quot;Machine Learning Classification for Assessing the Degree of Stenosis and Blood Flow Volume at Arteriovenous Fistulas of Hemodialysis Patients Using a New Photoplethysmography Sensor Device&quot;,&quot;author&quot;:[{&quot;family&quot;:&quot;Chiang&quot;,&quot;given&quot;:&quot;&quot;,&quot;parse-names&quot;:false,&quot;dropping-particle&quot;:&quot;&quot;,&quot;non-dropping-particle&quot;:&quot;&quot;},{&quot;family&quot;:&quot;Chao&quot;,&quot;given&quot;:&quot;&quot;,&quot;parse-names&quot;:false,&quot;dropping-particle&quot;:&quot;&quot;,&quot;non-dropping-particle&quot;:&quot;&quot;},{&quot;family&quot;:&quot;Tu&quot;,&quot;given&quot;:&quot;&quot;,&quot;parse-names&quot;:false,&quot;dropping-particle&quot;:&quot;&quot;,&quot;non-dropping-particle&quot;:&quot;&quot;},{&quot;family&quot;:&quot;Kao&quot;,&quot;given&quot;:&quot;&quot;,&quot;parse-names&quot;:false,&quot;dropping-particle&quot;:&quot;&quot;,&quot;non-dropping-particle&quot;:&quot;&quot;},{&quot;family&quot;:&quot;Yang&quot;,&quot;given&quot;:&quot;&quot;,&quot;parse-names&quot;:false,&quot;dropping-particle&quot;:&quot;&quot;,&quot;non-dropping-particle&quot;:&quot;&quot;},{&quot;family&quot;:&quot;Tarng&quot;,&quot;given&quot;:&quot;&quot;,&quot;parse-names&quot;:false,&quot;dropping-particle&quot;:&quot;&quot;,&quot;non-dropping-particle&quot;:&quot;&quot;},{&quot;family&quot;:&quot;Wey&quot;,&quot;given&quot;:&quot;&quot;,&quot;parse-names&quot;:false,&quot;dropping-particle&quot;:&quot;&quot;,&quot;non-dropping-particle&quot;:&quot;&quot;}],&quot;container-title&quot;:&quot;Sensors&quot;,&quot;DOI&quot;:&quot;10.3390/s19153422&quot;,&quot;ISSN&quot;:&quot;1424-8220&quot;,&quot;issued&quot;:{&quot;date-parts&quot;:[[2019,8,4]]},&quot;page&quot;:&quot;3422&quot;,&quot;abstract&quot;:&quot;&lt;p&gt;The classifier of support vector machine (SVM) learning for assessing the quality of arteriovenous fistulae (AVFs) in hemodialysis (HD) patients using a new photoplethysmography (PPG) sensor device is presented in this work. In clinical practice, there are two important indices for assessing the quality of AVF: the blood flow volume (BFV) and the degree of stenosis (DOS). In hospitals, the BFV and DOS of AVFs are nowadays assessed using an ultrasound Doppler machine, which is bulky, expensive, hard to use, and time consuming. In this study, a newly-developed PPG sensor device was utilized to provide patients and doctors with an inexpensive and small-sized solution for ubiquitous AVF assessment. The readout in this sensor was custom-designed to increase the signal-to-noise ratio (SNR) and reduce the environment interference via maximizing successfully the full dynamic range of measured PPG entering an analog–digital converter (ADC) and effective filtering techniques. With quality PPG measurements obtained, machine learning classifiers including SVM were adopted to assess AVF quality, where the input features are determined based on optical Beer–Lambert’s law and hemodynamic model, to ensure all the necessary features are considered. Finally, the clinical experiment results showed that the proposed PPG sensor device successfully achieved an accuracy of 87.84% based on SVM analysis in assessing DOS at AVF, while an accuracy of 88.61% was achieved for assessing BFV at AVF.&lt;/p&gt;&quot;,&quot;issue&quot;:&quot;15&quot;,&quot;volume&quot;:&quot;19&quot;,&quot;container-title-short&quot;:&quot;&quot;},&quot;isTemporary&quot;:false}]},{&quot;citationID&quot;:&quot;MENDELEY_CITATION_5a014cc4-2f6d-4174-879f-51a7331e739f&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&quot;,&quot;citationItems&quot;:[{&quot;id&quot;:&quot;02899735-f48d-3513-bca5-f453c63d035b&quot;,&quot;itemData&quot;:{&quot;type&quot;:&quot;article-journal&quot;,&quot;id&quot;:&quot;02899735-f48d-3513-bca5-f453c63d035b&quot;,&quot;title&quot;:&quot;KDOQI Clinical Practice Guideline for Vascular Access: 2019 Update&quot;,&quot;author&quot;:[{&quot;family&quot;:&quot;Lok&quot;,&quot;given&quot;:&quot;Charmaine E.&quot;,&quot;parse-names&quot;:false,&quot;dropping-particle&quot;:&quot;&quot;,&quot;non-dropping-particle&quot;:&quot;&quot;},{&quot;family&quot;:&quot;Huber&quot;,&quot;given&quot;:&quot;Thomas S.&quot;,&quot;parse-names&quot;:false,&quot;dropping-particle&quot;:&quot;&quot;,&quot;non-dropping-particle&quot;:&quot;&quot;},{&quot;family&quot;:&quot;Lee&quot;,&quot;given&quot;:&quot;Timmy&quot;,&quot;parse-names&quot;:false,&quot;dropping-particle&quot;:&quot;&quot;,&quot;non-dropping-particle&quot;:&quot;&quot;},{&quot;family&quot;:&quot;Shenoy&quot;,&quot;given&quot;:&quot;Surendra&quot;,&quot;parse-names&quot;:false,&quot;dropping-particle&quot;:&quot;&quot;,&quot;non-dropping-particle&quot;:&quot;&quot;},{&quot;family&quot;:&quot;Yevzlin&quot;,&quot;given&quot;:&quot;Alexander S.&quot;,&quot;parse-names&quot;:false,&quot;dropping-particle&quot;:&quot;&quot;,&quot;non-dropping-particle&quot;:&quot;&quot;},{&quot;family&quot;:&quot;Abreo&quot;,&quot;given&quot;:&quot;Kenneth&quot;,&quot;parse-names&quot;:false,&quot;dropping-particle&quot;:&quot;&quot;,&quot;non-dropping-particle&quot;:&quot;&quot;},{&quot;family&quot;:&quot;Allon&quot;,&quot;given&quot;:&quot;Michael&quot;,&quot;parse-names&quot;:false,&quot;dropping-particle&quot;:&quot;&quot;,&quot;non-dropping-particle&quot;:&quot;&quot;},{&quot;family&quot;:&quot;Asif&quot;,&quot;given&quot;:&quot;Arif&quot;,&quot;parse-names&quot;:false,&quot;dropping-particle&quot;:&quot;&quot;,&quot;non-dropping-particle&quot;:&quot;&quot;},{&quot;family&quot;:&quot;Astor&quot;,&quot;given&quot;:&quot;Brad C.&quot;,&quot;parse-names&quot;:false,&quot;dropping-particle&quot;:&quot;&quot;,&quot;non-dropping-particle&quot;:&quot;&quot;},{&quot;family&quot;:&quot;Glickman&quot;,&quot;given&quot;:&quot;Marc H.&quot;,&quot;parse-names&quot;:false,&quot;dropping-particle&quot;:&quot;&quot;,&quot;non-dropping-particle&quot;:&quot;&quot;},{&quot;family&quot;:&quot;Graham&quot;,&quot;given&quot;:&quot;Janet&quot;,&quot;parse-names&quot;:false,&quot;dropping-particle&quot;:&quot;&quot;,&quot;non-dropping-particle&quot;:&quot;&quot;},{&quot;family&quot;:&quot;Moist&quot;,&quot;given&quot;:&quot;Louise M.&quot;,&quot;parse-names&quot;:false,&quot;dropping-particle&quot;:&quot;&quot;,&quot;non-dropping-particle&quot;:&quot;&quot;},{&quot;family&quot;:&quot;Rajan&quot;,&quot;given&quot;:&quot;Dheeraj K.&quot;,&quot;parse-names&quot;:false,&quot;dropping-particle&quot;:&quot;&quot;,&quot;non-dropping-particle&quot;:&quot;&quot;},{&quot;family&quot;:&quot;Roberts&quot;,&quot;given&quot;:&quot;Cynthia&quot;,&quot;parse-names&quot;:false,&quot;dropping-particle&quot;:&quot;&quot;,&quot;non-dropping-particle&quot;:&quot;&quot;},{&quot;family&quot;:&quot;Vachharajani&quot;,&quot;given&quot;:&quot;Tushar J.&quot;,&quot;parse-names&quot;:false,&quot;dropping-particle&quot;:&quot;&quot;,&quot;non-dropping-particle&quot;:&quot;&quot;},{&quot;family&quot;:&quot;Valentini&quot;,&quot;given&quot;:&quot;Rudolph P.&quot;,&quot;parse-names&quot;:false,&quot;dropping-particle&quot;:&quot;&quot;,&quot;non-dropping-particle&quot;:&quot;&quot;}],&quot;container-title&quot;:&quot;American Journal of Kidney Diseases&quot;,&quot;DOI&quot;:&quot;10.1053/j.ajkd.2019.12.001&quot;,&quot;ISSN&quot;:&quot;02726386&quot;,&quot;issued&quot;:{&quot;date-parts&quot;:[[2020,4]]},&quot;page&quot;:&quot;S1-S164&quot;,&quot;issue&quot;:&quot;4&quot;,&quot;volume&quot;:&quot;75&quot;,&quot;container-title-short&quot;:&quot;&quot;},&quot;isTemporary&quot;:false}]},{&quot;citationID&quot;:&quot;MENDELEY_CITATION_55d2bdc2-10db-4d60-af29-4fe95c8690fc&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&quot;,&quot;citationItems&quot;:[{&quot;id&quot;:&quot;15ece0bd-1c5c-3358-a2c8-5670cde280e5&quot;,&quot;itemData&quot;:{&quot;type&quot;:&quot;paper-conference&quot;,&quot;id&quot;:&quot;15ece0bd-1c5c-3358-a2c8-5670cde280e5&quot;,&quot;title&quot;:&quot;Theoretical development with proper approximation and the corresponding clinical experiments for PPG sensor monitoring blood flow volume of hemodialysis patients with arteriovenous fistula&quot;,&quot;author&quot;:[{&quot;family&quot;:&quot;Chao&quot;,&quot;given&quot;:&quot;Paul C.-P.&quot;,&quot;parse-names&quot;:false,&quot;dropping-particle&quot;:&quot;&quot;,&quot;non-dropping-particle&quot;:&quot;&quot;},{&quot;family&quot;:&quot;Chiang&quot;,&quot;given&quot;:&quot;Pei-Yu&quot;,&quot;parse-names&quot;:false,&quot;dropping-particle&quot;:&quot;&quot;,&quot;non-dropping-particle&quot;:&quot;&quot;}],&quot;container-title&quot;:&quot;2017 International Conference on Applied System Innovation (ICASI)&quot;,&quot;DOI&quot;:&quot;10.1109/ICASI.2017.7988414&quot;,&quot;ISBN&quot;:&quot;978-1-5090-4897-7&quot;,&quot;issued&quot;:{&quot;date-parts&quot;:[[2017,5]]},&quot;page&quot;:&quot;311-314&quot;,&quot;publisher&quot;:&quot;IEEE&quot;,&quot;container-title-short&quot;:&quot;&quot;},&quot;isTemporary&quot;:false},{&quot;id&quot;:&quot;a4818911-a9a1-3642-9a80-4f6f7f8e357b&quot;,&quot;itemData&quot;:{&quot;type&quot;:&quot;article-journal&quot;,&quot;id&quot;:&quot;a4818911-a9a1-3642-9a80-4f6f7f8e357b&quot;,&quot;title&quot;:&quot;A Novel Wireless Photoplethysmography Blood-Flow Volume Sensor for Assessing Arteriovenous Fistula of Hemodialysis Patients&quot;,&quot;author&quot;:[{&quot;family&quot;:&quot;Chiang&quot;,&quot;given&quot;:&quot;Pei Yu&quot;,&quot;parse-names&quot;:false,&quot;dropping-particle&quot;:&quot;&quot;,&quot;non-dropping-particle&quot;:&quot;&quot;},{&quot;family&quot;:&quot;Chao&quot;,&quot;given&quot;:&quot;Paul C.P.&quot;,&quot;parse-names&quot;:false,&quot;dropping-particle&quot;:&quot;&quot;,&quot;non-dropping-particle&quot;:&quot;&quot;},{&quot;family&quot;:&quot;Tarng&quot;,&quot;given&quot;:&quot;Der Cherng&quot;,&quot;parse-names&quot;:false,&quot;dropping-particle&quot;:&quot;&quot;,&quot;non-dropping-particle&quot;:&quot;&quot;},{&quot;family&quot;:&quot;Yang&quot;,&quot;given&quot;:&quot;Chih Yu&quot;,&quot;parse-names&quot;:false,&quot;dropping-particle&quot;:&quot;&quot;,&quot;non-dropping-particle&quot;:&quot;&quot;}],&quot;container-title&quot;:&quot;IEEE Transactions on Industrial Electronics&quot;,&quot;DOI&quot;:&quot;10.1109/TIE.2017.2701780&quot;,&quot;ISSN&quot;:&quot;02780046&quot;,&quot;issued&quot;:{&quot;date-parts&quot;:[[2017,12,1]]},&quot;page&quot;:&quot;9626-9635&quot;,&quot;abstract&quot;:&quot;A novel blood-flow volume (BFV) sensor is presented for assessing quality of arteriovenous fistula in hemodialysis patients via noninvasive reflectance-type photoplethysmography (PPG). BFV is nowadays in clinic practices evaluated using an ultrasound Doppler monitor, which is expensive, bulky, and can only be operated by well-trained medical personnels. This study is devoted to develop a low-cost, small-sized, portable, and easy-to-use PPG sensor that is capable of continuous measurement of BFV. New designs of front-end analog circuits, signal processing, and an intelligent neural network calibration method are employed to finally achieve high correlation (R2 = 0.7176), as opposed to the ultrasound Doppler monitor, with the root-mean-squared errors successfully controlled under 289 ml/min.&quot;,&quot;publisher&quot;:&quot;Institute of Electrical and Electronics Engineers Inc.&quot;,&quot;issue&quot;:&quot;12&quot;,&quot;volume&quot;:&quot;64&quot;,&quot;container-title-short&quot;:&quot;&quot;},&quot;isTemporary&quot;:false}]},{&quot;citationID&quot;:&quot;MENDELEY_CITATION_61328430-50d2-41fe-93d0-00462101f1fe&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&quot;,&quot;citationItems&quot;:[{&quot;id&quot;:&quot;c47c8bb8-116f-3084-a323-7c1923f85084&quot;,&quot;itemData&quot;:{&quot;type&quot;:&quot;article-journal&quot;,&quot;id&quot;:&quot;c47c8bb8-116f-3084-a323-7c1923f85084&quot;,&quot;title&quot;:&quot;Bilateral photoplethysmography analysis for arteriovenous fistula dysfunction screening with fractional-order feature and cooperative game-based embedded detector&quot;,&quot;author&quot;:[{&quot;family&quot;:&quot;Wu&quot;,&quot;given&quot;:&quot;Jian Xing&quot;,&quot;parse-names&quot;:false,&quot;dropping-particle&quot;:&quot;&quot;,&quot;non-dropping-particle&quot;:&quot;&quot;},{&quot;family&quot;:&quot;Lin&quot;,&quot;given&quot;:&quot;Chia Hung&quot;,&quot;parse-names&quot;:false,&quot;dropping-particle&quot;:&quot;&quot;,&quot;non-dropping-particle&quot;:&quot;&quot;},{&quot;family&quot;:&quot;Wu&quot;,&quot;given&quot;:&quot;Ming Jui&quot;,&quot;parse-names&quot;:false,&quot;dropping-particle&quot;:&quot;&quot;,&quot;non-dropping-particle&quot;:&quot;&quot;},{&quot;family&quot;:&quot;Li&quot;,&quot;given&quot;:&quot;Chien Ming&quot;,&quot;parse-names&quot;:false,&quot;dropping-particle&quot;:&quot;&quot;,&quot;non-dropping-particle&quot;:&quot;&quot;},{&quot;family&quot;:&quot;Lim&quot;,&quot;given&quot;:&quot;Bee Yen&quot;,&quot;parse-names&quot;:false,&quot;dropping-particle&quot;:&quot;&quot;,&quot;non-dropping-particle&quot;:&quot;&quot;},{&quot;family&quot;:&quot;Du&quot;,&quot;given&quot;:&quot;Yi Chun&quot;,&quot;parse-names&quot;:false,&quot;dropping-particle&quot;:&quot;&quot;,&quot;non-dropping-particle&quot;:&quot;&quot;}],&quot;container-title&quot;:&quot;Healthcare Technology Letters&quot;,&quot;container-title-short&quot;:&quot;Healthc Technol Lett&quot;,&quot;DOI&quot;:&quot;10.1049/htl.2014.0090&quot;,&quot;ISSN&quot;:&quot;20533713&quot;,&quot;issued&quot;:{&quot;date-parts&quot;:[[2015,6,1]]},&quot;page&quot;:&quot;64-69&quot;,&quot;abstract&quot;:&quot;The bilateral photoplethysmography (PPG) analysis for arteriovenous fistula (AVF) dysfunction screening with a fractional-order feature and a cooperative game (CG)-based embedded detector is proposed. The proposed detector uses a feature extraction method and a CG to evaluate the risk level for AVF dysfunction for patients undergoing haemodialysis treatment. A Sprott system is used to design a self-synchronisation error formulation to quantify the differences in the changes of blood volume for the sinister and dexter thumbs' PPG signals. Bilateral PPGs exhibit a significant difference in rise time and amplitude, which is proportional to the degree of stenosis. A less parameterised CG model is then used to evaluate the risk level. The proposed detector is also studied using an embedded system and bilateral optical measurements. The experimental results show that the risk of AVF stenosis during haemodialysis treatment is detected earlier.&quot;,&quot;publisher&quot;:&quot;Institution of Engineering and Technology&quot;,&quot;issue&quot;:&quot;3&quot;,&quot;volume&quot;:&quot;2&quot;},&quot;isTemporary&quot;:false}]},{&quot;citationID&quot;:&quot;MENDELEY_CITATION_1969a2e0-ec97-4c60-be1b-087dfd52e27e&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&quot;,&quot;citationItems&quot;:[{&quot;id&quot;:&quot;2d671752-a7c9-334a-a0b0-fe3d2215ed08&quot;,&quot;itemData&quot;:{&quot;type&quot;:&quot;article-journal&quot;,&quot;id&quot;:&quot;2d671752-a7c9-334a-a0b0-fe3d2215ed08&quot;,&quot;title&quot;:&quot;A novel classification technique of arteriovenous fistula stenosis evaluation using bilateral PPG analysis&quot;,&quot;author&quot;:[{&quot;family&quot;:&quot;Du&quot;,&quot;given&quot;:&quot;Yi Chun&quot;,&quot;parse-names&quot;:false,&quot;dropping-particle&quot;:&quot;&quot;,&quot;non-dropping-particle&quot;:&quot;&quot;},{&quot;family&quot;:&quot;Stephanus&quot;,&quot;given&quot;:&quot;Alphin&quot;,&quot;parse-names&quot;:false,&quot;dropping-particle&quot;:&quot;&quot;,&quot;non-dropping-particle&quot;:&quot;&quot;}],&quot;container-title&quot;:&quot;Micromachines&quot;,&quot;container-title-short&quot;:&quot;Micromachines (Basel)&quot;,&quot;DOI&quot;:&quot;10.3390/mi7090147&quot;,&quot;ISSN&quot;:&quot;2072666X&quot;,&quot;issued&quot;:{&quot;date-parts&quot;:[[2016,8,23]]},&quot;abstract&quot;:&quot;The most common treatment for end-stage renal disease (ESRD) patients is the hemodialysis (HD). For this kind of treatment, the functional vascular access that called arteriovenous fistula (AVF) is done by surgery to connect the vein and artery. Stenosis is considered the major cause of dysfunction of AVF. In this study, a noninvasive approach based on asynchronous analysis of bilateral photoplethysmography (PPG) with error correcting output coding support vector machine one versus rest (ESVM-OVR) for the degree of stenosis (DOS) evaluation is proposed. An artificial neural network (ANN) classifier is also applied to compare the performance with the proposed system. The testing data has been collected from 22 patients at the right and left thumb of the hand. The experimental results indicated that the proposed system could provide positive predictive value (PPV) reaching 91.67% and had higher noise tolerance. The system has the potential for providing diagnostic assistance in a wearable device for evaluation of AVF stenosis.&quot;,&quot;publisher&quot;:&quot;MDPI&quot;,&quot;issue&quot;:&quot;9&quot;,&quot;volume&quot;:&quot;7&quot;},&quot;isTemporary&quot;:false},{&quot;id&quot;:&quot;bfe6572a-f598-3b8d-bc84-b7ef69c529f3&quot;,&quot;itemData&quot;:{&quot;type&quot;:&quot;article-journal&quot;,&quot;id&quot;:&quot;bfe6572a-f598-3b8d-bc84-b7ef69c529f3&quot;,&quot;title&quot;:&quot;Levenberg-Marquardt Neural Network Algorithm for Degree of Arteriovenous Fistula Stenosis Classification Using a Dual Optical Photoplethysmography Sensor&quot;,&quot;author&quot;:[{&quot;family&quot;:&quot;Du&quot;,&quot;given&quot;:&quot;Yi-Chun&quot;,&quot;parse-names&quot;:false,&quot;dropping-particle&quot;:&quot;&quot;,&quot;non-dropping-particle&quot;:&quot;&quot;},{&quot;family&quot;:&quot;Stephanus&quot;,&quot;given&quot;:&quot;Alphin&quot;,&quot;parse-names&quot;:false,&quot;dropping-particle&quot;:&quot;&quot;,&quot;non-dropping-particle&quot;:&quot;&quot;}],&quot;container-title&quot;:&quot;Sensors&quot;,&quot;DOI&quot;:&quot;10.3390/s18072322&quot;,&quot;ISSN&quot;:&quot;1424-8220&quot;,&quot;issued&quot;:{&quot;date-parts&quot;:[[2018,7,17]]},&quot;page&quot;:&quot;2322&quot;,&quot;abstract&quot;:&quot;&lt;p&gt;This paper proposes a noninvasive dual optical photoplethysmography (PPG) sensor to classify the degree of arteriovenous fistula (AVF) stenosis in hemodialysis (HD) patients. Dual PPG measurement node (DPMN) becomes the primary tool in this work for detecting abnormal narrowing vessel simultaneously in multi-beds monitoring patients. The mean and variance of Rising Slope (RS) and Falling Slope (FS) values between before and after HD treatment was used as the major features to classify AVF stenosis. Multilayer perceptron neural networks (MLPN) training algorithms are implemented for this analysis, which are the Levenberg-Marquardt, Scaled Conjugate Gradient, and Resilient Back-propagation, to identify the degree of HD patient stenosis. Eleven patients were recruited with mean age of 77 ± 10.8 years for analysis. The experimental results indicated that the variance of RS in the HD hand between before and after treatment was significant difference statistically to stenosis (p &amp;lt; 0.05). Levenberg-Marquardt algorithm (LMA) was significantly outperforms the other training algorithm. The classification accuracy and precision reached 94.82% and 92.22% respectively, thus this technique has a potential contribution to the early identification of stenosis for a medical diagnostic support system.&lt;/p&gt;&quot;,&quot;issue&quot;:&quot;7&quot;,&quot;volume&quot;:&quot;18&quot;,&quot;container-title-short&quot;:&quot;&quot;},&quot;isTemporary&quot;:false}]},{&quot;citationID&quot;:&quot;MENDELEY_CITATION_42d3f431-fb91-4437-8514-5f626c4f3a0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quot;,&quot;citationItems&quot;:[{&quot;id&quot;:&quot;cfd3fc73-de62-3608-8b38-53130d65a660&quot;,&quot;itemData&quot;:{&quot;type&quot;:&quot;article-journal&quot;,&quot;id&quot;:&quot;cfd3fc73-de62-3608-8b38-53130d65a660&quot;,&quot;title&quot;:&quot;Recurrent vascular access dysfunction as a novel marker of cardiovascular outcome and mortality in hemodialysis patients&quot;,&quot;author&quot;:[{&quot;family&quot;:&quot;Kim&quot;,&quot;given&quot;:&quot;Hyo Jin&quot;,&quot;parse-names&quot;:false,&quot;dropping-particle&quot;:&quot;&quot;,&quot;non-dropping-particle&quot;:&quot;&quot;},{&quot;family&quot;:&quot;Lee&quot;,&quot;given&quot;:&quot;Hajeong&quot;,&quot;parse-names&quot;:false,&quot;dropping-particle&quot;:&quot;&quot;,&quot;non-dropping-particle&quot;:&quot;&quot;},{&quot;family&quot;:&quot;Kim&quot;,&quot;given&quot;:&quot;Dong Ki&quot;,&quot;parse-names&quot;:false,&quot;dropping-particle&quot;:&quot;&quot;,&quot;non-dropping-particle&quot;:&quot;&quot;},{&quot;family&quot;:&quot;Oh&quot;,&quot;given&quot;:&quot;Kook Hwan&quot;,&quot;parse-names&quot;:false,&quot;dropping-particle&quot;:&quot;&quot;,&quot;non-dropping-particle&quot;:&quot;&quot;},{&quot;family&quot;:&quot;Kim&quot;,&quot;given&quot;:&quot;Yon Su&quot;,&quot;parse-names&quot;:false,&quot;dropping-particle&quot;:&quot;&quot;,&quot;non-dropping-particle&quot;:&quot;&quot;},{&quot;family&quot;:&quot;Ahn&quot;,&quot;given&quot;:&quot;Curie&quot;,&quot;parse-names&quot;:false,&quot;dropping-particle&quot;:&quot;&quot;,&quot;non-dropping-particle&quot;:&quot;&quot;},{&quot;family&quot;:&quot;Han&quot;,&quot;given&quot;:&quot;Jin Suk&quot;,&quot;parse-names&quot;:false,&quot;dropping-particle&quot;:&quot;&quot;,&quot;non-dropping-particle&quot;:&quot;&quot;},{&quot;family&quot;:&quot;Min&quot;,&quot;given&quot;:&quot;Seung Kee&quot;,&quot;parse-names&quot;:false,&quot;dropping-particle&quot;:&quot;&quot;,&quot;non-dropping-particle&quot;:&quot;&quot;},{&quot;family&quot;:&quot;Min&quot;,&quot;given&quot;:&quot;Sang&quot;,&quot;parse-names&quot;:false,&quot;dropping-particle&quot;:&quot;Il&quot;,&quot;non-dropping-particle&quot;:&quot;&quot;},{&quot;family&quot;:&quot;Kim&quot;,&quot;given&quot;:&quot;Hyo Cheol&quot;,&quot;parse-names&quot;:false,&quot;dropping-particle&quot;:&quot;&quot;,&quot;non-dropping-particle&quot;:&quot;&quot;},{&quot;family&quot;:&quot;Joo&quot;,&quot;given&quot;:&quot;Kwon Wook&quot;,&quot;parse-names&quot;:false,&quot;dropping-particle&quot;:&quot;&quot;,&quot;non-dropping-particle&quot;:&quot;&quot;}],&quot;container-title&quot;:&quot;American Journal of Nephrology&quot;,&quot;container-title-short&quot;:&quot;Am J Nephrol&quot;,&quot;DOI&quot;:&quot;10.1159/000448058&quot;,&quot;ISSN&quot;:&quot;14219670&quot;,&quot;PMID&quot;:&quot;27398601&quot;,&quot;issued&quot;:{&quot;date-parts&quot;:[[2016,7,1]]},&quot;page&quot;:&quot;71-80&quot;,&quot;abstract&quot;:&quot;Background: Vascular access (VA) is essential for hemodialysis (HD) patients, and its dysfunction is a major complication. However, little is known about outcomes in patients with recurrent VA dysfunction. We explored the influence of recurrent VA dysfunction on cardiovascular (CV) events, death and VA abandonment. Methods: This is a single-center, retrospective study conducted in patients who underwent VA surgery between 2009 and 2014. VA dysfunction was defined as VA stenosis or thrombosis requiring intervention after the first successful cannulation. Patients with ≥2 interventions within 180 days were categorized as having recurrent VA dysfunction. Outcomes were analyzed using Cox proportional hazards model before and after propensity score matching. Results: Of 766 patients (ages 59.6 ± 14.3 years, 59.7% male), 10.1% were in the recurrent VA dysfunction group. Most baseline parameters after matching were similar between the recurrent and non-recurrent groups. A total of 213 propensity score-matched patients were followed for 28.7 ± 15.8 months, during which 46 (21.6%), 30 (14.1%) and 14 (6.6%) patients had de novo CV outcomes, died and abandoned VA, respectively. Recurrent VA dysfunction after adjustment remained an independent risk factor for CV events (adjusted hazards ratio (aHR), 2.71; 95% CI 1.48-4.98; p = 0.001). Moreover, recurrent VA dysfunction predicted composite all-cause mortality (ACM)/CV events (aHR 1.99; 95% CI 1.21-3.28; p = 0.007). Conclusions: Recurrent VA dysfunction was a novel independent risk factor for CV and composite ACM/CV events in HD patients, but not for VA abandonment. Patients with recurrent vascular dysfunction should be carefully monitored not only for VA patency but also for CV events.&quot;,&quot;publisher&quot;:&quot;S. Karger AG&quot;,&quot;issue&quot;:&quot;1&quot;,&quot;volume&quot;:&quot;44&quot;},&quot;isTemporary&quot;:false}]},{&quot;citationID&quot;:&quot;MENDELEY_CITATION_f5ebf712-0d30-4405-956d-813309a8324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&quot;,&quot;citationItems&quot;:[{&quot;id&quot;:&quot;1f5a5550-ef4e-34ae-8820-5976286377ad&quot;,&quot;itemData&quot;:{&quot;type&quot;:&quot;article-journal&quot;,&quot;id&quot;:&quot;1f5a5550-ef4e-34ae-8820-5976286377ad&quot;,&quot;title&quot;:&quot;An optimal filter for short photoplethysmogram signals&quot;,&quot;author&quot;:[{&quot;family&quot;:&quot;Liang&quot;,&quot;given&quot;:&quot;Yongbo&quot;,&quot;parse-names&quot;:false,&quot;dropping-particle&quot;:&quot;&quot;,&quot;non-dropping-particle&quot;:&quot;&quot;},{&quot;family&quot;:&quot;Elgendi&quot;,&quot;given&quot;:&quot;Mohamed&quot;,&quot;parse-names&quot;:false,&quot;dropping-particle&quot;:&quot;&quot;,&quot;non-dropping-particle&quot;:&quot;&quot;},{&quot;family&quot;:&quot;Chen&quot;,&quot;given&quot;:&quot;Zhencheng&quot;,&quot;parse-names&quot;:false,&quot;dropping-particle&quot;:&quot;&quot;,&quot;non-dropping-particle&quot;:&quot;&quot;},{&quot;family&quot;:&quot;Ward&quot;,&quot;given&quot;:&quot;Rabab&quot;,&quot;parse-names&quot;:false,&quot;dropping-particle&quot;:&quot;&quot;,&quot;non-dropping-particle&quot;:&quot;&quot;}],&quot;container-title&quot;:&quot;Scientific Data&quot;,&quot;container-title-short&quot;:&quot;Sci Data&quot;,&quot;DOI&quot;:&quot;10.1038/sdata.2018.76&quot;,&quot;ISSN&quot;:&quot;2052-4463&quot;,&quot;issued&quot;:{&quot;date-parts&quot;:[[2018,5,1]]},&quot;page&quot;:&quot;180076&quot;,&quot;abstract&quot;:&quot;&lt;p&gt; A photoplethysmogram (PPG) contains a wealth of cardiovascular system information, and with the development of wearable technology, it has become the basic technique for evaluating cardiovascular health and detecting diseases. However, due to the varying environments in which wearable devices are used and, consequently, their varying susceptibility to noise interference, effective processing of PPG signals is challenging. Thus, the aim of this study was to determine the optimal filter and filter order to be used for PPG signal processing to make the systolic and diastolic waves more salient in the filtered PPG signal using the skewness quality index. Nine types of filters with 10 different orders were used to filter 219 (2.1s) short PPG signals. The signals were divided into three categories by PPG experts according to their noise levels: excellent, acceptable, or unfit. Results show that the Chebyshev II filter can improve the PPG signal quality more effectively than other types of filters and that the optimal order for the Chebyshev II filter is the 4 &lt;sup&gt;th&lt;/sup&gt; order. &lt;/p&gt;&quot;,&quot;issue&quot;:&quot;1&quot;,&quot;volume&quot;:&quot;5&quot;},&quot;isTemporary&quot;:false}]},{&quot;citationID&quot;:&quot;MENDELEY_CITATION_2916a3fc-1024-4f8c-8f83-4ed83fe0bd7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&quot;,&quot;citationItems&quot;:[{&quot;id&quot;:&quot;1f2a6e0b-b771-38cd-b4be-67d681a43ad2&quot;,&quot;itemData&quot;:{&quot;type&quot;:&quot;article-journal&quot;,&quot;id&quot;:&quot;1f2a6e0b-b771-38cd-b4be-67d681a43ad2&quot;,&quot;title&quot;:&quot;T test as a parametric statistic&quot;,&quot;author&quot;:[{&quot;family&quot;:&quot;Kim&quot;,&quot;given&quot;:&quot;Tae Kyun&quot;,&quot;parse-names&quot;:false,&quot;dropping-particle&quot;:&quot;&quot;,&quot;non-dropping-particle&quot;:&quot;&quot;}],&quot;container-title&quot;:&quot;Korean Journal of Anesthesiology&quot;,&quot;container-title-short&quot;:&quot;Korean J Anesthesiol&quot;,&quot;DOI&quot;:&quot;10.4097/kjae.2015.68.6.540&quot;,&quot;ISSN&quot;:&quot;2005-6419&quot;,&quot;issued&quot;:{&quot;date-parts&quot;:[[2015]]},&quot;page&quot;:&quot;540&quot;,&quot;issue&quot;:&quot;6&quot;,&quot;volume&quot;:&quot;68&quot;},&quot;isTemporary&quot;:false}]},{&quot;citationID&quot;:&quot;MENDELEY_CITATION_dcff272c-94a9-40d4-8f12-a36c0426beff&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&quot;,&quot;citationItems&quot;:[{&quot;id&quot;:&quot;87cea2d3-4d66-35d3-aafc-4c9ac940dbcd&quot;,&quot;itemData&quot;:{&quot;type&quot;:&quot;article-journal&quot;,&quot;id&quot;:&quot;87cea2d3-4d66-35d3-aafc-4c9ac940dbcd&quot;,&quot;title&quot;:&quot;Introduction to machine learning: k-nearest neighbors&quot;,&quot;author&quot;:[{&quot;family&quot;:&quot;Zhang&quot;,&quot;given&quot;:&quot;Zhongheng&quot;,&quot;parse-names&quot;:false,&quot;dropping-particle&quot;:&quot;&quot;,&quot;non-dropping-particle&quot;:&quot;&quot;}],&quot;container-title&quot;:&quot;Annals of Translational Medicine&quot;,&quot;container-title-short&quot;:&quot;Ann Transl Med&quot;,&quot;DOI&quot;:&quot;10.21037/atm.2016.03.37&quot;,&quot;ISSN&quot;:&quot;23055839&quot;,&quot;issued&quot;:{&quot;date-parts&quot;:[[2016,6]]},&quot;page&quot;:&quot;218-218&quot;,&quot;issue&quot;:&quot;11&quot;,&quot;volume&quot;:&quot;4&quot;},&quot;isTemporary&quot;:false},{&quot;id&quot;:&quot;9b89b1be-fbd9-31e2-8e10-5c05ab41acb7&quot;,&quot;itemData&quot;:{&quot;type&quot;:&quot;article-journal&quot;,&quot;id&quot;:&quot;9b89b1be-fbd9-31e2-8e10-5c05ab41acb7&quot;,&quot;title&quot;:&quot;Nearest neighbor pattern classification&quot;,&quot;author&quot;:[{&quot;family&quot;:&quot;Cover&quot;,&quot;given&quot;:&quot;T.&quot;,&quot;parse-names&quot;:false,&quot;dropping-particle&quot;:&quot;&quot;,&quot;non-dropping-particle&quot;:&quot;&quot;},{&quot;family&quot;:&quot;Hart&quot;,&quot;given&quot;:&quot;P.&quot;,&quot;parse-names&quot;:false,&quot;dropping-particle&quot;:&quot;&quot;,&quot;non-dropping-particle&quot;:&quot;&quot;}],&quot;container-title&quot;:&quot;IEEE Transactions on Information Theory&quot;,&quot;container-title-short&quot;:&quot;IEEE Trans Inf Theory&quot;,&quot;DOI&quot;:&quot;10.1109/TIT.1967.1053964&quot;,&quot;ISSN&quot;:&quot;0018-9448&quot;,&quot;issued&quot;:{&quot;date-parts&quot;:[[1967,1]]},&quot;page&quot;:&quot;21-27&quot;,&quot;issue&quot;:&quot;1&quot;,&quot;volume&quot;:&quot;13&quot;},&quot;isTemporary&quot;:false}]},{&quot;citationID&quot;:&quot;MENDELEY_CITATION_a6893137-d00d-44dc-a74e-de53b4c06498&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&quot;,&quot;citationItems&quot;:[{&quot;id&quot;:&quot;10074fbe-5212-34ca-93dc-30603d90c9d2&quot;,&quot;itemData&quot;:{&quot;type&quot;:&quot;article-journal&quot;,&quot;id&quot;:&quot;10074fbe-5212-34ca-93dc-30603d90c9d2&quot;,&quot;title&quot;:&quot;The optimal distance measure for nearest neighbor classification&quot;,&quot;author&quot;:[{&quot;family&quot;:&quot;Short&quot;,&quot;given&quot;:&quot;R.&quot;,&quot;parse-names&quot;:false,&quot;dropping-particle&quot;:&quot;&quot;,&quot;non-dropping-particle&quot;:&quot;&quot;},{&quot;family&quot;:&quot;Fukunaga&quot;,&quot;given&quot;:&quot;K.&quot;,&quot;parse-names&quot;:false,&quot;dropping-particle&quot;:&quot;&quot;,&quot;non-dropping-particle&quot;:&quot;&quot;}],&quot;container-title&quot;:&quot;IEEE Transactions on Information Theory&quot;,&quot;container-title-short&quot;:&quot;IEEE Trans Inf Theory&quot;,&quot;DOI&quot;:&quot;10.1109/TIT.1981.1056403&quot;,&quot;ISSN&quot;:&quot;0018-9448&quot;,&quot;issued&quot;:{&quot;date-parts&quot;:[[1981,9]]},&quot;page&quot;:&quot;622-627&quot;,&quot;issue&quot;:&quot;5&quot;,&quot;volume&quot;:&quot;27&quot;},&quot;isTemporary&quot;:false}]},{&quot;citationID&quot;:&quot;MENDELEY_CITATION_5e220c12-8839-49aa-a2d7-8f5eb5f58f75&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&quot;,&quot;citationItems&quot;:[{&quot;id&quot;:&quot;1e3fde02-5dc6-3b7e-9698-4edd3bccc14f&quot;,&quot;itemData&quot;:{&quot;type&quot;:&quot;article-journal&quot;,&quot;id&quot;:&quot;1e3fde02-5dc6-3b7e-9698-4edd3bccc14f&quot;,&quot;title&quot;:&quot;Support-vector networks&quot;,&quot;author&quot;:[{&quot;family&quot;:&quot;Cortes&quot;,&quot;given&quot;:&quot;Corinna&quot;,&quot;parse-names&quot;:false,&quot;dropping-particle&quot;:&quot;&quot;,&quot;non-dropping-particle&quot;:&quot;&quot;},{&quot;family&quot;:&quot;Vapnik&quot;,&quot;given&quot;:&quot;Vladimir&quot;,&quot;parse-names&quot;:false,&quot;dropping-particle&quot;:&quot;&quot;,&quot;non-dropping-particle&quot;:&quot;&quot;}],&quot;container-title&quot;:&quot;Machine Learning&quot;,&quot;container-title-short&quot;:&quot;Mach Learn&quot;,&quot;DOI&quot;:&quot;10.1007/BF00994018&quot;,&quot;ISSN&quot;:&quot;0885-6125&quot;,&quot;issued&quot;:{&quot;date-parts&quot;:[[1995,9]]},&quot;page&quot;:&quot;273-297&quot;,&quot;issue&quot;:&quot;3&quot;,&quot;volume&quot;:&quot;20&quot;},&quot;isTemporary&quot;:false},{&quot;id&quot;:&quot;fb51356a-075c-3203-a244-9e86f3bc4e16&quot;,&quot;itemData&quot;:{&quot;type&quot;:&quot;book&quot;,&quot;id&quot;:&quot;fb51356a-075c-3203-a244-9e86f3bc4e16&quot;,&quot;title&quot;:&quot;Learning with Kernels&quot;,&quot;author&quot;:[{&quot;family&quot;:&quot;Schölkopf&quot;,&quot;given&quot;:&quot;Bernhard&quot;,&quot;parse-names&quot;:false,&quot;dropping-particle&quot;:&quot;&quot;,&quot;non-dropping-particle&quot;:&quot;&quot;},{&quot;family&quot;:&quot;Smola&quot;,&quot;given&quot;:&quot;Alexander J.&quot;,&quot;parse-names&quot;:false,&quot;dropping-particle&quot;:&quot;&quot;,&quot;non-dropping-particle&quot;:&quot;&quot;}],&quot;DOI&quot;:&quot;10.7551/mitpress/4175.001.0001&quot;,&quot;ISBN&quot;:&quot;9780262256933&quot;,&quot;issued&quot;:{&quot;date-parts&quot;:[[2018]]},&quot;publisher&quot;:&quot;The MIT Press&quot;},&quot;isTemporary&quot;:false}]}]"/>
    <we:property name="MENDELEY_CITATIONS_LOCALE_CODE" value="&quot;en-US&quot;"/>
    <we:property name="MENDELEY_CITATIONS_STYLE" value="{&quot;id&quot;:&quot;https://www.zotero.org/styles/american-medical-association-no-url&quot;,&quot;title&quot;:&quot;American Medical Association 11th edition (no URL)&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17A2FB-C11C-47EA-83E7-19B12CA45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33</Pages>
  <Words>3419</Words>
  <Characters>19492</Characters>
  <Application>Microsoft Office Word</Application>
  <DocSecurity>0</DocSecurity>
  <Lines>162</Lines>
  <Paragraphs>45</Paragraphs>
  <ScaleCrop>false</ScaleCrop>
  <Company/>
  <LinksUpToDate>false</LinksUpToDate>
  <CharactersWithSpaces>22866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王文楓</cp:lastModifiedBy>
  <cp:revision>38</cp:revision>
  <cp:lastPrinted>2023-11-01T01:55:00Z</cp:lastPrinted>
  <dcterms:created xsi:type="dcterms:W3CDTF">2023-10-26T02:54:00Z</dcterms:created>
  <dcterms:modified xsi:type="dcterms:W3CDTF">2023-11-01T10:53:00Z</dcterms:modified>
</cp:coreProperties>
</file>