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包裹丢失或破损常见问题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文档编码：FAQ_PACKAGE_EXCEPTION_001  |  版本：1.0  |  主题：logistics</w:t>
      </w:r>
    </w:p>
    <w:p>
      <w:pPr>
        <w:pStyle w:val="Heading2"/>
      </w:pPr>
      <w:r>
        <w:t>Q1：包裹丢失</w:t>
      </w:r>
    </w:p>
    <w:p>
      <w:pPr/>
      <w:r>
        <w:t>A：如果包裹显示签收但实际未收到，可能属于包裹丢失。请先确认物流状态，并提供收件人姓名、地址、手机号和订单号。</w:t>
        <w:br/>
        <w:t>关键事实：检查物流信息、联系快递员、提供订单号和收件人信息</w:t>
      </w:r>
    </w:p>
    <w:p>
      <w:pPr/>
      <w:r>
        <w:t>同义问法：包裹没收到；物流显示签收未收到；丢失包裹</w:t>
      </w:r>
    </w:p>
    <w:p>
      <w:pPr>
        <w:pStyle w:val="Heading2"/>
      </w:pPr>
      <w:r>
        <w:t>Q2：包裹破损</w:t>
      </w:r>
    </w:p>
    <w:p>
      <w:pPr/>
      <w:r>
        <w:t>A：签收前发现包裹破损，请当场拒收并拍照/录像，联系客服。签收后24小时内发现破损，需提供外包装和内件损坏的清晰照片。</w:t>
        <w:br/>
        <w:t>关键事实：外包装和内件损坏照片或视频，需清晰可见</w:t>
      </w:r>
    </w:p>
    <w:p>
      <w:pPr/>
      <w:r>
        <w:t>同义问法：商品破损；外包装破损；内件损坏</w:t>
      </w:r>
    </w:p>
    <w:p>
      <w:pPr>
        <w:pStyle w:val="Heading2"/>
      </w:pPr>
      <w:r>
        <w:t>Q3：处理方案</w:t>
      </w:r>
    </w:p>
    <w:p>
      <w:pPr/>
      <w:r>
        <w:t>A：包裹确认丢失或破损后，我们将提供补发或退款。具体方案根据库存和订单状态决定，通常2个工作日内处理。参考PACKAGE_EXCEPTION流程。</w:t>
        <w:br/>
        <w:t>关键事实：确认后补发或退款，2个工作日内处理</w:t>
      </w:r>
    </w:p>
    <w:p>
      <w:pPr/>
      <w:r>
        <w:t>同义问法：补发方案；退款流程；丢失破损处理</w:t>
      </w:r>
    </w:p>
    <w:p>
      <w:pPr>
        <w:pStyle w:val="Heading2"/>
      </w:pPr>
      <w:r>
        <w:t>Q4：如何联系客服报告包裹异常</w:t>
      </w:r>
    </w:p>
    <w:p>
      <w:pPr/>
      <w:r>
        <w:t>A：您可以通过在线客服、电话或邮件联系我们，提供订单号和异常描述。我们会分配工单并跟进，工单编号与F-LOGISTICS-002关联。</w:t>
      </w:r>
    </w:p>
    <w:p>
      <w:pPr/>
      <w:r>
        <w:t>同义问法：报告丢失；联系客服；异常申报</w:t>
      </w:r>
    </w:p>
    <w:p>
      <w:pPr>
        <w:pStyle w:val="Heading2"/>
      </w:pPr>
      <w:r>
        <w:t>Q5：包裹显示已签收但实际未收到怎么办</w:t>
      </w:r>
    </w:p>
    <w:p>
      <w:pPr/>
      <w:r>
        <w:t>A：请先核对是否为他人代签，或联系快递员确认。若确实丢失，提供签收底单和监控（如有），我们将在核查后处理。</w:t>
      </w:r>
    </w:p>
    <w:p>
      <w:pPr/>
      <w:r>
        <w:t>同义问法：签收未收到；显示签收但没货；代签收纠纷</w:t>
      </w:r>
    </w:p>
    <w:p>
      <w:pPr>
        <w:pStyle w:val="Heading2"/>
      </w:pPr>
      <w:r>
        <w:t>Q6：签收后多久内可以反馈破损</w:t>
      </w:r>
    </w:p>
    <w:p>
      <w:pPr/>
      <w:r>
        <w:t>A：建议在签收后24小时内反馈，并提供照片。超时反馈可能影响处理，但特殊情形可酌情处理。</w:t>
      </w:r>
    </w:p>
    <w:p>
      <w:pPr/>
      <w:r>
        <w:t>同义问法：破损反馈时效；签收后破损期限；24小时规则</w:t>
      </w:r>
    </w:p>
    <w:p>
      <w:pPr>
        <w:pStyle w:val="Heading2"/>
      </w:pPr>
      <w:r>
        <w:t>Q7：补发需要额外运费吗</w:t>
      </w:r>
    </w:p>
    <w:p>
      <w:pPr/>
      <w:r>
        <w:t>A：因物流原因导致的丢失或破损，补发不收取额外运费。若因客户地址错误等原因，可能需要客户承担。</w:t>
      </w:r>
    </w:p>
    <w:p>
      <w:pPr/>
      <w:r>
        <w:t>同义问法：补发运费；是否免费补发；重发费用</w:t>
      </w:r>
    </w:p>
    <w:p>
      <w:pPr>
        <w:pStyle w:val="Heading2"/>
      </w:pPr>
      <w:r>
        <w:t>Q8：退款多久到账</w:t>
      </w:r>
    </w:p>
    <w:p>
      <w:pPr/>
      <w:r>
        <w:t>A：退款通常在原支付方式退回，1-7个工作日到账，具体取决于支付平台。我们会在确认后48小时内发起退款。</w:t>
      </w:r>
    </w:p>
    <w:p>
      <w:pPr/>
      <w:r>
        <w:t>同义问法：退款时效；退款周期；退款到账时间</w:t>
      </w:r>
    </w:p>
    <w:p>
      <w:pPr>
        <w:pStyle w:val="Heading2"/>
      </w:pPr>
      <w:r>
        <w:t>Q9：部分商品破损怎么办</w:t>
      </w:r>
    </w:p>
    <w:p>
      <w:pPr/>
      <w:r>
        <w:t>A：如果订单中部分商品破损，请提供整体和单独照片。我们将根据破损情况补发或退还对应商品金额。</w:t>
      </w:r>
    </w:p>
    <w:p>
      <w:pPr/>
      <w:r>
        <w:t>同义问法：部分破损处理；少件破损；套装破损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