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1F4D78"/>
          <w:sz w:val="40"/>
        </w:rPr>
        <w:t>退款进度常见问题</w:t>
      </w:r>
    </w:p>
    <w:p>
      <w:pPr>
        <w:jc w:val="center"/>
      </w:pPr>
      <w:r>
        <w:rPr>
          <w:rFonts w:ascii="PingFang SC" w:hAnsi="PingFang SC" w:eastAsia="PingFang SC"/>
          <w:b w:val="0"/>
          <w:color w:val="666666"/>
          <w:sz w:val="18"/>
        </w:rPr>
        <w:t>文档编码：FAQ_REFUND_PROGRESS_001  |  版本：1.0  |  主题：refund</w:t>
      </w:r>
    </w:p>
    <w:p>
      <w:pPr>
        <w:pStyle w:val="Heading2"/>
      </w:pPr>
      <w:r>
        <w:t>Q1：退款到账时间</w:t>
      </w:r>
    </w:p>
    <w:p>
      <w:pPr/>
      <w:r>
        <w:t>A：退款到账时间取决于支付渠道。平台处理完成后，银行实际入账时间通常为1-7个工作日。信用卡支付可能需3-5个工作日，借记卡或余额支付一般为即时到账。请留意退款状态变更后，银行入账需额外时间。</w:t>
        <w:br/>
        <w:t>关键事实：不同支付渠道的退款到账时间：信用卡3-5工作日，借记卡即时到账，余额即时到账。</w:t>
      </w:r>
    </w:p>
    <w:p>
      <w:pPr/>
      <w:r>
        <w:t>同义问法：到账时间；退款多久到账；退款到账周期</w:t>
      </w:r>
    </w:p>
    <w:p>
      <w:pPr>
        <w:pStyle w:val="Heading2"/>
      </w:pPr>
      <w:r>
        <w:t>Q2：退款进度查询</w:t>
      </w:r>
    </w:p>
    <w:p>
      <w:pPr/>
      <w:r>
        <w:t>A：您可以在订单详情页查看退款状态，状态代码REFUND_STATUS包含以下取值：REFUND_STATUS=处理中、REFUND_STATUS=成功、REFUND_STATUS=失败。若显示REFUND_STATUS=成功但超过预估到账时间仍未到账，请联系银行核实。</w:t>
        <w:br/>
        <w:t>关键事实：用户可通过订单详情页的退款状态入口查询进度，状态码REFUND_STATUS显示当前阶段，取值包括处理中、成功、失败。；REFUND_STATUS是退款状态代码，用于标识退款流程阶段，包括处理中、成功、失败。</w:t>
      </w:r>
    </w:p>
    <w:p>
      <w:pPr/>
      <w:r>
        <w:t>同义问法：进度查询；查询退款进展；退款状态查看</w:t>
      </w:r>
    </w:p>
    <w:p>
      <w:pPr>
        <w:pStyle w:val="Heading2"/>
      </w:pPr>
      <w:r>
        <w:t>Q3：退款超时处理</w:t>
      </w:r>
    </w:p>
    <w:p>
      <w:pPr/>
      <w:r>
        <w:t>A：若退款状态为REFUND_STATUS=成功但超过7个工作日未到账，或REFUND_STATUS=处理中超过7个工作日，请提交工单升级处理。平台将联系支付渠道核实。</w:t>
        <w:br/>
        <w:t>关键事实：退款超时7个工作日以上可升级至人工处理，需提供订单号和支付凭证。</w:t>
      </w:r>
    </w:p>
    <w:p>
      <w:pPr/>
      <w:r>
        <w:t>同义问法：退款超时；退款超时怎么办；退款长时间未到账</w:t>
      </w:r>
    </w:p>
    <w:p>
      <w:pPr>
        <w:pStyle w:val="Heading2"/>
      </w:pPr>
      <w:r>
        <w:t>Q4：退款失败原因</w:t>
      </w:r>
    </w:p>
    <w:p>
      <w:pPr/>
      <w:r>
        <w:t>A：常见原因：银行卡号变更、账户异常、支付渠道限制。请检查账户信息或联系客服。</w:t>
      </w:r>
    </w:p>
    <w:p>
      <w:pPr/>
      <w:r>
        <w:t>同义问法：退款失败；退款不成功；退款拒绝</w:t>
      </w:r>
    </w:p>
    <w:p>
      <w:pPr>
        <w:pStyle w:val="Heading2"/>
      </w:pPr>
      <w:r>
        <w:t>Q5：部分退款到账</w:t>
      </w:r>
    </w:p>
    <w:p>
      <w:pPr/>
      <w:r>
        <w:t>A：部分退款是指仅退回部分金额。到账时间与全额退款一致，但金额会分开显示。</w:t>
      </w:r>
    </w:p>
    <w:p>
      <w:pPr/>
      <w:r>
        <w:t>同义问法：部分退款；退款部分金额；部分退款到账时间</w:t>
      </w:r>
    </w:p>
    <w:p>
      <w:pPr>
        <w:pStyle w:val="Heading2"/>
      </w:pPr>
      <w:r>
        <w:t>Q6：退款金额不一致</w:t>
      </w:r>
    </w:p>
    <w:p>
      <w:pPr/>
      <w:r>
        <w:t>A：实际到账金额可能因使用优惠券、积分或运费而不同。请查看退款明细。</w:t>
      </w:r>
    </w:p>
    <w:p>
      <w:pPr/>
      <w:r>
        <w:t>同义问法：退款金额不对；退款金额差异；退款少钱</w:t>
      </w:r>
    </w:p>
    <w:p>
      <w:pPr>
        <w:pStyle w:val="Heading2"/>
      </w:pPr>
      <w:r>
        <w:t>Q7：退款后订单状态</w:t>
      </w:r>
    </w:p>
    <w:p>
      <w:pPr/>
      <w:r>
        <w:t>A：退款完成后订单状态显示为已关闭或已退款。若未更新，可尝试刷新页面。</w:t>
      </w:r>
    </w:p>
    <w:p>
      <w:pPr/>
      <w:r>
        <w:t>同义问法：订单状态；退款后订单；订单关闭</w:t>
      </w:r>
    </w:p>
    <w:p>
      <w:pPr>
        <w:pStyle w:val="Heading2"/>
      </w:pPr>
      <w:r>
        <w:t>Q8：跨平台退款进度</w:t>
      </w:r>
    </w:p>
    <w:p>
      <w:pPr/>
      <w:r>
        <w:t>A：使用第三方支付如微信、支付宝时，退款需经对方平台处理，进度可能较慢。请使用标识符F-REFUND-001追踪此类退款。</w:t>
        <w:br/>
        <w:t>关键事实：跨平台退款标识符F-REFUND-001用于跟踪第三方支付退款。</w:t>
      </w:r>
    </w:p>
    <w:p>
      <w:pPr/>
      <w:r>
        <w:t>同义问法：跨平台退款；第三方支付退款；支付宝退款进度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20" w:line="300" w:lineRule="auto"/>
    </w:pPr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