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F4D78"/>
          <w:sz w:val="40"/>
        </w:rPr>
        <w:t>退货运费常见问题</w:t>
      </w:r>
    </w:p>
    <w:p>
      <w:pPr>
        <w:jc w:val="center"/>
      </w:pPr>
      <w:r>
        <w:rPr>
          <w:rFonts w:ascii="PingFang SC" w:hAnsi="PingFang SC" w:eastAsia="PingFang SC"/>
          <w:b w:val="0"/>
          <w:color w:val="666666"/>
          <w:sz w:val="18"/>
        </w:rPr>
        <w:t>文档编码：FAQ_RETURN_FREIGHT_001  |  版本：1.0  |  主题：return</w:t>
      </w:r>
    </w:p>
    <w:p>
      <w:pPr>
        <w:pStyle w:val="Heading2"/>
      </w:pPr>
      <w:r>
        <w:t>Q1：质量问题</w:t>
      </w:r>
    </w:p>
    <w:p>
      <w:pPr/>
      <w:r>
        <w:t>A：如果商品存在质量问题，退货运费由谁承担？</w:t>
        <w:br/>
        <w:t>A：由平台或商家承担。用户无需支付退货运费。</w:t>
        <w:br/>
        <w:t>关键事实：质量问题退货运费由平台或商家承担</w:t>
      </w:r>
    </w:p>
    <w:p>
      <w:pPr/>
      <w:r>
        <w:t>同义问法：质量问题运费；瑕疵退货费用；商品故障退货运费</w:t>
      </w:r>
    </w:p>
    <w:p>
      <w:pPr>
        <w:pStyle w:val="Heading2"/>
      </w:pPr>
      <w:r>
        <w:t>Q2：个人原因</w:t>
      </w:r>
    </w:p>
    <w:p>
      <w:pPr/>
      <w:r>
        <w:t>A：因个人原因（如不喜欢、不想要）退货，运费由谁承担？</w:t>
        <w:br/>
        <w:t>A：由用户承担。用户需支付退货运费。</w:t>
        <w:br/>
        <w:t>关键事实：个人原因退货运费由用户承担</w:t>
      </w:r>
    </w:p>
    <w:p>
      <w:pPr/>
      <w:r>
        <w:t>同义问法：个人原因运费；不喜欢退货费用；无理由退货运费</w:t>
      </w:r>
    </w:p>
    <w:p>
      <w:pPr>
        <w:pStyle w:val="Heading2"/>
      </w:pPr>
      <w:r>
        <w:t>Q3：运费险</w:t>
      </w:r>
    </w:p>
    <w:p>
      <w:pPr/>
      <w:r>
        <w:t>A：运费险是什么？赔付多少？</w:t>
        <w:br/>
        <w:t>A：运费险是一种保险，用户退货时可获得一定金额的赔付，但赔付金额与实际运费可能存在差额。</w:t>
        <w:br/>
        <w:t>关键事实：运费险赔付与实际运费可能存在差额</w:t>
      </w:r>
    </w:p>
    <w:p>
      <w:pPr/>
      <w:r>
        <w:t>同义问法：运费险说明；运费险赔付；保险金额</w:t>
      </w:r>
    </w:p>
    <w:p>
      <w:pPr>
        <w:pStyle w:val="Heading2"/>
      </w:pPr>
      <w:r>
        <w:t>Q4：拒收说明</w:t>
      </w:r>
    </w:p>
    <w:p>
      <w:pPr/>
      <w:r>
        <w:t>A：拒收和退货有什么区别？</w:t>
        <w:br/>
        <w:t>A：拒收发生在签收前，退货发生在签收后。拒收不涉及签收后的退货寄回流程。</w:t>
        <w:br/>
        <w:t>关键事实：拒收发生在签收前，不属于签收后的退货寄回，不得虚构拦截费或其他收费规则</w:t>
      </w:r>
    </w:p>
    <w:p>
      <w:pPr/>
      <w:r>
        <w:t>同义问法：拒收运费；拒绝签收；未签收退货</w:t>
      </w:r>
    </w:p>
    <w:p>
      <w:pPr>
        <w:pStyle w:val="Heading2"/>
      </w:pPr>
      <w:r>
        <w:t>Q5：上门取件</w:t>
      </w:r>
    </w:p>
    <w:p>
      <w:pPr/>
      <w:r>
        <w:t>A：上门取件方式下，运费由谁承担？</w:t>
        <w:br/>
        <w:t>A：上门取件只是退货寄回的一种方式，运费承担方仍由退货原因（质量问题或个人原因）决定。</w:t>
        <w:br/>
        <w:t>关键事实：上门取件只是寄回方式，不改变按质量问题或个人原因确定的运费承担方</w:t>
      </w:r>
    </w:p>
    <w:p>
      <w:pPr/>
      <w:r>
        <w:t>同义问法：上门取件费用；取件运费；上门退货运费</w:t>
      </w:r>
    </w:p>
    <w:p>
      <w:pPr>
        <w:pStyle w:val="Heading2"/>
      </w:pPr>
      <w:r>
        <w:t>Q6：文档标识</w:t>
      </w:r>
    </w:p>
    <w:p>
      <w:pPr/>
      <w:r>
        <w:t>A：业务编码：F-RETURN-001，主题标识：RETURN_FREIGHT。</w:t>
      </w:r>
    </w:p>
    <w:p>
      <w:pPr/>
      <w:r>
        <w:t>同义问法：业务编码；文档标识；F-RETURN-001；RETURN_FREIGHT</w:t>
      </w:r>
    </w:p>
    <w:p>
      <w:pPr>
        <w:pStyle w:val="Heading2"/>
      </w:pPr>
      <w:r>
        <w:t>Q7：退货运费总则</w:t>
      </w:r>
    </w:p>
    <w:p>
      <w:pPr/>
      <w:r>
        <w:t>A：退货运费根据退货原因如何确定？</w:t>
        <w:br/>
        <w:t>A：退货运费根据退货原因确定：质量问题由平台或商家承担，个人原因由用户承担。运费险可能提供赔付。</w:t>
      </w:r>
    </w:p>
    <w:p>
      <w:pPr/>
      <w:r>
        <w:t>同义问法：运费规则；承担原则；退货运费总则</w:t>
      </w:r>
    </w:p>
    <w:p>
      <w:pPr>
        <w:pStyle w:val="Heading2"/>
      </w:pPr>
      <w:r>
        <w:t>Q8：运费承担查询</w:t>
      </w:r>
    </w:p>
    <w:p>
      <w:pPr/>
      <w:r>
        <w:t>A：如何知道退货运费由谁承担？</w:t>
        <w:br/>
        <w:t>A：查看退货原因：如果是质量问题，由平台或商家承担；如果是个人原因，由用户承担。</w:t>
      </w:r>
    </w:p>
    <w:p>
      <w:pPr/>
      <w:r>
        <w:t>同义问法：运费承担查询；谁付运费；运费责任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20" w:line="300" w:lineRule="auto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