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优惠券使用规则 V2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文档编码：RULE_COUPON_001_V2  |  版本：2.0  |  主题：coupon</w:t>
      </w:r>
    </w:p>
    <w:p>
      <w:pPr/>
      <w:r>
        <w:t>生效日期：2025-09-01</w:t>
      </w:r>
    </w:p>
    <w:p>
      <w:pPr/>
      <w:r>
        <w:t>1. 适用范围：本规则适用于所有在电商平台发放的平台优惠券和店铺优惠券，包括但不限于满减券、折扣券。标识符：R-COUPON-001, COUPON-V2。</w:t>
      </w:r>
    </w:p>
    <w:p>
      <w:pPr/>
      <w:r>
        <w:t>2. 规则条款：平台券和店铺券在满足互斥配置时可叠加使用（coupon_v2_stack）。门槛按扣除店铺优惠后的金额判断（coupon_v2_threshold）。</w:t>
      </w:r>
    </w:p>
    <w:p>
      <w:pPr/>
      <w:r>
        <w:t>3. 例外条件：秒杀和虚拟商品仍不可使用平台券（coupon_v2_exception）。</w:t>
      </w:r>
    </w:p>
    <w:p>
      <w:pPr/>
      <w:r>
        <w:t>4. 优先级：当多个优惠券满足条件时，优先使用折扣力度最大的优惠券；若折扣相同，优先使用到期时间最近的。店铺券优先于平台券使用。</w:t>
      </w:r>
    </w:p>
    <w:p>
      <w:pPr/>
      <w:r>
        <w:t>5. 生效日期：自2025年9月1日起生效，替代前版规则（RULE_COUPON_001_V1）。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