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会员售后权益规则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文档编码：RULE_MEMBER_001  |  版本：1.0  |  主题：member</w:t>
      </w:r>
    </w:p>
    <w:p>
      <w:pPr/>
      <w:r>
        <w:t>生效日期：2025-01-01</w:t>
      </w:r>
    </w:p>
    <w:p>
      <w:pPr/>
      <w:r>
        <w:t>1. 适用范围：本规则适用于指定会员（R-MEMBER-001）和指定商品，会员可享十五日无理由退货（MEMBER-15D）。</w:t>
        <w:br/>
        <w:t>关键事实：指定会员和商品可享十五日无理由退货</w:t>
      </w:r>
    </w:p>
    <w:p>
      <w:pPr/>
      <w:r>
        <w:t>2. 规则条款：退款后按退款金额扣回积分和成长值，相关操作参见R-MEMBER-001。</w:t>
      </w:r>
    </w:p>
    <w:p>
      <w:pPr/>
      <w:r>
        <w:t>3. 例外条件：虚拟、定制和生鲜商品不适用延长退货（MEMBER-15D），与退款V2中的会员例外保持一致。</w:t>
      </w:r>
    </w:p>
    <w:p>
      <w:pPr/>
      <w:r>
        <w:t>4. 优先级：本规则优先级高于通用售后规则，标识符R-MEMBER-001。</w:t>
      </w:r>
    </w:p>
    <w:p>
      <w:pPr/>
      <w:r>
        <w:t>5. 生效日期：自2025年1月1日起生效。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