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INGENIERÍA EN RECURSOS NATURALES Y SOSTENIBILIDAD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FACULTAD DE CIENCIAS EXACTAS Y NATURALES</w:t>
        <w:br w:type="textWrapping"/>
        <w:br w:type="textWrapping"/>
        <w:t xml:space="preserve">Título a obtener: Ingeniero/a en Recursos Naturales y Sostenibilidad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Inversión referencial: $1,224.00  por ciclo (sujeto a descuentos por forma de pago y postulaciones becas)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Fecha de inicio: Abril 2026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Imagina estudiar ingeniería desde cualquier lugar y transformar datos en decisiones para el uso sostenible de los recursos. La carrera es la primera ingeniería en Ecuador enfocada en Recursos Naturales y Sostenibilidad, que integra en su formación la Inteligencia Artificial (IA), Internet de las cosas (IoT), Sistemas de información Geográfica, Big data y modelación para resolver problemas reales del territorio.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Aprenderás haciendo: proyectos y prácticas alineadas a los ODS, conectando ciencia, tecnología y comunidad. Desarrollarás competencias científicas, técnicas y humanísticas para gestionar de forma inteligente los recursos naturales, mientras sumas certificaciones y microcredenciales que potencian tu perfil y oportunidades laborales.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Formamos ingenieros e ingenieras que convierten datos en decisiones y proyectos en cambios reales: diseñan estrategias de sostenibilidad para usar eficientemente los recursos; aplican tecnologías emergentes (IA, IoT, SIG, modelación) para monitorear, analizar y gestionar con evidencia escenarios complejos; integran criterios técnicos, científicos, económicos y ecológicos para proponer soluciones viables con liderazgo e integridad; restauran ecosistemas degradados para fortalecer la resiliencia socioambiental; y diseñan, lideran y evalúan iniciativas de vinculación y educación ambiental que empoderan a comunidades con participación y equidad. Profesionales éticos, proactivos y preparados para un futuro sostenible.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0">
      <w:pPr>
        <w:ind w:left="1080" w:firstLine="0"/>
        <w:rPr/>
      </w:pPr>
      <w:r w:rsidDel="00000000" w:rsidR="00000000" w:rsidRPr="00000000">
        <w:rPr>
          <w:rtl w:val="0"/>
        </w:rPr>
        <w:t xml:space="preserve">Especialista en tecnologías emergentes (Inteligencia Artificial, Internet de las cosas) para monitoreo y manejo de los recursos naturales.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Especialista/gestor en recursos hídricos, suelos o biodiversidad.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Especialista en gestión de los recursos naturales.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Analista en SIG/teledetección y datos ambientales.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080" w:firstLine="0"/>
        <w:rPr/>
      </w:pPr>
      <w:r w:rsidDel="00000000" w:rsidR="00000000" w:rsidRPr="00000000">
        <w:rPr>
          <w:rtl w:val="0"/>
        </w:rPr>
        <w:t xml:space="preserve">Coordinador/a en proyectos de restauración y áreas protegidas.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Consultor/a de evaluación de impactos ambientales y economía circular.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80" w:firstLine="0"/>
        <w:rPr/>
      </w:pPr>
      <w:r w:rsidDel="00000000" w:rsidR="00000000" w:rsidRPr="00000000">
        <w:rPr>
          <w:rtl w:val="0"/>
        </w:rPr>
        <w:t xml:space="preserve">Técnico/a de medición, reporte y verificación de impactos ambientales.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080" w:firstLine="0"/>
        <w:rPr/>
      </w:pPr>
      <w:r w:rsidDel="00000000" w:rsidR="00000000" w:rsidRPr="00000000">
        <w:rPr>
          <w:rtl w:val="0"/>
        </w:rPr>
        <w:t xml:space="preserve">Analista de proyectos de energías renovables; planificador/a territorial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080" w:firstLine="0"/>
        <w:rPr/>
      </w:pPr>
      <w:r w:rsidDel="00000000" w:rsidR="00000000" w:rsidRPr="00000000">
        <w:rPr>
          <w:rtl w:val="0"/>
        </w:rPr>
        <w:t xml:space="preserve">Educador/a y promotor/a ambiental.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Líder de su propio emprendimiento ambiental.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080" w:firstLine="0"/>
        <w:rPr/>
      </w:pPr>
      <w:r w:rsidDel="00000000" w:rsidR="00000000" w:rsidRPr="00000000">
        <w:rPr>
          <w:rtl w:val="0"/>
        </w:rPr>
        <w:t xml:space="preserve">En sector público: Técnico de apoyo a políticas, conservación, gestión hídrica, educación, responsable de monitoreo ambiental.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En sector privado: consultoría en recursos renovables, valorización de residuos.</w:t>
        <w:br w:type="textWrapping"/>
        <w:br w:type="textWrapping"/>
        <w:t xml:space="preserve">MALLA CURRICULAR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Ciencias de la tierra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Sostenibilidad ambiental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los recursos naturales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Biodiversidad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Ecosistemas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Cambio climático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biología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Ecología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Química general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Energías renovables y eficiencia energética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Ecología urbana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Física básica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Recursos naturales renovables y no renovables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PRACTICUM 1: Prácticas laborales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Bioeconomía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programación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Método científico y análisis de datos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Meteorología e hidrología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PRACTICUM 2: Prácticas laborales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Política y legislación ambiental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Ecotoxicología y biorremediación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inteligencia artificial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Bioestadística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Cuencas hidrográficas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PRACTICUM 3: Prácticas de servicio comunitario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Monitoreo de los recursos bióticos y abióticos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Sistema de información geográfica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Inteligencia artificial e innovación en soluciones ambientales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Economía circular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PRACTICUM 4.1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Trabajo de integración curricular / Examen complexivo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Restauración ecológica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Ordenamiento territorial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Internet de las cosas para los recursos naturales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Diseño y gestión de proyectos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Composición de textos científicos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F">
      <w:pPr>
        <w:ind w:left="1080" w:firstLine="0"/>
        <w:rPr/>
      </w:pPr>
      <w:r w:rsidDel="00000000" w:rsidR="00000000" w:rsidRPr="00000000">
        <w:rPr>
          <w:rtl w:val="0"/>
        </w:rPr>
        <w:t xml:space="preserve">PRACTICUM 4.2: Trabajo de integración curricular / Examen complexivo</w:t>
      </w:r>
    </w:p>
    <w:p w:rsidR="00000000" w:rsidDel="00000000" w:rsidP="00000000" w:rsidRDefault="00000000" w:rsidRPr="00000000" w14:paraId="00000060">
      <w:pPr>
        <w:ind w:left="1080" w:firstLine="0"/>
        <w:rPr/>
      </w:pPr>
      <w:r w:rsidDel="00000000" w:rsidR="00000000" w:rsidRPr="00000000">
        <w:rPr>
          <w:rtl w:val="0"/>
        </w:rPr>
        <w:t xml:space="preserve">Evaluación de impactos ambientales</w:t>
      </w:r>
    </w:p>
    <w:p w:rsidR="00000000" w:rsidDel="00000000" w:rsidP="00000000" w:rsidRDefault="00000000" w:rsidRPr="00000000" w14:paraId="00000061">
      <w:pPr>
        <w:ind w:left="1080" w:firstLine="0"/>
        <w:rPr/>
      </w:pPr>
      <w:r w:rsidDel="00000000" w:rsidR="00000000" w:rsidRPr="00000000">
        <w:rPr>
          <w:rtl w:val="0"/>
        </w:rPr>
        <w:t xml:space="preserve">Educación ambiental</w:t>
      </w:r>
    </w:p>
    <w:p w:rsidR="00000000" w:rsidDel="00000000" w:rsidP="00000000" w:rsidRDefault="00000000" w:rsidRPr="00000000" w14:paraId="00000062">
      <w:pPr>
        <w:ind w:left="1080" w:firstLine="0"/>
        <w:rPr/>
      </w:pPr>
      <w:r w:rsidDel="00000000" w:rsidR="00000000" w:rsidRPr="00000000">
        <w:rPr>
          <w:rtl w:val="0"/>
        </w:rPr>
        <w:t xml:space="preserve">Big data y modelación</w:t>
      </w:r>
    </w:p>
    <w:p w:rsidR="00000000" w:rsidDel="00000000" w:rsidP="00000000" w:rsidRDefault="00000000" w:rsidRPr="00000000" w14:paraId="00000063">
      <w:pPr>
        <w:ind w:left="1080" w:firstLine="0"/>
        <w:rPr/>
      </w:pPr>
      <w:r w:rsidDel="00000000" w:rsidR="00000000" w:rsidRPr="00000000">
        <w:rPr>
          <w:rtl w:val="0"/>
        </w:rPr>
        <w:t xml:space="preserve">Certificaciones ambientales y sostenibles</w:t>
      </w:r>
    </w:p>
    <w:p w:rsidR="00000000" w:rsidDel="00000000" w:rsidP="00000000" w:rsidRDefault="00000000" w:rsidRPr="00000000" w14:paraId="00000064">
      <w:pPr>
        <w:ind w:left="1080" w:firstLine="0"/>
        <w:rPr/>
      </w:pPr>
      <w:r w:rsidDel="00000000" w:rsidR="00000000" w:rsidRPr="00000000">
        <w:rPr>
          <w:rtl w:val="0"/>
        </w:rPr>
        <w:t xml:space="preserve">Valoración de recursos naturales</w:t>
      </w:r>
    </w:p>
    <w:p w:rsidR="00000000" w:rsidDel="00000000" w:rsidP="00000000" w:rsidRDefault="00000000" w:rsidRPr="00000000" w14:paraId="00000065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  <w:br w:type="textWrapping"/>
        <w:br w:type="textWrapping"/>
        <w:br w:type="textWrapping"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kY3bCfgO3aVwa0nn5hNCFXIj9A==">CgMxLjA4AHIhMUZnbDJKTU14VDNXd2pRbkhRZXpuNEJrNkVPaEFTcDFB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