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MAESTRÍA EN GESTIÓN DE LA CALIDAD Y AUDITORÍA EN SALUD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Acreditada internacionalmente 5 años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Duración: 1 año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Modalidad: En línea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Precio: $4 590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Maestría académica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Título a obtener: Magíster en Gestión de la Calidad y Auditoría en Salud</w:t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Obtén hasta el 20% de descuento por formas de pago y becas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Visión: Ser líder en formación integral de excelencia con enfoque global, innovador, inclusivo y sostenible.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Misión: Desde el humanismo de Cristo, buscar la verdad y la unidad del saber, para el desarrollo integral de personas y la promoción del bien común.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CAMPO LABORAL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Con esta maestría podrás desempeñarte como: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• Gestor de calidad en instituciones de salud, incluyendo hospitales, clínicas u otras organizaciones de salud.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• Auditor especializado en procesos clínicos, administrativos y asistenciales en los servicios de salud, aplicando la normativa legal y ética, buscando la eficacia y eficiencia en la prestación de servicios.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• Consultor y asesor para instituciones de salud públicas o privadas, orientado a la generación y evaluación de procesos y mejoramiento continuo de la calidad.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• Investigador y/o docente en el campo de administración en salud a nivel nacional e internacional.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MALLA CURRICULAR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Semestre 1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Bioética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En esta asignatura, conocerás los aspectos éticos y bioéticos que influyen en la ejecución de auditorías en servicios de salud, resaltando su relevancia en la toma de decisiones médicas, en la protección de los derechos humanos y del paciente y en la promoción de investigaciones médicas éticas y respetuosas.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Fundamentos de Auditoría Médica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En este curso, adquirirás la habilidad de llevar a cabo un procedimiento de auditoría integral dentro de una entidad sanitaria. A medida que avanzas en el proceso de auditoría, desarrollarás la capacidad de identificar y aplicar los fundamentos de la excelencia en la atención médica.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Legislación en Salud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Aprenderás a reconocer potenciales conflictos legales a partir de fortalecer tus conocimientos en auditorías, marco jurídico y normativas legales.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Epidemiología y Auditoría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Desarrolla habilidades en la implementación de métodos epidemiológicos para examinar la salud de la población y auditar la práctica médica y la atención en los servicios de salud.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Trabajo de Titulación y II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La Unidad de Titulación está conformada por los módulos de Titulación I y II. Contempla dos opciones para su aprobación: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1) Trabajo de Titulación (TT): se asigna a cada estudiante un director que brinda asesoría y supervisión durante el desarrollo de este.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2) Examen Complextivo (EC): el estudiante cuenta con un docente de apoyo para la preparación del EC, el cual tiene un enfoque teórico-práctico. El dominio de los conocimientos teóricos se evalúa mediante un cuestionario estructurado en bloques de preguntas a partir de contextos. El dominio en la aplicación práctica se evalúa mediante un trabajo técnico.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Semestre 2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Sistemas de Control y Auditoría Médica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En esta asignatura, conocerás herramientas para el manejo de los sistemas de control en el contexto de la gestión de instituciones de salud y podrás aplicar métodos de evaluación para medir la efectividad de estos sistemas.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Economía y Salud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Esta materia abarca la gestión, análisis y aplicación de los fundamentos económicos en el ámbito de la salud, así como el uso competente de las herramientas que desempeñan un papel fundamental en la administración de servicios médicos; además, la verificación del cumplimiento de las normas vigentes y los controles establecidos para la adquisición, manejo y entrega de medicamentos.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Garantía de Calidad en la Atención de la Salud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En esta asignatura, adquirirás la habilidad de aplicar con destreza los fundamentos de la calidad en una auditoría para salvaguardar la coherencia y autenticidad del trabajo realizado, además de fomentar una ética profesional sólida y elevar la excelencia en la prestación de servicios. Serás instruido en la implementación efectiva de un sistema de calidad para asegurar la protección y bienestar del paciente conforme a los estándares establecidos. Asimismo, explorarás el empleo de los resultados de una auditoría médica como una valiosa herramienta para impulsar mejoras significativas en el proceso.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Evaluación, Calificación y Acreditación en Salud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En esta materia, adquirirás las habilidades necesarias para evaluar la excelencia en la prestación de servicios asistenciales a través de procesos de auditoría. Te permitirá conocer cómo contribuir activamente a la calificación y acreditación de dichos servicios, mientras exploras cómo analizar y valorar los resultados obtenidos de estas auditorías. Estos conocimientos te capacitarán para desarrollar estrategias que fomenten la mejora constante en los productos y servicios de salud e impulsar así un ciclo virtuoso de progreso y excelencia.</w:t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PROCESO DE POSTULACIÓN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Crear una cuenta: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Ingrese a utpl.edu.ec/ posgrados, seleccione el programa de su preferencia y haga clic en Postular.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Complete la solicitud de admisión: llene el formulario con la información solicitada, elija el tipo de entrevista (zoom o formulario en línea), cargue los documentos (título, cédula/pasaporte, hoja de vida) y acepte los términos y condiciones.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Finalice su matrícula: una vez completado los pasos anteriores, procede con la matrícula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 DE POSTULACIÓN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1. Título de tercer nivel de grado, registrado por el órgano rector de la política pública de educación superior. Si es título extranjero, apostillado o legalizado por vía consular.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2. Identificación: cédula de identidad o pasaporte para extranjeros.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3. Hoja de vida, preferentemente en el formato institucional.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4. Entrevista de admisión, con dos opciones a elegir: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• Via zoon: agendando fecha y hora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• Formulario en línea: completando las preguntas directamente en la plataforma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5. Documentos adicionales, solo en caso de aplicar a cupos especiales (discapacidad, personal académico, administrativos o de servicios de la UTPL) o si el programa lo requiere.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bookmarkStart w:colFirst="0" w:colLast="0" w:name="_heading=h.nbd15ahdbgcr" w:id="0"/>
      <w:bookmarkEnd w:id="0"/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DLym84EDURNV1u/TQpg9JM0rnA==">CgMxLjAyDmgubmJkMTVhaGRiZ2NyOAByITFQakx0bHpaTmdzY2ZFa29jZEhRQ1RSVy1qTnNmMnJINw==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