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MAESTRÍA EN FARMACIA ASISTENCIAL Y ATENCIÓN  FARMACÉUTICA CON MENCIÓN EN MEDICAMENTOS</w:t>
      </w:r>
    </w:p>
    <w:p w:rsidR="00000000" w:rsidDel="00000000" w:rsidP="00000000" w:rsidRDefault="00000000" w:rsidRPr="00000000" w14:paraId="00000002">
      <w:pPr>
        <w:rPr/>
      </w:pPr>
      <w:r w:rsidDel="00000000" w:rsidR="00000000" w:rsidRPr="00000000">
        <w:rPr>
          <w:rtl w:val="0"/>
        </w:rPr>
        <w:t xml:space="preserve">Duración: 1 año</w:t>
      </w:r>
    </w:p>
    <w:p w:rsidR="00000000" w:rsidDel="00000000" w:rsidP="00000000" w:rsidRDefault="00000000" w:rsidRPr="00000000" w14:paraId="00000003">
      <w:pPr>
        <w:rPr/>
      </w:pPr>
      <w:r w:rsidDel="00000000" w:rsidR="00000000" w:rsidRPr="00000000">
        <w:rPr>
          <w:rtl w:val="0"/>
        </w:rPr>
        <w:t xml:space="preserve"> Modalidad: híbrida </w:t>
      </w:r>
    </w:p>
    <w:p w:rsidR="00000000" w:rsidDel="00000000" w:rsidP="00000000" w:rsidRDefault="00000000" w:rsidRPr="00000000" w14:paraId="00000004">
      <w:pPr>
        <w:rPr/>
      </w:pPr>
      <w:r w:rsidDel="00000000" w:rsidR="00000000" w:rsidRPr="00000000">
        <w:rPr>
          <w:rtl w:val="0"/>
        </w:rPr>
        <w:t xml:space="preserve">Precio: $3990</w:t>
      </w:r>
    </w:p>
    <w:p w:rsidR="00000000" w:rsidDel="00000000" w:rsidP="00000000" w:rsidRDefault="00000000" w:rsidRPr="00000000" w14:paraId="00000005">
      <w:pPr>
        <w:rPr/>
      </w:pPr>
      <w:r w:rsidDel="00000000" w:rsidR="00000000" w:rsidRPr="00000000">
        <w:rPr>
          <w:rtl w:val="0"/>
        </w:rPr>
        <w:t xml:space="preserve">Maestría académica</w:t>
      </w:r>
    </w:p>
    <w:p w:rsidR="00000000" w:rsidDel="00000000" w:rsidP="00000000" w:rsidRDefault="00000000" w:rsidRPr="00000000" w14:paraId="00000006">
      <w:pPr>
        <w:rPr/>
      </w:pPr>
      <w:r w:rsidDel="00000000" w:rsidR="00000000" w:rsidRPr="00000000">
        <w:rPr>
          <w:rtl w:val="0"/>
        </w:rPr>
        <w:t xml:space="preserve">Título a obtener: Farmacia Asistencial y Atención Farmacéutica con mención en Medicamentos</w:t>
      </w:r>
    </w:p>
    <w:p w:rsidR="00000000" w:rsidDel="00000000" w:rsidP="00000000" w:rsidRDefault="00000000" w:rsidRPr="00000000" w14:paraId="00000007">
      <w:pPr>
        <w:rPr>
          <w:b w:val="1"/>
          <w:bCs w:val="1"/>
        </w:rPr>
      </w:pPr>
      <w:r w:rsidDel="00000000" w:rsidR="00000000" w:rsidRPr="00000000">
        <w:rPr>
          <w:b w:val="1"/>
          <w:bCs w:val="1"/>
          <w:rtl w:val="0"/>
        </w:rPr>
        <w:t xml:space="preserve">Obtén hasta el 20% de descuento por formas de pago y becas</w:t>
      </w:r>
    </w:p>
    <w:p w:rsidR="00000000" w:rsidDel="00000000" w:rsidP="00000000" w:rsidRDefault="00000000" w:rsidRPr="00000000" w14:paraId="00000008">
      <w:pPr>
        <w:rPr/>
      </w:pPr>
      <w:r w:rsidDel="00000000" w:rsidR="00000000" w:rsidRPr="00000000">
        <w:rPr>
          <w:rtl w:val="0"/>
        </w:rPr>
        <w:t xml:space="preserve">Visión:</w:t>
      </w:r>
    </w:p>
    <w:p w:rsidR="00000000" w:rsidDel="00000000" w:rsidP="00000000" w:rsidRDefault="00000000" w:rsidRPr="00000000" w14:paraId="00000009">
      <w:pPr>
        <w:rPr/>
      </w:pPr>
      <w:r w:rsidDel="00000000" w:rsidR="00000000" w:rsidRPr="00000000">
        <w:rPr>
          <w:rtl w:val="0"/>
        </w:rPr>
        <w:t xml:space="preserve">Ser líder en formación integral de excelencia con enfoque global, innovador, inclusivo y sostenible.</w:t>
      </w:r>
    </w:p>
    <w:p w:rsidR="00000000" w:rsidDel="00000000" w:rsidP="00000000" w:rsidRDefault="00000000" w:rsidRPr="00000000" w14:paraId="0000000A">
      <w:pPr>
        <w:rPr/>
      </w:pPr>
      <w:r w:rsidDel="00000000" w:rsidR="00000000" w:rsidRPr="00000000">
        <w:rPr>
          <w:rtl w:val="0"/>
        </w:rPr>
        <w:t xml:space="preserve">Misión:</w:t>
      </w:r>
    </w:p>
    <w:p w:rsidR="00000000" w:rsidDel="00000000" w:rsidP="00000000" w:rsidRDefault="00000000" w:rsidRPr="00000000" w14:paraId="0000000B">
      <w:pPr>
        <w:rPr/>
      </w:pPr>
      <w:r w:rsidDel="00000000" w:rsidR="00000000" w:rsidRPr="00000000">
        <w:rPr>
          <w:rtl w:val="0"/>
        </w:rPr>
        <w:t xml:space="preserve">Desde el humanismo de Cristo, buscar la verdad y la unidad del saber, para el desarrollo integral de personas y la promoción del bien común.</w:t>
      </w:r>
    </w:p>
    <w:p w:rsidR="00000000" w:rsidDel="00000000" w:rsidP="00000000" w:rsidRDefault="00000000" w:rsidRPr="00000000" w14:paraId="0000000C">
      <w:pPr>
        <w:rPr/>
      </w:pPr>
      <w:r w:rsidDel="00000000" w:rsidR="00000000" w:rsidRPr="00000000">
        <w:rPr>
          <w:rtl w:val="0"/>
        </w:rPr>
        <w:t xml:space="preserve">CAMPO LABORAL</w:t>
      </w:r>
    </w:p>
    <w:p w:rsidR="00000000" w:rsidDel="00000000" w:rsidP="00000000" w:rsidRDefault="00000000" w:rsidRPr="00000000" w14:paraId="0000000D">
      <w:pPr>
        <w:rPr/>
      </w:pPr>
      <w:r w:rsidDel="00000000" w:rsidR="00000000" w:rsidRPr="00000000">
        <w:rPr>
          <w:rtl w:val="0"/>
        </w:rPr>
        <w:t xml:space="preserve">Con esta maestría podrás fortalecer tus habilidades y destrezas para desempeñarte como:</w:t>
      </w:r>
    </w:p>
    <w:p w:rsidR="00000000" w:rsidDel="00000000" w:rsidP="00000000" w:rsidRDefault="00000000" w:rsidRPr="00000000" w14:paraId="0000000E">
      <w:pPr>
        <w:rPr/>
      </w:pPr>
      <w:r w:rsidDel="00000000" w:rsidR="00000000" w:rsidRPr="00000000">
        <w:rPr>
          <w:rtl w:val="0"/>
        </w:rPr>
        <w:t xml:space="preserve">•  Responsable técnico en establecimientos farmacéuticos: lidera la gestión farmacéutica en farmacias comunitarias, hospitalarias y centros de atención primaria. Participa en equipos interdisciplinarios para detectar y resolver problemas relacionados con medicamentos, optimizando la farmacoterapia y garantizando resultados efectivos en salud.</w:t>
      </w:r>
    </w:p>
    <w:p w:rsidR="00000000" w:rsidDel="00000000" w:rsidP="00000000" w:rsidRDefault="00000000" w:rsidRPr="00000000" w14:paraId="0000000F">
      <w:pPr>
        <w:rPr/>
      </w:pPr>
      <w:r w:rsidDel="00000000" w:rsidR="00000000" w:rsidRPr="00000000">
        <w:rPr>
          <w:rtl w:val="0"/>
        </w:rPr>
        <w:t xml:space="preserve">•  Especialista en instituciones reguladoras y organismos de control: diseña, implementa y supervisa normativas que regulan la producción y comercialización de medicamentos, asegurando el cumplimiento de estándares de calidad, seguridad y eficacia en el sector.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Docente en instituciones de educación superior: forma y orienta a futuros profesionales farmacéuticos mediante la planificación y dictado de clases, supervisión de prácticas y dirección de proyectos de investigación, contribuyendo al desarrollo de competencias teórico-prácticas.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Consultor en empresas de asesoría farmacéutica: brinda servicios especializados para la evaluación y mejora de procesos, implementación de modelos de atención farmacéutica y capacitación de equipos de salud, ofreciendo soluciones adaptadas a las necesidades del sector.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farmacéutico de hoy necesita más que conocimientos técnicos requiere visión estratégica, habilidades de gestión y capacidad de respuesta clínica. Esta formación te brinda las herramienta.</w:t>
      </w:r>
    </w:p>
    <w:p w:rsidR="00000000" w:rsidDel="00000000" w:rsidP="00000000" w:rsidRDefault="00000000" w:rsidRPr="00000000" w14:paraId="00000017">
      <w:pPr>
        <w:rPr/>
      </w:pPr>
      <w:r w:rsidDel="00000000" w:rsidR="00000000" w:rsidRPr="00000000">
        <w:rPr>
          <w:rtl w:val="0"/>
        </w:rPr>
        <w:t xml:space="preserve">MALLA CURRICULAR</w:t>
      </w:r>
    </w:p>
    <w:p w:rsidR="00000000" w:rsidDel="00000000" w:rsidP="00000000" w:rsidRDefault="00000000" w:rsidRPr="00000000" w14:paraId="00000018">
      <w:pPr>
        <w:rPr/>
      </w:pPr>
      <w:r w:rsidDel="00000000" w:rsidR="00000000" w:rsidRPr="00000000">
        <w:rPr>
          <w:rtl w:val="0"/>
        </w:rPr>
        <w:t xml:space="preserve">Semestre 1</w:t>
      </w:r>
    </w:p>
    <w:p w:rsidR="00000000" w:rsidDel="00000000" w:rsidP="00000000" w:rsidRDefault="00000000" w:rsidRPr="00000000" w14:paraId="00000019">
      <w:pPr>
        <w:rPr/>
      </w:pPr>
      <w:r w:rsidDel="00000000" w:rsidR="00000000" w:rsidRPr="00000000">
        <w:rPr>
          <w:rtl w:val="0"/>
        </w:rPr>
        <w:t xml:space="preserve">Gestión farmacéutica y del medicamento </w:t>
      </w:r>
    </w:p>
    <w:p w:rsidR="00000000" w:rsidDel="00000000" w:rsidP="00000000" w:rsidRDefault="00000000" w:rsidRPr="00000000" w14:paraId="0000001A">
      <w:pPr>
        <w:rPr/>
      </w:pPr>
      <w:r w:rsidDel="00000000" w:rsidR="00000000" w:rsidRPr="00000000">
        <w:rPr>
          <w:rtl w:val="0"/>
        </w:rPr>
        <w:t xml:space="preserve">Aprende a gestionar inventarios farmacéuticos, implementar una distribución eficiente, asegurar el control de calidad y optimizar costos mediante estrategias innovadoras y tecnología avanzada.</w:t>
      </w:r>
    </w:p>
    <w:p w:rsidR="00000000" w:rsidDel="00000000" w:rsidP="00000000" w:rsidRDefault="00000000" w:rsidRPr="00000000" w14:paraId="0000001B">
      <w:pPr>
        <w:rPr/>
      </w:pPr>
      <w:r w:rsidDel="00000000" w:rsidR="00000000" w:rsidRPr="00000000">
        <w:rPr>
          <w:rtl w:val="0"/>
        </w:rPr>
        <w:t xml:space="preserve">Desarrollo de medicamentos</w:t>
      </w:r>
    </w:p>
    <w:p w:rsidR="00000000" w:rsidDel="00000000" w:rsidP="00000000" w:rsidRDefault="00000000" w:rsidRPr="00000000" w14:paraId="0000001C">
      <w:pPr>
        <w:rPr/>
      </w:pPr>
      <w:r w:rsidDel="00000000" w:rsidR="00000000" w:rsidRPr="00000000">
        <w:rPr>
          <w:rtl w:val="0"/>
        </w:rPr>
        <w:t xml:space="preserve">Explora los fundamentos y las etapas clave del desarrollo de medicamentos, desde la investigación preclínica hasta la validación final. Comprenden los marcos regulatorios, normativos y éticos de la industria.</w:t>
      </w:r>
    </w:p>
    <w:p w:rsidR="00000000" w:rsidDel="00000000" w:rsidP="00000000" w:rsidRDefault="00000000" w:rsidRPr="00000000" w14:paraId="0000001D">
      <w:pPr>
        <w:rPr/>
      </w:pPr>
      <w:r w:rsidDel="00000000" w:rsidR="00000000" w:rsidRPr="00000000">
        <w:rPr>
          <w:rtl w:val="0"/>
        </w:rPr>
        <w:t xml:space="preserve">Avances en biofarmacia y tecnología farmacéutica</w:t>
      </w:r>
    </w:p>
    <w:p w:rsidR="00000000" w:rsidDel="00000000" w:rsidP="00000000" w:rsidRDefault="00000000" w:rsidRPr="00000000" w14:paraId="0000001E">
      <w:pPr>
        <w:rPr/>
      </w:pPr>
      <w:r w:rsidDel="00000000" w:rsidR="00000000" w:rsidRPr="00000000">
        <w:rPr>
          <w:rtl w:val="0"/>
        </w:rPr>
        <w:t xml:space="preserve">Profundiza en los principios de la biofarmacia y en el diseño de sistemas avanzados de liberación de fármacos. Analiza tecnologías emergentes para la administración eficiente de medicamentos y mantente actualizado y los últimos avances en formulación.</w:t>
      </w:r>
    </w:p>
    <w:p w:rsidR="00000000" w:rsidDel="00000000" w:rsidP="00000000" w:rsidRDefault="00000000" w:rsidRPr="00000000" w14:paraId="0000001F">
      <w:pPr>
        <w:rPr>
          <w:b w:val="1"/>
          <w:bCs w:val="1"/>
        </w:rPr>
      </w:pPr>
      <w:r w:rsidDel="00000000" w:rsidR="00000000" w:rsidRPr="00000000">
        <w:rPr>
          <w:b w:val="1"/>
          <w:bCs w:val="1"/>
          <w:rtl w:val="0"/>
        </w:rPr>
        <w:t xml:space="preserve">Farmacología avanzada</w:t>
      </w:r>
    </w:p>
    <w:p w:rsidR="00000000" w:rsidDel="00000000" w:rsidP="00000000" w:rsidRDefault="00000000" w:rsidRPr="00000000" w14:paraId="00000020">
      <w:pPr>
        <w:rPr/>
      </w:pPr>
      <w:r w:rsidDel="00000000" w:rsidR="00000000" w:rsidRPr="00000000">
        <w:rPr>
          <w:rtl w:val="0"/>
        </w:rPr>
        <w:t xml:space="preserve">Estudia en profundidad la farmacología de sistemas específicos y su aplicación en poblaciones especiales, incluyendo la farmacología oncológica. Analiza los avances recientes en farmacología basados en evidencia.</w:t>
      </w:r>
    </w:p>
    <w:p w:rsidR="00000000" w:rsidDel="00000000" w:rsidP="00000000" w:rsidRDefault="00000000" w:rsidRPr="00000000" w14:paraId="00000021">
      <w:pPr>
        <w:rPr>
          <w:b w:val="1"/>
          <w:bCs w:val="1"/>
        </w:rPr>
      </w:pPr>
      <w:r w:rsidDel="00000000" w:rsidR="00000000" w:rsidRPr="00000000">
        <w:rPr>
          <w:b w:val="1"/>
          <w:bCs w:val="1"/>
          <w:rtl w:val="0"/>
        </w:rPr>
        <w:t xml:space="preserve">Titulación I </w:t>
      </w:r>
    </w:p>
    <w:p w:rsidR="00000000" w:rsidDel="00000000" w:rsidP="00000000" w:rsidRDefault="00000000" w:rsidRPr="00000000" w14:paraId="00000022">
      <w:pPr>
        <w:rPr/>
      </w:pPr>
      <w:r w:rsidDel="00000000" w:rsidR="00000000" w:rsidRPr="00000000">
        <w:rPr>
          <w:rtl w:val="0"/>
        </w:rPr>
        <w:t xml:space="preserve">Elige entre desarrollar un trabajo de titulación (tesis) o rendir un examen complexivo. Ambas alternativas te permitirán investigar, analizar y demostrar los conocimientos adquiridos durante el primer ciclo, preparándote para la culminación del programa.</w:t>
      </w:r>
    </w:p>
    <w:p w:rsidR="00000000" w:rsidDel="00000000" w:rsidP="00000000" w:rsidRDefault="00000000" w:rsidRPr="00000000" w14:paraId="00000023">
      <w:pPr>
        <w:rPr/>
      </w:pPr>
      <w:r w:rsidDel="00000000" w:rsidR="00000000" w:rsidRPr="00000000">
        <w:rPr>
          <w:rtl w:val="0"/>
        </w:rPr>
        <w:t xml:space="preserve">Semestre 2</w:t>
      </w:r>
    </w:p>
    <w:p w:rsidR="00000000" w:rsidDel="00000000" w:rsidP="00000000" w:rsidRDefault="00000000" w:rsidRPr="00000000" w14:paraId="00000024">
      <w:pPr>
        <w:rPr/>
      </w:pPr>
      <w:r w:rsidDel="00000000" w:rsidR="00000000" w:rsidRPr="00000000">
        <w:rPr>
          <w:rtl w:val="0"/>
        </w:rPr>
        <w:t xml:space="preserve">Estrategias en atención farmacéutica </w:t>
      </w:r>
    </w:p>
    <w:p w:rsidR="00000000" w:rsidDel="00000000" w:rsidP="00000000" w:rsidRDefault="00000000" w:rsidRPr="00000000" w14:paraId="00000025">
      <w:pPr>
        <w:rPr/>
      </w:pPr>
      <w:r w:rsidDel="00000000" w:rsidR="00000000" w:rsidRPr="00000000">
        <w:rPr>
          <w:rtl w:val="0"/>
        </w:rPr>
        <w:t xml:space="preserve">Domina los fundamentos de la atención farmacéutica y aprende a planificar y dar seguimiento farmacoterapéutico. Aplica la normativa vigente y fortalece el trabajo en equipos interprofesionales.</w:t>
      </w:r>
    </w:p>
    <w:p w:rsidR="00000000" w:rsidDel="00000000" w:rsidP="00000000" w:rsidRDefault="00000000" w:rsidRPr="00000000" w14:paraId="00000026">
      <w:pPr>
        <w:rPr/>
      </w:pPr>
      <w:r w:rsidDel="00000000" w:rsidR="00000000" w:rsidRPr="00000000">
        <w:rPr>
          <w:rtl w:val="0"/>
        </w:rPr>
        <w:t xml:space="preserve">Liderazgo y gestión de la farmacia asistencial </w:t>
      </w:r>
    </w:p>
    <w:p w:rsidR="00000000" w:rsidDel="00000000" w:rsidP="00000000" w:rsidRDefault="00000000" w:rsidRPr="00000000" w14:paraId="00000027">
      <w:pPr>
        <w:rPr/>
      </w:pPr>
      <w:r w:rsidDel="00000000" w:rsidR="00000000" w:rsidRPr="00000000">
        <w:rPr>
          <w:rtl w:val="0"/>
        </w:rPr>
        <w:t xml:space="preserve">Desarrolla habilidades de gestión administrativa, financiera y estratégica. Aprende marketing farmacéutico, promoción de servicios y legislación sanitaria, preparándote para liderar equipos y proyectos con visión innovadora.</w:t>
      </w:r>
    </w:p>
    <w:p w:rsidR="00000000" w:rsidDel="00000000" w:rsidP="00000000" w:rsidRDefault="00000000" w:rsidRPr="00000000" w14:paraId="00000028">
      <w:pPr>
        <w:rPr/>
      </w:pPr>
      <w:r w:rsidDel="00000000" w:rsidR="00000000" w:rsidRPr="00000000">
        <w:rPr>
          <w:rtl w:val="0"/>
        </w:rPr>
        <w:t xml:space="preserve">Farmacovigilancia </w:t>
      </w:r>
    </w:p>
    <w:p w:rsidR="00000000" w:rsidDel="00000000" w:rsidP="00000000" w:rsidRDefault="00000000" w:rsidRPr="00000000" w14:paraId="00000029">
      <w:pPr>
        <w:rPr/>
      </w:pPr>
      <w:r w:rsidDel="00000000" w:rsidR="00000000" w:rsidRPr="00000000">
        <w:rPr>
          <w:rtl w:val="0"/>
        </w:rPr>
        <w:t xml:space="preserve">Conoce los sistemas actuales de farmacovigilancia y los métodos de detección de reacciones adversas. Estudia la normativa aplicable y adquiere competencias para comunicar información relevante.</w:t>
      </w:r>
    </w:p>
    <w:p w:rsidR="00000000" w:rsidDel="00000000" w:rsidP="00000000" w:rsidRDefault="00000000" w:rsidRPr="00000000" w14:paraId="0000002A">
      <w:pPr>
        <w:rPr>
          <w:b w:val="1"/>
          <w:bCs w:val="1"/>
        </w:rPr>
      </w:pPr>
      <w:r w:rsidDel="00000000" w:rsidR="00000000" w:rsidRPr="00000000">
        <w:rPr>
          <w:b w:val="1"/>
          <w:bCs w:val="1"/>
          <w:rtl w:val="0"/>
        </w:rPr>
        <w:t xml:space="preserve">Evaluación y desarrollo de medicamentos </w:t>
      </w:r>
    </w:p>
    <w:p w:rsidR="00000000" w:rsidDel="00000000" w:rsidP="00000000" w:rsidRDefault="00000000" w:rsidRPr="00000000" w14:paraId="0000002B">
      <w:pPr>
        <w:rPr/>
      </w:pPr>
      <w:r w:rsidDel="00000000" w:rsidR="00000000" w:rsidRPr="00000000">
        <w:rPr>
          <w:rtl w:val="0"/>
        </w:rPr>
        <w:t xml:space="preserve">Evalúa críticamente la eficacia y seguridad de medicamentos, incluídos biológicos y biosimilares. Analiza innovaciones en el desarrollo, regulación y comercialización de productos farmacéuticos</w:t>
      </w:r>
    </w:p>
    <w:p w:rsidR="00000000" w:rsidDel="00000000" w:rsidP="00000000" w:rsidRDefault="00000000" w:rsidRPr="00000000" w14:paraId="0000002C">
      <w:pPr>
        <w:rPr>
          <w:b w:val="1"/>
          <w:bCs w:val="1"/>
        </w:rPr>
      </w:pPr>
      <w:r w:rsidDel="00000000" w:rsidR="00000000" w:rsidRPr="00000000">
        <w:rPr>
          <w:b w:val="1"/>
          <w:bCs w:val="1"/>
          <w:rtl w:val="0"/>
        </w:rPr>
        <w:t xml:space="preserve">Titulación II </w:t>
      </w:r>
    </w:p>
    <w:p w:rsidR="00000000" w:rsidDel="00000000" w:rsidP="00000000" w:rsidRDefault="00000000" w:rsidRPr="00000000" w14:paraId="0000002D">
      <w:pPr>
        <w:rPr/>
      </w:pPr>
      <w:r w:rsidDel="00000000" w:rsidR="00000000" w:rsidRPr="00000000">
        <w:rPr>
          <w:rtl w:val="0"/>
        </w:rPr>
        <w:t xml:space="preserve">Continúa con tu trabajo de titulación (tesis) o examen complexivo, culminando con la defensa o examen final. Esta etapa te permitirá aplicar de manera integral los conocimientos y competencias desarrolladas.</w:t>
      </w:r>
    </w:p>
    <w:p w:rsidR="00000000" w:rsidDel="00000000" w:rsidP="00000000" w:rsidRDefault="00000000" w:rsidRPr="00000000" w14:paraId="0000002E">
      <w:pPr>
        <w:rPr>
          <w:b w:val="1"/>
          <w:bCs w:val="1"/>
        </w:rPr>
      </w:pPr>
      <w:r w:rsidDel="00000000" w:rsidR="00000000" w:rsidRPr="00000000">
        <w:rPr>
          <w:b w:val="1"/>
          <w:bCs w:val="1"/>
          <w:rtl w:val="0"/>
        </w:rPr>
        <w:t xml:space="preserve">PROCESO DE POSTULACIÓN</w:t>
      </w:r>
    </w:p>
    <w:p w:rsidR="00000000" w:rsidDel="00000000" w:rsidP="00000000" w:rsidRDefault="00000000" w:rsidRPr="00000000" w14:paraId="0000002F">
      <w:pPr>
        <w:rPr>
          <w:b w:val="1"/>
          <w:bCs w:val="1"/>
        </w:rPr>
      </w:pPr>
      <w:r w:rsidDel="00000000" w:rsidR="00000000" w:rsidRPr="00000000">
        <w:rPr>
          <w:b w:val="1"/>
          <w:bCs w:val="1"/>
          <w:rtl w:val="0"/>
        </w:rPr>
        <w:t xml:space="preserve">REQUISITOS DE POSTULACIÓN</w:t>
      </w:r>
    </w:p>
    <w:p w:rsidR="00000000" w:rsidDel="00000000" w:rsidP="00000000" w:rsidRDefault="00000000" w:rsidRPr="00000000" w14:paraId="00000030">
      <w:pPr>
        <w:rPr/>
      </w:pPr>
      <w:r w:rsidDel="00000000" w:rsidR="00000000" w:rsidRPr="00000000">
        <w:rPr>
          <w:rtl w:val="0"/>
        </w:rPr>
        <w:t xml:space="preserve">1. CREA TU CUENTA</w:t>
      </w:r>
    </w:p>
    <w:p w:rsidR="00000000" w:rsidDel="00000000" w:rsidP="00000000" w:rsidRDefault="00000000" w:rsidRPr="00000000" w14:paraId="00000031">
      <w:pPr>
        <w:rPr/>
      </w:pPr>
      <w:r w:rsidDel="00000000" w:rsidR="00000000" w:rsidRPr="00000000">
        <w:rPr>
          <w:rtl w:val="0"/>
        </w:rPr>
        <w:t xml:space="preserve">• Ingresa a utpl.edu.ec/posgrados y seleccionar el posgrado de tu interés. • Elige la opción posgrados y haz clic en POSTULAR</w:t>
      </w:r>
    </w:p>
    <w:p w:rsidR="00000000" w:rsidDel="00000000" w:rsidP="00000000" w:rsidRDefault="00000000" w:rsidRPr="00000000" w14:paraId="00000032">
      <w:pPr>
        <w:rPr/>
      </w:pPr>
      <w:r w:rsidDel="00000000" w:rsidR="00000000" w:rsidRPr="00000000">
        <w:rPr>
          <w:rtl w:val="0"/>
        </w:rPr>
        <w:t xml:space="preserve">2. CREA TU SOLICITUD DE ADMISIÓN</w:t>
      </w:r>
    </w:p>
    <w:p w:rsidR="00000000" w:rsidDel="00000000" w:rsidP="00000000" w:rsidRDefault="00000000" w:rsidRPr="00000000" w14:paraId="00000033">
      <w:pPr>
        <w:rPr/>
      </w:pPr>
      <w:r w:rsidDel="00000000" w:rsidR="00000000" w:rsidRPr="00000000">
        <w:rPr>
          <w:rtl w:val="0"/>
        </w:rPr>
        <w:t xml:space="preserve">• Completa la información requerida. </w:t>
      </w:r>
    </w:p>
    <w:p w:rsidR="00000000" w:rsidDel="00000000" w:rsidP="00000000" w:rsidRDefault="00000000" w:rsidRPr="00000000" w14:paraId="00000034">
      <w:pPr>
        <w:rPr/>
      </w:pPr>
      <w:r w:rsidDel="00000000" w:rsidR="00000000" w:rsidRPr="00000000">
        <w:rPr>
          <w:rtl w:val="0"/>
        </w:rPr>
        <w:t xml:space="preserve">• Carga los requisitos de postulación: cédula, título de tercer nivel de grado y hoja de vida en el formato establecido. </w:t>
      </w:r>
    </w:p>
    <w:p w:rsidR="00000000" w:rsidDel="00000000" w:rsidP="00000000" w:rsidRDefault="00000000" w:rsidRPr="00000000" w14:paraId="00000035">
      <w:pPr>
        <w:rPr/>
      </w:pPr>
      <w:r w:rsidDel="00000000" w:rsidR="00000000" w:rsidRPr="00000000">
        <w:rPr>
          <w:rtl w:val="0"/>
        </w:rPr>
        <w:t xml:space="preserve">Acepta términos y condiciones.</w:t>
      </w:r>
    </w:p>
    <w:p w:rsidR="00000000" w:rsidDel="00000000" w:rsidP="00000000" w:rsidRDefault="00000000" w:rsidRPr="00000000" w14:paraId="00000036">
      <w:pPr>
        <w:rPr/>
      </w:pPr>
      <w:r w:rsidDel="00000000" w:rsidR="00000000" w:rsidRPr="00000000">
        <w:rPr>
          <w:rtl w:val="0"/>
        </w:rPr>
        <w:t xml:space="preserve">3. ENTREVISTA DE ADMISIÓN</w:t>
      </w:r>
    </w:p>
    <w:p w:rsidR="00000000" w:rsidDel="00000000" w:rsidP="00000000" w:rsidRDefault="00000000" w:rsidRPr="00000000" w14:paraId="00000037">
      <w:pPr>
        <w:rPr/>
      </w:pPr>
      <w:r w:rsidDel="00000000" w:rsidR="00000000" w:rsidRPr="00000000">
        <w:rPr>
          <w:rtl w:val="0"/>
        </w:rPr>
        <w:t xml:space="preserve">• Si tu postulación es aceptada deberás presentarte a la entrevista de admisión.</w:t>
      </w:r>
    </w:p>
    <w:p w:rsidR="00000000" w:rsidDel="00000000" w:rsidP="00000000" w:rsidRDefault="00000000" w:rsidRPr="00000000" w14:paraId="00000038">
      <w:pPr>
        <w:rPr/>
      </w:pPr>
      <w:r w:rsidDel="00000000" w:rsidR="00000000" w:rsidRPr="00000000">
        <w:rPr>
          <w:rtl w:val="0"/>
        </w:rPr>
        <w:t xml:space="preserve">4. Presentarse a la entrevista.</w:t>
      </w:r>
    </w:p>
    <w:p w:rsidR="00000000" w:rsidDel="00000000" w:rsidP="00000000" w:rsidRDefault="00000000" w:rsidRPr="00000000" w14:paraId="00000039">
      <w:pPr>
        <w:rPr/>
      </w:pPr>
      <w:r w:rsidDel="00000000" w:rsidR="00000000" w:rsidRPr="00000000">
        <w:rPr>
          <w:rtl w:val="0"/>
        </w:rPr>
        <w:t xml:space="preserve">4.REALIZA TU MATRÍCULA</w:t>
      </w:r>
    </w:p>
    <w:p w:rsidR="00000000" w:rsidDel="00000000" w:rsidP="00000000" w:rsidRDefault="00000000" w:rsidRPr="00000000" w14:paraId="0000003A">
      <w:pPr>
        <w:rPr/>
      </w:pPr>
      <w:r w:rsidDel="00000000" w:rsidR="00000000" w:rsidRPr="00000000">
        <w:rPr>
          <w:rtl w:val="0"/>
        </w:rPr>
        <w:t xml:space="preserve">• Recibirás una notificación en tu correo electrónico personal con el resultado del proceso de admisión y un enlace para la confirmación del cupo y matrícula.</w:t>
      </w:r>
    </w:p>
    <w:p w:rsidR="00000000" w:rsidDel="00000000" w:rsidP="00000000" w:rsidRDefault="00000000" w:rsidRPr="00000000" w14:paraId="0000003B">
      <w:pPr>
        <w:rPr>
          <w:b w:val="1"/>
          <w:bCs w:val="1"/>
        </w:rPr>
      </w:pPr>
      <w:r w:rsidDel="00000000" w:rsidR="00000000" w:rsidRPr="00000000">
        <w:rPr>
          <w:b w:val="1"/>
          <w:bCs w:val="1"/>
          <w:rtl w:val="0"/>
        </w:rPr>
        <w:t xml:space="preserve">REQUISITOS DE POSTULACIÓN </w:t>
      </w:r>
    </w:p>
    <w:p w:rsidR="00000000" w:rsidDel="00000000" w:rsidP="00000000" w:rsidRDefault="00000000" w:rsidRPr="00000000" w14:paraId="0000003C">
      <w:pPr>
        <w:rPr/>
      </w:pPr>
      <w:r w:rsidDel="00000000" w:rsidR="00000000" w:rsidRPr="00000000">
        <w:rPr>
          <w:rtl w:val="0"/>
        </w:rPr>
        <w:t xml:space="preserve">1. Copia del título de tercer nivel de grado registrado por el órgano rector de la política pública de educación superior. En el caso de que el título de grado sea obtenido en el extranjero deberá ser apostillado o legalizado por vía consular.</w:t>
      </w:r>
    </w:p>
    <w:p w:rsidR="00000000" w:rsidDel="00000000" w:rsidP="00000000" w:rsidRDefault="00000000" w:rsidRPr="00000000" w14:paraId="0000003D">
      <w:pPr>
        <w:rPr/>
      </w:pPr>
      <w:r w:rsidDel="00000000" w:rsidR="00000000" w:rsidRPr="00000000">
        <w:rPr>
          <w:rtl w:val="0"/>
        </w:rPr>
        <w:t xml:space="preserve"> 2. Copia a color de la cédula de identidad o pasaporte para extranjeros. </w:t>
      </w:r>
    </w:p>
    <w:p w:rsidR="00000000" w:rsidDel="00000000" w:rsidP="00000000" w:rsidRDefault="00000000" w:rsidRPr="00000000" w14:paraId="0000003E">
      <w:pPr>
        <w:rPr/>
      </w:pPr>
      <w:r w:rsidDel="00000000" w:rsidR="00000000" w:rsidRPr="00000000">
        <w:rPr>
          <w:rtl w:val="0"/>
        </w:rPr>
        <w:t xml:space="preserve">3. Hoja de vida preferentemente en el formato institucional establecido. Descargar en la página web utpl.edu.ec/posgrados</w:t>
      </w:r>
    </w:p>
    <w:p w:rsidR="00000000" w:rsidDel="00000000" w:rsidP="00000000" w:rsidRDefault="00000000" w:rsidRPr="00000000" w14:paraId="0000003F">
      <w:pPr>
        <w:rPr/>
      </w:pPr>
      <w:r w:rsidDel="00000000" w:rsidR="00000000" w:rsidRPr="00000000">
        <w:rPr>
          <w:rtl w:val="0"/>
        </w:rPr>
        <w:t xml:space="preserve">4. Presentarse a la entrevista.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bookmarkStart w:colFirst="0" w:colLast="0" w:name="_heading=h.farag74dzhhh" w:id="0"/>
      <w:bookmarkEnd w:id="0"/>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k8vFovUBDWkrTSJOpI+leW6Omg==">CgMxLjAyDmguZmFyYWc3NGR6aGhoOAByITE1UTdGR3dtVVNVcllCUjFMMnBXR2NiZDlTTUVld2k3cA==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