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MARKETING TURÍSTICO DIGITAL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Modalidad: En línea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Duración: 2 años (8 ciclos)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Costo referencial ciclo I: $321.07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Título que recibe: Tecnólogo/a Superior en Marketing Turístico Digital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Inicio de clases: Junio - Agosto 2026.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Formas de pago: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8% de descuento </w:t>
      </w:r>
      <w:r w:rsidDel="00000000" w:rsidR="00000000" w:rsidRPr="00000000">
        <w:rPr>
          <w:rtl w:val="0"/>
        </w:rPr>
        <w:t xml:space="preserve">por pago al contado, con tarjeta de crédito o débito.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10% de descuento adicional </w:t>
      </w:r>
      <w:r w:rsidDel="00000000" w:rsidR="00000000" w:rsidRPr="00000000">
        <w:rPr>
          <w:rtl w:val="0"/>
        </w:rPr>
        <w:t xml:space="preserve">si eres UTPL Alumni.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Becas: 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Contamos con los siguientes tipos de becas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de Apoyo Económico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de Excelencia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de Inclusión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Estratégicas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DESCRIPCION DE LA CARRERA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En esta carrera formamos profesionales capaces de gestionar el turismo de manera sostenible e innovadora. Utilizamos tecnologías avanzadas y herramientas digitales para desarrollar competencias que les permitan planificar, analizar y proponer soluciones estratégicas, reconociendo siempre el valor del patrimonio natural y cultural.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PERFIL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Formamos profesionales capaces de gestionar el turismo de manera sostenible e innovadora, apoyados en tecnologías y herramientas digitales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Analiza las tendencias del mercado turístico y las necesidades del consumidor mediante herramientas digitales y técnicas de investigación. 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Conoce y maneja tecnologías, plataformas de información tecnológica y Sistemas de Información Geográfica vinculados a la industria turística. 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Desarrolla estrategias innovadoras sostenibles en el sector, cumpliendo con las necesidades del turismo laboral. 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Propone acciones necesarias para la correcta planificación y gestión de territorios, reconociendo el valor del patrimonio natural y cultural como elemento en las propuestas de desarrollo turístico.  </w:t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MALLA CURRICULAR</w:t>
      </w:r>
      <w:r w:rsidDel="00000000" w:rsidR="00000000" w:rsidRPr="00000000">
        <w:rPr>
          <w:rtl w:val="0"/>
        </w:rPr>
        <w:br w:type="textWrapping"/>
        <w:br w:type="textWrapping"/>
        <w:t xml:space="preserve">PAO 1.1.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Turismo digital y sostenible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Marketing digital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PAO 1.2.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Emprendimiento e innovación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Valoración del potencial turístico</w:t>
        <w:br w:type="textWrapping"/>
        <w:br w:type="textWrapping"/>
        <w:t xml:space="preserve">PAO 2.1.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Productos turísticos innovadores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Tecnologías inmersivas y conectividad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PAO 2.2.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Estrategias y comunicación en redes sociales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Marketing de contenidos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PAO 3.1.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Planificación y desarrollo estratégico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Apps del turismo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PAO 3.2.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Competencias humanas para el futuro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Inteligencia de mercado y análisis de datos en turismo</w:t>
        <w:br w:type="textWrapping"/>
        <w:br w:type="textWrapping"/>
        <w:t xml:space="preserve">PAO 4.1.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Gestión y control de planes de marketing digital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Gestión de relaciones y comportamiento del consumidor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PAO 4.2.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Estrategias y plataformas de ecommerce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Desarrollo web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  <w:br w:type="textWrapping"/>
        <w:br w:type="textWrapping"/>
        <w:t xml:space="preserve">Servicio Comunitario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Laboral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EOO1qzyzu9Mpj8E5L3AXOaeCDQ==">CgMxLjA4AHIhMU1NU1BFdmljUHpMNXZsdXZ5U2U5Rloza1VGUVBuZDdl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