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</w:rPr>
      </w:pPr>
      <w:r>
        <w:rPr>
          <w:b/>
          <w:bCs/>
        </w:rPr>
        <w:t>MAESTRÍA EN EDUCACIÓN (MENCIÓN EN ENSEÑANZA DE LA MATEMÁTICA)</w:t>
      </w:r>
    </w:p>
    <w:p>
      <w:pPr>
        <w:pStyle w:val="normal1"/>
        <w:rPr/>
      </w:pPr>
      <w:r>
        <w:rPr/>
        <w:t xml:space="preserve">Duración: 1 año </w:t>
      </w:r>
    </w:p>
    <w:p>
      <w:pPr>
        <w:pStyle w:val="normal1"/>
        <w:rPr/>
      </w:pPr>
      <w:r>
        <w:rPr/>
        <w:t xml:space="preserve">Modalidad: En línea 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Precio: $2 990 </w:t>
      </w:r>
    </w:p>
    <w:p>
      <w:pPr>
        <w:pStyle w:val="normal1"/>
        <w:rPr/>
      </w:pPr>
      <w:r>
        <w:rPr/>
        <w:t xml:space="preserve">Título a obtener: Magíster en Educación mención Enseñanza de la Matemática </w:t>
      </w:r>
    </w:p>
    <w:p>
      <w:pPr>
        <w:pStyle w:val="normal1"/>
        <w:rPr>
          <w:b/>
          <w:bCs/>
        </w:rPr>
      </w:pPr>
      <w:r>
        <w:rPr>
          <w:b/>
          <w:bCs/>
        </w:rPr>
        <w:t>Obtén hasta el 20% de descuento por formas de pagos y becas.</w:t>
      </w:r>
    </w:p>
    <w:p>
      <w:pPr>
        <w:pStyle w:val="normal1"/>
        <w:rPr/>
      </w:pPr>
      <w:r>
        <w:rPr>
          <w:b/>
          <w:bCs/>
        </w:rPr>
        <w:t>Visión:</w:t>
      </w:r>
      <w:r>
        <w:rPr/>
        <w:t xml:space="preserve"> Ser líder en formación integral de excelencia con enfoque global, innovador, inclusivo y sostenible. </w:t>
      </w:r>
    </w:p>
    <w:p>
      <w:pPr>
        <w:pStyle w:val="normal1"/>
        <w:rPr/>
      </w:pPr>
      <w:r>
        <w:rPr>
          <w:b/>
          <w:bCs/>
        </w:rPr>
        <w:t>Misión:</w:t>
      </w:r>
      <w:r>
        <w:rPr/>
        <w:t xml:space="preserve"> Desde el humanismo de Cristo, buscar la verdad y la unidad del saber, para el desarrollo integral de las personas y la promoción del bien común.</w:t>
      </w:r>
    </w:p>
    <w:p>
      <w:pPr>
        <w:pStyle w:val="normal1"/>
        <w:rPr>
          <w:b/>
          <w:bCs/>
        </w:rPr>
      </w:pPr>
      <w:r>
        <w:rPr>
          <w:b/>
          <w:bCs/>
        </w:rPr>
        <w:t>CAMPO LABORAL</w:t>
      </w:r>
    </w:p>
    <w:p>
      <w:pPr>
        <w:pStyle w:val="normal1"/>
        <w:rPr/>
      </w:pPr>
      <w:r>
        <w:rPr/>
        <w:t>Con esta maestría podrás desempeñarte como:</w:t>
      </w:r>
    </w:p>
    <w:p>
      <w:pPr>
        <w:pStyle w:val="normal1"/>
        <w:rPr/>
      </w:pPr>
      <w:r>
        <w:rPr/>
        <w:t xml:space="preserve">• </w:t>
      </w:r>
      <w:r>
        <w:rPr/>
        <w:t>Docente de matemáticas o coordinador de programas educativos: se enfoca en la mejora del aprendizaje de las matemáticas, tanto en niveles de educación básica como media y superior.</w:t>
      </w:r>
    </w:p>
    <w:p>
      <w:pPr>
        <w:pStyle w:val="normal1"/>
        <w:rPr/>
      </w:pPr>
      <w:r>
        <w:rPr/>
        <w:t xml:space="preserve">• </w:t>
      </w:r>
      <w:r>
        <w:rPr/>
        <w:t>Desarrollador de materiales didácticos y recursos educativos digitales para la enseñanza de las matemáticas: crea y elabora herramientas didácticas enfocadas en la enseñanza de la matemática.</w:t>
      </w:r>
    </w:p>
    <w:p>
      <w:pPr>
        <w:pStyle w:val="normal1"/>
        <w:rPr/>
      </w:pPr>
      <w:r>
        <w:rPr/>
        <w:t xml:space="preserve">• </w:t>
      </w:r>
      <w:r>
        <w:rPr/>
        <w:t>Analista de datos: realiza estudios en empresas de diversos sectores como experto en herramientas matemáticas para analizar y tomar decisiones.</w:t>
      </w:r>
    </w:p>
    <w:p>
      <w:pPr>
        <w:pStyle w:val="normal1"/>
        <w:rPr/>
      </w:pPr>
      <w:r>
        <w:rPr/>
        <w:t xml:space="preserve">• </w:t>
      </w:r>
      <w:r>
        <w:rPr/>
        <w:t>Consultor: resuelve problemas complejos en áreas como ingeniería, informática o finanzas gracias a la aplicación de conocimientos matemáticos.</w:t>
      </w:r>
    </w:p>
    <w:p>
      <w:pPr>
        <w:pStyle w:val="normal1"/>
        <w:rPr/>
      </w:pPr>
      <w:r>
        <w:rPr/>
        <w:t xml:space="preserve">• </w:t>
      </w:r>
      <w:r>
        <w:rPr/>
        <w:t>Divulgador científico: difunde los conceptos matemáticos accesibles al público a través de medios de comunicación, blogs o redes sociales.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DOCENTES EXPERTOS </w:t>
      </w:r>
    </w:p>
    <w:p>
      <w:pPr>
        <w:pStyle w:val="normal1"/>
        <w:rPr/>
      </w:pPr>
      <w:r>
        <w:rPr/>
        <w:t>Estos son los nombres de los docentes que impartirán las clases en esta carrera de Posgrado: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start="720"/>
        <w:rPr>
          <w:u w:val="none"/>
        </w:rPr>
      </w:pPr>
      <w:bookmarkStart w:id="0" w:name="_heading=h.ug6d4ctun5uk"/>
      <w:bookmarkEnd w:id="0"/>
      <w:r>
        <w:rPr/>
        <w:t>José Delgado Fernández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start="720"/>
        <w:rPr>
          <w:u w:val="none"/>
        </w:rPr>
      </w:pPr>
      <w:bookmarkStart w:id="1" w:name="_heading=h.4m1efblmvb76"/>
      <w:bookmarkEnd w:id="1"/>
      <w:r>
        <w:rPr/>
        <w:t xml:space="preserve">Aramis Sánchez Juárez 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start="720"/>
        <w:rPr>
          <w:u w:val="none"/>
        </w:rPr>
      </w:pPr>
      <w:bookmarkStart w:id="2" w:name="_heading=h.ps9rcluz5vhq"/>
      <w:bookmarkEnd w:id="2"/>
      <w:r>
        <w:rPr/>
        <w:t xml:space="preserve">Reinaldo Guerrero Chirinos 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bookmarkStart w:id="3" w:name="_heading=h.cnju49w7lxwz"/>
      <w:bookmarkEnd w:id="3"/>
      <w:r>
        <w:rPr/>
        <w:t xml:space="preserve">Marco Ayala Chauvin </w:t>
      </w:r>
    </w:p>
    <w:p>
      <w:pPr>
        <w:pStyle w:val="normal1"/>
        <w:rPr>
          <w:b/>
          <w:bCs/>
        </w:rPr>
      </w:pPr>
      <w:r>
        <w:rPr>
          <w:b/>
          <w:bCs/>
        </w:rPr>
      </w:r>
      <w:bookmarkStart w:id="4" w:name="_heading=h.wuu4f4e396qs"/>
      <w:bookmarkStart w:id="5" w:name="_heading=h.wuu4f4e396qs"/>
      <w:bookmarkEnd w:id="5"/>
    </w:p>
    <w:p>
      <w:pPr>
        <w:pStyle w:val="normal1"/>
        <w:rPr>
          <w:b/>
          <w:bCs/>
        </w:rPr>
      </w:pPr>
      <w:bookmarkStart w:id="6" w:name="_heading=h.ug6d4ctun5uk_Copia_1"/>
      <w:bookmarkEnd w:id="6"/>
      <w:r>
        <w:rPr>
          <w:b/>
          <w:bCs/>
        </w:rPr>
        <w:t xml:space="preserve">Docente </w:t>
      </w:r>
      <w:r>
        <w:rPr/>
        <w:t xml:space="preserve">José Delgado Fernández </w:t>
      </w:r>
    </w:p>
    <w:p>
      <w:pPr>
        <w:pStyle w:val="normal1"/>
        <w:rPr/>
      </w:pPr>
      <w:bookmarkStart w:id="7" w:name="_heading=h.onb2f6pteqxh"/>
      <w:bookmarkEnd w:id="7"/>
      <w:r>
        <w:rPr/>
        <w:t>Doctor en Ciencias de la Educación por la Universidad Rafael Belloso, Venezuela. Magíster en Ciencias Matemáticas, licenciado en Educación mención Matemática y Física por la Universidad del Zulia, Venezuela. Docente investigador de pregrado y posgrado de la UTPL por más de 20 años.</w:t>
      </w:r>
    </w:p>
    <w:p>
      <w:pPr>
        <w:pStyle w:val="normal1"/>
        <w:rPr/>
      </w:pPr>
      <w:r>
        <w:rPr/>
      </w:r>
      <w:bookmarkStart w:id="8" w:name="_heading=h.ogl7aly8zsfz"/>
      <w:bookmarkStart w:id="9" w:name="_heading=h.ogl7aly8zsfz"/>
      <w:bookmarkEnd w:id="9"/>
    </w:p>
    <w:p>
      <w:pPr>
        <w:pStyle w:val="normal1"/>
        <w:rPr/>
      </w:pPr>
      <w:bookmarkStart w:id="10" w:name="_heading=h.4m1efblmvb76_Copia_1"/>
      <w:bookmarkEnd w:id="10"/>
      <w:r>
        <w:rPr>
          <w:b/>
          <w:bCs/>
        </w:rPr>
        <w:t xml:space="preserve">Docente </w:t>
      </w:r>
      <w:r>
        <w:rPr>
          <w:b/>
          <w:bCs/>
        </w:rPr>
        <w:t>Aramis Sánchez Juárez</w:t>
      </w:r>
      <w:r>
        <w:rPr/>
        <w:t xml:space="preserve"> </w:t>
      </w:r>
    </w:p>
    <w:p>
      <w:pPr>
        <w:pStyle w:val="normal1"/>
        <w:rPr/>
      </w:pPr>
      <w:bookmarkStart w:id="11" w:name="_heading=h.oetud9zf9zje"/>
      <w:bookmarkEnd w:id="11"/>
      <w:r>
        <w:rPr/>
        <w:t xml:space="preserve">Licenciado en Física Aplicada (México, 2006). Maestro en Ciencias con especialidad en Óptica (México, 2008). Doctor en Ciencias con especialidad en Óptica (México, 2013). 10 años de docencia y 1 año como consultor especialista en la industria petrolera. Docente de tiempo completo en la UTPL y fundador de PROSUR (construcción sustentable del sur). 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bookmarkStart w:id="12" w:name="_heading=h.ps9rcluz5vhq_Copia_1"/>
      <w:bookmarkEnd w:id="12"/>
      <w:r>
        <w:rPr>
          <w:b/>
          <w:bCs/>
        </w:rPr>
        <w:t xml:space="preserve">Docente </w:t>
      </w:r>
      <w:r>
        <w:rPr>
          <w:b/>
          <w:bCs/>
        </w:rPr>
        <w:t>Reinaldo Guerrero Chirinos</w:t>
      </w:r>
      <w:r>
        <w:rPr/>
        <w:t xml:space="preserve"> </w:t>
      </w:r>
    </w:p>
    <w:p>
      <w:pPr>
        <w:pStyle w:val="normal1"/>
        <w:rPr/>
      </w:pPr>
      <w:bookmarkStart w:id="13" w:name="_heading=h.xr1nerl8d5ie"/>
      <w:bookmarkEnd w:id="13"/>
      <w:r>
        <w:rPr/>
        <w:t xml:space="preserve">Doctor en Ciencias Humanas por la Universidad del Zulia, Venezuela. Magíster en Matemática mención Docencia por la Universidad del Zulia, Venezuela. Licenciado en Educación mención Matemática y Física por la Universidad del Zulia, Venezuela. Docente universitario por más de 25 años. 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bookmarkStart w:id="14" w:name="_heading=h.cnju49w7lxwz_Copia_1"/>
      <w:bookmarkEnd w:id="14"/>
      <w:r>
        <w:rPr>
          <w:b/>
          <w:bCs/>
        </w:rPr>
        <w:t xml:space="preserve">Docente </w:t>
      </w:r>
      <w:r>
        <w:rPr>
          <w:b/>
          <w:bCs/>
        </w:rPr>
        <w:t>Marco Ayala Chauvin</w:t>
      </w:r>
      <w:r>
        <w:rPr/>
        <w:t xml:space="preserve"> </w:t>
      </w:r>
    </w:p>
    <w:p>
      <w:pPr>
        <w:pStyle w:val="normal1"/>
        <w:rPr/>
      </w:pPr>
      <w:bookmarkStart w:id="15" w:name="_heading=h.2ty5mzlr01yp"/>
      <w:bookmarkEnd w:id="15"/>
      <w:r>
        <w:rPr/>
        <w:t>Magíster en Educación Matemática por la Universidad de Medellín con una tesis meritoria sobre la noción de equipartición de fracción a través de objetos musicales. Ingeniero en Sistemas Informáticos y Computación por la Universidad Técnica Particular de Loja.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MALLA CURRICULAR</w:t>
      </w:r>
    </w:p>
    <w:p>
      <w:pPr>
        <w:pStyle w:val="normal1"/>
        <w:rPr>
          <w:b/>
          <w:bCs/>
        </w:rPr>
      </w:pPr>
      <w:r>
        <w:rPr>
          <w:b/>
          <w:bCs/>
        </w:rPr>
        <w:t>SEMESTRE 1</w:t>
      </w:r>
    </w:p>
    <w:p>
      <w:pPr>
        <w:pStyle w:val="normal1"/>
        <w:rPr>
          <w:b/>
          <w:bCs/>
        </w:rPr>
      </w:pPr>
      <w:r>
        <w:rPr>
          <w:b/>
          <w:bCs/>
        </w:rPr>
        <w:t>Didáctica del Cálculo</w:t>
      </w:r>
    </w:p>
    <w:p>
      <w:pPr>
        <w:pStyle w:val="normal1"/>
        <w:rPr/>
      </w:pPr>
      <w:r>
        <w:rPr/>
        <w:t>Se enfoca en proporcionar a los participantes una variedad de estrategias y enfoques pedagógicos destinados a mejorar la enseñanza y comprensión de los conceptos fundamentales relacionados con las derivadas e integrales.</w:t>
      </w:r>
    </w:p>
    <w:p>
      <w:pPr>
        <w:pStyle w:val="normal1"/>
        <w:rPr>
          <w:b/>
          <w:bCs/>
        </w:rPr>
      </w:pPr>
      <w:r>
        <w:rPr>
          <w:b/>
          <w:bCs/>
        </w:rPr>
        <w:t>Pensamiento Algebraico</w:t>
      </w:r>
    </w:p>
    <w:p>
      <w:pPr>
        <w:pStyle w:val="normal1"/>
        <w:rPr/>
      </w:pPr>
      <w:r>
        <w:rPr/>
        <w:t>Se centra en comprender y enseñar los conceptos fundamentales del álgebra, así como en desarrollar estrategias para promover la resolución de problemas relacionados con el álgebra.</w:t>
      </w:r>
    </w:p>
    <w:p>
      <w:pPr>
        <w:pStyle w:val="normal1"/>
        <w:rPr>
          <w:b/>
          <w:bCs/>
        </w:rPr>
      </w:pPr>
      <w:r>
        <w:rPr>
          <w:b/>
          <w:bCs/>
        </w:rPr>
        <w:t>Enfoques Teóricos en Didáctica de la Matemática</w:t>
      </w:r>
    </w:p>
    <w:p>
      <w:pPr>
        <w:pStyle w:val="normal1"/>
        <w:rPr/>
      </w:pPr>
      <w:r>
        <w:rPr/>
        <w:t>Se exploran diferentes teorías del aprendizaje y cómo aplicarlas de manera efectiva en el aula para promover una comprensión profunda y significativa de los conceptos matemáticos.</w:t>
      </w:r>
    </w:p>
    <w:p>
      <w:pPr>
        <w:pStyle w:val="normal1"/>
        <w:rPr>
          <w:b/>
          <w:bCs/>
        </w:rPr>
      </w:pPr>
      <w:r>
        <w:rPr>
          <w:b/>
          <w:bCs/>
        </w:rPr>
        <w:t>Pensamiento Estadístico</w:t>
      </w:r>
    </w:p>
    <w:p>
      <w:pPr>
        <w:pStyle w:val="normal1"/>
        <w:rPr/>
      </w:pPr>
      <w:r>
        <w:rPr/>
        <w:t>Se estudian herramientas estadísticas para analizar datos sobre el rendimiento estudiantil, la eficacia de la enseñanza y la evaluación del currículo para ayudar a los educadores a tomar decisiones informadas y mejorar la calidad de la educación.</w:t>
      </w:r>
    </w:p>
    <w:p>
      <w:pPr>
        <w:pStyle w:val="normal1"/>
        <w:rPr>
          <w:b/>
          <w:bCs/>
        </w:rPr>
      </w:pPr>
      <w:r>
        <w:rPr>
          <w:b/>
          <w:bCs/>
        </w:rPr>
        <w:t>Titulación I</w:t>
      </w:r>
    </w:p>
    <w:p>
      <w:pPr>
        <w:pStyle w:val="normal1"/>
        <w:rPr/>
      </w:pPr>
      <w:r>
        <w:rPr/>
        <w:t>Se exploran los fundamentos de la investigación en educación matemática para comprender su naturaleza, propósito y beneficios. Se examina el porqué y el para qué de la investigación en este campo.</w:t>
      </w:r>
    </w:p>
    <w:p>
      <w:pPr>
        <w:pStyle w:val="normal1"/>
        <w:rPr>
          <w:b/>
          <w:bCs/>
        </w:rPr>
      </w:pPr>
      <w:r>
        <w:rPr>
          <w:b/>
          <w:bCs/>
        </w:rPr>
        <w:t>Semestre 2</w:t>
        <w:br/>
        <w:t>Fundamentos de la Aritmética</w:t>
      </w:r>
    </w:p>
    <w:p>
      <w:pPr>
        <w:pStyle w:val="normal1"/>
        <w:rPr/>
      </w:pPr>
      <w:r>
        <w:rPr/>
        <w:t>El curso aborda temas como números enteros, fracciones, decimales, operaciones básicas, propiedades numéricas y resolución de problemas aritméticos. Además, se exploran estrategias pedagógicas y recursos didácticos para facilitar el aprendizaje de la aritmética en el aula.</w:t>
      </w:r>
    </w:p>
    <w:p>
      <w:pPr>
        <w:pStyle w:val="normal1"/>
        <w:rPr>
          <w:b/>
          <w:bCs/>
        </w:rPr>
      </w:pPr>
      <w:r>
        <w:rPr>
          <w:b/>
          <w:bCs/>
        </w:rPr>
        <w:t>Herramientas Tecnológicas, Innovación e Investigación en la Enseñanza de la Matemática</w:t>
      </w:r>
    </w:p>
    <w:p>
      <w:pPr>
        <w:pStyle w:val="normal1"/>
        <w:rPr/>
      </w:pPr>
      <w:r>
        <w:rPr/>
        <w:t xml:space="preserve"> </w:t>
      </w:r>
      <w:r>
        <w:rPr/>
        <w:t>Explora la integración de tecnología en la enseñanza de las matemáticas, utilizando software y aplicaciones móviles. Se analiza la investigación como impulso de la innovación educativa mediante el desarrollo de habilidades en el diseño de actividades y en la evaluación del impacto de la tecnología en el aprendizaje matemático.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Análisis Geométrico y Trigonométrico </w:t>
      </w:r>
    </w:p>
    <w:p>
      <w:pPr>
        <w:pStyle w:val="normal1"/>
        <w:rPr/>
      </w:pPr>
      <w:r>
        <w:rPr/>
        <w:t>Se enfoca en el desarrollo de habilidades para resolver problemas complejos y comprender la geometría desde una perspectiva matemáticamente rigurosa.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Historia de las Ideas Matemáticas </w:t>
      </w:r>
    </w:p>
    <w:p>
      <w:pPr>
        <w:pStyle w:val="normal1"/>
        <w:rPr/>
      </w:pPr>
      <w:r>
        <w:rPr/>
        <w:t>Se profundiza en el contexto cultural, social y científico en el que surgieron estas ideas, y se analiza su impacto en la enseñanza actual de las matemáticas. Los participantes desarrollan una comprensión más amplia y contextualizada de los conceptos matemáticos.</w:t>
      </w:r>
    </w:p>
    <w:p>
      <w:pPr>
        <w:pStyle w:val="normal1"/>
        <w:rPr>
          <w:b/>
          <w:bCs/>
        </w:rPr>
      </w:pPr>
      <w:r>
        <w:rPr>
          <w:b/>
          <w:bCs/>
        </w:rPr>
        <w:t>Titulación II</w:t>
      </w:r>
    </w:p>
    <w:p>
      <w:pPr>
        <w:pStyle w:val="normal1"/>
        <w:rPr/>
      </w:pPr>
      <w:r>
        <w:rPr/>
        <w:t>Se enfoca en la preparación y entrega de una investigación o intervención pedagógica, donde los participantes aplican los conocimientos adquiridos para diseñar, implementar y evaluar un proyecto educativo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>PROCESO DE POSTULACIÓN</w:t>
      </w:r>
      <w:r>
        <w:rPr/>
        <w:t xml:space="preserve"> </w:t>
      </w:r>
    </w:p>
    <w:p>
      <w:pPr>
        <w:pStyle w:val="normal1"/>
        <w:rPr/>
      </w:pPr>
      <w:r>
        <w:rPr/>
        <w:t xml:space="preserve">Crear una cuenta: ingrese a utpl.edu.ec/ posgrados, seleccione el programa de su preferencia y haga clic en Postular. </w:t>
      </w:r>
    </w:p>
    <w:p>
      <w:pPr>
        <w:pStyle w:val="normal1"/>
        <w:rPr/>
      </w:pPr>
      <w:r>
        <w:rPr/>
        <w:t>Complete la solicitud de admisión: llene el formulario con la información solicitada, elija el tipo de entrevista (zoom o formulario en línea), cargue los documentos (título, cédula/pasaporte, hoja de vida) y acepte los términos y condiciones.</w:t>
      </w:r>
    </w:p>
    <w:p>
      <w:pPr>
        <w:pStyle w:val="normal1"/>
        <w:rPr/>
      </w:pPr>
      <w:r>
        <w:rPr/>
        <w:t xml:space="preserve"> </w:t>
      </w:r>
      <w:r>
        <w:rPr/>
        <w:t>Finalice su matrícula: una vez completado los pasos anteriores, procede con la matrícula.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REQUISITOS DE POSTULACIÓN</w:t>
      </w:r>
    </w:p>
    <w:p>
      <w:pPr>
        <w:pStyle w:val="normal1"/>
        <w:rPr/>
      </w:pPr>
      <w:r>
        <w:rPr>
          <w:b/>
          <w:bCs/>
        </w:rPr>
        <w:t>1. Título de tercer nivel de grado,</w:t>
      </w:r>
      <w:r>
        <w:rPr/>
        <w:t xml:space="preserve"> registrado por el órgano rector de la política pública de educación superior. Si es título extranjero, apostillado o legalizado por vía consular. </w:t>
      </w:r>
    </w:p>
    <w:p>
      <w:pPr>
        <w:pStyle w:val="normal1"/>
        <w:rPr/>
      </w:pPr>
      <w:r>
        <w:rPr/>
        <w:t xml:space="preserve">2. Identificación: cédula de identidad o pasaporte para extranjeros. </w:t>
      </w:r>
    </w:p>
    <w:p>
      <w:pPr>
        <w:pStyle w:val="normal1"/>
        <w:rPr/>
      </w:pPr>
      <w:r>
        <w:rPr/>
        <w:t xml:space="preserve">3. Hoja de vida, preferentemente en el formato institucional. </w:t>
      </w:r>
    </w:p>
    <w:p>
      <w:pPr>
        <w:pStyle w:val="normal1"/>
        <w:rPr/>
      </w:pPr>
      <w:r>
        <w:rPr/>
        <w:t xml:space="preserve">4. Entrevista de admisión, con dos opciones a elegir: </w:t>
      </w:r>
    </w:p>
    <w:p>
      <w:pPr>
        <w:pStyle w:val="normal1"/>
        <w:rPr/>
      </w:pPr>
      <w:r>
        <w:rPr/>
        <w:t xml:space="preserve">• </w:t>
      </w:r>
      <w:r>
        <w:rPr/>
        <w:t xml:space="preserve">Vía zoom: agendando fecha y hora </w:t>
      </w:r>
    </w:p>
    <w:p>
      <w:pPr>
        <w:pStyle w:val="normal1"/>
        <w:rPr/>
      </w:pPr>
      <w:r>
        <w:rPr/>
        <w:t xml:space="preserve">• </w:t>
      </w:r>
      <w:r>
        <w:rPr/>
        <w:t xml:space="preserve">Formulario en línea: completando las preguntas directamente en la plataforma </w:t>
      </w:r>
    </w:p>
    <w:p>
      <w:pPr>
        <w:pStyle w:val="normal1"/>
        <w:rPr/>
      </w:pPr>
      <w:r>
        <w:rPr/>
        <w:t>5. Documentos adicionales, solo en caso de aplicar a cupos especiales (discapacidad, personal académico, administrativos o de servicios de la UTPL) o si el programa lo requiere.</w:t>
      </w:r>
    </w:p>
    <w:p>
      <w:pPr>
        <w:pStyle w:val="normal1"/>
        <w:rPr/>
      </w:pPr>
      <w:r>
        <w:rPr/>
      </w:r>
    </w:p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  <w:bookmarkStart w:id="16" w:name="_heading=h.2ty5mzlr01yp_Copia_1"/>
      <w:bookmarkStart w:id="17" w:name="_heading=h.2ty5mzlr01yp_Copia_1"/>
      <w:bookmarkEnd w:id="17"/>
    </w:p>
    <w:sectPr>
      <w:type w:val="nextPage"/>
      <w:pgSz w:w="12240" w:h="15840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Wingdings 2">
    <w:charset w:val="02"/>
    <w:family w:val="auto"/>
    <w:pitch w:val="default"/>
    <w:embedRegular r:id="rId7" w:fontKey="{07014A78-CABC-4EF0-12AC-5CD89AEFDE07}"/>
    <w:embedBold r:id="rId8" w:fontKey="{08014A78-CABC-4EF0-12AC-5CD89AEFDE08}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MX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MX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MX" w:eastAsia="zh-CN" w:bidi="hi-IN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ww6HSS0oFMR52qZ/BqAvcY07+Jg==">CgMxLjAyDmgudWc2ZDRjdHVuNXVrMg5oLjRtMWVmYmxtdmI3NjIOaC5wczlyY2x1ejV2aHEyDmguY25qdTQ5dzdseHd6Mg5oLnd1dTRmNGUzOTZxczIOaC51ZzZkNGN0dW41dWsyDmgub25iMmY2cHRlcXhoMg5oLm9nbDdhbHk4enNmejIOaC40bTFlZmJsbXZiNzYyDmgub2V0dWQ5emY5emplMg5oLnBzOXJjbHV6NXZocTIOaC54cjFuZXJsOGQ1aWUyDmguY25qdTQ5dzdseHd6Mg5oLjJ0eTVtemxyMDF5cDIOaC4ydHk1bXpscjAxeXA4AHIhMVVyTTcxbGVUb1dMVDd2cTItWnpZeUs4SXhSNG5PVU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4</Pages>
  <Words>978</Words>
  <Characters>5689</Characters>
  <CharactersWithSpaces>6627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es-EC</dc:language>
  <cp:lastModifiedBy/>
  <dcterms:modified xsi:type="dcterms:W3CDTF">2026-05-22T17:07:05Z</dcterms:modified>
  <cp:revision>1</cp:revision>
  <dc:subject/>
  <dc:title/>
</cp:coreProperties>
</file>