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rPr>
          <w:b/>
          <w:bCs/>
        </w:rPr>
      </w:pPr>
      <w:r>
        <w:rPr>
          <w:b/>
          <w:bCs/>
        </w:rPr>
        <w:t>MAESTRÍA EN INVESTIGACIÓN EN EDUCACIÓN</w:t>
      </w:r>
    </w:p>
    <w:p>
      <w:pPr>
        <w:pStyle w:val="normal1"/>
        <w:rPr/>
      </w:pPr>
      <w:r>
        <w:rPr/>
        <w:t>Duración: 1 año</w:t>
      </w:r>
    </w:p>
    <w:p>
      <w:pPr>
        <w:pStyle w:val="normal1"/>
        <w:rPr/>
      </w:pPr>
      <w:r>
        <w:rPr/>
        <w:t>Modalidad: En línea</w:t>
      </w:r>
    </w:p>
    <w:p>
      <w:pPr>
        <w:pStyle w:val="normal1"/>
        <w:rPr/>
      </w:pPr>
      <w:r>
        <w:rPr/>
        <w:t>Precio: $2990</w:t>
      </w:r>
    </w:p>
    <w:p>
      <w:pPr>
        <w:pStyle w:val="normal1"/>
        <w:rPr/>
      </w:pPr>
      <w:r>
        <w:rPr/>
        <w:t>Maestría con trayectoria profesional</w:t>
      </w:r>
    </w:p>
    <w:p>
      <w:pPr>
        <w:pStyle w:val="normal1"/>
        <w:rPr/>
      </w:pPr>
      <w:r>
        <w:rPr/>
        <w:t>Título a obtener: Magíster en Investigación en Educación</w:t>
      </w:r>
    </w:p>
    <w:p>
      <w:pPr>
        <w:pStyle w:val="normal1"/>
        <w:rPr>
          <w:b/>
          <w:bCs/>
        </w:rPr>
      </w:pPr>
      <w:r>
        <w:rPr>
          <w:b/>
          <w:bCs/>
        </w:rPr>
        <w:t>Obtén hasta el 20% de descuento por formas de pago y becas</w:t>
      </w:r>
    </w:p>
    <w:p>
      <w:pPr>
        <w:pStyle w:val="normal1"/>
        <w:rPr>
          <w:b/>
          <w:bCs/>
        </w:rPr>
      </w:pPr>
      <w:r>
        <w:rPr>
          <w:b/>
          <w:bCs/>
        </w:rPr>
        <w:t>Visión:</w:t>
      </w:r>
    </w:p>
    <w:p>
      <w:pPr>
        <w:pStyle w:val="normal1"/>
        <w:rPr/>
      </w:pPr>
      <w:r>
        <w:rPr/>
        <w:t>Ser líder en formación integral de excelencia con enfoque global, innovador, inclusivo y sostenible.</w:t>
      </w:r>
    </w:p>
    <w:p>
      <w:pPr>
        <w:pStyle w:val="normal1"/>
        <w:rPr>
          <w:b/>
          <w:bCs/>
        </w:rPr>
      </w:pPr>
      <w:r>
        <w:rPr>
          <w:b/>
          <w:bCs/>
        </w:rPr>
        <w:t>Misión:</w:t>
      </w:r>
    </w:p>
    <w:p>
      <w:pPr>
        <w:pStyle w:val="normal1"/>
        <w:rPr/>
      </w:pPr>
      <w:r>
        <w:rPr/>
        <w:t>Desde el humanismo de Cristo, buscar la verdad y la unidad del saber, para el desarrollo integral de personas y la promoción del bien común.</w:t>
      </w:r>
    </w:p>
    <w:p>
      <w:pPr>
        <w:pStyle w:val="normal1"/>
        <w:rPr>
          <w:b/>
          <w:bCs/>
        </w:rPr>
      </w:pPr>
      <w:r>
        <w:rPr>
          <w:b/>
          <w:bCs/>
        </w:rPr>
        <w:t>CAMPO LABORAL</w:t>
      </w:r>
    </w:p>
    <w:p>
      <w:pPr>
        <w:pStyle w:val="normal1"/>
        <w:rPr/>
      </w:pPr>
      <w:r>
        <w:rPr/>
        <w:t>Con esta maestría podrás desempeñarte como:</w:t>
      </w:r>
    </w:p>
    <w:p>
      <w:pPr>
        <w:pStyle w:val="normal1"/>
        <w:rPr/>
      </w:pPr>
      <w:r>
        <w:rPr/>
        <w:t xml:space="preserve">• </w:t>
      </w:r>
      <w:r>
        <w:rPr/>
        <w:t>Docente investigador: realiza investigaciones educativas para mejorar prácticas pedagógicas y contribuir al conocimiento académico.</w:t>
      </w:r>
    </w:p>
    <w:p>
      <w:pPr>
        <w:pStyle w:val="normal1"/>
        <w:rPr/>
      </w:pPr>
      <w:r>
        <w:rPr/>
        <w:t xml:space="preserve">• </w:t>
      </w:r>
      <w:r>
        <w:rPr/>
        <w:t>Asesor en investigación: brinda orientación y apoyo metodológico en proyectos de investigación educativa.</w:t>
      </w:r>
    </w:p>
    <w:p>
      <w:pPr>
        <w:pStyle w:val="normal1"/>
        <w:rPr/>
      </w:pPr>
      <w:r>
        <w:rPr/>
        <w:t xml:space="preserve">• </w:t>
      </w:r>
      <w:r>
        <w:rPr/>
        <w:t>Consultor educacional: ofrece asesoramiento a instituciones educativas sobre políticas, estrategias y prácticas pedagógicas.</w:t>
      </w:r>
    </w:p>
    <w:p>
      <w:pPr>
        <w:pStyle w:val="normal1"/>
        <w:rPr/>
      </w:pPr>
      <w:r>
        <w:rPr/>
        <w:t xml:space="preserve">• </w:t>
      </w:r>
      <w:r>
        <w:rPr/>
        <w:t>Docente universitario: enseña y guía a estudiantes en instituciones de educación superior, desarrollando y evaluando investigaciones en áreas específicas del saber</w:t>
      </w:r>
    </w:p>
    <w:p>
      <w:pPr>
        <w:pStyle w:val="normal1"/>
        <w:rPr/>
      </w:pPr>
      <w:r>
        <w:rPr/>
        <w:t xml:space="preserve">• </w:t>
      </w:r>
      <w:r>
        <w:rPr/>
        <w:t>Docente universitario: enseña y guía a estudiantes en instituciones de educación superior, desarrollando y evaluando investigaciones en áreas específicas del saber</w:t>
      </w:r>
    </w:p>
    <w:p>
      <w:pPr>
        <w:pStyle w:val="normal1"/>
        <w:rPr/>
      </w:pPr>
      <w:r>
        <w:rPr/>
      </w:r>
    </w:p>
    <w:p>
      <w:pPr>
        <w:pStyle w:val="normal1"/>
        <w:rPr>
          <w:b/>
          <w:bCs/>
        </w:rPr>
      </w:pPr>
      <w:r>
        <w:rPr>
          <w:b/>
          <w:bCs/>
        </w:rPr>
        <w:t>Perfil de ingreso</w:t>
      </w:r>
    </w:p>
    <w:p>
      <w:pPr>
        <w:pStyle w:val="normal1"/>
        <w:rPr/>
      </w:pPr>
      <w:r>
        <w:rPr/>
        <w:t>Profesionales en campos de:</w:t>
      </w:r>
    </w:p>
    <w:p>
      <w:pPr>
        <w:pStyle w:val="normal1"/>
        <w:rPr/>
      </w:pPr>
      <w:r>
        <w:rPr/>
        <w:t xml:space="preserve">• </w:t>
      </w:r>
      <w:r>
        <w:rPr/>
        <w:t>Educación</w:t>
      </w:r>
    </w:p>
    <w:p>
      <w:pPr>
        <w:pStyle w:val="normal1"/>
        <w:rPr/>
      </w:pPr>
      <w:r>
        <w:rPr/>
        <w:t xml:space="preserve">• </w:t>
      </w:r>
      <w:r>
        <w:rPr/>
        <w:t>Artes</w:t>
      </w:r>
    </w:p>
    <w:p>
      <w:pPr>
        <w:pStyle w:val="normal1"/>
        <w:rPr/>
      </w:pPr>
      <w:r>
        <w:rPr/>
        <w:t xml:space="preserve">• </w:t>
      </w:r>
      <w:r>
        <w:rPr/>
        <w:t>Humanidades</w:t>
      </w:r>
    </w:p>
    <w:p>
      <w:pPr>
        <w:pStyle w:val="normal1"/>
        <w:rPr/>
      </w:pPr>
      <w:r>
        <w:rPr/>
        <w:t xml:space="preserve">• </w:t>
      </w:r>
      <w:r>
        <w:rPr/>
        <w:t>Otros afines con experiencia</w:t>
      </w:r>
    </w:p>
    <w:p>
      <w:pPr>
        <w:pStyle w:val="normal1"/>
        <w:rPr>
          <w:b/>
          <w:bCs/>
        </w:rPr>
      </w:pPr>
      <w:r>
        <w:rPr>
          <w:b/>
          <w:bCs/>
        </w:rPr>
        <w:t xml:space="preserve">DOCENTES EXPERTOS </w:t>
      </w:r>
    </w:p>
    <w:p>
      <w:pPr>
        <w:pStyle w:val="normal1"/>
        <w:rPr/>
      </w:pPr>
      <w:r>
        <w:rPr/>
        <w:t>Estos son los nombres de los docentes que impartirán las clases en esta carrera de Posgrado:</w:t>
      </w:r>
    </w:p>
    <w:p>
      <w:pPr>
        <w:pStyle w:val="normal1"/>
        <w:numPr>
          <w:ilvl w:val="0"/>
          <w:numId w:val="1"/>
        </w:numPr>
        <w:spacing w:before="0" w:afterAutospacing="0" w:after="0"/>
        <w:ind w:hanging="360" w:start="720"/>
        <w:rPr/>
      </w:pPr>
      <w:r>
        <w:rPr/>
        <w:t xml:space="preserve">Artieres Estevao Romeiro </w:t>
      </w:r>
    </w:p>
    <w:p>
      <w:pPr>
        <w:pStyle w:val="normal1"/>
        <w:numPr>
          <w:ilvl w:val="0"/>
          <w:numId w:val="1"/>
        </w:numPr>
        <w:spacing w:before="0" w:afterAutospacing="0" w:after="0"/>
        <w:ind w:hanging="360" w:start="720"/>
        <w:rPr/>
      </w:pPr>
      <w:r>
        <w:rPr/>
        <w:t xml:space="preserve">Lucy Andrade Vargas </w:t>
      </w:r>
    </w:p>
    <w:p>
      <w:pPr>
        <w:pStyle w:val="normal1"/>
        <w:numPr>
          <w:ilvl w:val="0"/>
          <w:numId w:val="1"/>
        </w:numPr>
        <w:spacing w:before="0" w:afterAutospacing="0" w:after="0"/>
        <w:ind w:hanging="360" w:start="720"/>
        <w:rPr/>
      </w:pPr>
      <w:r>
        <w:rPr/>
        <w:t xml:space="preserve">Marsiel Pacífico </w:t>
      </w:r>
    </w:p>
    <w:p>
      <w:pPr>
        <w:pStyle w:val="normal1"/>
        <w:numPr>
          <w:ilvl w:val="0"/>
          <w:numId w:val="1"/>
        </w:numPr>
        <w:ind w:hanging="360" w:start="720"/>
        <w:rPr/>
      </w:pPr>
      <w:r>
        <w:rPr/>
        <w:t xml:space="preserve">Mirta Yolima Gutiérrez Ríos </w:t>
      </w:r>
    </w:p>
    <w:p>
      <w:pPr>
        <w:pStyle w:val="normal1"/>
        <w:rPr/>
      </w:pPr>
      <w:r>
        <w:rPr/>
      </w:r>
    </w:p>
    <w:p>
      <w:pPr>
        <w:pStyle w:val="normal1"/>
        <w:rPr>
          <w:b/>
          <w:bCs/>
        </w:rPr>
      </w:pPr>
      <w:r>
        <w:rPr>
          <w:b/>
          <w:bCs/>
        </w:rPr>
        <w:t xml:space="preserve">Docente </w:t>
      </w:r>
      <w:r>
        <w:rPr/>
        <w:t xml:space="preserve">Artieres Estevao Romeiro </w:t>
      </w:r>
    </w:p>
    <w:p>
      <w:pPr>
        <w:pStyle w:val="normal1"/>
        <w:rPr/>
      </w:pPr>
      <w:r>
        <w:rPr/>
        <w:t xml:space="preserve">Doctor en Educación por la Universidade Federal de São Carlos (Brasil). Magíster en Filosofía de la Educación por la Universidade Estadual de Campinas (Brasil). Especialista en Gestión y Liderazgo Universitario por la Organización Universitaria Interamericana (Canadá). Graduado en Filosofía por el Centro Universitario Claretiano (Brasil). Actualmente, es docente investigador del Departamento de Ciencias de la Educación y director general de Proyección y Desarrollo Institucional de la UTPL </w:t>
      </w:r>
    </w:p>
    <w:p>
      <w:pPr>
        <w:pStyle w:val="normal1"/>
        <w:rPr>
          <w:b/>
          <w:bCs/>
        </w:rPr>
      </w:pPr>
      <w:r>
        <w:rPr>
          <w:b/>
          <w:bCs/>
        </w:rPr>
      </w:r>
    </w:p>
    <w:p>
      <w:pPr>
        <w:pStyle w:val="normal1"/>
        <w:rPr>
          <w:b/>
          <w:bCs/>
        </w:rPr>
      </w:pPr>
      <w:r>
        <w:rPr>
          <w:b/>
          <w:bCs/>
        </w:rPr>
        <w:t xml:space="preserve">Docente </w:t>
      </w:r>
      <w:r>
        <w:rPr/>
        <w:t xml:space="preserve">Lucy Andrade Vargas </w:t>
      </w:r>
    </w:p>
    <w:p>
      <w:pPr>
        <w:pStyle w:val="normal1"/>
        <w:rPr/>
      </w:pPr>
      <w:r>
        <w:rPr/>
        <w:t xml:space="preserve">Doctora en Desarrollo Psicológico, Familia, Educación e Intervención por la Universidad de Santiago de Compostela (España). Magíster en Pedagogía por la Universidad Técnica Particular de Loja (Ecuador). Licenciada en Ciencias de la Educación con especialidad en Ciencias Sociales por la Universidad Técnica de Cotopaxi. Actualmente, se desempeña como vicedecana de la Facultad de Ciencias Sociales, Educación y Humanidades de la Universidad Técnica Particular de Loja. </w:t>
      </w:r>
    </w:p>
    <w:p>
      <w:pPr>
        <w:pStyle w:val="normal1"/>
        <w:rPr>
          <w:b/>
          <w:bCs/>
        </w:rPr>
      </w:pPr>
      <w:r>
        <w:rPr>
          <w:b/>
          <w:bCs/>
        </w:rPr>
      </w:r>
    </w:p>
    <w:p>
      <w:pPr>
        <w:pStyle w:val="normal1"/>
        <w:rPr>
          <w:b/>
          <w:bCs/>
        </w:rPr>
      </w:pPr>
      <w:r>
        <w:rPr>
          <w:b/>
          <w:bCs/>
        </w:rPr>
        <w:t xml:space="preserve">Docente </w:t>
      </w:r>
      <w:r>
        <w:rPr/>
        <w:t xml:space="preserve">Marsiel Pacífico </w:t>
      </w:r>
    </w:p>
    <w:p>
      <w:pPr>
        <w:pStyle w:val="normal1"/>
        <w:rPr/>
      </w:pPr>
      <w:r>
        <w:rPr/>
        <w:t>Doctor en Educación por la Universidade Federal de São Carlos (Brasil). Magíster en Educación con mención en Filosofía, Historia y Sociología de la Educación por la misma universidad. Especialista en Docencia Universitaria, Educación a Distancia y Neuroeducación. Licenciado en Pedagogía. Actualmente, es profesor adjunto en la Universidade Estadual do Mato Grosso do Sul (UEMS) y líder de grupos de investigación en teoría crítica y neuroeducación.</w:t>
      </w:r>
    </w:p>
    <w:p>
      <w:pPr>
        <w:pStyle w:val="normal1"/>
        <w:rPr>
          <w:b/>
          <w:bCs/>
        </w:rPr>
      </w:pPr>
      <w:r>
        <w:rPr>
          <w:b/>
          <w:bCs/>
        </w:rPr>
      </w:r>
    </w:p>
    <w:p>
      <w:pPr>
        <w:pStyle w:val="normal1"/>
        <w:rPr/>
      </w:pPr>
      <w:r>
        <w:rPr>
          <w:b/>
          <w:bCs/>
        </w:rPr>
        <w:t xml:space="preserve">Docente </w:t>
      </w:r>
      <w:r>
        <w:rPr>
          <w:b/>
          <w:bCs/>
        </w:rPr>
        <w:t>Mirta Yolima Gutiérrez Ríos</w:t>
      </w:r>
      <w:r>
        <w:rPr/>
        <w:t xml:space="preserve"> </w:t>
      </w:r>
    </w:p>
    <w:p>
      <w:pPr>
        <w:pStyle w:val="normal1"/>
        <w:rPr/>
      </w:pPr>
      <w:r>
        <w:rPr/>
        <w:t xml:space="preserve">Doctora en Educación por la Universidad Distrital Francisco José de Caldas (Colombia). Especialista en Lenguaje y Pedagogía de Proyectos por la misma universidad. Licenciada en Lingüística y Literatura. Actualmente, es profesora asociada en la Universidad de La Salle, donde coordina el subsistema de investigación en Lenguaje, Comunicación y Subjetividades. Lidera la Red Iberoamericana de Estudios sobre Oralidad y es editora de la revista Oralidad-es. </w:t>
      </w:r>
    </w:p>
    <w:p>
      <w:pPr>
        <w:pStyle w:val="normal1"/>
        <w:rPr/>
      </w:pPr>
      <w:r>
        <w:rPr/>
      </w:r>
      <w:bookmarkStart w:id="0" w:name="_heading=h.g1azhpjwko6s"/>
      <w:bookmarkStart w:id="1" w:name="_heading=h.g1azhpjwko6s"/>
      <w:bookmarkEnd w:id="1"/>
    </w:p>
    <w:p>
      <w:pPr>
        <w:pStyle w:val="normal1"/>
        <w:rPr/>
      </w:pPr>
      <w:r>
        <w:rPr/>
      </w:r>
    </w:p>
    <w:p>
      <w:pPr>
        <w:pStyle w:val="normal1"/>
        <w:rPr/>
      </w:pPr>
      <w:r>
        <w:rPr/>
      </w:r>
    </w:p>
    <w:p>
      <w:pPr>
        <w:pStyle w:val="normal1"/>
        <w:rPr>
          <w:b/>
          <w:bCs/>
        </w:rPr>
      </w:pPr>
      <w:r>
        <w:rPr>
          <w:b/>
          <w:bCs/>
        </w:rPr>
        <w:t>MALLA CURRICULAR</w:t>
      </w:r>
    </w:p>
    <w:p>
      <w:pPr>
        <w:pStyle w:val="normal1"/>
        <w:rPr>
          <w:b/>
          <w:bCs/>
        </w:rPr>
      </w:pPr>
      <w:r>
        <w:rPr>
          <w:b/>
          <w:bCs/>
        </w:rPr>
        <w:t>Semestre 1</w:t>
      </w:r>
    </w:p>
    <w:p>
      <w:pPr>
        <w:pStyle w:val="normal1"/>
        <w:rPr>
          <w:b/>
          <w:bCs/>
        </w:rPr>
      </w:pPr>
      <w:r>
        <w:rPr>
          <w:b/>
          <w:bCs/>
        </w:rPr>
        <w:t>Epistemologia de la Investigación</w:t>
      </w:r>
    </w:p>
    <w:p>
      <w:pPr>
        <w:pStyle w:val="normal1"/>
        <w:rPr/>
      </w:pPr>
      <w:r>
        <w:rPr/>
        <w:t>En esta asignatura, se realiza un estudio de las teorías del conocimiento científico y su aplicación en la investigación educativa, analizando criterios de verdad y criterios para construir conocimiento.</w:t>
      </w:r>
    </w:p>
    <w:p>
      <w:pPr>
        <w:pStyle w:val="normal1"/>
        <w:rPr>
          <w:b/>
          <w:bCs/>
        </w:rPr>
      </w:pPr>
      <w:r>
        <w:rPr>
          <w:b/>
          <w:bCs/>
        </w:rPr>
        <w:t>Seminario de Investigación I</w:t>
      </w:r>
    </w:p>
    <w:p>
      <w:pPr>
        <w:pStyle w:val="normal1"/>
        <w:rPr/>
      </w:pPr>
      <w:r>
        <w:rPr/>
        <w:t>Esta materia es un espacio para el desarrollo del proyecto de investigación del estudiante con acompañamiento docente en la definición del tema y los objetivos de investigación.</w:t>
      </w:r>
    </w:p>
    <w:p>
      <w:pPr>
        <w:pStyle w:val="normal1"/>
        <w:rPr>
          <w:b/>
          <w:bCs/>
        </w:rPr>
      </w:pPr>
      <w:r>
        <w:rPr>
          <w:b/>
          <w:bCs/>
        </w:rPr>
        <w:t>Fundamentos de la Educación y Teorías Pedagógicas</w:t>
      </w:r>
    </w:p>
    <w:p>
      <w:pPr>
        <w:pStyle w:val="normal1"/>
        <w:rPr/>
      </w:pPr>
      <w:r>
        <w:rPr/>
        <w:t>En esta asignatura, se hace una revisión crítica de las principales teorías educativas y pedagógicas, explorando sus fundamentos y aplicaciones prácticas en diversos contextos educativos.</w:t>
      </w:r>
    </w:p>
    <w:p>
      <w:pPr>
        <w:pStyle w:val="normal1"/>
        <w:rPr>
          <w:b/>
          <w:bCs/>
        </w:rPr>
      </w:pPr>
      <w:r>
        <w:rPr>
          <w:b/>
          <w:bCs/>
        </w:rPr>
        <w:t>Titulación I</w:t>
      </w:r>
    </w:p>
    <w:p>
      <w:pPr>
        <w:pStyle w:val="normal1"/>
        <w:rPr/>
      </w:pPr>
      <w:r>
        <w:rPr/>
        <w:t>En esta materia, los estudiantes realizan una exploración y revisión exhaustiva de la literatura existente relacionada con su tema de investigación. Este proceso implica identificar, analizar y sintetizar trabajos previos relevantes para establecer un marco teórico sólido y descubrir áreas que aún necesitan ser exploradas.</w:t>
      </w:r>
    </w:p>
    <w:p>
      <w:pPr>
        <w:pStyle w:val="normal1"/>
        <w:rPr>
          <w:b/>
          <w:bCs/>
        </w:rPr>
      </w:pPr>
      <w:r>
        <w:rPr>
          <w:b/>
          <w:bCs/>
        </w:rPr>
        <w:t>Semestre 2</w:t>
      </w:r>
    </w:p>
    <w:p>
      <w:pPr>
        <w:pStyle w:val="normal1"/>
        <w:rPr>
          <w:b/>
          <w:bCs/>
        </w:rPr>
      </w:pPr>
      <w:r>
        <w:rPr>
          <w:b/>
          <w:bCs/>
        </w:rPr>
        <w:t>Seminario de Investigación II</w:t>
      </w:r>
    </w:p>
    <w:p>
      <w:pPr>
        <w:pStyle w:val="normal1"/>
        <w:rPr/>
      </w:pPr>
      <w:r>
        <w:rPr/>
        <w:t>En esta asignatura, se profundiza en las metodologías de investigación avanzadas con el objetivo de preparar a los estudiantes para el análisis de datos de sus proyectos de investigación educativa.</w:t>
      </w:r>
    </w:p>
    <w:p>
      <w:pPr>
        <w:pStyle w:val="normal1"/>
        <w:rPr/>
      </w:pPr>
      <w:r>
        <w:rPr/>
      </w:r>
    </w:p>
    <w:p>
      <w:pPr>
        <w:pStyle w:val="normal1"/>
        <w:rPr>
          <w:b/>
          <w:bCs/>
        </w:rPr>
      </w:pPr>
      <w:r>
        <w:rPr>
          <w:b/>
          <w:bCs/>
        </w:rPr>
        <w:t>Educación y Transformación Social</w:t>
      </w:r>
    </w:p>
    <w:p>
      <w:pPr>
        <w:pStyle w:val="normal1"/>
        <w:rPr/>
      </w:pPr>
      <w:r>
        <w:rPr/>
        <w:t>En esta materia, se analiza cómo la educación puede ser un motor de cambio social y se sientan las bases para el desarrollo de proyectos que impacten, que sean susceptibles de ser publicados y que sean aplicables en los campos laborales de los maestrantes.</w:t>
      </w:r>
    </w:p>
    <w:p>
      <w:pPr>
        <w:pStyle w:val="normal1"/>
        <w:rPr>
          <w:b/>
          <w:bCs/>
        </w:rPr>
      </w:pPr>
      <w:r>
        <w:rPr>
          <w:b/>
          <w:bCs/>
        </w:rPr>
        <w:t>Educación, Política, Democracia y Sociedad</w:t>
      </w:r>
    </w:p>
    <w:p>
      <w:pPr>
        <w:pStyle w:val="normal1"/>
        <w:rPr/>
      </w:pPr>
      <w:r>
        <w:rPr/>
        <w:t>Estudio de la interrelación entre educación y política, y su influencia en la construcción de sociedades democráticas y justas.</w:t>
        <w:br/>
        <w:br/>
      </w:r>
      <w:r>
        <w:rPr>
          <w:b/>
          <w:bCs/>
        </w:rPr>
        <w:t>Titulación II</w:t>
      </w:r>
    </w:p>
    <w:p>
      <w:pPr>
        <w:pStyle w:val="normal1"/>
        <w:rPr/>
      </w:pPr>
      <w:r>
        <w:rPr/>
        <w:t>Escritura académica de la investigación. Esta materia se enfoca en el desarrollo de habilidades de escritura académica y de los conceptos esenciales para la publicación de resultados de investigación.</w:t>
      </w:r>
    </w:p>
    <w:p>
      <w:pPr>
        <w:pStyle w:val="normal1"/>
        <w:rPr/>
      </w:pPr>
      <w:r>
        <w:rPr/>
      </w:r>
    </w:p>
    <w:p>
      <w:pPr>
        <w:pStyle w:val="normal1"/>
        <w:rPr>
          <w:b/>
          <w:bCs/>
        </w:rPr>
      </w:pPr>
      <w:r>
        <w:rPr>
          <w:b/>
          <w:bCs/>
        </w:rPr>
        <w:t>PROCESO DE POSTULACIÓN</w:t>
      </w:r>
    </w:p>
    <w:p>
      <w:pPr>
        <w:pStyle w:val="normal1"/>
        <w:rPr/>
      </w:pPr>
      <w:r>
        <w:rPr/>
        <w:t>1. CREA TU CUENTA</w:t>
      </w:r>
    </w:p>
    <w:p>
      <w:pPr>
        <w:pStyle w:val="normal1"/>
        <w:rPr/>
      </w:pPr>
      <w:r>
        <w:rPr/>
        <w:t xml:space="preserve">• </w:t>
      </w:r>
      <w:r>
        <w:rPr/>
        <w:t>Ingresa a utpl.edu.ec/posgrados y seleccionar el posgrado de tu interés. • Elige la opción posgrados y haz clic en POSTULAR</w:t>
      </w:r>
    </w:p>
    <w:p>
      <w:pPr>
        <w:pStyle w:val="normal1"/>
        <w:rPr/>
      </w:pPr>
      <w:r>
        <w:rPr/>
        <w:t>2. CREA TU SOLICITUD DE ADMISIÓN</w:t>
      </w:r>
    </w:p>
    <w:p>
      <w:pPr>
        <w:pStyle w:val="normal1"/>
        <w:rPr/>
      </w:pPr>
      <w:r>
        <w:rPr/>
        <w:t xml:space="preserve">• </w:t>
      </w:r>
      <w:r>
        <w:rPr/>
        <w:t xml:space="preserve">Completa la información requerida. </w:t>
      </w:r>
    </w:p>
    <w:p>
      <w:pPr>
        <w:pStyle w:val="normal1"/>
        <w:rPr/>
      </w:pPr>
      <w:r>
        <w:rPr/>
        <w:t xml:space="preserve">• </w:t>
      </w:r>
      <w:r>
        <w:rPr/>
        <w:t xml:space="preserve">Carga los requisitos de postulación: cédula, título de tercer nivel de grado y hoja de vida en el formato establecido. </w:t>
      </w:r>
    </w:p>
    <w:p>
      <w:pPr>
        <w:pStyle w:val="normal1"/>
        <w:rPr/>
      </w:pPr>
      <w:r>
        <w:rPr/>
        <w:t>Acepta términos y condiciones.</w:t>
      </w:r>
    </w:p>
    <w:p>
      <w:pPr>
        <w:pStyle w:val="normal1"/>
        <w:rPr/>
      </w:pPr>
      <w:r>
        <w:rPr/>
        <w:t>3. ENTREVISTA DE ADMISIÓN</w:t>
      </w:r>
    </w:p>
    <w:p>
      <w:pPr>
        <w:pStyle w:val="normal1"/>
        <w:rPr/>
      </w:pPr>
      <w:r>
        <w:rPr/>
        <w:t xml:space="preserve">• </w:t>
      </w:r>
      <w:r>
        <w:rPr/>
        <w:t>Si tu postulación es aceptada deberás presentarte a la entrevista de admisión.</w:t>
      </w:r>
    </w:p>
    <w:p>
      <w:pPr>
        <w:pStyle w:val="normal1"/>
        <w:rPr/>
      </w:pPr>
      <w:r>
        <w:rPr/>
        <w:t>4. Presentarse a la entrevista.</w:t>
      </w:r>
    </w:p>
    <w:p>
      <w:pPr>
        <w:pStyle w:val="normal1"/>
        <w:rPr/>
      </w:pPr>
      <w:r>
        <w:rPr/>
        <w:t>4.REALIZA TU MATRÍCULA</w:t>
      </w:r>
    </w:p>
    <w:p>
      <w:pPr>
        <w:pStyle w:val="normal1"/>
        <w:rPr/>
      </w:pPr>
      <w:r>
        <w:rPr/>
        <w:t xml:space="preserve">• </w:t>
      </w:r>
      <w:r>
        <w:rPr/>
        <w:t>Recibirás una notificación en tu correo electrónico personal con el resultado del proceso de admisión y un enlace para la confirmación del cupo y matrícula.</w:t>
      </w:r>
    </w:p>
    <w:p>
      <w:pPr>
        <w:pStyle w:val="normal1"/>
        <w:rPr>
          <w:b/>
          <w:bCs/>
        </w:rPr>
      </w:pPr>
      <w:r>
        <w:rPr>
          <w:b/>
          <w:bCs/>
        </w:rPr>
        <w:t xml:space="preserve">REQUISITOS DE POSTULACIÓN </w:t>
      </w:r>
    </w:p>
    <w:p>
      <w:pPr>
        <w:pStyle w:val="normal1"/>
        <w:rPr/>
      </w:pPr>
      <w:r>
        <w:rPr/>
        <w:t>1. Copia del título de tercer nivel de grado registrado por el órgano rector de la política pública de educación superior. En el caso de que el título de grado sea obtenido en el extranjero deberá ser apostillado o legalizado por vía consular.</w:t>
      </w:r>
    </w:p>
    <w:p>
      <w:pPr>
        <w:pStyle w:val="normal1"/>
        <w:rPr/>
      </w:pPr>
      <w:r>
        <w:rPr/>
        <w:t xml:space="preserve"> </w:t>
      </w:r>
      <w:r>
        <w:rPr/>
        <w:t xml:space="preserve">2. Copia a color de la cédula de identidad o pasaporte para extranjeros. </w:t>
      </w:r>
    </w:p>
    <w:p>
      <w:pPr>
        <w:pStyle w:val="normal1"/>
        <w:rPr/>
      </w:pPr>
      <w:r>
        <w:rPr/>
        <w:t>3. Hoja de vida preferentemente en el formato institucional establecido. Descargar en la página web utpl.edu.ec/posgrados</w:t>
      </w:r>
    </w:p>
    <w:p>
      <w:pPr>
        <w:pStyle w:val="normal1"/>
        <w:rPr/>
      </w:pPr>
      <w:r>
        <w:rPr/>
        <w:t>4. Presentarse a la entrevista.</w:t>
      </w:r>
    </w:p>
    <w:p>
      <w:pPr>
        <w:pStyle w:val="normal1"/>
        <w:rPr/>
      </w:pPr>
      <w:r>
        <w:rPr/>
      </w:r>
    </w:p>
    <w:p>
      <w:pPr>
        <w:pStyle w:val="normal1"/>
        <w:widowControl/>
        <w:bidi w:val="0"/>
        <w:spacing w:lineRule="auto" w:line="259" w:before="0" w:after="160"/>
        <w:jc w:val="start"/>
        <w:rPr/>
      </w:pPr>
      <w:r>
        <w:rPr/>
      </w:r>
      <w:bookmarkStart w:id="2" w:name="_heading=h.g1azhpjwko6s_Copia_1"/>
      <w:bookmarkStart w:id="3" w:name="_heading=h.g1azhpjwko6s_Copia_1"/>
      <w:bookmarkEnd w:id="3"/>
    </w:p>
    <w:sectPr>
      <w:type w:val="nextPage"/>
      <w:pgSz w:w="12240" w:h="15840"/>
      <w:pgMar w:left="1701" w:right="1701" w:gutter="0" w:header="0" w:top="1417" w:footer="0" w:bottom="1417"/>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roman"/>
    <w:pitch w:val="variable"/>
  </w:font>
  <w:font w:name="OpenSymbol">
    <w:altName w:val="Arial Unicode MS"/>
    <w:charset w:val="00" w:characterSet="windows-1252"/>
    <w:family w:val="roman"/>
    <w:pitch w:val="variable"/>
  </w:font>
  <w:font w:name="Liberation Sans">
    <w:altName w:val="Arial"/>
    <w:charset w:val="00" w:characterSet="windows-1252"/>
    <w:family w:val="swiss"/>
    <w:pitch w:val="variable"/>
  </w:font>
  <w:font w:name="Georgia">
    <w:charset w:val="00" w:characterSet="windows-1252"/>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Wingdings">
    <w:charset w:val="02"/>
    <w:family w:val="auto"/>
    <w:pitch w:val="default"/>
    <w:embedRegular r:id="rId5" w:fontKey="{05014A78-CABC-4EF0-12AC-5CD89AEFDE05}"/>
    <w:embedBold r:id="rId6" w:fontKey="{06014A78-CABC-4EF0-12AC-5CD89AEFDE06}"/>
  </w:font>
  <w:font w:name="Wingdings 2">
    <w:charset w:val="02"/>
    <w:family w:val="auto"/>
    <w:pitch w:val="default"/>
    <w:embedRegular r:id="rId7" w:fontKey="{07014A78-CABC-4EF0-12AC-5CD89AEFDE07}"/>
    <w:embedBold r:id="rId8" w:fontKey="{08014A78-CABC-4EF0-12AC-5CD89AEFDE08}"/>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40"/>
  <w:embedTrueTypeFonts/>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s-MX" w:eastAsia="zh-CN" w:bidi="hi-IN"/>
      </w:rPr>
    </w:rPrDefault>
    <w:pPrDefault>
      <w:pPr>
        <w:suppressAutoHyphens w:val="true"/>
      </w:pPr>
    </w:pPrDefault>
  </w:docDefaults>
  <w:style w:type="paragraph" w:styleId="Normal">
    <w:name w:val="Normal"/>
    <w:qFormat/>
    <w:pPr>
      <w:widowControl/>
      <w:bidi w:val="0"/>
      <w:spacing w:lineRule="auto" w:line="259" w:before="0" w:after="160"/>
      <w:jc w:val="start"/>
    </w:pPr>
    <w:rPr>
      <w:rFonts w:ascii="Calibri" w:hAnsi="Calibri" w:eastAsia="Calibri" w:cs="Calibri"/>
      <w:color w:val="auto"/>
      <w:kern w:val="0"/>
      <w:sz w:val="22"/>
      <w:szCs w:val="22"/>
      <w:lang w:val="es-MX" w:eastAsia="zh-CN" w:bidi="hi-IN"/>
    </w:rPr>
  </w:style>
  <w:style w:type="paragraph" w:styleId="Heading1">
    <w:name w:val="heading 1"/>
    <w:basedOn w:val="normal1"/>
    <w:next w:val="normal1"/>
    <w:qFormat/>
    <w:pPr>
      <w:keepNext w:val="true"/>
      <w:keepLines/>
      <w:pageBreakBefore w:val="false"/>
      <w:spacing w:lineRule="auto" w:line="240" w:before="480" w:after="120"/>
    </w:pPr>
    <w:rPr>
      <w:b/>
      <w:bCs/>
      <w:sz w:val="48"/>
      <w:szCs w:val="48"/>
    </w:rPr>
  </w:style>
  <w:style w:type="paragraph" w:styleId="Heading2">
    <w:name w:val="heading 2"/>
    <w:basedOn w:val="normal1"/>
    <w:next w:val="normal1"/>
    <w:qFormat/>
    <w:pPr>
      <w:keepNext w:val="true"/>
      <w:keepLines/>
      <w:pageBreakBefore w:val="false"/>
      <w:spacing w:lineRule="auto" w:line="240" w:before="360" w:after="80"/>
    </w:pPr>
    <w:rPr>
      <w:b/>
      <w:bCs/>
      <w:sz w:val="36"/>
      <w:szCs w:val="36"/>
    </w:rPr>
  </w:style>
  <w:style w:type="paragraph" w:styleId="Heading3">
    <w:name w:val="heading 3"/>
    <w:basedOn w:val="normal1"/>
    <w:next w:val="normal1"/>
    <w:qFormat/>
    <w:pPr>
      <w:keepNext w:val="true"/>
      <w:keepLines/>
      <w:pageBreakBefore w:val="false"/>
      <w:spacing w:lineRule="auto" w:line="240" w:before="280" w:after="80"/>
    </w:pPr>
    <w:rPr>
      <w:b/>
      <w:bCs/>
      <w:sz w:val="28"/>
      <w:szCs w:val="28"/>
    </w:rPr>
  </w:style>
  <w:style w:type="paragraph" w:styleId="Heading4">
    <w:name w:val="heading 4"/>
    <w:basedOn w:val="normal1"/>
    <w:next w:val="normal1"/>
    <w:qFormat/>
    <w:pPr>
      <w:keepNext w:val="true"/>
      <w:keepLines/>
      <w:pageBreakBefore w:val="false"/>
      <w:spacing w:lineRule="auto" w:line="240" w:before="240" w:after="40"/>
    </w:pPr>
    <w:rPr>
      <w:b/>
      <w:bCs/>
      <w:sz w:val="24"/>
      <w:szCs w:val="24"/>
    </w:rPr>
  </w:style>
  <w:style w:type="paragraph" w:styleId="Heading5">
    <w:name w:val="heading 5"/>
    <w:basedOn w:val="normal1"/>
    <w:next w:val="normal1"/>
    <w:qFormat/>
    <w:pPr>
      <w:keepNext w:val="true"/>
      <w:keepLines/>
      <w:pageBreakBefore w:val="false"/>
      <w:spacing w:lineRule="auto" w:line="240" w:before="220" w:after="40"/>
    </w:pPr>
    <w:rPr>
      <w:b/>
      <w:bCs/>
      <w:sz w:val="22"/>
      <w:szCs w:val="22"/>
    </w:rPr>
  </w:style>
  <w:style w:type="paragraph" w:styleId="Heading6">
    <w:name w:val="heading 6"/>
    <w:basedOn w:val="normal1"/>
    <w:next w:val="normal1"/>
    <w:qFormat/>
    <w:pPr>
      <w:keepNext w:val="true"/>
      <w:keepLines/>
      <w:pageBreakBefore w:val="false"/>
      <w:spacing w:lineRule="auto" w:line="240" w:before="200" w:after="40"/>
    </w:pPr>
    <w:rPr>
      <w:b/>
      <w:bCs/>
      <w:sz w:val="20"/>
      <w:szCs w:val="20"/>
    </w:rPr>
  </w:style>
  <w:style w:type="character" w:styleId="Bolos">
    <w:name w:val="Bolos"/>
    <w:qFormat/>
    <w:rPr>
      <w:rFonts w:ascii="OpenSymbol" w:hAnsi="OpenSymbol" w:eastAsia="OpenSymbol" w:cs="OpenSymbol"/>
    </w:rPr>
  </w:style>
  <w:style w:type="paragraph" w:styleId="Ttulo">
    <w:name w:val="Título"/>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ndice">
    <w:name w:val="Índice"/>
    <w:basedOn w:val="Normal"/>
    <w:qFormat/>
    <w:pPr>
      <w:suppressLineNumbers/>
    </w:pPr>
    <w:rPr>
      <w:rFonts w:cs="Lucida Sans"/>
    </w:rPr>
  </w:style>
  <w:style w:type="paragraph" w:styleId="normal1" w:default="1">
    <w:name w:val="normal1"/>
    <w:qFormat/>
    <w:pPr>
      <w:widowControl/>
      <w:bidi w:val="0"/>
      <w:spacing w:lineRule="auto" w:line="259" w:before="0" w:after="160"/>
      <w:jc w:val="start"/>
    </w:pPr>
    <w:rPr>
      <w:rFonts w:ascii="Calibri" w:hAnsi="Calibri" w:eastAsia="Calibri" w:cs="Calibri"/>
      <w:color w:val="auto"/>
      <w:kern w:val="0"/>
      <w:sz w:val="22"/>
      <w:szCs w:val="22"/>
      <w:lang w:val="es-MX" w:eastAsia="zh-CN" w:bidi="hi-IN"/>
    </w:rPr>
  </w:style>
  <w:style w:type="paragraph" w:styleId="Title">
    <w:name w:val="Title"/>
    <w:basedOn w:val="normal1"/>
    <w:next w:val="normal1"/>
    <w:qFormat/>
    <w:pPr>
      <w:keepNext w:val="true"/>
      <w:keepLines/>
      <w:pageBreakBefore w:val="false"/>
      <w:spacing w:lineRule="auto" w:line="240" w:before="480" w:after="120"/>
    </w:pPr>
    <w:rPr>
      <w:b/>
      <w:bCs/>
      <w:sz w:val="72"/>
      <w:szCs w:val="72"/>
    </w:rPr>
  </w:style>
  <w:style w:type="paragraph" w:styleId="Subtitle">
    <w:name w:val="Subtitle"/>
    <w:basedOn w:val="normal1"/>
    <w:next w:val="normal1"/>
    <w:qFormat/>
    <w:pPr>
      <w:keepNext w:val="true"/>
      <w:keepLines/>
      <w:pageBreakBefore w:val="false"/>
      <w:spacing w:lineRule="auto" w:line="240" w:before="360" w:after="80"/>
    </w:pPr>
    <w:rPr>
      <w:rFonts w:ascii="Georgia" w:hAnsi="Georgia" w:eastAsia="Georgia" w:cs="Georgia"/>
      <w:i/>
      <w:iCs/>
      <w:color w:val="666666"/>
      <w:sz w:val="48"/>
      <w:szCs w:val="48"/>
    </w:rPr>
  </w:style>
  <w:style w:type="paragraph" w:styleId="normal11">
    <w:name w:val="normal11"/>
    <w:qFormat/>
    <w:pPr>
      <w:widowControl/>
      <w:suppressAutoHyphens w:val="true"/>
      <w:bidi w:val="0"/>
      <w:spacing w:lineRule="auto" w:line="259" w:before="0" w:after="160"/>
      <w:jc w:val="start"/>
    </w:pPr>
    <w:rPr>
      <w:rFonts w:ascii="Calibri" w:hAnsi="Calibri" w:eastAsia="Calibri" w:cs="Calibri"/>
      <w:color w:val="auto"/>
      <w:kern w:val="0"/>
      <w:sz w:val="22"/>
      <w:szCs w:val="22"/>
      <w:lang w:val="es-MX" w:eastAsia="zh-CN" w:bidi="hi-IN"/>
    </w:rPr>
  </w:style>
  <w:style w:type="paragraph" w:styleId="ndiceuser">
    <w:name w:val="Índice (user)"/>
    <w:basedOn w:val="Normal"/>
    <w:qFormat/>
    <w:pPr>
      <w:suppressLineNumbers/>
    </w:pPr>
    <w:rPr>
      <w:rFonts w:cs="Lucida Sans"/>
    </w:rPr>
  </w:style>
  <w:style w:type="paragraph" w:styleId="Ttulouser">
    <w:name w:val="Título (user)"/>
    <w:basedOn w:val="Normal"/>
    <w:next w:val="BodyText"/>
    <w:qFormat/>
    <w:pPr>
      <w:keepNext w:val="true"/>
      <w:spacing w:before="240" w:after="120"/>
    </w:pPr>
    <w:rPr>
      <w:rFonts w:ascii="Liberation Sans" w:hAnsi="Liberation Sans" w:eastAsia="Microsoft YaHei" w:cs="Lucida Sans"/>
      <w:sz w:val="28"/>
      <w:szCs w:val="28"/>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g56C0CU4w1LVsRiWmGRSwyt46ekw==">CgMxLjAyDmguZzFhemhwandrbzZzMg5oLmcxYXpocGp3a282czgAciExWWwwMlgyZWNsRjJVWFRVbjU2dHpxcEpRNzNadWJld2s=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
  <TotalTime>0</TotalTime>
  <Application>LibreOffice/26.2.1.2$Windows_X86_64 LibreOffice_project/620$Build-2</Application>
  <AppVersion>15.0000</AppVersion>
  <Pages>4</Pages>
  <Words>983</Words>
  <Characters>5758</Characters>
  <CharactersWithSpaces>6682</CharactersWithSpaces>
  <Paragraphs>73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es-EC</dc:language>
  <cp:lastModifiedBy/>
  <dcterms:modified xsi:type="dcterms:W3CDTF">2026-05-22T17:12:04Z</dcterms:modified>
  <cp:revision>1</cp:revision>
  <dc:subject/>
  <dc:title/>
</cp:coreProperties>
</file>