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Master Service Agreement</w:t>
      </w:r>
    </w:p>
    <w:p>
      <w:r>
        <w:t xml:space="preserve">This agreement is between Acme Corp ("Provider") and TechStar Ltd ("Customer"), effective January 1, 2024.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2026-05-07T04:30:54.108Z</dcterms:created>
  <dcterms:modified xsi:type="dcterms:W3CDTF">2026-05-07T04:30:54.108Z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