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30/2018/QH14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ĐẶC XÁ</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Đặc xá.</w:t>
      </w:r>
      <w:r w:rsidDel="00000000" w:rsidR="00000000" w:rsidRPr="00000000">
        <w:rPr>
          <w:rtl w:val="0"/>
        </w:rPr>
      </w:r>
    </w:p>
    <w:bookmarkStart w:colFirst="0" w:colLast="0" w:name="1fob9te" w:id="2"/>
    <w:bookmarkEnd w:id="2"/>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nguyên tắc, thời điểm, trình tự, thủ tục, thẩm quyền, trách nhiệm thực hiện đặc xá; điều kiện, quyền và nghĩa vụ của người được đề nghị đặc xá; quyền và nghĩa vụ của người được đặc xá.</w:t>
      </w:r>
    </w:p>
    <w:bookmarkStart w:colFirst="0" w:colLast="0" w:name="tyjcwt" w:id="5"/>
    <w:bookmarkEnd w:id="5"/>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kết án phạt tù có thời hạn, tù chung thân.</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công dân nước Cộng hòa xã hội chủ nghĩa Việt Nam; người nước ngoài cư trú ở Việt Nam, tổ chức nước ngoài, tổ chức quốc tế hoạt động trên lãnh thổ nước Cộng hòa xã hội chủ nghĩa Việt Nam có liên quan đến hoạt động đặc xá.</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Đặc xá</w:t>
      </w:r>
      <w:r w:rsidDel="00000000" w:rsidR="00000000" w:rsidRPr="00000000">
        <w:rPr>
          <w:rFonts w:ascii="Arial" w:cs="Arial" w:eastAsia="Arial" w:hAnsi="Arial"/>
          <w:sz w:val="20"/>
          <w:szCs w:val="20"/>
          <w:rtl w:val="0"/>
        </w:rPr>
        <w:t xml:space="preserve"> là sự khoan hồng đặc biệt của Nhà nước do Chủ tịch nước quyết định tha tù trước thời hạn cho người bị kết án phạt tù có thời hạn, tù chung thân nhân sự kiện trọng đại, ngày lễ lớn của đất nước hoặc trong trường hợp đặc biệt.</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Quyết định về đặc xá</w:t>
      </w:r>
      <w:r w:rsidDel="00000000" w:rsidR="00000000" w:rsidRPr="00000000">
        <w:rPr>
          <w:rFonts w:ascii="Arial" w:cs="Arial" w:eastAsia="Arial" w:hAnsi="Arial"/>
          <w:sz w:val="20"/>
          <w:szCs w:val="20"/>
          <w:rtl w:val="0"/>
        </w:rPr>
        <w:t xml:space="preserve"> là văn bản do Chủ tịch nước ban hành quy định thời điểm đặc xá, đối tượng, điều kiện của người được đề nghị đặc xá nhân sự kiện trọng đại, ngày lễ lớn của đất nước và trách nhiệm của cơ quan, tổ chức trong việc thực hiện đặc xá.</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Quyết định đặc xá</w:t>
      </w:r>
      <w:r w:rsidDel="00000000" w:rsidR="00000000" w:rsidRPr="00000000">
        <w:rPr>
          <w:rFonts w:ascii="Arial" w:cs="Arial" w:eastAsia="Arial" w:hAnsi="Arial"/>
          <w:sz w:val="20"/>
          <w:szCs w:val="20"/>
          <w:rtl w:val="0"/>
        </w:rPr>
        <w:t xml:space="preserve"> là văn bản của Chủ tịch nước quyết định tha tù trước thời hạn cho người bị kết án phạt tù có thời hạn, tù chung thân.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Hội đồng tư vấn đặc xá</w:t>
      </w:r>
      <w:r w:rsidDel="00000000" w:rsidR="00000000" w:rsidRPr="00000000">
        <w:rPr>
          <w:rFonts w:ascii="Arial" w:cs="Arial" w:eastAsia="Arial" w:hAnsi="Arial"/>
          <w:sz w:val="20"/>
          <w:szCs w:val="20"/>
          <w:rtl w:val="0"/>
        </w:rPr>
        <w:t xml:space="preserve"> là tổ chức liên ngành bao gồm đại diện lãnh đạo các cơ quan, tổ chức có liên quan do Chủ tịch nước quyết định thành lập để triển khai thực hiện Quyết định về đặc xá và tham mưu, tư vấn cho Chủ tịch nước trong việc thực hiện hoạt động đặc xá.</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Tổ thẩm định liên ngành</w:t>
      </w:r>
      <w:r w:rsidDel="00000000" w:rsidR="00000000" w:rsidRPr="00000000">
        <w:rPr>
          <w:rFonts w:ascii="Arial" w:cs="Arial" w:eastAsia="Arial" w:hAnsi="Arial"/>
          <w:sz w:val="20"/>
          <w:szCs w:val="20"/>
          <w:rtl w:val="0"/>
        </w:rPr>
        <w:t xml:space="preserve"> là tổ chức liên ngành bao gồm đại diện các cơ quan, tổ chức có liên quan do Hội đồng tư vấn đặc xá quyết định thành lập để thẩm định danh sách, hồ sơ của người được đề nghị đặc xá.</w:t>
      </w:r>
    </w:p>
    <w:bookmarkStart w:colFirst="0" w:colLast="0" w:name="1t3h5sf" w:id="7"/>
    <w:bookmarkEnd w:id="7"/>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thực hiện đặc xá</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pháp luật; bảo đảm lợi ích của Nhà nước, quyền và lợi ích hợp pháp của tổ chức, cá nhân.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dân chủ, công bằng, khách quan, công khai, minh bạch.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yêu cầu về đối nội, đối ngoại, an ninh quốc gia, trật tự, an toàn xã hội.</w:t>
      </w:r>
    </w:p>
    <w:bookmarkStart w:colFirst="0" w:colLast="0" w:name="4d34og8" w:id="8"/>
    <w:bookmarkEnd w:id="8"/>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Thời điểm đặc xá</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xem xét, quyết định về đặc xá nhân sự kiện trọng đại, ngày lễ lớn của đất nước.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nước xem xét, quyết định đặc xá trong trường hợp đặc biệt để đáp ứng yêu cầu đối nội, đối ngoại của Nhà nước mà không phụ thuộc vào thời điểm quy định tại khoản 1 Điều này.</w:t>
      </w:r>
    </w:p>
    <w:bookmarkStart w:colFirst="0" w:colLast="0" w:name="2s8eyo1" w:id="9"/>
    <w:bookmarkEnd w:id="9"/>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Chính sách của Nhà nước trong đặc xá</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động viên, khuyến khích người bị kết án phạt tù ăn năn hối cải, tích cực học tập, lao động cải tạo để được hưởng đặc xá; tạo điều kiện thuận lợi cho người được đặc xá hòa nhập cộng đồng, ổn định cuộc sống, phấn đấu trở thành người có ích cho xã hội, phòng ngừa tái phạm tội, vi phạm pháp luật.</w:t>
      </w:r>
    </w:p>
    <w:bookmarkStart w:colFirst="0" w:colLast="0" w:name="17dp8vu" w:id="10"/>
    <w:bookmarkEnd w:id="10"/>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Các hành vi bị nghiêm cấm trong thực hiện đặc xá</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lạm dụng chức vụ, quyền hạn để đề nghị đặc xá cho người không đủ điều kiện được đặc xá; không đề nghị đặc xá cho người đủ điều kiện được đặc xá; cản trở người bị kết án phạt tù thực hiện quyền được đề nghị đặc xá.</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Đưa hối lộ, nhận hối lộ, môi giới hối lộ, nhũng nhiễu trong việc thực hiện đặc xá.</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xác nhận giấy tờ, tài liệu liên quan đến người được đề nghị đặc xá trái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Từ chối cấp, xác nhận giấy tờ, tài liệu mà theo quy định của pháp luật người được đề nghị đặc xá phải được cấp, xác nhận.</w:t>
      </w:r>
    </w:p>
    <w:p w:rsidR="00000000" w:rsidDel="00000000" w:rsidP="00000000" w:rsidRDefault="00000000" w:rsidRPr="00000000" w14:paraId="0000002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 mạo giấy tờ, tài liệu liên quan đến người được đề nghị đặc xá.</w:t>
      </w:r>
    </w:p>
    <w:bookmarkStart w:colFirst="0" w:colLast="0" w:name="3rdcrjn" w:id="11"/>
    <w:bookmarkEnd w:id="11"/>
    <w:p w:rsidR="00000000" w:rsidDel="00000000" w:rsidP="00000000" w:rsidRDefault="00000000" w:rsidRPr="00000000" w14:paraId="0000002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6in1rg" w:id="12"/>
    <w:bookmarkEnd w:id="12"/>
    <w:p w:rsidR="00000000" w:rsidDel="00000000" w:rsidP="00000000" w:rsidRDefault="00000000" w:rsidRPr="00000000" w14:paraId="0000002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ĐẶC XÁ NHÂN SỰ KIỆN TRỌNG ĐẠI, NGÀY LỄ LỚN CỦA ĐẤT NƯỚC</w:t>
      </w:r>
    </w:p>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tl w:val="0"/>
        </w:rPr>
      </w:r>
    </w:p>
    <w:bookmarkStart w:colFirst="0" w:colLast="0" w:name="lnxbz9" w:id="13"/>
    <w:bookmarkEnd w:id="13"/>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TRÌNH TỰ, THỦ TỤC TRÌNH CHỦ TỊCH NƯỚC BAN HÀNH, CÔNG BỐ QUYẾT ĐỊNH VỀ ĐẶC XÁ; THÀNH LẬP HỘI ĐỒNG TƯ VẤN ĐẶC XÁ, TỔ THẨM ĐỊNH LIÊN NGÀNH</w:t>
      </w:r>
      <w:r w:rsidDel="00000000" w:rsidR="00000000" w:rsidRPr="00000000">
        <w:rPr>
          <w:rtl w:val="0"/>
        </w:rPr>
      </w:r>
    </w:p>
    <w:bookmarkStart w:colFirst="0" w:colLast="0" w:name="35nkun2" w:id="14"/>
    <w:bookmarkEnd w:id="14"/>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Trình tự, thủ tục trình Chủ tịch nước ban hành Quyết định về đặc xá</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Theo yêu cầu của Chủ tịch nước hoặc trong trường hợp Chính phủ đề nghị đặc xá được Chủ tịch nước chấp nhận, Chính phủ chủ trì, phối hợp với Tòa án nhân dân tối cao, Viện kiểm sát nhân dân tối cao và các cơ quan có liên quan nghiên cứu, xây dựng tờ trình của Chính phủ và dự thảo Quyết định về đặc xá. Tờ trình và dự thảo Quyết định về đặc xá phải được trình Chủ tịch nước chậm nhất là 60 ngày trước thời điểm đặc xá để Chủ tịch nước xem xét, ban hành Quyết định về đặc xá.</w:t>
      </w:r>
    </w:p>
    <w:bookmarkStart w:colFirst="0" w:colLast="0" w:name="1ksv4uv" w:id="15"/>
    <w:bookmarkEnd w:id="15"/>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Công bố, thông báo, niêm yết Quyết định về đặc xá</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Chủ tịch nước chủ trì, phối hợp với các cơ quan có liên quan tổ chức công bố ngay Quyết định về đặc xá. Quyết định về đặc xá được thông báo trên phương tiện thông tin đại chúng.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được công bố, Quyết định về đặc xá được niêm yết tại trại giam, trại tạm giam, nhà tạm giữ.</w:t>
      </w:r>
    </w:p>
    <w:bookmarkStart w:colFirst="0" w:colLast="0" w:name="44sinio" w:id="16"/>
    <w:bookmarkEnd w:id="16"/>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Thành lập Hội đồng tư vấn đặc xá, Tổ thẩm định liên ngành</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Quyết định về đặc xá, Chủ tịch nước quyết định thành lập Hội đồng tư vấn đặc xá bao gồm Chủ tịch là Phó Thủ tướng Chính phủ và các ủy viên là đại diện lãnh đạo các cơ quan, tổ chức sau đây:</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nhân dân tối cao;</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 nhân dân tối cao;</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Trung ương Mặt trận Tổ quốc Việt Nam;</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Công an;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Quốc phòng;</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Bộ Tư pháp;</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Bộ Ngoại giao;</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Văn phòng Chính phủ;</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Văn phòng Chủ tịch nước;</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Cơ quan, tổ chức khác có liên quan do Chủ tịch nước quyết định khi thấy cần thiết.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Thường trực Hội đồng tư vấn đặc xá là Bộ Công an.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Thường trực Hội đồng tư vấn đặc xá giúp Hội đồng tư vấn đặc xá thực hiện trách nhiệm quy định tại Điều 35 của Luật này.</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thẩm định liên ngành do Hội đồng tư vấn đặc xá quyết định thành lập, bao gồm đại diện các cơ quan, tổ chức sau đây:</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Tòa án nhân dân tối cao;</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 nhân dân tối cao;</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Trung ương Mặt trận Tổ quốc Việt Nam;</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Công an;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Quốc phòng;</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Bộ Tư pháp;</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tổ chức khác có liên quan do Hội đồng tư vấn đặc xá quyết định khi thấy cần thiết.</w:t>
      </w:r>
    </w:p>
    <w:bookmarkStart w:colFirst="0" w:colLast="0" w:name="2jxsxqh" w:id="17"/>
    <w:bookmarkEnd w:id="17"/>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ĐIỀU KIỆN, QUYỀN VÀ NGHĨA VỤ CỦA NGƯỜI ĐƯỢC ĐỀ NGHỊ ĐẶC XÁ</w:t>
      </w:r>
      <w:r w:rsidDel="00000000" w:rsidR="00000000" w:rsidRPr="00000000">
        <w:rPr>
          <w:rtl w:val="0"/>
        </w:rPr>
      </w:r>
    </w:p>
    <w:bookmarkStart w:colFirst="0" w:colLast="0" w:name="z337ya" w:id="18"/>
    <w:bookmarkEnd w:id="18"/>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Điều kiện của người được đề nghị đặc xá</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đang chấp hành án phạt tù có thời hạn, người bị kết án phạt tù chung thân nhưng đã được giảm xuống tù có thời hạn được đề nghị đặc xá phải có đủ các điều kiện sau đây:</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nhiều tiến bộ, có ý thức cải tạo tốt và được xếp loại chấp hành án phạt tù khá hoặc tốt theo quy định của pháp luật về thi hành án hình sự;</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chấp hành án phạt tù được một thời gian do Chủ tịch nước quyết định nhưng ít nhất là một phần ba thời gian đối với trường hợp bị phạt tù có thời hạn, nếu trước đó đã được giảm thời hạn chấp hành án phạt tù thì thời hạn được giảm không được tính vào thời gian đã chấp hành án phạt tù; đã chấp hành án phạt tù ít nhất là 14 năm đối với trường hợp bị phạt tù chung thân đã được giảm xuống tù có thời hạn, nếu sau khi đã được giảm xuống tù có thời hạn mà tiếp tục được giảm thời hạn chấp hành án phạt tù thì thời hạn được giảm sau đó không được tính vào thời gian đã chấp hành án phạt tù.</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kết án về tội phá hoại việc thực hiện các chính sách kinh tế - xã hội; tội phá hoại chính sách đoàn kết; tội tổ chức, cưỡng ép, xúi giục người khác trốn đi nước ngoài hoặc trốn ở lại nước ngoài nhằm chống chính quyền nhân dân; tội trốn đi nước ngoài hoặc trốn ở lại nước ngoài nhằm chống chính quyền nhân dân; người bị kết án từ 10 năm tù trở lên về một trong các tội quy định tại Chương các tội xâm phạm tính mạng, sức khỏe, nhân phẩm, danh dự của con người của Bộ luật Hình sự do cố ý hoặc người bị kết án từ 07 năm tù trở lên về tội cướp tài sản; tội bắt cóc nhằm chiếm đoạt tài sản; tội sản xuất trái phép chất ma túy; tội mua bán trái phép chất ma túy; tội chiếm đoạt chất ma túy của Bộ luật Hình sự đã chấp hành án phạt tù được một thời gian do Chủ tịch nước quyết định nhưng ít nhất là một phần hai thời gian đối với trường hợp bị kết án phạt tù có thời hạn, nếu trước đó đã được giảm thời hạn chấp hành án phạt tù thì thời hạn được giảm không được tính vào thời gian đã chấp hành án phạt tù; đã chấp hành án phạt tù ít nhất là 17 năm đối với trường hợp bị phạt tù chung thân nhưng đã được giảm xuống tù có thời hạn, nếu sau khi đã được giảm xuống tù có thời hạn mà tiếp tục được giảm thời hạn chấp hành án phạt tù thì thời hạn được giảm sau đó không được tính vào thời gian đã chấp hành án phạt tù;</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chấp hành xong hình phạt bổ sung là phạt tiền, đã nộp án phí;</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thi hành xong nghĩa vụ trả lại tài sản, bồi thường thiệt hại, nghĩa vụ dân sự khác đối với người bị kết án phạt tù về các tội phạm tham nhũng hoặc tội phạm khác do Chủ tịch nước quyết định trong mỗi lần đặc xá;</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thi hành xong hoặc thi hành được một phần nghĩa vụ trả lại tài sản, bồi thường thiệt hại, nghĩa vụ dân sự khác nhưng do lâm vào hoàn cảnh kinh tế đặc biệt khó khăn thuộc trường hợp chưa có điều kiện thi hành tiếp phần còn lại theo quy định của pháp luật về thi hành án dân sự đối với người bị kết án phạt tù không thuộc trường hợp quy định tại điểm d khoản này.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phải thi hành nghĩa vụ trả lại tài sản, bồi thường thiệt hại, nghĩa vụ dân sự khác đối với tài sản không thuộc sở hữu của Nhà nước thì phải được người được thi hành án đồng ý hoãn thi hành án hoặc không yêu cầu thi hành án đối với tài sản này;</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 được đặc xá không làm ảnh hưởng xấu đến an ninh, trật tự;</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Không thuộc một trong các trường hợp quy định tại Điều 12 của Luật này.</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được tạm đình chỉ chấp hành án phạt tù được đề nghị đặc xá phải có đủ các điều kiện sau đây: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nhiều tiến bộ, có ý thức cải tạo tốt và được xếp loại chấp hành án phạt tù khá hoặc tốt theo quy định của pháp luật về thi hành án hình sự trong thời gian chấp hành án phạt tù trước khi có quyết định tạm đình chỉ;</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có thời gian chấp hành án phạt tù quy định tại điểm b khoản 1 Điều này;</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điều kiện quy định tại các điểm c, d, đ, e và g khoản 1 Điều này;</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nghiêm chỉnh pháp luật trong thời gian được tạm đình chỉ chấp hành án phạt tù.</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đủ các điều kiện quy định tại các điểm a, c, d, đ, e và g khoản 1, các điểm a, c và d khoản 2 Điều này được Chủ tịch nước quyết định thời gian đã chấp hành án phạt tù ngắn hơn so với thời gian quy định tại điểm b khoản 1 Điều này khi thuộc một trong các trường hợp sau đây: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lập công lớn trong thời gian chấp hành án phạt tù, có xác nhận của trại giam, trại tạm giam, cơ quan thi hành án hình sự Công an cấp huyện hoặc cơ quan có thẩm quyền khác;</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công với cách mạng theo quy định của pháp luật về ưu đãi người có công với cách mạng; người được tặng thưởng danh hiệu Dũng sĩ trong kháng chiến chống Mỹ cứu nước; người được tặng thưởng danh hiệu “Anh hùng Lao động”; người được tặng thưởng một trong các loại Huân chương, Huy chương Kháng chiến; cha, mẹ, vợ, chồng, con của liệt sĩ và người có công nuôi dưỡng liệt sĩ khi còn nhỏ; con của Bà mẹ Việt Nam anh hùng; cha, mẹ, vợ, chồng, con của người có công giúp đỡ cách mạng được tặng Kỷ niệm chương “Tổ quốc ghi công” hoặc Bằng “Có công với nước”;</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đang mắc bệnh hiểm nghèo, người đang ốm đau thường xuyên mà không tự phục vụ bản thân;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phạm tội là người dưới 18 tuổi, trừ trường hợp quy định tại khoản 4 Điều này;</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từ đủ 70 tuổi trở lên;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hoàn cảnh gia đình đặc biệt khó khăn và bản thân là lao động duy nhất trong gia đình;</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Phụ nữ có thai hoặc có con dưới 36 tháng tuổi đang ở với mẹ trong trại giam, trại tạm giam, nhà tạm giữ;</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khuyết tật nặng hoặc khuyết tật đặc biệt nặng theo quy định của pháp luật về người khuyết tật; người có khó khăn trong nhận thức, làm chủ hành vi theo quy định của pháp luật về dân sự;</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Trường hợp khác do Chủ tịch nước quyết định.</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dưới 18 tuổi đang chấp hành án phạt tù có đủ điều kiện quy định tại điểm a và điểm g khoản 1 Điều này hoặc người dưới 18 tuổi đang được tạm đình chỉ chấp hành án phạt tù có đủ điều kiện quy định tại điểm g khoản 1, điểm a và điểm d khoản 2 Điều này được Chủ tịch nước quyết định thời gian đã chấp hành án phạt tù ngắn hơn so với thời gian quy định tại điểm b khoản 1 Điều này.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3j2qqm3" w:id="19"/>
    <w:bookmarkEnd w:id="19"/>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Các trường hợp không được đề nghị đặc xá</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đủ điều kiện quy định tại Điều 11 của Luật này không được đề nghị đặc xá khi thuộc một trong các trường hợp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kết án phạt tù về tội phản bội Tổ quốc; tội hoạt động nhằm lật đổ chính quyền nhân dân; tội gián điệp; tội xâm phạm an ninh lãnh thổ; tội bạo loạn; tội khủng bố nhằm chống chính quyền nhân dân; tội phá hoại cơ sở vật chất - kỹ thuật của nước Cộng hòa xã hội chủ nghĩa Việt Nam; tội làm, tàng trữ, phát tán hoặc tuyên truyền thông tin, tài liệu, vật phẩm nhằm chống Nhà nước Cộng hòa xã hội chủ nghĩa Việt Nam; tội phá rối an ninh; tội chống phá cơ sở giam giữ; tội khủng bố hoặc một trong các tội quy định tại Chương các tội phá hoại hòa bình, chống loài người và tội phạm chiến tranh của Bộ luật Hình sự;</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phần bản án hoặc quyết định của Tòa án đối với người đó đang bị kháng nghị theo thủ tục giám đốc thẩm, tái thẩm theo hướng tăng nặng trách nhiệm hình sự;</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Đang bị truy cứu trách nhiệm hình sự về hành vi phạm tội khác;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đó đã được đặc xá;</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từ 02 tiền án trở lên;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khác do Chủ tịch nước quyết định.</w:t>
      </w:r>
    </w:p>
    <w:bookmarkStart w:colFirst="0" w:colLast="0" w:name="1y810tw" w:id="20"/>
    <w:bookmarkEnd w:id="20"/>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Quyền và nghĩa vụ của người được đề nghị đặc xá</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phổ biến chính sách, pháp luật về đặc xá; thông báo Quyết định về đặc xá, văn bản hướng dẫn của cơ quan có thẩm quyền về điều kiện của người được đề nghị đặc xá và thông tin khác về đặc xá liên quan đến người được đề nghị đặc xá.</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Liên hệ với thân nhân để thu thập giấy tờ, tài liệu cần thiết cho việc hoàn thiện hồ sơ đề nghị đặc xá.</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cơ quan, tổ chức, cá nhân có thẩm quyền cấp, xác nhận giấy tờ, tài liệu cần thiết cho việc hoàn thiện hồ sơ đề nghị đặc xá.</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giấy tờ, tài liệu theo yêu cầu của cơ quan có thẩm quyền đề nghị đặc xá; khai báo đầy đủ, trung thực thông tin về cá nhân liên quan đến việc đề nghị đặc xá.</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tố cáo theo quy định tại Chương V của Luật này.</w:t>
      </w:r>
    </w:p>
    <w:bookmarkStart w:colFirst="0" w:colLast="0" w:name="4i7ojhp" w:id="21"/>
    <w:bookmarkEnd w:id="21"/>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TRÌNH TỰ, THỦ TỤC ĐỀ NGHỊ ĐẶC XÁ, THỰC HIỆN QUYẾT ĐỊNH ĐẶC XÁ</w:t>
      </w:r>
      <w:r w:rsidDel="00000000" w:rsidR="00000000" w:rsidRPr="00000000">
        <w:rPr>
          <w:rtl w:val="0"/>
        </w:rPr>
      </w:r>
    </w:p>
    <w:bookmarkStart w:colFirst="0" w:colLast="0" w:name="2xcytpi" w:id="22"/>
    <w:bookmarkEnd w:id="22"/>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Hồ sơ đề nghị đặc xá</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đặc xá.</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chứng minh về cá nhân, hoàn cảnh gia đình của người được đề nghị đặc xá.</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chứng minh đã chấp hành xong hình phạt bổ sung là phạt tiền, đã nộp án phí. Trường hợp được miễn chấp hành hình phạt tiền, miễn nộp án phí phải có quyết định của Tòa án có thẩm quyền.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kết án phạt tù về các tội phạm quy định tại điểm d khoản 1 Điều 11 của Luật này phải có tài liệu chứng minh đã thi hành xong nghĩa vụ trả lại tài sản, bồi thường thiệt hại, nghĩa vụ dân sự khác.</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thuộc trường hợp quy định tại điểm đ khoản 1 Điều 11 của Luật này phải có tài liệu chứng minh đã thi hành xong hoặc có tài liệu chứng minh đã thi hành được một phần nghĩa vụ trả lại tài sản, bồi thường thiệt hại hoặc nghĩa vụ dân sự khác và có quyết định của cơ quan thi hành án dân sự có thẩm quyền về việc chưa có điều kiện thi hành án. Trường hợp người được thi hành án đồng ý hoãn thi hành án hoặc không yêu cầu thi hành án đối với tài sản không thuộc sở hữu của Nhà nước thì phải có văn bản của người được thi hành án có xác nhận của cơ quan có thẩm quyền.</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thuộc trường hợp quy định tại điểm c khoản 3 Điều 11 của Luật này phải có kết luận của Hội đồng giám định y khoa, Bệnh viện cấp tỉnh hoặc cấp quân khu trở lên.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thuộc trường hợp quy định tại điểm e khoản 3 Điều 11 của Luật này phải có xác nhận của Ủy ban nhân dân cấp xã nơi gia đình người đó cư trú.</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thuộc trường hợp quy định tại điểm h khoản 3 Điều 11 của Luật này phải có Giấy xác nhận khuyết tật của Ủy ban nhân dân cấp xã nơi người khuyết tật cư trú; quyết định của Tòa án có thẩm quyền tuyên bố có khó khăn trong nhận thức, làm chủ hành vi.</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cam kết không vi phạm pháp luật, chấp hành đầy đủ hình phạt bổ sung không phải là hình phạt tiền, nghĩa vụ trả lại tài sản, bồi thường thiệt hại, nghĩa vụ dân sự khác sau khi được đặc xá.</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bản đề nghị đặc xá của Giám thị trại giam, Giám thị trại tạm giam thuộc Bộ Công an, Bộ Quốc phòng, Thủ trưởng cơ quan thi hành án hình sự Công an cấp tỉnh, Thủ trưởng cơ quan thi hành án hình sự cấp quân khu.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đề nghị đặc xá là người đang được tạm đình chỉ chấp hành án phạt tù thì phải có văn bản đề nghị đặc xá của Tòa án nhân dân cấp tỉnh, Tòa án quân sự cấp quân khu và văn bản nhận xét của Ủy ban nhân dân cấp xã, đơn vị quân đội được giao quản lý người đó về việc chấp hành nghiêm chỉnh pháp luật trong thời gian được tạm đình chỉ chấp hành án phạt tù.</w:t>
      </w:r>
    </w:p>
    <w:bookmarkStart w:colFirst="0" w:colLast="0" w:name="1ci93xb" w:id="23"/>
    <w:bookmarkEnd w:id="23"/>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Trình tự, thủ tục lập hồ sơ, danh sách người đủ điều kiện được đề nghị đặc xá</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Quyết định về đặc xá được công bố, thông báo trên phương tiện thông tin đại chúng, trại giam, trại tạm giam, cơ quan thi hành án hình sự Công an cấp huyện phải niêm yết, phổ biến cho người đang chấp hành án phạt tù biết.</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kể từ ngày Quyết định về đặc xá được niêm yết, phổ biến, người đang chấp hành án phạt tù có thời hạn, tù chung thân nhưng đã được giảm xuống tù có thời hạn căn cứ vào quy định tại Điều 11 và Điều 12 của Luật này làm đơn đề nghị đặc xá.</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Quyết định về đặc xá được niêm yết, phổ biến, việc lập danh sách, hồ sơ của người đủ điều kiện được đề nghị đặc xá thực hiện như sau:</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thị trại giam thuộc Bộ Công an lập danh sách, hồ sơ của người đủ điều kiện được đề nghị đặc xá gửi Tổ thẩm định liên ngành;</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thị trại tạm giam thuộc Bộ Công an lập danh sách, hồ sơ của người đủ điều kiện được đề nghị đặc xá, báo cáo Thủ trưởng cơ quan quản lý trực tiếp để gửi Tổ thẩm định liên ngành;</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thị trại tạm giam thuộc Công an cấp tỉnh, Thủ trưởng cơ quan thi hành án hình sự Công an cấp huyện lập danh sách, hồ sơ của người đủ điều kiện được đề nghị đặc xá, báo cáo Thủ trưởng cơ quan thi hành án hình sự Công an cấp tỉnh để gửi Tổ thẩm định liên ngành;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kết án phạt tù đang chấp hành án tại trại giam, trại tạm giam, cơ quan thi hành án hình sự Công an cấp huyện bị trích xuất để phục vụ điều tra, truy tố, xét xử nhưng không bị truy cứu trách nhiệm hình sự về hành vi phạm tội khác, nếu đủ điều kiện được đề nghị đặc xá thì Giám thị trại giam, Giám thị trại tạm giam hoặc Thủ trưởng cơ quan thi hành án hình sự Công an cấp huyện đang quản lý hồ sơ gốc của người đó lập hồ sơ đề nghị đặc xá. Giám thị trại tạm giam, Thủ trưởng cơ quan thi hành án hình sự Công an cấp huyện nhận người bị trích xuất nhưng không quản lý hồ sơ gốc có trách nhiệm phối hợp với cơ quan đang quản lý hồ sơ gốc của người đó lập hồ sơ đề nghị đặc xá;</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Quyết định về đặc xá được công bố, thông báo trên phương tiện thông tin đại chúng, Chánh án Tòa án nhân dân cấp tỉnh, Chánh án Tòa án quân sự cấp quân khu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cấp huyện,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Giám thị trại giam, Giám thị trại tạm giam, Thủ trưởng cơ quan thi hành án hình sự Công an cấp huyện, Chánh án Tòa án nhân dân cấp tỉnh và Chánh án Tòa án quân sự cấp quân khu có trách nhiệm thông báo, niêm yết công khai danh sách người được đề nghị đặc xá.</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thị trại giam thuộc Bộ Công an, Bộ Quốc phòng, Thủ trưởng cơ quan quản lý trực tiếp trại tạm giam thuộc Bộ Công an, Thủ trưởng cơ quan thi hành án hình sự Công an cấp tỉnh, Thủ trưởng cơ quan thi hành án hình sự cấp quân khu, Chánh án Tòa án nhân dân cấp tỉnh, Chánh án Tòa án quân sự cấp quân khu thông báo bằng văn bản cho Viện kiểm sát có thẩm quyền quy định tại Điều 30 của Luật này về kết quả lập danh sách, hồ sơ của người được đề nghị đặc xá để kiểm sát trước khi gửi Tổ thẩm định liên ngành.</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Giám thị trại giam thuộc Bộ Công an, Thủ trưởng cơ quan quản lý trực tiếp trại tạm giam thuộc Bộ Công an, Thủ trưởng cơ quan thi hành án hình sự Công an cấp tỉnh, Thủ trưởng cơ quan quản lý thi hành án hình sự Bộ Quốc phòng, Chánh án Tòa án nhân dân cấp tỉnh, Chánh án Tòa án quân sự cấp quân khu căn cứ kết quả thẩm định của Tổ thẩm định liên ngành lập danh sách, hồ sơ của người đủ điều kiện được đề nghị đặc xá và danh sách, hồ sơ của người không đủ điều kiện đề nghị đặc xá gửi Thường trực Hội đồng tư vấn đặc xá.</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Công an, Bộ Quốc phòng, Tòa án nhân dân tối cao, Viện kiểm sát nhân dân tối cao, trong phạm vi nhiệm vụ, quyền hạn của mình, hướng dẫn thực hiện Điều này.</w:t>
      </w:r>
    </w:p>
    <w:bookmarkStart w:colFirst="0" w:colLast="0" w:name="3whwml4" w:id="24"/>
    <w:bookmarkEnd w:id="24"/>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Thẩm định hồ sơ đề nghị đặc xá</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thẩm định liên ngành thẩm định danh sách, hồ sơ của người được đề nghị đặc xá trong thời hạn 15 ngày kể từ ngày người có thẩm quyền quy định tại khoản 2 và khoản 3 Điều 15 của Luật này gửi danh sách, hồ sơ cho Tổ thẩm định liên ngành.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thẩm định liên ngành tổng hợp kết quả thẩm định, lập biên bản thẩm định kèm theo danh sách người đủ điều kiện được đề nghị đặc xá, danh sách người không đủ điều kiện đề nghị đặc xá, gửi cho người có thẩm quyền quy định tại khoản 2 và khoản 3 Điều 15 của Luật này để hoàn thiện danh sách, hồ sơ người đủ điều kiện được đề nghị đặc xá theo kết quả thẩm định và chuyển đến Thường trực Hội đồng tư vấn đặc xá hoặc báo cáo cơ quan có thẩm quyền chuyển đến Thường trực Hội đồng tư vấn đặc xá theo quy định tại khoản 6 Điều 15 của Luật này.</w:t>
      </w:r>
    </w:p>
    <w:bookmarkStart w:colFirst="0" w:colLast="0" w:name="2bn6wsx" w:id="25"/>
    <w:bookmarkEnd w:id="25"/>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Thẩm tra, duyệt, kiểm tra hồ sơ đề nghị đặc xá và trình Chủ tịch nước danh sách đề nghị đặc xá</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Thường trực Hội đồng tư vấn đặc xá tập hợp danh sách, hồ sơ người đủ điều kiện được đề nghị đặc xá, người không đủ điều kiện đề nghị đặc xá do người có thẩm quyền quy định tại khoản 6 Điều 15 của Luật này lập theo kết quả thẩm định của Tổ thẩm định liên ngành và chuyển danh sách kèm theo văn bản đề nghị đặc xá đến các ủy viên Hội đồng tư vấn đặc xá để thẩm tra.</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viên Hội đồng tư vấn đặc xá nghiên cứu, thẩm tra danh sách, văn bản đề nghị đặc xá; trường hợp cần thiết có thể yêu cầu Thường trực Hội đồng tư vấn đặc xá giải trình, gửi hồ sơ, cung cấp tài liệu bổ sung. Thường trực Hội đồng tư vấn đặc xá có trách nhiệm tổng hợp ý kiến của ủy viên Hội đồng tư vấn đặc xá, trình Hội đồng tư vấn đặc xá xem xét, quyết định.</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tư vấn đặc xá tổ chức duyệt danh sách, hồ sơ đề nghị đặc xá do Thường trực Hội đồng tư vấn đặc xá trình; tổng hợp và lập danh sách người đủ điều kiện được đề nghị đặc xá để trình Chủ tịch nước xem xét, quyết định.</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phòng Chủ tịch nước rà soát, kiểm tra danh sách, hồ sơ những người được Hội đồng tư vấn đặc xá đề nghị, trình Chủ tịch nước quyết định.</w:t>
      </w:r>
    </w:p>
    <w:bookmarkStart w:colFirst="0" w:colLast="0" w:name="qsh70q" w:id="26"/>
    <w:bookmarkEnd w:id="26"/>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Thực hiện Quyết định đặc xá</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Chủ tịch nước chủ trì, phối hợp với các cơ quan có liên quan tổ chức công bố Quyết định đặc xá. Quyết định đặc xá được thông báo trên phương tiện thông tin đại chúng.</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đặc xá và danh sách người được đặc xá được niêm yết tại trại giam, trại tạm giam, nhà tạm giữ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thị trại giam, Giám thị trại tạm giam, Thủ trưởng cơ quan thi hành án hình sự Công an cấp huyện,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thị trại giam, Giám thị trại tạm giam thuộc Bộ Công an, Bộ Quốc phòng; Giám thị trại giam thuộc quân khu cấp Giấy chứng nhận đặc xá cho người đang chấp hành án phạt tù tại trại giam, trại tạm giam được đặc xá.</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thi hành án hình sự Công an cấp tỉnh cấp Giấy chứng nhận đặc xá cho người đang chấp hành án phạt tù tại trại tạm giam Công an cấp tỉnh, nhà tạm giữ Công an cấp huyện được đặc xá.</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trưởng cơ quan thi hành án hình sự cấp quân khu cấp Giấy chứng nhận đặc xá cho người đang chấp hành án phạt tù tại trại tạm giam cấp quân khu được đặc xá.</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cấp tỉnh, Chánh án Tòa án quân sự cấp quân khu cấp Giấy chứng nhận đặc xá cho người đang được tạm đình chỉ chấp hành án phạt tù được đặc xá.</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đã cấp Giấy chứng nhận đặc xá có trách nhiệm gửi bản sao giấy chứng nhận đó đến Trung tâm lý lịch tư pháp quốc gia, Tòa án đã ra quyết định thi hành án, cơ quan chịu trách nhiệm thi hành các hình phạt bổ sung, cơ quan thi hành án dân sự đã ra quyết định chưa có điều kiện thi hành án, cơ quan thi hành án hình sự Công an cấp huyện, Ủy ban nhân dân cấp xã, tổ chức, đơn vị quân đội nơi người được đặc xá về cư trú, làm việc, cơ quan nhận người bị trích xuất.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xác định được nơi người được đặc xá về cư trú thì cơ quan đã cấp Giấy chứng nhận đặc xá có trách nhiệm liên hệ với Ủy ban nhân dân cấp xã hoặc tổ chức, đơn vị quân đội để tiếp nhận người được đặc xá và gửi bản sao giấy chứng nhận đến Ủy ban nhân dân cấp xã nơi người đó sẽ về cư trú hoặc cơ quan, tổ chức, đơn vị quân đội nơi người đó về làm việc.</w:t>
      </w:r>
    </w:p>
    <w:bookmarkStart w:colFirst="0" w:colLast="0" w:name="3as4poj" w:id="27"/>
    <w:bookmarkEnd w:id="27"/>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Thực hiện Quyết định đặc xá đối với người nước ngoài</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Quyết định đặc xá đối với người nước ngoài, Bộ Công an, Bộ Quốc phòng chủ trì phối hợp với Bộ Ngoại giao thông báo cho cơ quan đại diện ngoại giao, cơ quan lãnh sự của nước mà người được đặc xá là công dân biết và đề nghị phối hợp thực hiện Quyết định đặc xá.</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1pxezwc" w:id="28"/>
    <w:bookmarkEnd w:id="28"/>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Quyền và nghĩa vụ của người được đặc xá</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đặc xá có quyền sau đây: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cấp Giấy chứng nhận đặc xá;</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chính quyền địa phương, cơ quan, tổ chức, đơn vị có liên quan giúp đỡ để hòa nhập với gia đình và cộng đồng, tạo điều kiện về việc làm, ổn định cuộc sống;</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hưởng các quyền khác như người đã chấp hành xong án phạt tù theo quy định của pháp luật.</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đặc xá có nghĩa vụ sau đây: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Xuất trình Giấy chứng nhận đặc xá với Ủy ban nhân dân cấp xã hoặc tổ chức, đơn vị quân đội nơi người đó về cư trú hoặc làm việc;</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đầy đủ các nghĩa vụ đã cam kết;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Nghiêm chỉnh chấp hành pháp luật.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đặc xá là người nước ngoài có các quyền quy định tại điểm a và điểm c khoản 1 Điều này, phải thực hiện các nghĩa vụ quy định tại điểm b và điểm c khoản 2 Điều này.</w:t>
      </w:r>
    </w:p>
    <w:bookmarkStart w:colFirst="0" w:colLast="0" w:name="49x2ik5" w:id="29"/>
    <w:bookmarkEnd w:id="29"/>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Quy định chi tiết, hướng dẫn về hồ sơ đề nghị đặc xá, trình tự, thủ tục lập danh sách, thẩm định, thẩm tra hồ sơ đề nghị đặc xá</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chi tiết về hồ sơ đề nghị đặc xá, trình tự, thủ tục lập danh sách, thẩm định, thẩm tra danh sách, hồ sơ đề nghị đặc xá và thực hiện Quyết định về đặc xá.</w:t>
      </w:r>
    </w:p>
    <w:p w:rsidR="00000000" w:rsidDel="00000000" w:rsidP="00000000" w:rsidRDefault="00000000" w:rsidRPr="00000000" w14:paraId="000000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Bộ Quốc phòng, Tòa án nhân dân tối cao, Viện kiểm sát nhân dân tối cao và cơ quan, tổ chức có liên quan, trong phạm vi nhiệm vụ, quyền hạn của mình, hướng dẫn, phối hợp thực hiện việc lập danh sách, xét duyệt hồ sơ đề nghị đặc xá.</w:t>
      </w:r>
    </w:p>
    <w:bookmarkStart w:colFirst="0" w:colLast="0" w:name="2p2csry" w:id="30"/>
    <w:bookmarkEnd w:id="30"/>
    <w:p w:rsidR="00000000" w:rsidDel="00000000" w:rsidP="00000000" w:rsidRDefault="00000000" w:rsidRPr="00000000" w14:paraId="000000B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147n2zr" w:id="31"/>
    <w:bookmarkEnd w:id="31"/>
    <w:p w:rsidR="00000000" w:rsidDel="00000000" w:rsidP="00000000" w:rsidRDefault="00000000" w:rsidRPr="00000000" w14:paraId="000000B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ĐẶC XÁ TRONG TRƯỜNG HỢP ĐẶC BIỆT</w:t>
      </w:r>
    </w:p>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tl w:val="0"/>
        </w:rPr>
      </w:r>
    </w:p>
    <w:bookmarkStart w:colFirst="0" w:colLast="0" w:name="3o7alnk" w:id="32"/>
    <w:bookmarkEnd w:id="32"/>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Người được đặc xá trong trường hợp đặc biệt</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đặc biệt để đáp ứng yêu cầu về đối nội, đối ngoại của Nhà nước, Chủ tịch nước quyết định đặc xá cho người đang chấp hành án phạt tù có thời hạn, người đang được hoãn chấp hành án phạt tù, người đang được tạm đình chỉ chấp hành án phạt tù, người đang chấp hành án phạt tù chung thân mà không phụ thuộc vào các điều kiện quy định tại Điều 11 và Điều 12 của Luật này.</w:t>
      </w:r>
    </w:p>
    <w:bookmarkStart w:colFirst="0" w:colLast="0" w:name="23ckvvd" w:id="33"/>
    <w:bookmarkEnd w:id="33"/>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Trình tự, thủ tục lập hồ sơ đề nghị đặc xá trong trường hợp đặc biệt</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Chủ tịch nước hoặc trong trường hợp Chính phủ đề nghị đặc xá được Chủ tịch nước chấp nhận, Chính phủ chủ trì, phối hợp với Tòa án nhân dân tối cao, Viện kiểm sát nhân dân tối cao và các cơ quan, tổ chức có liên quan lập hồ sơ đề nghị đặc xá trình Chủ tịch nước xem xét, quyết định.</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chịu trách nhiệm lập hồ sơ đề nghị đặc xá của người đang chấp hành án phạt tù có thời hạn, tù chung thân báo cáo Chính phủ để trình Chủ tịch nước xem xét, quyết định.</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tối cao chịu trách nhiệm lập hồ sơ đề nghị đặc xá của người đang được hoãn chấp hành án phạt tù, người đang được tạm đình chỉ chấp hành án phạt tù gửi Chính phủ để trình Chủ tịch nước xem xét, quyết định.</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Chủ tịch nước rà soát, kiểm tra hồ sơ của người được đề nghị đặc xá trình Chủ tịch nước quyết định.</w:t>
      </w:r>
    </w:p>
    <w:bookmarkStart w:colFirst="0" w:colLast="0" w:name="ihv636" w:id="34"/>
    <w:bookmarkEnd w:id="34"/>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Thực hiện Quyết định đặc xá trong trường hợp đặc biệt</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Tòa án nhân dân tối cao, Viện kiểm sát nhân dân tối cao, trong phạm vi nhiệm vụ, quyền hạn của mình, có trách nhiệm tổ chức thực hiện Quyết định đặc xá trong trường hợp đặc biệt.</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Quyết định đặc xá đối với người nước ngoài trong trường hợp đặc biệt được áp dụng theo quy định tại Điều 19 của Luật này.</w:t>
      </w:r>
    </w:p>
    <w:p w:rsidR="00000000" w:rsidDel="00000000" w:rsidP="00000000" w:rsidRDefault="00000000" w:rsidRPr="00000000" w14:paraId="000000C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đặc xá trong trường hợp đặc biệt có các quyền và nghĩa vụ quy định tại Điều 20 của Luật này.</w:t>
      </w:r>
    </w:p>
    <w:bookmarkStart w:colFirst="0" w:colLast="0" w:name="32hioqz" w:id="35"/>
    <w:bookmarkEnd w:id="35"/>
    <w:p w:rsidR="00000000" w:rsidDel="00000000" w:rsidP="00000000" w:rsidRDefault="00000000" w:rsidRPr="00000000" w14:paraId="000000C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hmsyys" w:id="36"/>
    <w:bookmarkEnd w:id="36"/>
    <w:p w:rsidR="00000000" w:rsidDel="00000000" w:rsidP="00000000" w:rsidRDefault="00000000" w:rsidRPr="00000000" w14:paraId="000000C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CƠ QUAN, TỔ CHỨC TRONG VIỆC THỰC HIỆN ĐẶC XÁ</w:t>
      </w:r>
    </w:p>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tl w:val="0"/>
        </w:rPr>
      </w:r>
    </w:p>
    <w:bookmarkStart w:colFirst="0" w:colLast="0" w:name="41mghml" w:id="37"/>
    <w:bookmarkEnd w:id="37"/>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Trách nhiệm của Chính phủ</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nghị Chủ tịch nước đặc xá nhân sự kiện trọng đại, ngày lễ lớn của đất nước và trong trường hợp đặc biệt.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việc tổ chức tuyên truyền, phổ biến về ý nghĩa, mục đích và nội dung của hoạt động đặc xá.</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Bộ Công an, Bộ Quốc phòng, các cơ quan khác của Chính phủ và Ủy ban nhân dân các cấp thực hiện đặc xá theo quy định của Luật này.</w:t>
      </w:r>
    </w:p>
    <w:bookmarkStart w:colFirst="0" w:colLast="0" w:name="2grqrue" w:id="38"/>
    <w:bookmarkEnd w:id="38"/>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của Văn phòng Chủ tịch nước</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Rà soát, kiểm tra danh sách, hồ sơ những người được Hội đồng tư vấn đặc xá hoặc Chính phủ đề nghị, trình Chủ tịch nước quyết định.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các cơ quan có liên quan tổ chức công bố Quyết định về đặc xá, Quyết định đặc xá.</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khác về đặc xá được Chủ tịch nước giao.</w:t>
      </w:r>
    </w:p>
    <w:bookmarkStart w:colFirst="0" w:colLast="0" w:name="vx1227" w:id="39"/>
    <w:bookmarkEnd w:id="39"/>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Trách nhiệm của Bộ Công an</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 cấp huyện.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kiểm tra, đôn đốc Giám thị trại giam, Giám thị trại tạm giam thuộc Bộ Công an và Thủ trưởng cơ quan thi hành án hình sự Công an cấp tỉnh thực hiện việc lập danh sách, hồ sơ đề nghị đặc xá, tổ chức thực hiện Quyết định về đặc xá, Quyết định đặc xá theo quy định của Luật này.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công an các cấp phối hợp với cơ quan, tổ chức có liên quan trong việc quản lý, giáo dục và giúp đỡ người được đặc xá trở về địa phương, hòa nhập cộng đồng, ổn định cuộc sống và phòng ngừa tái phạm tội, vi phạm pháp luật.</w:t>
      </w:r>
    </w:p>
    <w:bookmarkStart w:colFirst="0" w:colLast="0" w:name="3fwokq0" w:id="40"/>
    <w:bookmarkEnd w:id="40"/>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Trách nhiệm của Bộ Quốc phòng</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Hướng dẫn, kiểm tra, đôn đốc Giám thị trại giam, Giám thị trại tạm giam thuộc Bộ Quốc phòng, Thủ trưởng cơ quan thi hành án hình sự cấp quân khu thực hiện việc lập danh sách, hồ sơ đề nghị đặc xá, tổ chức thực hiện Quyết định về đặc xá, Quyết định đặc xá theo quy định của Luật này.</w:t>
      </w:r>
    </w:p>
    <w:bookmarkStart w:colFirst="0" w:colLast="0" w:name="1v1yuxt" w:id="41"/>
    <w:bookmarkEnd w:id="41"/>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Trách nhiệm của Tòa án nhân dân tối cao</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Chính phủ, Viện kiểm sát nhân dân tối cao, Ủy ban Trung ương Mặt trận Tổ quốc Việt Nam, Bộ Công an, Bộ Quốc phòng, Bộ Tư pháp và các cơ quan, tổ chức có liên quan trong hoạt động đặc xá.</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kiểm tra, đôn đốc Tòa án nhân dân cấp tỉnh, Tòa án nhân dân cấp huyện, Tòa án quân sự cấp quân khu, Tòa án quân sự khu vực lập danh sách, hồ sơ đề nghị đặc xá, tổ chức thực hiện Quyết định về đặc xá, Quyết định đặc xá theo quy định của Luật này.</w:t>
      </w:r>
    </w:p>
    <w:bookmarkStart w:colFirst="0" w:colLast="0" w:name="4f1mdlm" w:id="42"/>
    <w:bookmarkEnd w:id="42"/>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Trách nhiệm của Viện kiểm sát nhân dân tối cao</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Trực tiếp kiểm sát việc lập hồ sơ đề nghị đặc xá, thực hiện Quyết định đặc xá tại trại giam, trại tạm giam thuộc Bộ Công an, Bộ Quốc phòng quy định tại khoản 1, các điểm a, b, d và đ khoản 2, khoản 4 Điều 15 và Điều 18 của Luật này. Khi xét thấy cần thiết, trực tiếp kiểm sát việc lập hồ sơ đề nghị đặc xá, thực hiện Quyết định đặc xá tại trại tạm giam thuộc Công an cấp tỉnh, trại tạm giam cấp quân khu, cơ quan thi hành án hình sự Công an cấp tỉnh, Tòa án nhân dân cấp tỉnh, Tòa án quân sự cấp quân khu thuộc thẩm quyền kiểm sát của Viện kiểm sát nhân dân cấp tỉnh, Viện kiểm sát quân sự cấp quân khu quy định tại khoản 2 Điều này.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kiểm tra, đôn đốc Viện kiểm sát nhân dân cấp tỉnh, Viện kiểm sát quân sự cấp quân khu thực hiện kiểm sát việc lập hồ sơ đề nghị đặc xá, thực hiện Quyết định đặc xá tại trại tạm giam thuộc Công an cấp tỉnh, trại tạm giam cấp quân khu, cơ quan thi hành án hình sự Công an cấp tỉnh, Tòa án nhân dân cấp tỉnh, Tòa án quân sự cấp quân khu quy định tại khoản 1, các điểm c, d và đ khoản 2, khoản 3 và khoản 4 Điều 15 và Điều 18 của Luật này.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hướng dẫn việc thực hiện quyền yêu cầu, kiến nghị khi kiểm sát việc lập hồ sơ đề nghị đặc xá, thực hiện Quyết định đặc xá; kiểm sát việc giải quyết khiếu nại theo quy định tại Điều 37 của Luật này.</w:t>
      </w:r>
    </w:p>
    <w:bookmarkStart w:colFirst="0" w:colLast="0" w:name="2u6wntf" w:id="43"/>
    <w:bookmarkEnd w:id="43"/>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Trách nhiệm của Bộ Tư pháp</w:t>
      </w:r>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cơ quan thi hành án dân sự phối hợp với trại giam, trại tạm giam, cơ quan thi hành án hình sự Công an cấp tỉnh, cấp huyện, cơ quan thi hành án hình sự cấp quân khu, Tòa án nhân dân cấp tỉnh, Tòa án nhân dân cấp huyện, Tòa án quân sự cấp quân khu, Tòa án quân sự khu vực, Viện kiểm sát nhân dân cấp tỉnh, Viện kiểm sát nhân dân cấp huyện, Viện kiểm sát quân sự cấp quân khu, Viện kiểm sát quân sự khu vực trong việc:</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giấy tờ có liên quan đến nghĩa vụ thi hành phần dân sự trong bản án, quyết định hình sự của người đủ điều kiện được đề nghị đặc xá;</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chuyển giao giấy tờ, tiền, tài sản mà người phải thi hành hình phạt tiền, tịch thu tài sản, bồi thường thiệt hại và các nghĩa vụ dân sự khác đã nộp.</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Tòa án nhân dân tối cao, Viện kiểm sát nhân dân tối cao, Ủy ban Trung ương Mặt trận Tổ quốc Việt Nam, Bộ Công an, Bộ Quốc phòng và các cơ quan, tổ chức khác thực hiện các hoạt động khác liên quan đến công tác đặc xá theo quy định của Luật này.</w:t>
      </w:r>
    </w:p>
    <w:bookmarkStart w:colFirst="0" w:colLast="0" w:name="19c6y18" w:id="44"/>
    <w:bookmarkEnd w:id="44"/>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Trách nhiệm của Bộ Ngoại giao</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Đề xuất Chính phủ trình Chủ tịch nước xem xét, quyết định đặc xá cho đối tượng quy định tại Điều 22 của Luật này là người nước ngoài theo quy định tại Điều 23 của Luật này.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Công an, Bộ Quốc phòng và các Bộ, ngành có liên quan thực hiện tuyên truyền đối ngoại về công tác đặc xá; phối hợp thực hiện Quyết định đặc xá đối với người được đặc xá là người nước ngoài và thực hiện các hoạt động khác liên quan đến công tác đặc xá theo quy định của Luật này.</w:t>
      </w:r>
    </w:p>
    <w:bookmarkStart w:colFirst="0" w:colLast="0" w:name="3tbugp1" w:id="45"/>
    <w:bookmarkEnd w:id="45"/>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Trách nhiệm của Ủy ban nhân dân các cấp, cơ quan, tổ chức có liên quan</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phổ biến, giáo dục pháp luật về đặc xá, Quyết định về đặc xá.</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tài liệu có liên quan đến nhân thân; cấp giấy chứng nhận, xác nhận về việc chấp hành chính sách, pháp luật, hoàn cảnh gia đình hoặc giấy tờ, tài liệu cần thiết khác của người đủ điều kiện được đề nghị đặc xá.</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Tiếp nhận, giúp đỡ người được đặc xá trở về hòa nhập với gia đình và cộng đồng, tạo điều kiện về việc làm, ổn định cuộc sống, trở thành người có ích cho xã hội, phòng ngừa tái phạm tội, vi phạm pháp luật.</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3 Điều này.</w:t>
      </w:r>
    </w:p>
    <w:bookmarkStart w:colFirst="0" w:colLast="0" w:name="28h4qwu" w:id="46"/>
    <w:bookmarkEnd w:id="46"/>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Trách nhiệm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các cơ quan, tổ chức có liên quan tuyên truyền, phổ biến pháp luật về đặc xá, Quyết định về đặc xá.</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chính quyền địa phương giúp đỡ người được đặc xá trở về hòa nhập với gia đình và cộng đồng, tạo điều kiện về việc làm, ổn định cuộc sống, trở thành người có ích cho xã hội, phòng ngừa tái phạm tội, vi phạm pháp luật</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việc thực hiện pháp luật về đặc xá theo quy định của pháp luật.</w:t>
      </w:r>
    </w:p>
    <w:bookmarkStart w:colFirst="0" w:colLast="0" w:name="nmf14n" w:id="47"/>
    <w:bookmarkEnd w:id="47"/>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Trách nhiệm của Hội đồng tư vấn đặc xá</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triển khai thực hiện Quyết định về đặc xá.</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tra, duyệt hồ sơ đề nghị đặc xá, danh sách người đủ điều kiện được đề nghị đặc xá, danh sách người không đủ điều kiện đề nghị đặc xá do Thường trực Hội đồng tư vấn đặc xá trình.</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hợp, lập danh sách người đủ điều kiện được đề nghị đặc xá trình Chủ tịch nước xem xét, quyết định.</w:t>
      </w:r>
    </w:p>
    <w:p w:rsidR="00000000" w:rsidDel="00000000" w:rsidP="00000000" w:rsidRDefault="00000000" w:rsidRPr="00000000" w14:paraId="000000F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nhiệm vụ khác về đặc xá được Chủ tịch nước giao.</w:t>
      </w:r>
    </w:p>
    <w:bookmarkStart w:colFirst="0" w:colLast="0" w:name="37m2jsg" w:id="48"/>
    <w:bookmarkEnd w:id="48"/>
    <w:p w:rsidR="00000000" w:rsidDel="00000000" w:rsidP="00000000" w:rsidRDefault="00000000" w:rsidRPr="00000000" w14:paraId="000000F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1mrcu09" w:id="49"/>
    <w:bookmarkEnd w:id="49"/>
    <w:p w:rsidR="00000000" w:rsidDel="00000000" w:rsidP="00000000" w:rsidRDefault="00000000" w:rsidRPr="00000000" w14:paraId="000000F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KHIẾU NẠI, TỐ CÁO TRONG THỰC HIỆN ĐẶC XÁ</w:t>
      </w:r>
    </w:p>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tl w:val="0"/>
        </w:rPr>
      </w:r>
    </w:p>
    <w:bookmarkStart w:colFirst="0" w:colLast="0" w:name="46r0co2" w:id="50"/>
    <w:bookmarkEnd w:id="50"/>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Khiếu nại về việc lập danh sách người đủ điều kiện được đề nghị đặc xá nhân sự kiện trọng đại, ngày lễ lớn của đất nước</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đơn xin đặc xá có quyền khiếu nại về việc người đó có đủ điều kiện được đề nghị đặc xá nhưng không được Giám thị trại giam, Giám thị trại tạm giam thuộc Bộ Công an, Bộ Quốc phòng, Thủ trưởng cơ quan thi hành án hình sự Công an cấp tỉnh, Thủ trưởng cơ quan thi hành án hình sự cấp quân khu, Chánh án Tòa án nhân dân cấp tỉnh, Chánh án Tòa án quân sự cấp quân khu đưa vào danh sách người đủ điều kiện được đề nghị đặc xá.</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khiếu nại có thể tự mình hoặc thông qua người đại diện hợp pháp khiếu nại đến người có thẩm quyền quy định tại khoản 1 Điều 37 của Luật này.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khiếu nại là 05 ngày kể từ ngày thông báo, niêm yết danh sách người đủ điều kiện được đề nghị đặc xá quy định tại khoản 4 Điều 15 của Luật này.</w:t>
      </w:r>
    </w:p>
    <w:bookmarkStart w:colFirst="0" w:colLast="0" w:name="2lwamvv" w:id="51"/>
    <w:bookmarkEnd w:id="51"/>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Thẩm quyền và thời hạn giải quyết khiếu nại</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thị trại giam, Giám thị trại tạm giam thuộc Bộ Quốc phòng, Thủ trưởng cơ quan quản lý trực tiếp trại tạm giam thuộc Bộ Công an, Thủ trưởng cơ quan thi hành án hình sự Công an cấp tỉnh, Thủ trưởng cơ quan thi hành án hình sự cấp quân khu, Chánh án Tòa án nhân dân cấp tỉnh, Chánh án Tòa án quân sự cấp quân khu có trách nhiệm giải quyết khiếu nại trong thời hạn 05 ngày kể từ ngày nhận được khiếu nại.</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giải quyết khiếu nại phải được gửi ngay cho người khiếu nại và Viện kiểm sát đã thực hiện kiểm sát việc lập hồ sơ, danh sách người đủ điều kiện được đề nghị đặc xá quy định tại Luật này.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đồng ý với quyết định giải quyết khiếu nại của người có thẩm quyền quy định tại khoản 1 Điều này thì trong thời hạn 05 ngày kể từ ngày nhận được Quyết định giải quyết khiếu nại, người khiếu nại có quyền tiếp tục khiếu nại đến Bộ trưởng Bộ Công an, Bộ trưởng Bộ Quốc phòng, Chánh án Tòa án nhân dân tối cao; Viện kiểm sát quy định tại khoản 1 Điều này có quyền kiến nghị đến Bộ trưởng Bộ Công an, Bộ trưởng Bộ Quốc phòng, Chánh án Tòa án nhân dân tối cao.</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kể từ ngày nhận được khiếu nại, kiến nghị, Bộ trưởng Bộ Công an, Bộ trưởng Bộ Quốc phòng, Chánh án Tòa án nhân dân tối cao có trách nhiệm giải quyết, nếu chấp nhận khiếu nại, kiến nghị thì đưa vào danh sách người đủ điều kiện được đề nghị đặc xá; nếu không chấp nhận thì đưa vào danh sách người không đủ điều kiện đề nghị đặc xá; đồng thời thông báo bằng văn bản cho người khiếu nại, Viện kiểm sát kiến nghị.</w:t>
      </w:r>
    </w:p>
    <w:bookmarkStart w:colFirst="0" w:colLast="0" w:name="111kx3o" w:id="52"/>
    <w:bookmarkEnd w:id="52"/>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Tố cáo hành vi vi phạm pháp luật trong thực hiện đặc xá</w:t>
      </w:r>
      <w:r w:rsidDel="00000000" w:rsidR="00000000" w:rsidRPr="00000000">
        <w:rPr>
          <w:rtl w:val="0"/>
        </w:rPr>
      </w:r>
    </w:p>
    <w:p w:rsidR="00000000" w:rsidDel="00000000" w:rsidP="00000000" w:rsidRDefault="00000000" w:rsidRPr="00000000" w14:paraId="000001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có quyền tố cáo hành vi vi phạm pháp luật trong thực hiện đặc xá. Việc tố cáo và giải quyết tố cáo trong thực hiện đặc xá được thực hiện theo quy định của pháp luật về tố cáo.</w:t>
      </w:r>
    </w:p>
    <w:bookmarkStart w:colFirst="0" w:colLast="0" w:name="3l18frh" w:id="53"/>
    <w:bookmarkEnd w:id="53"/>
    <w:p w:rsidR="00000000" w:rsidDel="00000000" w:rsidP="00000000" w:rsidRDefault="00000000" w:rsidRPr="00000000" w14:paraId="0000010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206ipza" w:id="54"/>
    <w:bookmarkEnd w:id="54"/>
    <w:p w:rsidR="00000000" w:rsidDel="00000000" w:rsidP="00000000" w:rsidRDefault="00000000" w:rsidRPr="00000000" w14:paraId="000001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04">
      <w:pPr>
        <w:jc w:val="center"/>
        <w:rPr>
          <w:rFonts w:ascii="Arial" w:cs="Arial" w:eastAsia="Arial" w:hAnsi="Arial"/>
          <w:sz w:val="20"/>
          <w:szCs w:val="20"/>
        </w:rPr>
      </w:pPr>
      <w:r w:rsidDel="00000000" w:rsidR="00000000" w:rsidRPr="00000000">
        <w:rPr>
          <w:rtl w:val="0"/>
        </w:rPr>
      </w:r>
    </w:p>
    <w:bookmarkStart w:colFirst="0" w:colLast="0" w:name="4k668n3" w:id="55"/>
    <w:bookmarkEnd w:id="55"/>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Hiệu lực thi hành</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2019.</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Đặc xá số 07/2007/QH12 hết hiệu lực kể từ ngày Luật này có hiệu lực thi hành.</w:t>
      </w:r>
    </w:p>
    <w:p w:rsidR="00000000" w:rsidDel="00000000" w:rsidP="00000000" w:rsidRDefault="00000000" w:rsidRPr="00000000" w14:paraId="00000108">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19 tháng 11 năm 2018.</w:t>
      </w:r>
      <w:r w:rsidDel="00000000" w:rsidR="00000000" w:rsidRPr="00000000">
        <w:rPr>
          <w:rtl w:val="0"/>
        </w:rPr>
      </w:r>
    </w:p>
    <w:p w:rsidR="00000000" w:rsidDel="00000000" w:rsidP="00000000" w:rsidRDefault="00000000" w:rsidRPr="00000000" w14:paraId="00000109">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0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