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045"/>
        <w:gridCol w:w="5981"/>
        <w:tblGridChange w:id="0">
          <w:tblGrid>
            <w:gridCol w:w="3045"/>
            <w:gridCol w:w="5981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CHỦ TỊCH NƯỚC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  <w:rtl w:val="0"/>
              </w:rPr>
              <w:t xml:space="preserve">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Số: 100 SL/L.002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VIỆT NAM DÂN CHỦ CỘNG HÒA</w:t>
              <w:br w:type="textWrapping"/>
              <w:t xml:space="preserve">Độc lập – Tự do – Hạnh phúc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superscript"/>
                <w:rtl w:val="0"/>
              </w:rPr>
              <w:t xml:space="preserve">________________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Hà Nội, ngày 20 tháng 5 năm 1957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SẮC LỆNH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QUY ĐỊNH CHẾ ĐỘ BÁO CHÍ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CHỦ TỊCH NƯỚC VIỆT NAM DÂN CHỦ CỘNG HÒA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RA SẮC LỆNH: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Nay ban bố luật về chế độ báo chí đã được Quốc hội biểu quyết trong khóa họp thứ VI như sau: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VỀ CHẾ ĐỘ BÁO CHÍ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Điều 1.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Quốc hội thông qua sắc lệnh số 282-SL ngày 14 tháng 12 năm 1956 về chế độ báo chí, nguyên văn bản sắc lệnh kèm theo dưới đây.</w:t>
      </w:r>
    </w:p>
    <w:p w:rsidR="00000000" w:rsidDel="00000000" w:rsidP="00000000" w:rsidRDefault="00000000" w:rsidRPr="00000000" w14:paraId="00000013">
      <w:pPr>
        <w:ind w:firstLine="72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Điều 2.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Chính phủ quy định chi tiết thi hành luật này.</w:t>
      </w:r>
    </w:p>
    <w:p w:rsidR="00000000" w:rsidDel="00000000" w:rsidP="00000000" w:rsidRDefault="00000000" w:rsidRPr="00000000" w14:paraId="0000001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0" w:val="nil"/>
          <w:bottom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711"/>
        <w:gridCol w:w="5315"/>
        <w:tblGridChange w:id="0">
          <w:tblGrid>
            <w:gridCol w:w="3711"/>
            <w:gridCol w:w="5315"/>
          </w:tblGrid>
        </w:tblGridChange>
      </w:tblGrid>
      <w:tr>
        <w:trPr>
          <w:cantSplit w:val="0"/>
          <w:trHeight w:val="57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Tiếp ký</w:t>
              <w:br w:type="textWrapping"/>
              <w:t xml:space="preserve">THỦ TƯỚNG CHÍNH PHỦ</w:t>
              <w:br w:type="textWrapping"/>
              <w:br w:type="textWrapping"/>
              <w:br w:type="textWrapping"/>
              <w:br w:type="textWrapping"/>
              <w:br w:type="textWrapping"/>
              <w:t xml:space="preserve">Phạm Văn Đồng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CHỦ TỊCH</w:t>
              <w:br w:type="textWrapping"/>
              <w:t xml:space="preserve"> NƯỚC VIỆT NAM DÂN CHỦ CỘNG HÒA</w:t>
              <w:br w:type="textWrapping"/>
              <w:br w:type="textWrapping"/>
              <w:br w:type="textWrapping"/>
              <w:br w:type="textWrapping"/>
              <w:br w:type="textWrapping"/>
              <w:t xml:space="preserve">Hồ Chí Minh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