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32/2013/QH13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THUẾ THU NHẬP DOANH NGHIỆP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thuế thu nhập doanh nghiệp số 14/2008/QH12.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một số điều của Luật thuế thu nhập doanh nghiệp: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Khoản 3 Điều 2 được sửa đổi, bổ sung như sau: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 nhánh, văn phòng điều hành, nhà máy, công xưởng, phương tiện vận tải, mỏ dầu, mỏ khí, mỏ hoặc địa điểm khai thác tài nguyên thiên nhiên khác tại Việt Nam;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Địa điểm xây dựng, công trình xây dựng, lắp đặt, lắp ráp;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cung cấp dịch vụ, bao gồm cả dịch vụ tư vấn thông qua người làm công hoặc tổ chức, cá nhân khác;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Đại lý cho doanh nghiệp nước ngoài;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hoá hoặc cung ứng dịch vụ tại Việt Nam.”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Khoản 2 Điều 3 được sửa đổi, bổ sung như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nhập khác bao gồm thu nhập từ chuyển nhượng vốn, chuyển nhượng quyền góp vốn; thu nhập từ chuyển nhượng bất động sản, chuyển nhượng dự án đầu tư, chuyển nhượng quyền tham gia dự án đầu tư, chuyển nhượng quyền thăm dò, khai thác, chế biến khoáng sản; thu nhập từ quyền sử dụng tài sản, quyền sở hữu tài sản, kể cả thu nhập từ quyền sở hữu trí tuệ theo quy định của pháp luật; thu nhập từ chuyển nhượng, cho thuê, thanh lý tài sản, trong đó có các loại giấy tờ có giá; thu nhập từ lãi tiền gửi, cho vay vốn, bán ngoại tệ; khoản thu từ nợ khó đòi đã xoá nay đòi được; khoản thu từ nợ phải trả không xác định được chủ; khoản thu nhập từ kinh doanh của những năm trước bị bỏ sót và các khoản thu nhập khác, kể cả thu nhập từ hoạt động sản xuất, kinh doanh ở ngoài Việt Nam.”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1 và khoản 4 Điều 4; bổ sung các khoản 8, 9, 10 và 11 vào Điều 4 như sau: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Thu nhập từ trồng trọt, chăn nuôi, nuôi trồng thủy sản, sản xuất muối của hợp tác xã; thu nhập của hợp tác xã hoạt động trong lĩnh vực nông nghiệp, lâm nghiệp, ngư nghiệp, diêm nghiệp ở địa bàn có điều kiện kinh tế - xã hội khó khăn hoặc ở địa bàn có điều kiện kinh tế - xã hội đặc biệt khó khăn; thu nhập của doanh nghiệp từ trồng trọt, chăn nuôi, nuôi trồng thủy sản ở địa bàn có điều kiện kinh tế - xã hội đặc biệt khó khăn; thu nhập từ hoạt động đánh bắt hải sản.”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Thu nhập từ hoạt động sản xuất, kinh doanh hàng hoá, dịch vụ của doanh nghiệp có từ 30% số lao động bình quân trong năm trở lên là người khuyết tật, người sau cai nghiện, người nhiễm vi rút gây ra hội chứng suy giảm miễn dịch mắc phải ở người (HIV/AIDS) và có số lao động bình quân trong năm từ hai mươi người trở lên, không bao gồm doanh nghiệp hoạt động trong lĩnh vực tài chính, kinh doanh bất động sản.”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“8. Thu nhập từ chuyển nhượng chứng chỉ giảm phát thải (CERs) của doanh nghiệp được cấp chứng chỉ giảm phát thải.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các quỹ tài chính nhà nước và quỹ khác của Nhà nước hoạt động không vì mục tiêu lợi nhuận theo quy định của pháp luật; thu nhập của tổ chức mà Nhà nước sở hữu 100% vốn điều lệ do Chính phủ thành lập để xử lý nợ xấu của các tổ chức tín dụng Việt Nam.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Phần thu nhập không chia của cơ sở thực hiện xã hội hoá trong lĩnh vực giáo dục - đào tạo, y tế và lĩnh vực xã hội hoá khác để lại để đầu tư phát triển cơ sở đó theo quy định của luật chuyên ngành về lĩnh vực giáo dục - đào tạo, y tế và lĩnh vực xã hội hoá khác; phần thu nhập hình thành tài sản không chia của hợp tác xã được thành lập và hoạt động theo quy định của Luật hợp tác xã.</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Thu nhập từ chuyển giao công nghệ thuộc lĩnh vực ưu tiên chuyển giao cho tổ chức, cá nhân ở địa bàn có điều kiện kinh tế - xã hội đặc biệt khó khăn.”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Khoản 3 Điều 7 được sửa đổi, bổ sung như sau:</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Thu nhập từ hoạt động chuyển nhượng bất động sản, chuyển nhượng dự án đầu tư, chuyển nhượng quyền tham gia dự án đầu tư, chuyển nhượng quyền thăm dò, khai thác, chế biến khoáng sản phải xác định riêng để kê khai nộp thuế. Thu nhập từ chuyển nhượng dự án đầu tư (trừ dự án thăm dò, khai thác khoáng sản), thu nhập từ chuyển nhượng quyền tham gia dự án đầu tư (trừ chuyển nhượng quyền tham gia dự án thăm dò, khai thác khoáng sản), thu nhập từ chuyển nhượng bất động sản nếu lỗ thì số lỗ này được bù trừ với lãi của hoạt động sản xuất, kinh doanh trong kỳ tính thuế.”</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9 được sửa đổi, bổ sung như sau: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Các khoản chi được trừ và không được trừ khi xác định thu nhập chịu thuế</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các khoản chi quy định tại khoản 2 Điều này, doanh nghiệp được trừ mọi khoản chi khi xác định thu nhập chịu thuế nếu đáp ứng đủ các điều kiện sau đây: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Khoản chi thực tế phát sinh liên quan đến hoạt động sản xuất, kinh doanh của doanh nghiệp; khoản chi thực hiện nhiệm vụ quốc phòng, an ninh của doanh nghiệp theo quy định của pháp luật;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Khoản chi có đủ hoá đơn, chứng từ theo quy định của pháp luật. Đối với hoá đơn mua hàng hoá, dịch vụ từng lần có giá trị từ hai mươi triệu đồng trở lên phải có chứng từ thanh toán không dùng tiền mặt, trừ các trường hợp không bắt buộc phải có chứng từ thanh toán không dùng tiền mặt theo quy định của pháp luật.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khoản chi không được trừ khi xác định thu nhập chịu thuế bao gồm: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Khoản chi không đáp ứng đủ các điều kiện quy định tại khoản 1 Điều này, trừ phần giá trị tổn thất do thiên tai, dịch bệnh và trường hợp bất khả kháng khác không được bồi thường;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Khoản tiền phạt do vi phạm hành chính;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Khoản chi được bù đắp bằng nguồn kinh phí khác;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Phần chi phí quản lý kinh doanh do doanh nghiệp nước ngoài phân bổ cho cơ sở thường trú tại Việt Nam vượt mức tính theo phương pháp phân bổ do pháp luật Việt Nam quy định;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Phần chi vượt mức theo quy định của pháp luật về trích lập dự phòng;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Phần chi trả lãi tiền vay vốn sản xuất, kinh doanh của đối tượng không phải là tổ chức tín dụng hoặc tổ chức kinh tế vượt quá 150% mức lãi suất cơ bản do Ngân hàng Nhà nước Việt Nam công bố tại thời điểm vay;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Khoản trích khấu hao tài sản cố định không đúng quy định của pháp luật;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Khoản trích trước vào chi phí không đúng quy định của pháp luật;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Tiền lương, tiền công của chủ doanh nghiệp tư nhân;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hóa đơn, chứng từ theo quy định của pháp luật;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Phần chi trả lãi tiền vay vốn tương ứng với phần vốn điều lệ còn thiếu;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Phần thuế giá trị gia tăng đầu vào đã được khấu trừ, thuế giá trị gia tăng nộp theo phương pháp khấu trừ, thuế thu nhập doanh nghiệp;</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Phần chi quảng cáo, tiếp thị, khuyến mại, hoa hồng môi giới, tiếp tân, khánh tiết, hội nghị, hỗ trợ tiếp thị, hỗ trợ chi phí liên quan trực tiếp đến hoạt động sản xuất, kinh doanh vượt quá 15% tổng số chi được trừ. Tổng số chi được trừ không bao gồm các khoản chi quy định tại điểm này; đối với hoạt động thương mại, tổng số chi được trừ không bao gồm giá mua của hàng hoá bán 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Khoản tài trợ, trừ khoản tài trợ cho giáo dục, y tế, nghiên cứu khoa học, khắc phục hậu quả thiên tai, làm nhà đại đoàn kết, nhà tình nghĩa, nhà cho các đối tượng chính sách theo quy định của pháp luật, khoản tài trợ theo chương trình của Nhà nước dành cho các địa phương thuộc địa bàn có điều kiện kinh tế - xã hội đặc biệt khó khăn;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Phần trích nộp quỹ hưu trí tự nguyện hoặc quỹ có tính chất an sinh xã hội, mua bảo hiểm hưu trí tự nguyện cho người lao động vượt mức quy định theo quy định của pháp luật;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Các khoản chi của hoạt động kinh doanh: ngân hàng, bảo hiểm, xổ số, chứng khoán và một số hoạt động kinh doanh đặc thù khác theo quy định của Bộ trưởng Bộ Tài chính.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Khoản chi bằng ngoại tệ được trừ khi xác định thu nhập chịu thuế phải quy đổi ra đồng Việt Nam theo tỷ giá giao dịch bình quân trên thị trường ngoại tệ liên ngân hàng do Ngân hàng Nhà nước Việt Nam công bố tại thời điểm phát sinh khoản chi bằng ngoại tệ.</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và hướng dẫn thi hành Điều này.”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Điều 10 được sửa đổi, bổ sung như sau:</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Thuế suất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Thuế suất thuế thu nhập doanh nghiệp là 22%, trừ trường hợp quy định tại khoản 2, khoản 3 Điều này và đối tượng được ưu đãi về thuế suất quy định tại Điều 13 của Luật này.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trường hợp thuộc diện áp dụng thuế suất 22% quy định tại khoản này chuyển sang áp dụng thuế suất 20% kể từ ngày 01 tháng 01 năm 2016.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có tổng doanh thu năm không quá hai mươi tỷ đồng áp dụng thuế suất 20%.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thu làm căn cứ xác định doanh nghiệp thuộc đối tượng được áp dụng thuế suất 20% tại khoản này là doanh thu của năm trước liền kề.</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Thuế suất thuế thu nhập doanh nghiệp đối với hoạt động tìm kiếm, thăm dò, khai thác dầu, khí và tài nguyên quý hiếm khác tại Việt Nam từ 32% đến 50% phù hợp với từng dự án, từng cơ sở kinh doanh.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và hướng dẫn thi hành Điều này.”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Điều 13 được sửa đổi, bổ sung như sau:</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Ưu đãi về thuế suất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Áp dụng thuế suất 10% trong thời gian mười lăm năm đối với: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nhập của doanh nghiệp từ thực hiện dự án đầu tư mới tại địa bàn có điều kiện kinh tế - xã hội đặc biệt khó khăn, khu kinh tế, khu công nghệ cao;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nhập của doanh nghiệp từ thực hiện dự án đầu tư mới, bao gồm: 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đầu tư phát triển theo quy định của Luật công nghệ cao; đầu tư xây dựng - kinh doanh cơ sở ươm tạo công nghệ cao, ươm tạo doanh nghiệp công nghệ cao; đầu tư phát triển cơ sở hạ tầng đặc biệt quan trọng của Nhà nước theo quy định của pháp luật; sản xuất sản phẩm phần mềm; sản xuất vật liệu composit, các loại vật liệu xây dựng nhẹ, vật liệu quý hiếm; sản xuất năng lượng tái tạo, năng lượng sạch, năng lượng từ việc tiêu hủy chất thải; phát triển công nghệ sinh học; bảo vệ môi trường;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nhập của doanh nghiệp công nghệ cao, doanh nghiệp nông nghiệp ứng dụng công nghệ cao theo quy định của Luật công nghệ cao;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 nhập của doanh nghiệp từ thực hiện dự án đầu tư mới trong lĩnh vực sản xuất (trừ dự án sản xuất mặt hàng thuộc diện chịu thuế tiêu thụ đặc biệt, dự án khai thác khoáng sản) đáp ứng một trong hai tiêu chí sau:</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Dự án có quy mô vốn đầu tư tối thiểu sáu nghìn tỷ đồng, thực hiện giải ngân không quá ba năm kể từ ngày được cấp Giấy chứng nhận đầu tư và có tổng doanh thu tối thiểu đạt mười nghìn tỷ đồng/năm, chậm nhất sau ba năm kể từ năm có doanh thu;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Dự án có quy mô vốn đầu tư tối thiểu sáu nghìn tỷ đồng, thực hiện giải ngân không quá ba năm kể từ ngày được cấp Giấy chứng nhận đầu tư và sử dụng trên ba nghìn lao động.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Áp dụng thuế suất 10% đối với: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nhập của doanh nghiệp từ thực hiện hoạt động xã hội hoá trong lĩnh vực giáo dục - đào tạo, dạy nghề, y tế, văn hoá, thể thao và môi trường;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nhập của doanh nghiệp từ thực hiện dự án đầu tư - kinh doanh nhà ở xã hội để bán, cho thuê, cho thuê mua đối với các đối tượng quy định tại Điều 53 của Luật nhà ở;</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nhập của cơ quan báo chí từ hoạt động báo in, kể cả quảng cáo trên báo in theo quy định của Luật báo chí; thu nhập của cơ quan xuất bản từ hoạt động xuất bản theo quy định của Luật xuất bản;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 nhập của doanh nghiệp từ: trồng, chăm sóc, bảo vệ rừng; nuôi trồng nông, lâm, thủy sản ở địa bàn có điều kiện kinh tế - xã hội khó khăn; sản xuất, nhân và lai tạo giống cây trồng, vật nuôi; sản xuất, khai thác và tinh chế muối, trừ sản xuất muối quy định tại khoản 1 Điều 4 của Luật này; đầu tư bảo quản nông sản sau thu hoạch, bảo quản nông sản, thủy sản và thực phẩm;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Thu nhập của hợp tác xã hoạt động trong lĩnh vực nông nghiệp, lâm nghiệp, ngư nghiệp, diêm nghiệp không thuộc địa bàn có điều kiện kinh tế - xã hội khó khăn hoặc địa bàn có điều kiện kinh tế - xã hội đặc biệt khó khăn, trừ thu nhập của hợp tác xã quy định tại khoản 1 Điều 4 của Luật này.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Áp dụng thuế suất 20% trong thời gian mười năm đối với: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nhập của doanh nghiệp từ thực hiện dự án đầu tư mới tại địa bàn có điều kiện kinh tế - xã hội khó khăn;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nhập của doanh nghiệp từ thực hiện dự án đầu tư mới, bao gồm: sản xuất thép cao cấp; sản xuất sản phẩm tiết kiệm năng lượng; sản xuất máy móc, thiết bị phục vụ cho sản xuất nông nghiệp, lâm nghiệp, ngư nghiệp, diêm nghiệp; sản xuất thiết bị tưới tiêu; sản xuất, tinh chế thức ăn gia súc, gia cầm, thuỷ sản; phát triển ngành nghề truyền thống.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Từ ngày 01 tháng 01 năm 2016, thu nhập của doanh nghiệp quy định tại khoản này được áp dụng thuế suất 17%.</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Áp dụng thuế suất 20% đối với thu nhập của Quỹ tín dụng nhân dân và tổ chức tài chính vi mô.</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Từ ngày 01 tháng 01 năm 2016, thu nhập của Quỹ tín dụng nhân dân và tổ chức tài chính vi mô được áp dụng thuế suất 17%.</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dự án cần đặc biệt thu hút đầu tư có quy mô lớn và công nghệ cao thì thời gian áp dụng thuế suất ưu đãi có thể kéo dài thêm, nhưng thời gian kéo dài thêm không quá mười lăm năm.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Thời gian áp dụng thuế suất ưu đãi quy định tại Điều này được tính từ năm đầu tiên dự án đầu tư mới của doanh nghiệp có doanh thu; đối với doanh nghiệp công nghệ cao, doanh nghiệp nông nghiệp ứng dụng công nghệ cao được tính từ ngày được cấp giấy chứng nhận là doanh nghiệp công nghệ cao, doanh nghiệp nông nghiệp ứng dụng công nghệ cao; đối với dự án ứng dụng công nghệ cao được tính từ ngày được cấp giấy chứng nhận dự án ứng dụng công nghệ cao.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và hướng dẫn thi hành Điều này.”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Điều 14 được sửa đổi, bổ sung như sau: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Ưu đãi về thời gian miễn thuế, giảm thuế</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 nhập của doanh nghiệp từ thực hiện dự án đầu tư mới quy định tại khoản 1, điểm a khoản 2 Điều 13 của Luật này và doanh nghiệp công nghệ cao, doanh nghiệp nông nghiệp ứng dụng công nghệ cao được miễn thuế tối đa không quá bốn năm và giảm 50% số thuế phải nộp tối đa không quá chín năm tiếp theo.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nhập của doanh nghiệp từ thực hiện dự án đầu tư mới quy định tại khoản 3 Điều 13 của Luật này và thu nhập của doanh nghiệp từ thực hiện dự án đầu tư mới tại khu công nghiệp, trừ khu công nghiệp thuộc địa bàn có điều kiện kinh tế - xã hội thuận lợi theo quy định của pháp luật được miễn thuế tối đa không quá hai năm và giảm 50% số thuế phải nộp tối đa không quá bốn năm tiếp theo.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miễn thuế, giảm thuế đối với thu nhập của doanh nghiệp từ thực hiện dự án đầu tư mới quy định tại khoản 1 và khoản 2 Điều này được tính từ năm đầu tiên có thu nhập chịu thuế từ dự án đầu tư, trường hợp không có thu nhập chịu thuế trong ba năm đầu, kể từ năm đầu tiên có doanh thu từ dự án thì thời gian miễn thuế, giảm thuế được tính từ năm thứ tư. Thời gian miễn thuế, giảm thuế đối với doanh nghiệp công nghệ cao, doanh nghiệp nông nghiệp ứng dụng công nghệ cao quy định tại điểm c khoản 1 Điều 13 của Luật này được tính từ ngày được cấp giấy chứng nhận là doanh nghiệp công nghệ cao, doanh nghiệp nông nghiệp ứng dụng công nghệ cao.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có dự án đầu tư phát triển dự án đầu tư đang hoạt động thuộc lĩnh vực, địa bàn ưu đãi thuế thu nhập doanh nghiệp theo quy định của Luật này mở rộng quy mô sản xuất, nâng cao công suất, đổi mới công nghệ sản xuất (đầu tư mở rộng) nếu đáp ứng một trong ba tiêu chí quy định tại khoản này thì được lựa chọn hưởng ưu đãi thuế theo dự án đang hoạt động cho thời gian còn lại (nếu có) hoặc được miễn thuế, giảm thuế đối với phần thu nhập tăng thêm do đầu tư mở rộng. Thời gian miễn thuế, giảm thuế đối với thu nhập tăng thêm do đầu tư mở rộng quy định tại khoản này bằng với thời gian miễn thuế, giảm thuế áp dụng đối với dự án đầu tư mới trên cùng địa bàn, lĩnh vực ưu đãi thuế thu nhập doanh nghiệp.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án đầu tư mở rộng được hưởng ưu đãi quy định tại khoản này phải đáp ứng một trong các tiêu chí sau:</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Nguyên giá tài sản cố định tăng thêm khi dự án đầu tư hoàn thành đi vào hoạt động đạt tối thiểu từ hai mươi tỷ đồng đối với dự án đầu tư mở rộng thuộc lĩnh vực hưởng ưu đãi thuế thu nhập doanh nghiệp theo quy định của Luật này hoặc từ mười tỷ đồng đối với các dự án đầu tư mở rộng thực hiện tại địa bàn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điều kiện kinh tế - xã hội khó khăn hoặc địa bàn có điều kiện kinh tế - xã hội đặc biệt khó khăn theo quy định của pháp luật;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Tỷ trọng nguyên giá tài sản cố định tăng thêm đạt tối thiểu từ 20% so với tổng nguyên giá tài sản cố định trước khi đầu tư;</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suất thiết kế tăng thêm tối thiểu từ 20% so với công suất thiết kế trước khi đầu tư.</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doanh nghiệp đang hoạt động có đầu tư mở rộng thuộc lĩnh vực, địa bàn ưu đãi thuế theo quy định của Luật này mà không đáp ứng một trong ba tiêu chí quy định tại khoản này thì áp dụng ưu đãi thuế theo dự án đang hoạt động cho thời gian còn lại (nếu có).</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doanh nghiệp được hưởng ưu đãi thuế theo diện đầu tư mở rộng thì phần thu nhập tăng thêm do đầu tư mở rộng được hạch toán riêng;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miễn thuế, giảm thuế quy định tại khoản này được tính từ năm dự án đầu tư hoàn thành đưa vào sản xuất, kinh doanh.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Ưu đãi thuế quy định tại khoản này không áp dụng đối với các trường hợp đầu tư mở rộng do sáp nhập, mua lại doanh nghiệp hoặc dự án đầu tư đang hoạt động. Chính phủ quy định chi tiết và hướng dẫn thi hành Điều này.”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Bổ sung khoản 3 vào Điều 15 như sau:</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Doanh nghiệp thực hiện chuyển giao công nghệ thuộc lĩnh vực ưu tiên chuyển giao cho tổ chức, cá nhân ở địa bàn có điều kiện kinh tế - xã hội khó khăn được giảm 50% số thuế thu nhập doanh nghiệp tính trên phần thu nhập từ chuyển giao công nghệ.”</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Điều 16 được sửa đổi, bổ sung như sau:</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Chuyển lỗ</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có lỗ được chuyển lỗ sang năm sau; số lỗ này được trừ vào thu nhập tính thuế. Thời gian được chuyển lỗ không quá năm năm, kể từ năm tiếp theo năm phát sinh lỗ.</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có lỗ từ hoạt động chuyển nhượng bất động sản, chuyển nhượng dự án đầu tư, chuyển nhượng quyền tham gia dự án đầu tư sau khi đã thực hiện bù trừ theo quy định tại khoản 3 Điều 7 của Luật này nếu còn lỗ và doanh nghiệp có lỗ từ hoạt động chuyển nhượng quyền thăm dò, khai thác khoáng sản được chuyển lỗ sang năm sau vào thu nhập tính thuế của hoạt động đó. Thời gian chuyển lỗ theo quy định tại khoản 1 Điều này.”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Khoản 1 Điều 17 được sửa đổi, bổ sung như sau:</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Doanh nghiệp thành lập và hoạt động theo quy định của pháp luật Việt Nam được trích tối đa 10% thu nhập tính thuế hàng năm để lập Quỹ phát triển khoa học và công nghệ của doanh nghiệp. Riêng doanh nghiệp nhà nước, ngoài việc thực hiện trích Quỹ phát triển khoa học và công nghệ theo quy định của Luật này còn phải bảo đảm tỷ lệ trích Quỹ phát triển khoa học và công nghệ tối thiểu theo quy định của pháp luật về khoa học và công nghệ.”</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Điều 18 được sửa đổi, bổ sung như sau:</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Điều kiện áp dụng ưu đãi thuế</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Ưu đãi thuế thu nhập doanh nghiệp quy định tại các điều 13, 14, 15, 16 và 17 của Luật này áp dụng đối với doanh nghiệp thực hiện chế độ kế toán, hoá đơn, chứng từ và nộp thuế theo kê khai.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Ưu đãi thuế thu nhập doanh nghiệp theo diện dự án đầu tư mới quy định tại Điều 13 và Điều 14 của Luật này không áp dụng đối với các trường hợp chia, tách, sáp nhập, hợp nhất, chuyển đổi hình thức doanh nghiệp, chuyển đổi sở hữu và trường hợp khác theo quy định của pháp luật.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phải hạch toán riêng thu nhập từ hoạt động sản xuất, kinh doanh được ưu đãi thuế quy định tại Điều 13 và Điều 14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của hoạt động sản xuất, kinh doanh được ưu đãi thuế trên tổng doanh thu của doanh nghiệp.</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Thuế suất 20% quy định tại khoản 2 Điều 10 và quy định về ưu đãi thuế tại khoản 1 và khoản 4 Điều 4, Điều 13 và Điều 14 của Luật này không áp dụng đối với: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nhập từ chuyển nhượng vốn, chuyển nhượng quyền góp vốn; thu nhập từ chuyển nhượng bất động sản, trừ nhà ở xã hội quy định tại Điều 13 của Luật này; thu nhập từ chuyển nhượng dự án đầu tư, chuyển nhượng quyền tham gia dự án đầu tư, chuyển nhượng quyền thăm dò, khai thác khoáng sản; thu nhập từ hoạt động sản xuất, kinh doanh ở ngoài Việt Nam;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nhập từ hoạt động tìm kiếm, thăm dò, khai thác dầu, khí, tài nguyên quý hiếm khác và thu nhập từ hoạt động khai thác khoáng sản;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nhập từ kinh doanh dịch vụ thuộc diện chịu thuế tiêu thụ đặc biệt theo quy định của Luật thuế tiêu thụ đặc biệt;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khác theo quy định của Chính phủ.</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cùng một thời gian, nếu doanh nghiệp được hưởng nhiều mức ưu đãi thuế khác nhau đối với cùng một khoản thu nhập thì doanh nghiệp được lựa chọn áp dụng mức ưu đãi thuế có lợi nhất.”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2014, trừ quy định tại khoản 2 Điều này.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về áp dụng thuế suất 20% đối với doanh nghiệp có tổng doanh thu năm không quá hai mươi tỷ đồng tại khoản 6 Điều 1 và quy định về áp dụng thuế suất 10% đối với thu nhập của doanh nghiệp từ thực hiện dự án đầu tư - kinh doanh nhà ở xã hội tại khoản 7 Điều 1 của Luật này được thực hiện từ ngày 01 tháng 7 năm 2013.</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có dự án đầu tư mà tính đến hết kỳ tính thuế năm 2013 còn đang trong thời gian hưởng ưu đãi thuế thu nhập doanh nghiệp (thuế suất, thời gian miễn, giảm thuế) theo quy định của các văn bản quy phạm pháp luật về thuế thu nhập doanh nghiệp trước thời điểm Luật này có hiệu lực thi hành thì tiếp tục được hưởng cho thời gian còn lại theo quy định của các văn bản đó. Trường hợp đáp ứng điều kiện ưu đãi thuế theo quy định của Luật này thì được lựa chọn ưu đãi đang hưởng hoặc ưu đãi theo quy định của Luật này theo diện ưu đãi đối với đầu tư mới cho thời gian còn lại nếu đang hưởng theo diện doanh nghiệp thành lập mới từ dự án đầu tư hoặc theo diện ưu đãi đối với đầu tư mở rộng cho thời gian còn lại nếu đang hưởng theo diện đầu tư mở rộng.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Tính đến hết kỳ tính thuế năm 2015, trường hợp doanh nghiệp có dự án đầu tư đang được áp dụng thuế suất ưu đãi 20% quy định tại khoản 3 Điều 13 Luật thuế thu nhập doanh nghiệp số 14/2008/QH12 được sửa đổi, bổ sung tại khoản 7 Điều 1 của Luật này thì kể từ ngày 01 tháng 01 năm 2016 được chuyển sang áp dụng mức thuế suất 17% cho thời gian còn lại.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Bãi bỏ các nội dung quy định về thuế thu nhập doanh nghiệp tại các điều, khoản của các luật sau đây: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Khoản 2 Điều 7 của Luật bảo hiểm tiền gửi số 06/2012/QH13;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Khoản 2 Điều 4 của Luật bảo hiểm y tế số 25/2008/QH12;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Khoản 1 Điều 10; khoản 1 Điều 12; khoản 2 Điều 18; khoản 2 Điều 19; khoản 1 và khoản 2 Điều 22; khoản 3 Điều 24 và khoản 2 Điều 28 của Luật công nghệ cao số 21/2008/QH12;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khoản 1, 4, 5, 6, 7 và 8 Điều 44, Điều 45 của Luật chuyển giao công nghệ số 80/2006/QH11;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Khoản 1 Điều 53, khoản 5 Điều 55 và khoản 3 Điều 86 của Luật dạy nghề số 76/2006/QH11;</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Khoản 1 Điều 68 của Luật người lao động Việt Nam đi làm việc tại nước ngoài số 72/2006/QH11;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Khoản 2 Điều 6 của Luật bảo hiểm xã hội số 71/2006/QH11;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Khoản 3 Điều 8 của Luật trợ giúp pháp lý số 69/2006/QH11;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Khoản 3 Điều 66 của Luật giáo dục đại học số 08/2012/QH13;</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Điều 34 của Luật người khuyết tật số 51/2010/QH12;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Khoản 4 Điều 33 của Luật đầu tư số 59/2005/QH11;</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Khoản 2 Điều 58, khoản 2 Điều 73, khoản 3 Điều 117 và khoản 3 Điều 125 của Luật doanh nghiệp số 60/2005/QH11.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hướng dẫn thi hành các điều, khoản được giao trong Luật.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khoá XIII, kỳ họp thứ 5 thông qua ngày 19 tháng 6 năm 2013.</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932170" cy="73914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932170" cy="73914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