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71.0" w:type="dxa"/>
        <w:jc w:val="center"/>
        <w:tblLayout w:type="fixed"/>
        <w:tblLook w:val="0000"/>
      </w:tblPr>
      <w:tblGrid>
        <w:gridCol w:w="2693"/>
        <w:gridCol w:w="6678"/>
        <w:tblGridChange w:id="0">
          <w:tblGrid>
            <w:gridCol w:w="2693"/>
            <w:gridCol w:w="6678"/>
          </w:tblGrid>
        </w:tblGridChange>
      </w:tblGrid>
      <w:tr>
        <w:trPr>
          <w:cantSplit w:val="0"/>
          <w:trHeight w:val="898" w:hRule="atLeast"/>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25/2012/QH13</w:t>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8">
            <w:pPr>
              <w:ind w:firstLine="2456"/>
              <w:jc w:val="right"/>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09">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ĐÔ</w:t>
      </w:r>
    </w:p>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10">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Thủ đô.</w:t>
      </w:r>
    </w:p>
    <w:p w:rsidR="00000000" w:rsidDel="00000000" w:rsidP="00000000" w:rsidRDefault="00000000" w:rsidRPr="00000000" w14:paraId="00000011">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4">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 </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vị trí, vai trò của Thủ đô; chính sách, trách nhiệm xây dựng, phát triển, quản lý và bảo vệ Thủ đô. </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Vị trí, vai trò của Thủ đô</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đô nước Cộng hoà xã hội chủ nghĩa Việt Nam là Hà Nội. </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đô là trung tâm chính trị - hành chính quốc gia, nơi đặt trụ sở của các cơ quan trung ương của Đảng, Nhà nước và các tổ chức chính trị - xã hội, cơ quan đại diện ngoại giao, tổ chức quốc tế; là trung tâm lớn về văn hóa, giáo dục, khoa học và công nghệ, kinh tế và giao dịch quốc tế của cả nước.</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Trụ sở cơ quan trung ương Đảng, Quốc hội, Chủ tịch nước, Chính phủ đặt tại khu vực Ba Đình thành phố Hà Nội. </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Giải thích từ ngữ </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thành là khu vực gồm các quận của thành phố Hà Nội.</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Ngoại thành là khu vực gồm các huyện, thị xã của thành phố Hà Nội.</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Vùng Thủ đô là khu vực liên kết phát triển kinh tế - xã hội gồm thành phố Hà Nội và một số tỉnh, thành phố trực thuộc trung ương lân cận do Chính phủ quyết định.</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Trách nhiệm xây dựng, phát triển và bảo vệ Thủ đô </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phát triển và bảo vệ Thủ đô là nhiệm vụ thường xuyên, trực tiếp của các cấp chính quyền và nhân dân thành phố Hà Nội; là trách nhiệm của các cơ quan, tổ chức, các lực lượng vũ trang và nhân dân cả nước.</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Mặt trận Tổ quốc Việt Nam và các tổ chức thành viên động viên mọi tầng lớp nhân dân trong nước, người Việt Nam ở nước ngoài tham gia xây dựng, phát triển và bảo vệ Thủ đô.</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ưu tiên đầu tư và có chính sách thu hút các nguồn lực để phát huy tiềm năng, thế mạnh của Thủ đô, Vùng Thủ đô nhằm xây dựng, phát triển và bảo vệ Thủ đô.</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Trách nhiệm của Thủ đô </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phát triển Thủ đô văn minh, hiện đại, tiêu biểu cho cả nước.</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an toàn, thuận lợi cho hoạt động của các cơ quan trung ương của Đảng, Nhà nước và các tổ chức chính trị - xã hội, cơ quan đại diện ngoại giao, tổ chức quốc tế và cho việc tổ chức các chương trình, sự kiện quốc gia, quốc tế trên địa bàn Thủ đô.</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động phối hợp và hỗ trợ các tỉnh, thành phố trực thuộc trung ương trong Vùng Thủ đô và cả nước thông qua việc mở rộng các hình thức liên kết, hợp tác cùng phát triển.</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động, tích cực mở rộng quan hệ, hợp tác hữu nghị với thủ đô các nước, tranh thủ các nguồn lực bên ngoài để xây dựng, phát triển Thủ đô; tạo điều kiện thuận lợi để các cơ quan, tổ chức, nhân dân Thủ đô tham gia các hoạt động giao lưu và hợp tác quốc tế trong các lĩnh vực kinh tế, văn hóa - xã hội, giáo dục, khoa học và công nghệ.</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Biểu tượng của Thủ đô</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Biểu tượng của Thủ đô là hình ảnh Khuê Văn Các tại Văn Miếu - Quốc Tử Giám. </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Danh hiệu Công dân danh dự Thủ đô </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Công dân danh dự Thủ đô được trao tặng cho người nước ngoài có đóng góp trong việc xây dựng, phát triển Thủ đô hoặc trong việc mở rộng, tăng cường tình đoàn kết hữu nghị, quan hệ hợp tác quốc tế của Thủ đô. </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nhân dân thành phố Hà Nội quy định thẩm quyền, điều kiện, thủ tục tặng danh hiệu Công dân danh dự Thủ đô.</w:t>
      </w:r>
    </w:p>
    <w:p w:rsidR="00000000" w:rsidDel="00000000" w:rsidP="00000000" w:rsidRDefault="00000000" w:rsidRPr="00000000" w14:paraId="00000034">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3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CHÍNH SÁCH XÂY DỰNG, PHÁT TRIỂN VÀ QUẢN LÝ THỦ ĐÔ</w:t>
      </w:r>
    </w:p>
    <w:p w:rsidR="00000000" w:rsidDel="00000000" w:rsidP="00000000" w:rsidRDefault="00000000" w:rsidRPr="00000000" w14:paraId="00000037">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Quy hoạch xây dựng, phát triển Thủ đô</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xây dựng và phát triển Thủ đô phải được thực hiện theo Quy hoạch chung xây dựng Thủ đô, các quy định của pháp luật về xây dựng, về quy hoạch đô thị và các quy định khác của pháp luật có liên quan. </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chung xây dựng Thủ đô phải bảo đảm xây dựng Thủ đô văn hiến, văn minh, hiện đại, phát triển bền vững, bảo vệ môi trường; bảo đảm quốc phòng, an ninh, kết nối hệ thống hạ tầng kỹ thuật, hạ tầng xã hội của Thủ đô với các tỉnh, thành phố trực thuộc trung ương trong Vùng Thủ đô và cả nước. </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chung xây dựng Thủ đô và việc điều chỉnh Quy hoạch chung xây dựng Thủ đô do Thủ tướng Chính phủ phê duyệt sau khi có ý kiến của Quốc hội. </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phân khu, quy hoạch chi tiết và các quy hoạch khác của Thủ đô phải bảo đảm phù hợp với Quy hoạch chung xây dựng Thủ đô. </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hoạch ngành, quy hoạch chuyên ngành hạ tầng kỹ thuật cấp quốc gia liên quan trực tiếp đến Thủ đô phải được lấy ý kiến của Ủy ban nhân dân thành phố Hà Nội và bảo đảm phù hợp với Quy hoạch chung xây dựng Thủ đô.</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lập và thực hiện quy hoạch phải bảo đảm nguyên tắc công khai, đồng bộ, ổn định, lâu dài. </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Biện pháp bảo đảm thực hiện quy hoạch</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nội thành không mở rộng diện tích sử dụng đất và quy mô giường bệnh của các bệnh viện hiện có; không xây dựng mới khu công nghiệp, cơ sở sản xuất công nghiệp ngoài khu công nghiệp, cụm công nghiệp, cơ sở giáo dục đại học, cơ sở giáo dục nghề nghiệp. </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giáo dục đại học, cơ sở giáo dục nghề nghiệp không có trụ sở chính ở nội thành thì không được đặt địa điểm đào tạo trong nội thành.</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tướng Chính phủ quyết định biện pháp và lộ trình di dời một số cơ sở sản xuất công nghiệp ra khỏi nội thành; di dời một số bệnh viện, cơ sở giáo dục đại học, cơ sở giáo dục nghề nghiệp ra khỏi nội thành hoặc xây dựng cơ sở khác của các bệnh viện, cơ sở này ở bên ngoài nội thành. </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lập quy hoạch chi tiết trục đường giao thông mới trên địa bàn Thủ đô phải bảo đảm phạm vi lập quy hoạch mở rộng mỗi bên kể từ phía ngoài chỉ giới đường đỏ của tuyến đường dự kiến theo quy định của pháp luật về quy hoạch đô thị.</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lấy ý kiến đại diện cộng đồng dân cư về việc lập quy hoạch trong trường hợp này được thực hiện theo quy định của pháp luật về quy hoạch đô thị. Căn cứ vào yêu cầu xây dựng, phát triển Thủ đô và kết quả lấy ý kiến của cộng đồng dân cư, Ủy ban nhân dân thành phố Hà Nội trình Hội đồng nhân dân cùng cấp xem xét, quyết định việc quy hoạch.  </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triển khai dự án phát triển đường giao thông theo quy hoạch đã được phê duyệt, cơ quan có thẩm quyền của thành phố Hà Nội đồng thời tổ chức thu hồi đất hai bên đường để sử dụng theo quy hoạch. Việc thu hồi đất trong trường hợp này được áp dụng như trường hợp thu hồi đất trong cùng dự án. </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quy hoạch có xây dựng nhà ở tái định cư tại chỗ hoặc thực hiện dự án sản xuất, kinh doanh thì ưu tiên cho người có đất bị thu hồi được tái định cư hoặc tham gia dự án sản xuất, kinh doanh đó.</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nhân dân thành phố Hà Nội quyết định trục đường giao thông mới quy định tại khoản 2 Điều này. </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thành phố Hà Nội quyết định ranh giới, mốc giới, diện tích đất hai bên đường cần phải thu hồi để xây dựng đường giao thông quy định tại khoản 3 Điều này.</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Quản lý không gian, kiến trúc, cảnh quan và xây dựng đô thị</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gian, kiến trúc, cảnh quan và xây dựng đô thị của Thủ đô phải được quản lý theo đồ án quy hoạch, bảo đảm bảo tồn, tôn tạo, phát huy các hình thái kiến trúc có giá trị văn hóa, lịch sử, tạo lập không gian xanh của Thủ đô, không gian cảnh quan khu vực hai bên Sông Hồng.</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cải tạo, chỉnh trang các đường giao thông quan trọng trong nội thành phải được thực hiện đồng bộ với việc cải tạo, chỉnh trang công trình hai bên đường, bảo đảm giữ gìn không gian, kiến trúc đặc trưng của đô thị.</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thành phố Hà Nội chủ trì phối hợp với Bộ Xây dựng xây dựng quy chuẩn, tiêu chuẩn về quy hoạch, kiến trúc đối với khu vực cải tạo, tái thiết đô thị phù hợp với điều kiện thực tế để lập quy hoạch, thiết kế đô thị tại các quận Ba Đình, Hoàn Kiếm, Đống Đa và Hai Bà Trưng trình Thủ tướng Chính phủ xem xét, quyết định.  </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thành phố Hà Nội phê duyệt thiết kế đô thị riêng trong khu vực đã ổn định chức năng sử dụng đất để phục vụ cho việc quản lý không gian, kiến trúc, cảnh quan đô thị và cấp giấy phép xây dựng.</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Bảo tồn và phát triển văn hoá</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bảo tồn và phát triển văn hoá Thủ đô phải bảo đảm tiêu biểu cho bản sắc văn hóa dân tộc, phát huy các giá trị văn hóa vật thể và phi vật thể của Thủ đô và của dân tộc, xây dựng văn hóa người Hà Nội thanh lịch, văn minh. </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nguồn lực văn hóa trên địa bàn Thủ đô phải được quản lý, khai thác, sử dụng đáp ứng yêu cầu bảo tồn và phát triển văn hóa Thủ đô và cả nước.</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khu vực, di tích và di sản văn hóa sau đây phải được tập trung nguồn lực để bảo tồn và phát huy giá trị văn hóa:</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Khu vực Ba Đình;</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Di tích Phủ Chủ tịch; Lăng Chủ tịch Hồ Chí Minh, Bảo tàng Hồ Chí Minh; Di tích Hoàng Thành Thăng Long, Thành Cổ Loa; Văn Miếu - Quốc Tử Giám và các di tích quốc gia đặc biệt khác trên địa bàn Thủ đô;</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Khu vực Hồ Hoàn Kiếm, Hồ Tây; </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Phố cổ, làng cổ và làng nghề truyền thống tiêu biểu;</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Biệt thự cũ và các công trình kiến trúc khác xây dựng trước năm 1954;</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giá trị văn hóa phi vật thể trên địa bàn Thủ đô.</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thành phố Hà Nội ban hành:</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Chính sách khuyến khích đầu tư, huy động đóng góp tự nguyện của tổ chức, cá nhân vào việc xây dựng công trình văn hóa, công viên, vườn hoa, khu vui chơi giải trí và bảo tồn, tôn tạo, phát huy giá trị di sản văn hóa trên địa bàn Thủ đô;</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Danh mục phố cổ, làng cổ, làng nghề truyền thống tiêu biểu, biệt thự cũ, công trình kiến trúc khác xây dựng trước năm 1954 và các giá trị văn hóa phi vật thể quy định tại các điểm d, đ và e khoản 2 Điều này.</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Phát triển giáo dục và đào tạo </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phổ cập và phát triển giáo dục mầm non, giáo dục phổ thông đạt chuẩn quốc gia; khuyến khích các tổ chức, cá nhân đầu tư xây dựng các cơ sở giáo dục trên địa bàn Thủ đô theo quy hoạch.</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mạng lưới cơ sở giáo dục đại học, trường cao đẳng nghề trên địa bàn Thủ đô do Thủ tướng Chính phủ phê duyệt theo nguyên tắc tập trung đào tạo nguồn nhân lực chất lượng cao cho Thủ đô và cả nước. </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một số cơ sở giáo dục mầm non, giáo dục phổ thông chất lượng cao trên địa bàn Thủ đô theo các tiêu chí về cơ sở vật chất, đội ngũ giáo viên, chương trình, phương pháp giảng dạy và dịch vụ giáo dục. Việc theo học tại các cơ sở giáo dục chất lượng cao theo nguyên tắc tự nguyện.</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nhân dân thành phố Hà Nội ban hành quy định về cơ chế tài chính áp dụng đối với các cơ sở giáo dục công lập chất lượng cao quy định tại khoản 3 Điều này. </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thành phố Hà Nội có trách nhiệm sau:</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cụ thể các tiêu chí về cơ sở vật chất, đội ngũ giáo viên, chương trình, phương pháp giảng dạy và dịch vụ giáo dục chất lượng cao quy định tại khoản 3 Điều này;</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bổ sung chương trình giảng dạy nâng cao ngoài chương trình giáo dục mầm non, giáo dục phổ thông để áp dụng đối với các cơ sở giáo dục chất lượng cao quy định tại khoản 3 Điều này sau khi có ý kiến của Bộ Giáo dục và Đào tạo. </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Phát triển khoa học và công nghệ</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Tập trung phát triển đồng bộ khoa học xã hội, khoa học tự nhiên và công nghệ; bảo đảm phát huy tiềm năng, trí tuệ của các nhà khoa học và công nghệ; huy động sự tham gia, phối hợp của các viện nghiên cứu, trường đại học và các tổ chức khoa học và công nghệ khác; phát triển các dịch vụ khoa học và công nghệ, nghiên cứu ứng dụng, chuyển giao, chuyển nhượng công nghệ tiên tiến, đặc biệt là công nghệ cao, công nghệ sạch trên địa bàn Thủ đô.</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nhân dân thành phố Hà Nội được ban hành chính sách trọng dụng nhân tài; chính sách ưu đãi để áp dụng đối với tổ chức, cá nhân đầu tư phát triển khoa học và công nghệ và các nhà khoa học và công nghệ tham gia thực hiện chương trình khoa học và công nghệ trọng điểm của Thủ đô trên cơ sở cân đối nguồn lực của địa phương để thực hiện. </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Quản lý và bảo vệ môi trường </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và bảo vệ môi trường Thủ đô được thực hiện theo nguyên tắc phát triển bền vững gắn với việc duy trì các yếu tố tự nhiên, văn hóa và lịch sử ở Thủ đô; bảo đảm tỷ lệ không gian xanh theo quy hoạch.</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Trên địa bàn Thủ đô, nghiêm cấm san lấp, lấn chiếm, gây ô nhiễm sông, suối, hồ, công viên, vườn hoa, khu vực công cộng; chặt phá rừng, cây xanh; xả chất thải chưa qua xử lý ra môi trường; sử dụng diện tích công viên, vườn hoa công cộng sai chức năng, mục đích.</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cải tạo sông, suối, hồ bị ô nhiễm, suy thoái, cạn kiệt phải phù hợp với quy định về kiến trúc, cảnh quan, môi trường của Thủ đô.</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nguyên và Môi trường ban hành một số quy chuẩn môi trường về nước thải, khí thải và tiếng ồn trên địa bàn Thủ đô nghiêm ngặt hơn so với quy chuẩn môi trường quốc gia theo đề nghị của Ủy ban nhân dân thành phố Hà Nội. </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Quản lý đất đai </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Đất đai trên địa bàn Thủ đô được quản lý, khai thác, sử dụng tiết kiệm, hiệu quả, phù hợp với Quy hoạch chung xây dựng Thủ đô, quy hoạch sử dụng đất, kế hoạch sử dụng đất và pháp luật về đất đai. </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quy định của pháp luật, yêu cầu thực tế và bảo đảm hài hòa lợi ích của Nhà nước, doanh nghiệp và của người có đất bị thu hồi, Hội đồng nhân dân thành phố Hà Nội ban hành các biện pháp bảo đảm việc thực hiện thu hồi đất, giải phóng mặt bằng kịp thời, đúng tiến độ đối với các dự án đầu tư quan trọng trên địa bàn Thủ đô. </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Uỷ ban nhân dân thành phố Hà Nội có trách nhiệm sau:</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xây dựng, công bố công khai quy hoạch sử dụng đất, kế hoạch sử dụng đất; hệ thống thông tin địa lý, thông tin về địa chính; giá quyền sử dụng đất, giá cho thuê đất; quyền sử dụng đất, quyền sở hữu nhà ở và tài sản khác gắn liền với đất trên địa bàn Thủ đô;</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Bố trí quỹ đất cho các cơ quan trung ương, đơn vị sự nghiệp công lập để di dời trụ sở theo quy hoạch. Ngân sách nhà nước bố trí kinh phí đầu tư cho cơ quan, đơn vị di dời theo phân cấp.</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Quỹ đất sau khi di dời cơ sở sản xuất công nghiệp, bệnh viện, cơ sở giáo dục đại học, cơ sở giáo dục nghề nghiệp quy định tại khoản 1 Điều 9 của Luật này và quỹ đất sau khi di dời cơ quan, đơn vị quy định tại điểm b khoản 3 Điều này được ưu tiên để xây dựng, phát triển các công trình công cộng, công trình hạ tầng xã hội, hạ tầng kỹ thuật; không được sử dụng để xây dựng chung cư cao tầng sai quy hoạch.</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tướng Chính phủ quy định chi tiết khoản này.</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Phát triển và quản lý nhà ở</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kế hoạch phát triển các khu đô thị, nhà ở phải phù hợp với Quy hoạch chung xây dựng Thủ đô và yêu cầu xây dựng Thủ đô văn minh, hiện đại; ưu tiên đầu tư xây dựng các khu đô thị, nhà ở hiện đại, thuận tiện ở ngoại thành, đồng bộ với việc xây dựng hạ tầng kỹ thuật và hạ tầng xã hội.</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khu chung cư cũ, nhà cũ xuống cấp được cải tạo, xây dựng lại nhằm bảo đảm an toàn cho người sử dụng và mỹ quan đô thị. Việc cải tạo, xây dựng phải tuân thủ quy định về độ cao, mật độ dân cư, mật độ xây dựng theo quy hoạch.</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cải tạo, phục hồi nhà cổ, biệt thự cũ và các công trình kiến trúc khác xây dựng trước năm 1954 phải bảo đảm bảo tồn, phát huy giá trị kiến trúc theo quy định của pháp luật.</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các dự án phát triển nhà ở thương mại, khu đô thị mới phải dành tỷ lệ diện tích đất ở, nhà ở cao hơn để phát triển nhà ở xã hội so với quy định chung của cả nước. </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Hội đồng nhân dân, Ủy ban nhân dân thành phố Hà Nội, trong phạm vi nhiệm vụ, quyền hạn của mình, ban hành biện pháp thực hiện quy định tại khoản 2 và khoản 3 Điều này; quy định cụ thể tỷ lệ diện tích đất ở, nhà ở để phát triển nhà ở xã hội trong các dự án phát triển nhà ở thương mại quy định tại khoản 4 Điều này.</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Phát triển hệ thống hạ tầng kỹ thuật </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hạ tầng kỹ thuật đô thị của Thủ đô được xây dựng, phát triển đồng bộ, hiện đại, bảo đảm định hướng lâu dài và kết nối Thủ đô với các tỉnh, thành phố trực thuộc trung ương trong Vùng Thủ đô và cả nước.</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ưu tiên đầu tư và có chính sách huy động các nguồn lực để đầu tư xây dựng, phát triển, bảo trì, bảo dưỡng các công trình hạ tầng kỹ thuật có quy mô lớn, quan trọng trên địa bàn Thủ đô.</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thành phố Hà Nội thực hiện đầu tư theo phân cấp; tổ chức việc đầu tư xây dựng đồng bộ hệ thống cấp, thoát nước, hệ thống xử lý nước thải, hệ thống quản lý và xử lý chất thải rắn, hệ thống cung cấp năng lượng và chiếu sáng đô thị, hệ thống thông tin liên lạc và kết cấu hạ tầng kỹ thuật khác trên địa bàn Thủ đô.</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Phát triển và quản lý giao thông vận tải</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giao thông vận tải trên địa bàn Thủ đô được quy hoạch, xây dựng, phát triển đồng bộ, hiện đại, bảo đảm sự liên kết giữa Thủ đô với các tỉnh, thành phố trực thuộc trung ương trong Vùng Thủ đô và cả nước, phù hợp với yêu cầu phát triển kinh tế - xã hội và bảo đảm quốc phòng, an ninh; tập trung đầu tư và huy động các nguồn lực đầu tư phát triển kết cấu hạ tầng giao thông và hệ thống vận tải hành khách công cộng trên địa bàn Thủ đô.</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đoạn tuyến quốc lộ đi qua địa bàn Thủ đô được giao cho Ủy ban nhân dân thành phố Hà Nội tổ chức quản lý, bảo trì theo quy hoạch, trừ đường cao tốc và một số tuyến quốc lộ đã được phê duyệt quy hoạch là đường cao tốc, Quốc lộ 1, Đường Hồ Chí Minh, đường vành đai ngoài cùng.</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Nghiêm cấm lấn chiếm, sử dụng vỉa hè, lòng đường trái quy định.</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thành phố Hà Nội ban hành quy định ưu tiên phát triển hệ thống vận tải hành khách công cộng khối lượng lớn; khuyến khích đầu tư xây dựng, khai thác bến xe, bãi đỗ xe ô tô và các phương tiện cơ giới khác; áp dụng công nghệ cao trong quản lý, điều hành hệ thống giao thông vận tải.</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Quản lý dân cư</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Dân cư trên địa bàn Thủ đô được quản lý với quy mô, mật độ, cơ cấu theo Quy hoạch chung xây dựng Thủ đô.</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nhân dân thành phố Hà Nội ban hành chính sách ưu tiên đầu tư và huy động các nguồn lực đầu tư xây dựng các khu đô thị, nhà ở, hệ thống hạ tầng kỹ thuật, hạ tầng xã hội đồng bộ, hiện đại, thuận tiện ở ngoại thành; phối hợp với các tỉnh, thành phố trực thuộc trung ương trong Vùng Thủ đô phát triển kinh tế - xã hội và giải quyết việc làm nhằm hạn chế tình trạng di dân tự phát vào nội thành.</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đăng ký thường trú ở ngoại thành được thực hiện theo quy định của pháp luật về cư trú.</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Công dân thuộc một trong các trường hợp sau đây thì được đăng ký thường trú ở nội thành:</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trường hợp quy định tại các khoản 2, 3 và 4 Điều 20 của Luật cư trú;</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trường hợp không thuộc điểm a khoản này đã tạm trú liên tục tại nội thành từ 3 năm trở lên, có nhà ở thuộc sở hữu của mình hoặc nhà thuê ở nội thành của tổ chức, cá nhân có đăng ký kinh doanh nhà ở; đối với nhà thuê phải bảo đảm điều kiện về diện tích bình quân theo quy định của Hội đồng nhân dân thành phố Hà Nội và được sự đồng ý bằng văn bản của tổ chức, cá nhân có nhà cho thuê cho đăng ký thường trú vào nhà thuê.</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Bảo vệ Thủ đô và bảo đảm an ninh trật tự, an toàn xã hội trên địa bàn Thủ đô</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các khu vực phòng thủ bảo vệ Thủ đô, các phương án bảo đảm an toàn cho Thủ đô trong mọi tình huống; bảo vệ vững chắc an ninh chính trị, trật tự, an toàn xã hội trên địa bàn Thủ đô bằng các biện pháp phòng ngừa, ngăn chặn, đấu tranh có hiệu quả; mọi vi phạm pháp luật phải được phát hiện, ngăn chặn, xử lý kịp thời, nghiêm minh.</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xử phạt vi phạm hành chính ở nội thành được thực hiện theo quy định của pháp luật về xử lý vi phạm hành chính và các quy định sau đây: </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nhân dân thành phố Hà Nội được quy định mức tiền phạt cao hơn nhưng không quá 02 lần mức tiền phạt tối đa do Chính phủ quy định đối với một số hành vi vi phạm hành chính tương ứng trong các lĩnh vực văn hóa, đất đai và xây dựng;</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chức danh có thẩm quyền phạt tiền đối với các hành vi vi phạm hành chính do Chính phủ quy định trong các lĩnh vực quy định tại điểm a khoản này thì cũng có thẩm quyền xử phạt tương ứng với mức tiền phạt cao hơn đối với các hành vi vi phạm trong lĩnh vực đó.</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Chính sách, cơ chế về tài chính </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đô được huy động vốn đầu tư trong nước thông qua phát hành trái phiếu chính quyền địa phương, đóng góp tự nguyện của các tổ chức, cá nhân và các hình thức huy động khác theo quy định của pháp luật. </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toán chi ngân sách của Thủ đô được xác định trên cơ sở định mức phân bổ chi ngân sách cao hơn các tỉnh, thành phố trực thuộc trung ương khác được áp dụng cho các thời kỳ ổn định từ 03 đến 05 năm.</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đô được sử dụng các khoản thu ngân sách trung ương vượt dự toán, trừ các khoản sau:</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Khoản thu thuế giá trị gia tăng hàng nhập khẩu;</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Khoản chênh lệch thu, chi của Ngân hàng nhà nước;</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Khoản thu không giao Thủ đô quản lý thu, không phát sinh trên địa bàn Thủ đô nhưng hạch toán nộp ở Thủ đô. </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một số công trình, dự án quan trọng có quy mô đầu tư lớn thuộc lĩnh vực môi trường, giao thông, thuỷ lợi do thành phố Hà Nội quản lý vượt quá khả năng cân đối của ngân sách địa phương thì Chính phủ trình Quốc hội quyết định hỗ trợ ngân sách trung ương cho ngân sách Thủ đô để triển khai thực hiện cho từng dự án.</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nhân dân, Ủy ban nhân dân và các cấp chính quyền thành phố Hà Nội có trách nhiệm sử dụng đúng mục đích, hiệu quả nguồn ngân sách được Nhà nước phân bổ, hỗ trợ và các nguồn vốn huy động khi thực hiện các chương trình, dự án xây dựng, phát triển Thủ đô.</w:t>
      </w:r>
    </w:p>
    <w:p w:rsidR="00000000" w:rsidDel="00000000" w:rsidP="00000000" w:rsidRDefault="00000000" w:rsidRPr="00000000" w14:paraId="000000A4">
      <w:pPr>
        <w:ind w:firstLine="567"/>
        <w:jc w:val="both"/>
        <w:rPr>
          <w:rFonts w:ascii="Arial" w:cs="Arial" w:eastAsia="Arial" w:hAnsi="Arial"/>
          <w:sz w:val="20"/>
          <w:szCs w:val="20"/>
        </w:rPr>
      </w:pPr>
      <w:bookmarkStart w:colFirst="0" w:colLast="0" w:name="_gjdgxs" w:id="0"/>
      <w:bookmarkEnd w:id="0"/>
      <w:r w:rsidDel="00000000" w:rsidR="00000000" w:rsidRPr="00000000">
        <w:rPr>
          <w:rtl w:val="0"/>
        </w:rPr>
      </w:r>
    </w:p>
    <w:p w:rsidR="00000000" w:rsidDel="00000000" w:rsidP="00000000" w:rsidRDefault="00000000" w:rsidRPr="00000000" w14:paraId="000000A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A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XÂY DỰNG, PHÁT TRIỂN VÀ QUẢN LÝ THỦ ĐÔ</w:t>
      </w:r>
    </w:p>
    <w:p w:rsidR="00000000" w:rsidDel="00000000" w:rsidP="00000000" w:rsidRDefault="00000000" w:rsidRPr="00000000" w14:paraId="000000A7">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Trách nhiệm của Quốc hội, các cơ quan của Quốc hội, Đoàn đại biểu Quốc hội và đại biểu Quốc hội </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quyết định ngân sách đặc thù cho Thủ đô quy định tại khoản 2 và khoản 3 Điều 21 của Luật này; giám sát tối cao việc thi hành và định kỳ 03 năm xem xét Báo cáo của Chính phủ về việc thi hành Luật Thủ đô. </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thường vụ Quốc hội, Hội đồng dân tộc, các Ủy ban của Quốc hội, Đoàn đại biểu Quốc hội, đại biểu Quốc hội trong phạm vi nhiệm vụ, quyền hạn của mình giám sát việc thi hành Luật Thủ đô.</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cần thiết, Quốc hội, Ủy ban thường vụ Quốc hội yêu cầu Ủy ban nhân dân thành phố Hà Nội báo cáo về việc thi hành Luật Thủ đô.</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Trách nhiệm của Chính phủ, Thủ tướng Chính phủ</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chỉ đạo các bộ, cơ quan ngang bộ, cơ quan thuộc Chính phủ, Ủy ban nhân dân tỉnh, thành phố trực thuộc trung ương phối hợp với Uỷ ban nhân dân thành phố Hà Nội triển khai thực hiện các quy định của pháp luật về Thủ đô; quy định cơ chế phối hợp giữa các tỉnh, thành phố trực thuộc trung ương trong Vùng Thủ đô để thi hành các quy định của pháp luật về Thủ đô. </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Hằng năm, Thủ tướng Chính phủ làm việc với Ủy ban nhân dân thành phố Hà Nội, các tỉnh, thành phố trực thuộc trung ương trong Vùng Thủ đô và các bộ, ngành có liên quan để đánh giá kết quả thi hành pháp luật về Thủ đô.</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Trách nhiệm của các bộ, cơ quan ngang bộ</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trì, phối hợp với Uỷ ban nhân dân thành phố Hà Nội trong việc xây dựng chiến lược phát triển ngành, quy hoạch ngành, xây dựng văn bản quy phạm pháp luật có nội dung liên quan đến xây dựng, phát triển và quản lý Thủ đô.</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động phối hợp với Ủy ban nhân dân thành phố Hà Nội khi triển khai các chương trình, dự án đầu tư trên địa bàn Thủ đô để bảo đảm quản lý thống nhất theo quy hoạch.</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Trách nhiệm của cơ quan, tổ chức và người dân Thủ đô </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Ủy ban nhân dân, Chủ tịch Ủy ban nhân dân các cấp chính quyền của thành phố Hà Nội trong phạm vi nhiệm vụ, quyền hạn của mình thực hiện các quy định của pháp luật về Thủ đô và chịu trách nhiệm về những vi phạm, yếu kém xảy ra trong công tác xây dựng, phát triển, quản lý và bảo vệ Thủ đô.</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nhân dân thành phố Hà Nội trong phạm vi nhiệm vụ, quyền hạn của mình có trách nhiệm giám sát việc thi hành Luật Thủ đô; định kỳ xem xét báo cáo của Ủy ban nhân dân thành phố về việc thực hiện Luật Thủ đô.</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thành phố Hà Nội trong phạm vi nhiệm vụ, quyền hạn của mình có trách nhiệm:</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cơ quan, tổ chức hữu quan bảo đảm cho hoạt động của các cơ quan trung ương, các hoạt động đối nội, đối ngoại quan trọng của Đảng và Nhà nước;</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Tạo điều kiện để cơ quan, tổ chức, cá nhân tham gia có hiệu quả vào quá trình xây dựng, phát triển và bảo vệ Thủ đô;</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Hằng năm, báo cáo Chính phủ về việc thực hiện Luật Thủ đô.</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Mặt trận Tổ quốc Việt Nam các cấp của thành phố Hà Nội có trách nhiệm phối hợp chặt chẽ với các cấp chính quyền và huy động sự tham gia của các cơ quan, tổ chức, cá nhân trên địa bàn Thủ đô trong việc xây dựng, phát triển và bảo vệ Thủ đô.</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Cán bộ, công chức, viên chức của Thủ đô phải không ngừng học tập, rèn luyện để nâng cao trình độ, năng lực đáp ứng yêu cầu nhiệm vụ; gương mẫu trong thực hiện nhiệm vụ, quyền hạn được giao; hướng dẫn, tạo điều kiện cho người dân thực hiện đúng quy định của pháp luật.</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dân Thủ đô có trách nhiệm nghiêm chỉnh chấp hành pháp luật, tích cực tham gia xây dựng chính quyền, nếp sống văn minh, thanh lịch, giữ gìn an ninh trật tự, an toàn xã hội trên địa bàn Thủ đô.</w:t>
      </w:r>
    </w:p>
    <w:p w:rsidR="00000000" w:rsidDel="00000000" w:rsidP="00000000" w:rsidRDefault="00000000" w:rsidRPr="00000000" w14:paraId="000000BF">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0C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0C2">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Hiệu lực thi hành</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2013. </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lệnh Thủ đô Hà Nội số 29/2000/PL-UBTVQH ngày 28 tháng 12 năm 2000 hết hiệu lực kể từ ngày Luật này có hiệu lực.</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Quy định chi tiết và hướng dẫn thi hành</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có thẩm quyền quy định chi tiết, hướng dẫn thi hành các điều, khoản được giao trong Luật.</w:t>
      </w:r>
    </w:p>
    <w:p w:rsidR="00000000" w:rsidDel="00000000" w:rsidP="00000000" w:rsidRDefault="00000000" w:rsidRPr="00000000" w14:paraId="000000C9">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khoá XIII, kỳ họp thứ 4 thông qua ngày 21 tháng 11 năm 2012. </w:t>
      </w:r>
    </w:p>
    <w:p w:rsidR="00000000" w:rsidDel="00000000" w:rsidP="00000000" w:rsidRDefault="00000000" w:rsidRPr="00000000" w14:paraId="000000CA">
      <w:pPr>
        <w:ind w:firstLine="567"/>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B">
      <w:pPr>
        <w:ind w:firstLine="560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0CC">
      <w:pPr>
        <w:ind w:firstLine="560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(đã ký)</w:t>
      </w:r>
    </w:p>
    <w:p w:rsidR="00000000" w:rsidDel="00000000" w:rsidP="00000000" w:rsidRDefault="00000000" w:rsidRPr="00000000" w14:paraId="000000CD">
      <w:pPr>
        <w:ind w:firstLine="5600"/>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p w:rsidR="00000000" w:rsidDel="00000000" w:rsidP="00000000" w:rsidRDefault="00000000" w:rsidRPr="00000000" w14:paraId="000000CE">
      <w:pPr>
        <w:ind w:firstLine="567"/>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0CF">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1">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2">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3">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4">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5">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6">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