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29/2018/QH14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BÍ MẬT NHÀ NƯỚC</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Bảo vệ bí mật nhà nước.</w:t>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bí mật nhà nước, hoạt động bảo vệ bí mật nhà nước và trách nhiệm của cơ quan, tổ chức, cá nhân có liên quan.</w:t>
      </w:r>
    </w:p>
    <w:bookmarkStart w:colFirst="0" w:colLast="0" w:name="tyjcwt" w:id="5"/>
    <w:bookmarkEnd w:id="5"/>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Bí mật nhà nước</w:t>
      </w:r>
      <w:r w:rsidDel="00000000" w:rsidR="00000000" w:rsidRPr="00000000">
        <w:rPr>
          <w:rFonts w:ascii="Arial" w:cs="Arial" w:eastAsia="Arial" w:hAnsi="Arial"/>
          <w:sz w:val="20"/>
          <w:szCs w:val="20"/>
          <w:rtl w:val="0"/>
        </w:rPr>
        <w:t xml:space="preserve"> là thông tin có nội dung quan trọng do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người đứng đầu cơ quan, tổ chức có thẩm quyền xác định căn cứ vào quy định của Luật này, chưa công khai, nếu bị lộ, bị mất có thể gây nguy hại đến lợi ích quốc gia, dân tộc.</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Hình thức chứa bí mật nhà nước bao gồm tài liệu, vật, địa điểm, lời nói, hoạt động hoặc các dạng khác.</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Bảo vệ bí mật nhà nước</w:t>
      </w:r>
      <w:r w:rsidDel="00000000" w:rsidR="00000000" w:rsidRPr="00000000">
        <w:rPr>
          <w:rFonts w:ascii="Arial" w:cs="Arial" w:eastAsia="Arial" w:hAnsi="Arial"/>
          <w:sz w:val="20"/>
          <w:szCs w:val="20"/>
          <w:rtl w:val="0"/>
        </w:rPr>
        <w:t xml:space="preserve"> là việc cơ quan, tổ chức, cá nhân sử dụng lực lượng, phương tiện, biện pháp để phòng, chống xâm phạm bí mật nhà nước.</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Lộ bí mật nhà nước</w:t>
      </w:r>
      <w:r w:rsidDel="00000000" w:rsidR="00000000" w:rsidRPr="00000000">
        <w:rPr>
          <w:rFonts w:ascii="Arial" w:cs="Arial" w:eastAsia="Arial" w:hAnsi="Arial"/>
          <w:sz w:val="20"/>
          <w:szCs w:val="20"/>
          <w:rtl w:val="0"/>
        </w:rPr>
        <w:t xml:space="preserve"> là trường hợp</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người không có trách nhiệm biết được bí mật nhà nước.</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Mất bí mật nhà nước</w:t>
      </w:r>
      <w:r w:rsidDel="00000000" w:rsidR="00000000" w:rsidRPr="00000000">
        <w:rPr>
          <w:rFonts w:ascii="Arial" w:cs="Arial" w:eastAsia="Arial" w:hAnsi="Arial"/>
          <w:sz w:val="20"/>
          <w:szCs w:val="20"/>
          <w:rtl w:val="0"/>
        </w:rPr>
        <w:t xml:space="preserve"> là trường hợp tài liệu, vật chứa bí mật nhà nước không còn thuộc sự quản lý của cơ quan, tổ chức, cá nhân có trách nhiệm quản lý.</w:t>
      </w:r>
    </w:p>
    <w:bookmarkStart w:colFirst="0" w:colLast="0" w:name="3dy6vkm" w:id="6"/>
    <w:bookmarkEnd w:id="6"/>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b w:val="1"/>
          <w:bCs w:val="1"/>
          <w:sz w:val="20"/>
          <w:szCs w:val="20"/>
          <w:rtl w:val="0"/>
        </w:rPr>
        <w:t xml:space="preserve"> Nguyên tắc bảo vệ bí mật nhà nước</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Đặt dưới sự lãnh đạo của Đảng Cộng sản Việt Nam, sự quản lý thống nhất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bí mật nhà nước là trách nhiệm của mọi cơ quan, tổ chức, cá nhân.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sử dụng bí mật nhà nước bảo đảm đúng mục đích, thẩm quyền, trình tự, thủ tục theo quy định của pháp luật.</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động phòng ngừa; kịp thời phát hiện, ngăn chặn, xử lý nghiêm hành vi vi phạm pháp luật về bảo vệ bí mật nhà nước.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Bí mật nhà nước được bảo vệ theo thời hạn quy định của Luật này, bảo đảm quyền tiếp cận thông tin của công dân theo quy định của pháp luật.</w:t>
      </w:r>
    </w:p>
    <w:bookmarkStart w:colFirst="0" w:colLast="0" w:name="1t3h5sf" w:id="7"/>
    <w:bookmarkEnd w:id="7"/>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Hợp tác quốc tế về bảo vệ bí mật nhà nước</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bảo vệ bí mật nhà nước được thực hiện theo nguyên tắc tôn trọng độc lập, chủ quyền và toàn vẹn lãnh thổ, không can thiệp vào công việc nội bộ của nhau, bình đẳng và cùng có lợi.</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quốc tế về bảo vệ bí mật nhà nước bao gồm:</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kết và tổ chức thực hiện điều ước quốc tế, thỏa thuận quốc tế về bảo vệ bí mật nhà nước;</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chương trình, dự án hợp tác quốc tế về bảo vệ bí mật nhà nước;</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nghiên cứu, ứng dụng khoa học và công nghệ, kỹ thuật phục vụ công tác bảo vệ bí mật nhà nước;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Phòng, chống vi phạm pháp luật về bảo vệ bí mật nhà nước;</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hợp tác quốc tế khác về bảo vệ bí mật nhà nước.</w:t>
      </w:r>
    </w:p>
    <w:bookmarkStart w:colFirst="0" w:colLast="0" w:name="4d34og8" w:id="8"/>
    <w:bookmarkEnd w:id="8"/>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Các hành vi bị nghiêm cấm trong bảo vệ bí mật nhà nước</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lộ, chiếm đoạt, mua, bán bí mật nhà nước; làm sai lệch, hư hỏng, mất tài liệu, vật chứa bí mật nhà nước.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thập, trao đổi, cung cấp, chuyển giao bí mật nhà nước trái pháp luật; sao, chụp, lưu giữ, vận chuyển, giao, nhận, thu hồi, tiêu hủy tài liệu, vật chứa bí mật nhà nước trái pháp luật.</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Mang tài liệu, vật chứa bí mật nhà nước ra khỏi nơi lưu giữ trái pháp luật.</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Truyền đưa bí mật nhà nước trên phương tiện thông tin, viễn thông trái với quy định của pháp luật về cơ yếu.</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Chuyển mục đích sử dụng máy tính, thiết bị khác đã dùng để soạn thảo, lưu giữ, trao đổi bí mật nhà nước khi chưa loại bỏ bí mật nhà nước.</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 dụng thiết bị có tính năng thu, phát tín hiệu, ghi âm, ghi hình trong hội nghị, hội thảo, cuộc họp có nội dung bí mật nhà nước dưới mọi hình thức khi chưa được người có thẩm quyền cho phép.</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Đăng tải, phát tán bí mật nhà nước trên phương tiện thông tin đại chúng, mạng Internet, mạng máy tính và mạng viễn thông.</w:t>
      </w:r>
    </w:p>
    <w:bookmarkStart w:colFirst="0" w:colLast="0" w:name="2s8eyo1" w:id="9"/>
    <w:bookmarkEnd w:id="9"/>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Kinh phí, cơ sở vật chất phục vụ bảo vệ bí mật nhà nước</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cơ sở vật chất phục vụ bảo vệ bí mật nhà nước do ngân sách nhà nước bảo đảm.</w:t>
      </w:r>
    </w:p>
    <w:p w:rsidR="00000000" w:rsidDel="00000000" w:rsidP="00000000" w:rsidRDefault="00000000" w:rsidRPr="00000000" w14:paraId="0000003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kinh phí, cơ sở vật chất phục vụ bảo vệ bí mật nhà nước thực hiện theo quy định của pháp luật.</w:t>
      </w:r>
    </w:p>
    <w:bookmarkStart w:colFirst="0" w:colLast="0" w:name="17dp8vu" w:id="10"/>
    <w:bookmarkEnd w:id="10"/>
    <w:p w:rsidR="00000000" w:rsidDel="00000000" w:rsidP="00000000" w:rsidRDefault="00000000" w:rsidRPr="00000000" w14:paraId="0000003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rdcrjn" w:id="11"/>
    <w:bookmarkEnd w:id="11"/>
    <w:p w:rsidR="00000000" w:rsidDel="00000000" w:rsidP="00000000" w:rsidRDefault="00000000" w:rsidRPr="00000000" w14:paraId="0000003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PHẠM VI, PHÂN LOẠI, BAN HÀNH DANH MỤC BÍ MẬT NHÀ NƯỚC</w:t>
      </w:r>
    </w:p>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tl w:val="0"/>
        </w:rPr>
      </w:r>
    </w:p>
    <w:bookmarkStart w:colFirst="0" w:colLast="0" w:name="26in1rg" w:id="12"/>
    <w:bookmarkEnd w:id="12"/>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Phạm vi bí mật nhà nước</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Phạm vi bí mật nhà nước là giới hạn thông tin quan trọng trong các lĩnh vực sau đây chưa công khai, nếu bị lộ, bị mất có thể gây nguy hại đến lợi ích quốc gia, dân tộc:</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về chính trị:</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trương, chính sách của Đảng và Nhà nước về đối nội, đối ngoại;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của Ban Chấp hành Trung ương, Bộ Chính trị, Ban Bí thư và lãnh đạo Đảng, Nhà nước;</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Chiến lược, đề án về dân tộc, tôn giáo và công tác dân tộc, tôn giáo liên quan đến bảo vệ an ninh quốc gia, bảo đảm trật tự, an toàn xã hội;</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có tác động tiêu cực đến tình hình chính trị, kinh tế - xã hội;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về quốc phòng, an ninh, cơ yếu:</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phương án, hoạt động bảo vệ Tổ quốc, phòng thủ đất nước, bảo vệ an ninh quốc gia, bảo đảm trật tự, an toàn xã hội; chương trình, dự án, đề án đặc biệt quan trọng;</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và hoạt động của lực lượng vũ trang nhân dân, lực lượng cơ yếu;</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trình, mục tiêu về quốc phòng, an ninh, cơ yếu; các loại vũ khí, khí tài, phương tiện quyết định khả năng phòng thủ đất nước, bảo vệ an ninh quốc gia, bảo đảm trật tự, an toàn xã hội; sản phẩm mật mã của cơ yếu;</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về lập hiến, lập pháp, tư pháp:</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lập hiến, lập pháp, giám sát, quyết định vấn đề quan trọng của đất nước;</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khởi tố; công tác điều tra, thực hành quyền công tố, kiểm sát hoạt động tư pháp, xét xử, thi hành án hình sự;</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về đối ngoại:</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đề án phát triển quan hệ với nước ngoài, tổ chức quốc tế hoặc chủ thể khác của pháp luật quốc tế; tình hình, phương án, kế hoạch, hoạt động đối ngoại của cơ quan Đảng, Nhà nước;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thỏa thuận được trao đổi, ký kết giữa Việt Nam với nước ngoài, tổ chức quốc tế hoặc chủ thể khác của pháp luật quốc tế;</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bí mật do nước ngoài, tổ chức quốc tế hoặc chủ thể khác của pháp luật quốc tế chuyển giao theo điều ước quốc tế mà nước Cộng hòa xã hội chủ nghĩa Việt Nam là thành viên và thỏa thuận quốc tế có liên quan;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tin về kinh tế:</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đầu tư và dự trữ quốc gia bảo đảm quốc phòng, an ninh; đấu thầu phục vụ bảo vệ an ninh quốc gia;</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tài chính, ngân sách, ngân hàng; phương án, kế hoạch thu, đổi, phát hành tiền; thiết kế mẫu, chế tạo bản in, khuôn đúc, công nghệ in, đúc tiền và giấy tờ có giá; số lượng, nơi lưu giữ kim loại quý hiếm, đá quý và vật quý hiếm khác của Nhà nước;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công nghiệp, thương mại, nông nghiệp và phát triển nông thôn;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 hoạch vận tải có ý nghĩa quan trọng về chính trị, kinh tế - xã hội, quốc phòng, an ninh;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về quá trình xây dựng quy hoạch cấp quốc gia, quy hoạch vùng, quy hoạch tỉnh, quy hoạch đơn vị hành chính - kinh tế đặc biệt, quy hoạch đô thị, quy hoạch nông thôn; thông tin về quy hoạch hệ thống kho dự trữ quốc gia, quy hoạch hệ thống các công trình quốc phòng, khu quân sự, kho đạn dược, công nghiệp quốc phòng, an ninh;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Thông tin về tài nguyên và môi trường bao gồm tài nguyên nước, môi trường, địa chất, khoáng sản, khí tượng thủy văn, đất đai, biển, hải đảo, đo đạc và bản đồ;</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Thông tin về khoa học và công nghệ:</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Sáng chế, công nghệ mới phục vụ quốc phòng, an ninh hoặc có ý nghĩa đặc biệt quan trọng đối với phát triển kinh tế - xã hội;</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năng lượng nguyên tử, an toàn bức xạ và hạt nhân liên quan đến quốc phòng, an ninh;</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Nhiệm vụ khoa học và công nghệ đặc biệt, nhiệm vụ khoa học và công nghệ cấp quốc gia liên quan đến quốc phòng, an ninh;</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Thông tin về g</w:t>
      </w:r>
      <w:r w:rsidDel="00000000" w:rsidR="00000000" w:rsidRPr="00000000">
        <w:rPr>
          <w:rFonts w:ascii="Arial" w:cs="Arial" w:eastAsia="Arial" w:hAnsi="Arial"/>
          <w:sz w:val="20"/>
          <w:szCs w:val="20"/>
          <w:highlight w:val="white"/>
          <w:rtl w:val="0"/>
        </w:rPr>
        <w:t xml:space="preserve">i</w:t>
      </w:r>
      <w:r w:rsidDel="00000000" w:rsidR="00000000" w:rsidRPr="00000000">
        <w:rPr>
          <w:rFonts w:ascii="Arial" w:cs="Arial" w:eastAsia="Arial" w:hAnsi="Arial"/>
          <w:sz w:val="20"/>
          <w:szCs w:val="20"/>
          <w:rtl w:val="0"/>
        </w:rPr>
        <w:t xml:space="preserve">áo dục và đào tạo:</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thi, đáp án và thông tin liên quan đến việc tổ chức kỳ thi cấp quốc gia;</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người thuộc Quân đội nhân dân, Công an nhân dân, Cơ yếu được cử đi đào tạo trong nước và ngoài nước;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Thông tin về văn hóa, thể thao:</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về di sản, di vật, cổ vật, bảo vật quốc gia; phương pháp, bí quyết sáng tạo, giữ gìn, trao truyền di sản văn hóa phi vật thể;</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pháp, bí quyết tuyển chọn huấn luyện viên, vận động viên các môn thể thao thành tích cao; biện pháp, bí quyết phục hồi sức khỏe vận động viên sau tập luyện, thi đấu; đấu pháp trong thi đấu thể thao thành tích cao;</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Lĩnh vực t</w:t>
      </w:r>
      <w:r w:rsidDel="00000000" w:rsidR="00000000" w:rsidRPr="00000000">
        <w:rPr>
          <w:rFonts w:ascii="Arial" w:cs="Arial" w:eastAsia="Arial" w:hAnsi="Arial"/>
          <w:sz w:val="20"/>
          <w:szCs w:val="20"/>
          <w:highlight w:val="white"/>
          <w:rtl w:val="0"/>
        </w:rPr>
        <w:t xml:space="preserve">hông tin</w:t>
      </w:r>
      <w:r w:rsidDel="00000000" w:rsidR="00000000" w:rsidRPr="00000000">
        <w:rPr>
          <w:rFonts w:ascii="Arial" w:cs="Arial" w:eastAsia="Arial" w:hAnsi="Arial"/>
          <w:sz w:val="20"/>
          <w:szCs w:val="20"/>
          <w:rtl w:val="0"/>
        </w:rPr>
        <w:t xml:space="preserve"> và truyền thông:</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đề án phát triển báo chí, xuất bản, in, phát hành, bưu chính, viễn thông và Internet, tần số vô tuyến điện, công nghệ thông tin, công nghiệp công nghệ thông tin, an toàn thông tin mạng, điện tử, phát thanh và truyền hình, thông tin điện tử, thông tấn, thông tin đối ngoại, thông tin cơ sở và hạ tầng thông tin và truyền thông quốc gia để phục vụ quốc phòng, an ninh;</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kỹ thuật, sơ đồ, số liệu về thiết bị của hệ thống thông tin quan trọng về an ninh quốc gia, hệ thống thông tin quan trọng quốc gia và hệ thống mạng thông tin dùng riêng phục vụ cơ quan, tổ chức của Đảng, Nhà nước;</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Thông tin về y tế, dân số:</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bảo vệ sức khỏe lãnh đạo cấp cao của Đảng, Nhà nước;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Chủng, giống vi sinh vật mới phát hiện liên quan đến sức khỏe, tính mạng con người; mẫu vật, nguồn gen, vùng nuôi trồng dược liệu quý hiếm;</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trình sản xuất dược liệu, thuốc sinh học quý hiếm;</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tài liệu, số liệu điều tra về dân số;</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Thông tin về lao động, xã hội:</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đề án về cải cách tiền lương, bảo hiểm xã hội, người có công với cách mạng;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Tình hình phức tạp về lao động, trẻ em, tệ nạn xã hội, bình đẳng giới;</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Thông tin về tổ chức, cán bộ:</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đề án về công tác tổ chức, cán bộ của cơ quan Đảng, Nhà nước, tổ chức chính trị - xã hội;</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trình chuẩn bị và triển khai, thực hiện công tác tổ chức, cán bộ;</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công tác bảo vệ chính trị nội bộ;</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thi, đáp án thi tuyển chọn lãnh đạo, quản lý và tuyển dụng, nâng ngạch công chức, viên chức;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Thông tin về thanh tra, kiểm tra, giám sát, xử lý vi phạm, giải quyết khiếu nại, tố cáo và phòng, chống tham nhũng: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đề án về công tác thanh tra, kiểm tra, giám sát, giải quyết khiếu nại, tố cáo và phòng, chống tham nhũng;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hoạt động thanh tra, kiểm tra, giám sát, xử lý vi phạm, giải quyết khiếu nại, tố cáo và phòng, chống tham nhũng;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Thông tin về kiểm toán nhà nước:</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đề án về kiểm toán nhà nước;</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kiểm toán về tài chính công, tài sản công.</w:t>
      </w:r>
    </w:p>
    <w:bookmarkStart w:colFirst="0" w:colLast="0" w:name="lnxbz9" w:id="13"/>
    <w:bookmarkEnd w:id="13"/>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Phân loại bí mật nhà nước</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tính chất quan trọng của nội dung thông tin, mức độ nguy hại nếu bị lộ, bị mất, bí mật nhà nước được phân loại thành 03 độ mật, bao gồm:</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Bí mật nhà nước độ Tuyệt mật là bí mật nhà nước liên quan đến chính trị, quốc phòng, an ninh, cơ yếu, đối ngoại, nếu bị lộ, bị mất có thể gây nguy hại đặc biệt nghiêm trọng đến lợi ích quốc gia, dân tộc;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Bí mật nhà nước độ Tối mật là bí mật nhà nước liên quan đến chính trị, quốc phòng, an ninh, cơ yếu, lập hiến, lập pháp, tư pháp, đối ngoại, kinh tế, tài nguyên và môi trường, khoa học và công nghệ, giáo dục và đào tạo, văn hóa, thể thao, thông tin và truyền thông, y tế, dân số, lao động, xã hội, tổ chức, cán bộ, thanh tra, kiểm tra, giám sát, xử lý vi phạm, giải quyết khiếu nại, tố cáo và phòng, chống tham nhũng, kiểm toán nhà nước, nếu bị lộ, bị mất có thể gây nguy hại rất nghiêm trọng đến lợi ích quốc gia, dân tộc;</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Bí mật nhà nước độ Mật là bí mật nhà nước liên quan đến chính trị, quốc phòng, an ninh, cơ yếu, lập hiến, lập pháp, tư pháp, đối ngoại, kinh tế, tài nguyên và môi trường, khoa học và công nghệ, giáo dục và đào tạo, văn hóa, thể thao, thông tin và truyền thông, y tế, dân số, lao động, xã hội, tổ chức, cán bộ, thanh tra, kiểm tra, giám sát, xử lý vi phạm, giải quyết khiếu nại, tố cáo và phòng, chống tham nhũng, kiểm toán nhà nước, nếu bị lộ, bị mất có thể gây nguy hại nghiêm trọng đến lợi ích quốc gia, dân tộc.</w:t>
      </w:r>
    </w:p>
    <w:bookmarkStart w:colFirst="0" w:colLast="0" w:name="35nkun2" w:id="14"/>
    <w:bookmarkEnd w:id="14"/>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Ban hành danh mục bí mật nhà nước</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định tại Điều 7 và Điều 8 của Luật này, Thủ tướng Chính phủ ban hành danh mục bí mật nhà nước.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trách nhiệm lập danh mục bí mật nhà nước bao gồm:</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ngang Bộ lập danh mục bí mật nhà nước của ngành, lĩnh vực quản lý;</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Chánh Văn phòng Trung ương Đảng lập danh mục bí mật nhà nước của Đảng;</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đứng đầu cơ quan trung ương của tổ chức chính trị - xã hội lập danh mục bí mật nhà nước của tổ chức chính trị - xã hội;</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Thư ký Quốc hội - Chủ nhiệm Văn phòng Quốc hội lập danh mục bí mật nhà nước của Quốc hội, cơ quan của Quốc hội, cơ quan thuộc Ủy ban Thường vụ Quốc hội, Tổng Thư ký Quốc hội, Văn phòng Quốc hội và Đoàn đại biểu Quốc hội;</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nhiệm Văn phòng Chủ tịch nước lập danh mục bí mật nhà nước của Chủ tịch nước, Văn phòng Chủ tịch nước;</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Chánh án Tòa án nhân dân tối cao, Viện trưởng Viện kiểm sát nhân dân tối cao, Tổng Kiểm toán nhà nước lập danh mục bí mật nhà nước của ngành, lĩnh vực quản lý.</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lập danh mục bí mật nhà nước quy định tại khoản 2 Điều này có trách nhiệm gửi hồ sơ đến Bộ Công an để thẩm định, trừ trường hợp quy định tại khoản 5 Điều này.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gửi Bộ Công an bao gồm văn bản trình Thủ tướng Chính phủ; dự thảo quyết định ban hành danh mục bí mật nhà nước; báo cáo tổng hợp, giải trình, tiếp thu ý kiến của các cơ quan, tổ chức có liên quan; bản sao ý kiến tham gia.</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thẩm định của Bộ Công an phải gửi đến người có trách nhiệm lập danh mục bí mật nhà nước chậm nhất 30 ngày kể từ ngày nhận đủ hồ sơ.</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có văn bản thẩm định của Bộ Công an, người lập danh mục bí mật nhà nước quy định tại khoản 3 Điều này có trách nhiệm trình Thủ tướng Chính phủ xem xét, quyết định ban hành danh mục bí mật nhà nước.</w:t>
      </w:r>
    </w:p>
    <w:p w:rsidR="00000000" w:rsidDel="00000000" w:rsidP="00000000" w:rsidRDefault="00000000" w:rsidRPr="00000000" w14:paraId="0000008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Quốc phòng, Bộ trưởng Bộ Công an trình Thủ tướng Chính phủ xem xét, quyết định ban hành danh mục bí mật nhà nước thuộc phạm vi quản lý.</w:t>
      </w:r>
    </w:p>
    <w:bookmarkStart w:colFirst="0" w:colLast="0" w:name="1ksv4uv" w:id="15"/>
    <w:bookmarkEnd w:id="15"/>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44sinio" w:id="16"/>
    <w:bookmarkEnd w:id="16"/>
    <w:p w:rsidR="00000000" w:rsidDel="00000000" w:rsidP="00000000" w:rsidRDefault="00000000" w:rsidRPr="00000000" w14:paraId="0000008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BẢO VỆ BÍ MẬT NHÀ NƯỚC</w:t>
      </w:r>
    </w:p>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tl w:val="0"/>
        </w:rPr>
      </w:r>
    </w:p>
    <w:bookmarkStart w:colFirst="0" w:colLast="0" w:name="2jxsxqh" w:id="17"/>
    <w:bookmarkEnd w:id="17"/>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Xác định bí mật nhà nước và độ mật của bí mật nhà nước</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bí mật nhà nước và độ mật của bí mật nhà nước phải căn cứ vào danh mục bí mật nhà nước và quy định của Luật này.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có trách nhiệm xác định bí mật nhà nước, độ mật, phạm vi lưu hành, được phép hoặc không được phép sao, chụp tài liệu, vật chứa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Độ mật của bí mật nhà nước được thể hiện bằng dấu chỉ độ mật, văn bản xác định độ mật hoặc hình thức khác phù hợp với hình thức chứa bí mật nhà nước.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z337ya" w:id="18"/>
    <w:bookmarkEnd w:id="18"/>
    <w:p w:rsidR="00000000" w:rsidDel="00000000" w:rsidP="00000000" w:rsidRDefault="00000000" w:rsidRPr="00000000" w14:paraId="0000008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Sao, chụp tài liệu, vật chứa bí mật nhà nước</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cho phép sao, chụp tài liệu, vật chứa bí mật nhà nước độ Tuyệt mật bao gồm:</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của Trung ương Đảng; người đứng đầu tổ chức trực thuộc Ban Chấp hành Trung ương Đảng;</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cơ quan của Quốc hội, cơ quan thuộc Ủy ban Thường vụ Quốc hội; Tổng Thư ký Quốc hội - Chủ nhiệm Văn phòng Quốc hội;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nhiệm Văn phòng Chủ tịch nước;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Chánh án Tòa án nhân dân tối cao, Viện trưởng Viện kiểm sát nhân dân tối cao;</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Tổng Kiểm toán nhà nước;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Chánh án Tòa án nhân dân cấp cao, Chánh án Tòa án nhân dân cấp tỉnh, Viện trưởng Viện kiểm sát nhân dân cấp cao, Viện trưởng Viện kiểm sát nhân dân cấp tỉnh;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đứng đầu cơ quan trung ương của tổ chức chính trị - xã hội;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Bộ trưởng, Thủ trưởng cơ quan ngang Bộ;</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Người đứng đầu cơ quan thuộc Chính phủ;</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Bí thư tỉnh ủy, thành ủy và Trưởng Đoàn đại biểu Quốc hội, Chủ tịch Hội đồng nhân dân, Chủ tịch Ủy ban nhân dân tỉnh, thành phố trực thuộc trung ương;</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Cấp trên trực tiếp của những người quy định tại các điểm a, b, c, h và i khoản này;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Người đứng đầu Văn phòng Kiểm toán nhà nước, đơn vị thuộc bộ máy điều hành của Kiểm toán nhà nước, Kiểm toán nhà nước chuyên ngành, Kiểm toán nhà nước khu vực;</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Người đứng đầu tổng cục, cục, vụ và tương đương trực thuộc cơ quan quy định tại các điểm a, b, c, d, đ, g và h khoản này, trừ người đứng đầu đơn vị sự nghiệp công lập;</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Người đứng đầu cơ quan đại diện nước Cộng hòa xã hội chủ nghĩa Việt Nam ở nước ngoài.</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cho phép sao, chụp tài liệu, vật chứa bí mật nhà nước độ Tối mật bao gồm:</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Những người quy định tại khoản 1 Điều này;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cục, vụ và tương đương thuộc cơ quan thuộc Chính phủ;</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đứng đầu đơn vị sự nghiệp công lập trực thuộc cơ quan quy định tại các điểm a, b, c, d, đ, g, h và i khoản 1 Điều này; người đứng đầu cục, vụ và tương đương thuộc tổng cục và tương đương;</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đứng đầu sở, ban, ngành, tổ chức chính trị - xã hội cấp tỉnh và tương đương;</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đứng đầu đơn vị trực thuộc Tòa án nhân dân cấp cao, Tòa án nhân dân cấp tỉnh, Viện kiểm sát nhân dân cấp cao, Viện kiểm sát nhân dân cấp tỉnh, trừ người có thẩm quyền quy định tại điểm b khoản 3 Điều này; Chánh án Tòa án nhân dân, Viện trưởng Viện kiểm sát nhân dân cấp huyện;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Bí thư huyện ủy, quận ủy, thị ủy, thành ủy và Chủ tịch Hội đồng nhân dân, Chủ tịch Ủy ban nhân dân cấp huyện;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Chủ tịch Hội đồng thành viên, Chủ tịch công ty, Giám đốc hoặc Tổng giám đốc doanh nghiệp nhà nước.</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cho phép sao, chụp tài liệu, vật chứa bí mật nhà nước độ Mật bao gồm:</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Những người quy định tại khoản 2 Điều này;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đơn vị cấp phòng thuộc tổng cục, cục, vụ và tương đương thuộc cơ quan quy định tại các điểm a, b, c, d, đ, e, g, h, i và k khoản 1 Điều này;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đứng đầu đơn vị cấp phòng thuộc sở, ban, ngành cấp tỉnh và tương đương; trưởng ban của Hội đồng nhân dân, trưởng phòng của Ủy ban nhân dân cấp huyện và tương đương.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Bộ trưởng Bộ Công an quy định thẩm quyền cho phép sao, chụp tài liệu, vật chứa bí mật nhà nước đối với đối tượng thuộc phạm vi quản lý.</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công tác cơ yếu có liên quan trực tiếp đến bí mật nhà nước hoặc người làm công tác liên quan đến bí mật nhà nước.</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việc sao, chụp tài liệu, vật chứa bí mật nhà nước.</w:t>
      </w:r>
    </w:p>
    <w:bookmarkStart w:colFirst="0" w:colLast="0" w:name="3j2qqm3" w:id="19"/>
    <w:bookmarkEnd w:id="19"/>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Thống kê, lưu giữ, bảo quản tài liệu, vật chứa bí mật nhà nước</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vật chứa bí mật nhà nước khi tiếp nhận, phát hành phải được thống kê theo trình tự thời gian và độ mật.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Bí mật nhà nước chứa trong thiết bị có tính năng lưu giữ, sao, chụp, phải được bảo vệ bằng biện pháp thích hợp bảo đảm an toàn.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vật chứa bí mật nhà nước phải được lưu giữ, bảo quản ở nơi an toàn và có phương án bảo vệ.</w:t>
      </w:r>
    </w:p>
    <w:bookmarkStart w:colFirst="0" w:colLast="0" w:name="1y810tw" w:id="20"/>
    <w:bookmarkEnd w:id="20"/>
    <w:p w:rsidR="00000000" w:rsidDel="00000000" w:rsidP="00000000" w:rsidRDefault="00000000" w:rsidRPr="00000000" w14:paraId="000000B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Vận chuyển, giao, nhận tài liệu, vật chứa bí mật nhà nước</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chuyển, giao, nhận tài liệu, vật chứa bí mật nhà nước ở trong nước do người làm công tác liên quan đến bí mật nhà nước, người làm công tác giao liên hoặc văn thư của cơ quan, tổ chức thực hiện.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chuyển, giao, nhận tài liệu, vật chứa bí mật nhà nước giữa cơ quan, tổ chức ở trong nước với cơ quan, tổ chức của Việt Nam ở nước ngoài hoặc giữa các cơ quan, tổ chức của Việt Nam ở nước ngoài với nhau do giao liên ngoại giao hoặc người được giao nhiệm vụ thực hiện.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Vận chuyển, giao, nhận tài liệu, vật chứa bí mật nhà nước phải thực hiện theo nguyên tắc giữ kín, niêm phong.</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quá trình vận chuyển tài liệu, vật chứa bí mật nhà nước phải có biện pháp bảo quản, bảo đảm an toàn; trường hợp cần thiết phải có lực lượng bảo vệ.</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Vận chuyển tài liệu, vật chứa bí mật nhà nước qua dịch vụ bưu chính được thực hiện theo quy định của pháp luật về bưu chính.</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việc giao, nhận tài liệu, vật chứa bí mật nhà nước.</w:t>
      </w:r>
    </w:p>
    <w:bookmarkStart w:colFirst="0" w:colLast="0" w:name="4i7ojhp" w:id="21"/>
    <w:bookmarkEnd w:id="21"/>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Mang tài liệu, vật chứa bí mật nhà nước ra khỏi nơi lưu giữ</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mang tài liệu, vật chứa bí mật nhà nước ra khỏi nơi lưu giữ để phục vụ công tác ở trong nước phải được người đứng đầu hoặc cấp phó được ủy quyền của người đứng đầu cơ quan, tổ chức trực tiếp quản lý bí mật nhà nước cho phép.</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mang tài liệu, vật chứa bí mật nhà nước ra khỏi nơi lưu giữ để phục vụ công tác ở nước ngoài phải được Bộ trưởng Bộ Quốc phòng, Bộ trưởng Bộ Công an, người có thẩm quyền quy định tại các điểm a, b, c, d, đ, g, h, i, k và l khoản 1 Điều 11 của Luật này hoặc cấp phó được ủy quyền cho phép và phải báo cáo Trưởng đoàn công tác.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mang tài liệu, vật chứa bí mật nhà nước ra khỏi nơi lưu giữ phải có biện pháp bảo quản, bảo đảm an toàn.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mang tài liệu, vật chứa bí mật nhà nước ra khỏi nơi lưu giữ.</w:t>
      </w:r>
    </w:p>
    <w:bookmarkStart w:colFirst="0" w:colLast="0" w:name="2xcytpi" w:id="22"/>
    <w:bookmarkEnd w:id="22"/>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Cung cấp, chuyển giao bí mật nhà nước cho cơ quan, tổ chức, người Việt Nam được giao thực hiện nhiệm vụ liên quan trực tiếp đến bí mật nhà nước</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quy định tại các khoản 1, 2 và 3 Điều 11 của Luật này quyết định việc cung cấp, chuyển giao bí mật nhà nước.</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Bộ trưởng Bộ Công an quy định thẩm quyền cung cấp, chuyển giao bí mật nhà nước thuộc phạm vi quản lý.</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và người Việt Nam được giao thực hiện nhiệm vụ liên quan trực tiếp đến bí mật nhà nước được đề nghị cung cấp, chuyển giao bí mật nhà nước.</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từ chối cung cấp, chuyển giao bí mật nhà nước, người có thẩm quyền quyết định việc cung cấp, chuyển giao bí mật nhà nước phải trả lời bằng văn bản và nêu rõ lý do.</w:t>
      </w:r>
    </w:p>
    <w:bookmarkStart w:colFirst="0" w:colLast="0" w:name="1ci93xb" w:id="23"/>
    <w:bookmarkEnd w:id="23"/>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Cung cấp, chuyển giao bí mật nhà nước cho cơ quan, tổ chức, cá nhân nước ngoài</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quyết định việc cung cấp, chuyển giao bí mật nhà nước cho cơ quan, tổ chức, cá nhân nước ngoài được quy định như sau:</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cung cấp, chuyển giao bí mật nhà nước độ Tuyệt mật;</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Quốc phòng, Bộ trưởng Bộ Công an, người có thẩm quyền quy định tại các điểm a, b, c, d, đ, g, h, i và k khoản 1 Điều 11 của Luật này quyết định cung cấp, chuyển giao bí mật nhà nước độ Tối mật, độ Mật thuộc phạm vi quản lý.</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Bí mật nhà nước chỉ được cung cấp, chuyển giao cho cơ quan, tổ chức, cá nhân nước ngoài tham gia vào chương trình hợp tác quốc tế hoặc thi hành công vụ có liên quan đến bí mật nhà nước.</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số</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Việt Nam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từ chối cung cấp, chuyển giao bí mật nhà nước, người có thẩm quyền quyết định việc cung cấp, chuyển giao bí mật nhà nước phải trả lời bằng văn bản và nêu rõ lý do.</w:t>
      </w:r>
    </w:p>
    <w:bookmarkStart w:colFirst="0" w:colLast="0" w:name="3whwml4" w:id="24"/>
    <w:bookmarkEnd w:id="24"/>
    <w:p w:rsidR="00000000" w:rsidDel="00000000" w:rsidP="00000000" w:rsidRDefault="00000000" w:rsidRPr="00000000" w14:paraId="000000D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Hội nghị, hội thảo, cuộc họp có nội dung bí mật nhà nước của cơ quan, tổ chức Việt Nam</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tổ chức hội nghị, hội thảo, cuộc họp có nội dung bí mật nhà nước của cơ quan, tổ chức Việt Nam phải bảo đảm các yêu cầu sau đây: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sự đồng ý của người có thẩm quyền quy định tại khoản 1 và khoản 2 Điều 15 của Luật này về việc sử dụng nội dung bí mật nhà nước;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phần tham dự là đại diện cơ quan, tổ chức hoặc người được giao thực hiện nhiệm vụ liên quan đến bí mật nhà nước;</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tổ chức bảo đảm an toàn, không để bị lộ, bị mất bí mật nhà nước;</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các phương tiện, thiết bị đáp ứng yêu cầu bảo vệ bí mật nhà nước;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phương án bảo vệ hội nghị, hội thảo, cuộc họp;</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vật chứa bí mật nhà nước phải được thu hồi sau hội nghị, hội thảo, cuộc họp.</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quyết định tổ chức hội nghị, hội thảo, cuộc họp có nội dung bí mật nhà nước có trách nhiệm bảo đảm các yêu cầu quy định tại khoản 1 Điều này.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tham dự hội nghị, hội thảo, cuộc họp có nội dung bí mật nhà nước có trách nhiệm bảo vệ và sử dụng bí mật nhà nước theo quy định của Luật này và yêu cầu của người chủ trì hội nghị, hội thảo, cuộc họp.</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các điểm c, d và đ khoản 1 Điều này.</w:t>
      </w:r>
    </w:p>
    <w:bookmarkStart w:colFirst="0" w:colLast="0" w:name="2bn6wsx" w:id="25"/>
    <w:bookmarkEnd w:id="25"/>
    <w:p w:rsidR="00000000" w:rsidDel="00000000" w:rsidP="00000000" w:rsidRDefault="00000000" w:rsidRPr="00000000" w14:paraId="000000D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Hội nghị, hội thảo, cuộc họp có yếu tố nước ngoài tổ chức tại Việt Nam có nội dung bí mật nhà nước</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tổ chức hội nghị, hội thảo, cuộc họp có yếu tố nước ngoài tại Việt Nam có nội dung bí mật nhà nước phải bảo đảm các yêu cầu sau đây: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cơ quan, tổ chức Việt Nam tổ chức;</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sự đồng ý bằng văn bản của người có thẩm quyền quy định tại khoản 1 Điều 16 của Luật này về việc sử dụng nội dung bí mật nhà nước;</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phần tham dự theo quy định tại điểm b khoản 1 Điều 17 của Luật này; đại diện cơ quan, tổ chức hoặc cá nhân nước ngoài tham gia vào chương trình hợp tác quốc tế hoặc thi hành công vụ có liên quan đến bí mật nhà nước;</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yêu cầu quy định tại các điểm c, d, đ và e khoản 1 Điều 17 của Luật này.</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quyết định tổ chức hội nghị, hội thảo, cuộc họp có nội dung bí mật nhà nước có trách nhiệm bảo đảm các yêu cầu quy định tại khoản 1 Điều này.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tham dự hội nghị, hội thảo, cuộc họp có nội dung bí mật nhà nước có trách nhiệm bảo vệ và sử dụng bí mật nhà nước theo quy định của Luật này và yêu cầu của người chủ trì hội nghị, hội thảo, cuộc họp; không được cung cấp, chuyển giao cho bên thứ ba.</w:t>
      </w:r>
    </w:p>
    <w:bookmarkStart w:colFirst="0" w:colLast="0" w:name="qsh70q" w:id="26"/>
    <w:bookmarkEnd w:id="26"/>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Thời hạn bảo vệ bí mật nhà nước</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bảo vệ bí mật nhà nước là khoảng thời gian được tính từ ngày xác định độ mật của bí mật nhà nước đến hết thời hạn sau đây:</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30 năm đối với bí mật nhà nước độ Tuyệt mật;</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20 năm đối với bí mật nhà nước độ Tối mật;</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10 năm đối với bí mật nhà nước độ Mật.</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bảo vệ bí mật nhà nước về hoạt động có thể ngắn hơn thời hạn quy định tại khoản 1 Điều này và phải xác định cụ thể tại tài liệu, vật chứa bí mật nhà nước khi xác định độ mật.</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bảo vệ bí mật nhà nước về địa điểm kết thúc khi cơ quan, tổ chức có thẩm quyền không sử dụng địa điểm đó để chứa bí mật nhà nước.</w:t>
      </w:r>
    </w:p>
    <w:bookmarkStart w:colFirst="0" w:colLast="0" w:name="3as4poj" w:id="27"/>
    <w:bookmarkEnd w:id="27"/>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Gia hạn thời hạn bảo vệ bí mật nhà nước</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bảo vệ bí mật nhà nước được gia hạn nếu việc giải mật gây nguy hại đến lợi ích quốc gia, dân tộc.</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60 ngày trước ngày hết thời hạn bảo vệ bí mật nhà nước, người đứng đầu cơ quan, tổ chức xác định bí mật nhà nước quyết định gia hạn thời hạn bảo vệ bí mật nhà nước. Mỗi lần gia hạn không quá thời hạn quy định tại khoản 1 Điều 19 của Luật này.</w:t>
      </w:r>
    </w:p>
    <w:p w:rsidR="00000000" w:rsidDel="00000000" w:rsidP="00000000" w:rsidRDefault="00000000" w:rsidRPr="00000000" w14:paraId="000000E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Bí mật nhà nước sau khi gia hạn phải được đóng dấu, có văn bản hoặc hình thức khác xác định việc gia hạn.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Chậm nhất 15 ngày kể từ ngày gia hạn, cơ quan, tổ chức đã gia hạn phải thông báo bằng văn bản đến cơ quan, tổ chức, cá nhân có liên quan.</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liên quan khi nhận được thông báo về việc gia hạn có trách nhiệm đóng dấu, có văn bản hoặc hình thức khác xác định việc gia hạn đối với bí mật nhà nước thuộc phạm vi quản lý.</w:t>
      </w:r>
    </w:p>
    <w:bookmarkStart w:colFirst="0" w:colLast="0" w:name="1pxezwc" w:id="28"/>
    <w:bookmarkEnd w:id="28"/>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Điều chỉnh độ mật</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chỉnh độ mật là việc tăng độ mật, giảm độ mật đã được xác định của bí mật nhà nước.</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chỉnh độ mật phải căn cứ vào danh mục bí mật nhà nước.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tổ chức xác định độ mật của bí mật nhà nước có thẩm quyền quyết định điều chỉnh độ mật của bí mật nhà nước.</w:t>
      </w:r>
    </w:p>
    <w:p w:rsidR="00000000" w:rsidDel="00000000" w:rsidP="00000000" w:rsidRDefault="00000000" w:rsidRPr="00000000" w14:paraId="000000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Bí mật nhà nước sau khi điều chỉnh độ mật phải được đóng dấu, có văn bản hoặc hình thức khác xác định việc tăng độ mật, giảm độ mật.</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Chậm nhất 15 ngày kể từ ngày điều chỉnh độ mật, cơ quan, tổ chức đã điều chỉnh độ mật phải thông báo bằng văn bản đến cơ quan, tổ chức, cá nhân có liên quan.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liên quan khi nhận được thông báo về việc điều chỉnh độ mật có trách nhiệm đóng dấu, có văn bản hoặc hình thức khác xác định việc điều chỉnh độ mật tương ứng đối với bí mật nhà nước thuộc phạm vi quản lý.</w:t>
      </w:r>
    </w:p>
    <w:bookmarkStart w:colFirst="0" w:colLast="0" w:name="49x2ik5" w:id="29"/>
    <w:bookmarkEnd w:id="29"/>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Giải mật</w:t>
      </w:r>
      <w:r w:rsidDel="00000000" w:rsidR="00000000" w:rsidRPr="00000000">
        <w:rPr>
          <w:rtl w:val="0"/>
        </w:rPr>
      </w:r>
    </w:p>
    <w:p w:rsidR="00000000" w:rsidDel="00000000" w:rsidP="00000000" w:rsidRDefault="00000000" w:rsidRPr="00000000" w14:paraId="000000F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mật là xóa bỏ độ mật của bí mật nhà nước.</w:t>
      </w:r>
    </w:p>
    <w:p w:rsidR="00000000" w:rsidDel="00000000" w:rsidP="00000000" w:rsidRDefault="00000000" w:rsidRPr="00000000" w14:paraId="000000F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Bí mật nhà nước được giải mật toàn bộ hoặc một phần trong trường hợp sau đây:</w:t>
      </w:r>
    </w:p>
    <w:p w:rsidR="00000000" w:rsidDel="00000000" w:rsidP="00000000" w:rsidRDefault="00000000" w:rsidRPr="00000000" w14:paraId="000000F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Hết thời hạn bảo vệ bí mật nhà nước quy định tại Điều 19 của Luật này và thời gian gia hạn quy định tại Điều 20 của Luật này;</w:t>
      </w:r>
    </w:p>
    <w:p w:rsidR="00000000" w:rsidDel="00000000" w:rsidP="00000000" w:rsidRDefault="00000000" w:rsidRPr="00000000" w14:paraId="000000F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yêu cầu thực tiễn bảo vệ lợi ích quốc gia, dân tộc; phát triển kinh tế - xã hội; hội nhập, hợp tác quốc tế;</w:t>
      </w:r>
    </w:p>
    <w:p w:rsidR="00000000" w:rsidDel="00000000" w:rsidP="00000000" w:rsidRDefault="00000000" w:rsidRPr="00000000" w14:paraId="000000F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thuộc danh mục bí mật nhà nước.</w:t>
      </w:r>
    </w:p>
    <w:p w:rsidR="00000000" w:rsidDel="00000000" w:rsidP="00000000" w:rsidRDefault="00000000" w:rsidRPr="00000000" w14:paraId="000000F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quy định tại điểm a và điểm c khoản 2 Điều này thì đương nhiên giải mật.</w:t>
      </w:r>
    </w:p>
    <w:p w:rsidR="00000000" w:rsidDel="00000000" w:rsidP="00000000" w:rsidRDefault="00000000" w:rsidRPr="00000000" w14:paraId="000000F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định tại điểm c khoản 2 Điều này, cơ quan, tổ chức xác định bí mật nhà nước phải đóng dấu, có văn bản hoặc hình thức khác xác định việc giải mật và thông báo ngay bằng văn bản đến cơ quan, tổ chức, cá nhân có liên quan.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giải mật đối với bí mật nhà nước trong trường hợp quy định tại điểm b khoản 2 Điều này được quy định như sau:</w:t>
      </w:r>
    </w:p>
    <w:p w:rsidR="00000000" w:rsidDel="00000000" w:rsidP="00000000" w:rsidRDefault="00000000" w:rsidRPr="00000000" w14:paraId="0000010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tổ chức xác định bí mật nhà nước thành lập Hội đồng giải mật;</w:t>
      </w:r>
    </w:p>
    <w:p w:rsidR="00000000" w:rsidDel="00000000" w:rsidP="00000000" w:rsidRDefault="00000000" w:rsidRPr="00000000" w14:paraId="000001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giải mật bao gồm đại diện lãnh đạo cơ quan, tổ chức xác định bí mật nhà nước làm Chủ tịch Hội đồng và đại diện cơ quan, tổ chức có liên quan;</w:t>
      </w:r>
    </w:p>
    <w:p w:rsidR="00000000" w:rsidDel="00000000" w:rsidP="00000000" w:rsidRDefault="00000000" w:rsidRPr="00000000" w14:paraId="000001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giải mật có trách nhiệm xem xét việc giải mật, báo cáo người đứng đầu cơ quan, tổ chức xác định bí mật nhà nước quyết định;</w:t>
      </w:r>
    </w:p>
    <w:p w:rsidR="00000000" w:rsidDel="00000000" w:rsidP="00000000" w:rsidRDefault="00000000" w:rsidRPr="00000000" w14:paraId="0000010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Bí mật nhà nước sau khi giải mật phải đóng dấu, có văn bản hoặc hình thức khác xác định việc giải mật; trường hợp giải mật một phần thì quyết định giải mật phải thể hiện đầy đủ nội dung thông tin giải mật;</w:t>
      </w:r>
    </w:p>
    <w:p w:rsidR="00000000" w:rsidDel="00000000" w:rsidP="00000000" w:rsidRDefault="00000000" w:rsidRPr="00000000" w14:paraId="0000010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bí mật nhà nước do Lưu trữ lịch sử lưu trữ, nếu không xác định được cơ quan xác định bí mật nhà nước thì Lưu trữ lịch sử quyết định việc giải mật theo quy định của pháp luật về lưu trữ.</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Chậm nhất 15 ngày kể từ ngày có quyết định giải mật, cơ quan, tổ chức quyết định giải mật phải thông báo bằng văn bản đến cơ quan, tổ chức, cá nhân có liên quan.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liên quan khi nhận được thông báo về việc giải mật có trách nhiệm đóng dấu, có văn bản hoặc hình thức khác xác định việc giải mật đối với bí mật nhà nước thuộc phạm vi quản lý.</w:t>
      </w:r>
    </w:p>
    <w:bookmarkStart w:colFirst="0" w:colLast="0" w:name="2p2csry" w:id="30"/>
    <w:bookmarkEnd w:id="30"/>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Tiêu hủy tài liệu, vật chứa bí mật nhà nước</w:t>
      </w:r>
      <w:r w:rsidDel="00000000" w:rsidR="00000000" w:rsidRPr="00000000">
        <w:rPr>
          <w:rtl w:val="0"/>
        </w:rPr>
      </w:r>
    </w:p>
    <w:p w:rsidR="00000000" w:rsidDel="00000000" w:rsidP="00000000" w:rsidRDefault="00000000" w:rsidRPr="00000000" w14:paraId="0000010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hủy tài liệu, vật chứa bí mật nhà nước trong trường hợp sau đây:</w:t>
      </w:r>
    </w:p>
    <w:p w:rsidR="00000000" w:rsidDel="00000000" w:rsidP="00000000" w:rsidRDefault="00000000" w:rsidRPr="00000000" w14:paraId="0000010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không cần thiết phải lưu giữ và việc tiêu hủy không gây nguy hại đến lợi ích quốc gia, dân tộc;</w:t>
      </w:r>
    </w:p>
    <w:p w:rsidR="00000000" w:rsidDel="00000000" w:rsidP="00000000" w:rsidRDefault="00000000" w:rsidRPr="00000000" w14:paraId="0000010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không tiêu hủy ngay sẽ gây nguy hại cho lợi ích quốc gia, dân tộc.</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tiêu hủy tài liệu, vật chứa bí mật nhà nước phải đáp ứng các yêu cầu sau đây: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để bị lộ, bị mất bí mật nhà nước;</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Quá trình tiêu hủy phải tác động vào tài liệu, vật chứa bí mật nhà nước làm thay đổi hình dạng, tính năng, tác dụng;</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vật chứa bí mật nhà nước sau khi tiêu hủy không thể phục hồi hình dạng, tính năng, tác dụng, nội dung.</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tiêu hủy tài liệu, vật chứa bí mật nhà nước được quy định như sau:</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thẩm quyền quy định tại khoản 1 và khoản 2 Điều 11 của Luật này có thẩm quyền quyết định tiêu hủy tài liệu, vật chứa bí mật nhà nước;</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Quốc phòng, Bộ trưởng Bộ Công an quy định thẩm quyền tiêu hủy tài liệu, vật chứa bí mật nhà nước thuộc phạm vi quản lý;</w:t>
      </w:r>
    </w:p>
    <w:p w:rsidR="00000000" w:rsidDel="00000000" w:rsidP="00000000" w:rsidRDefault="00000000" w:rsidRPr="00000000" w14:paraId="0000011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w:t>
      </w:r>
    </w:p>
    <w:p w:rsidR="00000000" w:rsidDel="00000000" w:rsidP="00000000" w:rsidRDefault="00000000" w:rsidRPr="00000000" w14:paraId="0000011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tiêu hủy tài liệu, vật chứa bí mật nhà nước trong trường hợp quy định tại điểm a khoản 1 Điều này được quy định như sau:</w:t>
      </w:r>
    </w:p>
    <w:p w:rsidR="00000000" w:rsidDel="00000000" w:rsidP="00000000" w:rsidRDefault="00000000" w:rsidRPr="00000000" w14:paraId="0000011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thẩm quyền quy định tại điểm a hoặc điểm b khoản 3 Điều này quyết định thành lập Hội đồng tiêu hủy tài liệu, vật chứa bí mật nhà nước;</w:t>
      </w:r>
    </w:p>
    <w:p w:rsidR="00000000" w:rsidDel="00000000" w:rsidP="00000000" w:rsidRDefault="00000000" w:rsidRPr="00000000" w14:paraId="0000011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sidR="00000000" w:rsidDel="00000000" w:rsidP="00000000" w:rsidRDefault="00000000" w:rsidRPr="00000000" w14:paraId="0000011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tiêu hủy tài liệu, vật chứa bí mật nhà nước có trách nhiệm rà soát tài liệu, vật chứa bí mật nhà nước được đề nghị tiêu hủy, báo cáo người có thẩm quyền quy định tại điểm a hoặc điểm b khoản 3 Điều này quyết định;</w:t>
      </w:r>
    </w:p>
    <w:p w:rsidR="00000000" w:rsidDel="00000000" w:rsidP="00000000" w:rsidRDefault="00000000" w:rsidRPr="00000000" w14:paraId="0000011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sidR="00000000" w:rsidDel="00000000" w:rsidP="00000000" w:rsidRDefault="00000000" w:rsidRPr="00000000" w14:paraId="00000119">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bookmarkStart w:colFirst="0" w:colLast="0" w:name="147n2zr" w:id="31"/>
    <w:bookmarkEnd w:id="31"/>
    <w:p w:rsidR="00000000" w:rsidDel="00000000" w:rsidP="00000000" w:rsidRDefault="00000000" w:rsidRPr="00000000" w14:paraId="0000011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o7alnk" w:id="32"/>
    <w:bookmarkEnd w:id="32"/>
    <w:p w:rsidR="00000000" w:rsidDel="00000000" w:rsidP="00000000" w:rsidRDefault="00000000" w:rsidRPr="00000000" w14:paraId="0000011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BẢO VỆ BÍ MẬT NHÀ NƯỚC</w:t>
      </w:r>
    </w:p>
    <w:p w:rsidR="00000000" w:rsidDel="00000000" w:rsidP="00000000" w:rsidRDefault="00000000" w:rsidRPr="00000000" w14:paraId="0000011D">
      <w:pPr>
        <w:jc w:val="center"/>
        <w:rPr>
          <w:rFonts w:ascii="Arial" w:cs="Arial" w:eastAsia="Arial" w:hAnsi="Arial"/>
          <w:sz w:val="20"/>
          <w:szCs w:val="20"/>
        </w:rPr>
      </w:pPr>
      <w:r w:rsidDel="00000000" w:rsidR="00000000" w:rsidRPr="00000000">
        <w:rPr>
          <w:rtl w:val="0"/>
        </w:rPr>
      </w:r>
    </w:p>
    <w:bookmarkStart w:colFirst="0" w:colLast="0" w:name="23ckvvd" w:id="33"/>
    <w:bookmarkEnd w:id="33"/>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Trách nhiệm bảo vệ bí mật nhà nước của cơ quan, tổ chức</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bảo vệ bí mật nhà nước.</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chịu trách nhiệm trước Chính phủ thực hiện quản lý nhà nước về bảo vệ bí mật nhà nước và có nhiệm vụ, quyền hạn sau đây: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đề xuất chủ trương, chính sách, kế hoạch và phương án bảo vệ bí mật nhà nước;</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xây dựng và trình cơ quan có thẩm quyền ban hành hoặc ban hành theo thẩm quyền văn bản quy phạm pháp luật về bảo vệ bí mật nhà nước; hướng dẫn thực hiện công tác bảo vệ bí mật nhà nước;</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bồi dưỡng nghiệp vụ, kiến thức bảo vệ bí mật nhà nước;</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Phòng, chống vi phạm pháp luật về bảo vệ bí mật nhà nước;</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thanh tra, giải quyết khiếu nại, tố cáo và xử lý vi phạm pháp luật về bảo vệ bí mật nhà nước;</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hợp tác quốc tế về bảo vệ bí mật nhà nước theo phân công của Chính phủ;</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 định mẫu dấu chỉ độ mật, văn bản xác định độ mật, hình thức khác chỉ độ mật và mẫu giấy tờ về bảo vệ bí mật nhà nước.</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Trung ương Đảng và ban đảng, đảng đoàn, ban cán sự đảng và đảng ủy trực thuộc trung ương; cơ quan trung ương của tổ chức chính trị - xã hội, tổ chức xã hội; Hội đồng Dân tộc, Ủy ban của Quốc hội, cơ quan thuộc Ủy ban Thường vụ Quốc hội, Văn phòng Quốc hội; Văn phòng Chủ tịch nước; Bộ, cơ quan ngang Bộ, cơ quan thuộc Chính phủ; Tòa án nhân dân tối cao; Viện kiểm sát nhân dân tối cao; Kiểm toán nhà nước; tỉnh ủy, thành ủy, Đoàn đại biểu Quốc hội, Hội đồng nhân dân, Ủy ban nhân dân tỉnh, thành phố trực thuộc trung ương, trong phạm vi nhiệm vụ, quyền hạn của mình, có trách nhiệm sau đây:</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công tác bảo vệ bí mật nhà nước;</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xây dựng và trình cơ quan có thẩm quyền ban hành hoặc ban hành theo thẩm quyền văn bản chuyên ngành liên quan đến bảo vệ bí mật nhà nước thuộc phạm vi quản lý phù hợp với quy định của Luật này;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và tổ chức thực hiện quy chế bảo vệ bí mật nhà nước của cơ quan, tổ chức, địa phương;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thanh tra, giải quyết khiếu nại, tố cáo và xử lý vi phạm pháp luật về bảo vệ bí mật nhà nước đối với cơ quan, tổ chức, cá nhân trực thuộc;</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Phân công người thực hiện nhiệm vụ bảo vệ bí mật nhà nước, thực hiện chế độ báo cáo về công tác bảo vệ bí mật nhà nước theo quy định của Chính phủ.</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Quốc phòng chịu trách nhiệm trước Chính phủ thực hiện quản lý nhà nước về bảo vệ bí mật nhà nước thuộc phạm vi quản lý và thực hiện trách nhiệm quy định tại khoản 3 Điều này.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Cơ yếu Chính phủ có trách nhiệm sau đây: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công tác bảo vệ bí mật nhà nước trong lĩnh vực cơ yếu theo quy định của Luật này và quy định khác của pháp luật có liên quan;</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mưu giúp Chính phủ xây dựng và phát triển hệ thống thông tin mật mã quốc gia; quản lý hoạt động nghiên cứu, sản xuất, cung cấp và sử dụng sản phẩm mật mã để bảo vệ thông tin bí mật nhà nước;</w:t>
      </w:r>
    </w:p>
    <w:p w:rsidR="00000000" w:rsidDel="00000000" w:rsidP="00000000" w:rsidRDefault="00000000" w:rsidRPr="00000000" w14:paraId="0000013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trách nhiệm quy định tại khoản 3 Điều này.</w:t>
      </w:r>
    </w:p>
    <w:bookmarkStart w:colFirst="0" w:colLast="0" w:name="ihv636" w:id="34"/>
    <w:bookmarkEnd w:id="34"/>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Trách nhiệm của người đứng đầu cơ quan, tổ chức trực tiếp quản lý bí mật nhà nước</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nội quy bảo vệ bí mật nhà nước trong cơ quan, tổ chức, trừ cơ quan, tổ chức quy định tại khoản 3 Điều 24 của Luật này.</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kiểm tra, đôn đốc việc thực hiện quy định của pháp luật và quy chế, nội quy về bảo vệ bí mật nhà nước trong cơ quan, tổ chức thuộc phạm vi quản lý.</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xử lý và kịp thời thông báo với cơ quan có thẩm quyền khi xảy ra lộ, mất bí mật nhà nước thuộc phạm vi quản lý.</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bookmarkStart w:colFirst="0" w:colLast="0" w:name="32hioqz" w:id="35"/>
    <w:bookmarkEnd w:id="35"/>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của người tiếp cận, người trực tiếp quản lý bí mật nhà nước</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tiếp cận bí mật nhà nước có trách nhiệm sau đây: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quy chế, nội quy của cơ quan, tổ chức về bảo vệ bí mật nhà nước;</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bảo vệ bí mật nhà nước;</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bí mật nhà nước đúng mục đích;</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yêu cầu và hướng dẫn của cơ quan, tổ chức trực tiếp quản lý bí mật nhà nước.</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trực tiếp quản lý bí mật nhà nước có trách nhiệm sau đây:</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khoản 1 Điều này;</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người có thẩm quyền quyết định áp dụng các biện pháp để bảo vệ bí mật nhà nước do mình trực tiếp quản lý;</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sidR="00000000" w:rsidDel="00000000" w:rsidP="00000000" w:rsidRDefault="00000000" w:rsidRPr="00000000" w14:paraId="0000014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bookmarkStart w:colFirst="0" w:colLast="0" w:name="1hmsyys" w:id="36"/>
    <w:bookmarkEnd w:id="36"/>
    <w:p w:rsidR="00000000" w:rsidDel="00000000" w:rsidP="00000000" w:rsidRDefault="00000000" w:rsidRPr="00000000" w14:paraId="0000014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41mghml" w:id="37"/>
    <w:bookmarkEnd w:id="37"/>
    <w:p w:rsidR="00000000" w:rsidDel="00000000" w:rsidP="00000000" w:rsidRDefault="00000000" w:rsidRPr="00000000" w14:paraId="000001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46">
      <w:pPr>
        <w:jc w:val="center"/>
        <w:rPr>
          <w:rFonts w:ascii="Arial" w:cs="Arial" w:eastAsia="Arial" w:hAnsi="Arial"/>
          <w:sz w:val="20"/>
          <w:szCs w:val="20"/>
        </w:rPr>
      </w:pPr>
      <w:r w:rsidDel="00000000" w:rsidR="00000000" w:rsidRPr="00000000">
        <w:rPr>
          <w:rtl w:val="0"/>
        </w:rPr>
      </w:r>
    </w:p>
    <w:bookmarkStart w:colFirst="0" w:colLast="0" w:name="2grqrue" w:id="38"/>
    <w:bookmarkEnd w:id="38"/>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Hiệu lực thi hành</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2020, trừ trường hợp quy định tại khoản 2 Điều này.</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của Luật này liên quan đến lập, thẩm định, ban hành danh mục bí mật nhà nước, thời hạn bảo vệ bí mật nhà nước, gia hạn thời hạn bảo vệ bí mật nhà nước có hiệu lực thi hành từ ngày 01 tháng 01 năm 2019.</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Pháp lệnh Bảo vệ bí mật nhà nước số 30/2000/PL-UBTVQH10 hết hiệu lực kể từ ngày Luật này có hiệu lực thi hành.</w:t>
      </w:r>
    </w:p>
    <w:bookmarkStart w:colFirst="0" w:colLast="0" w:name="vx1227" w:id="39"/>
    <w:bookmarkEnd w:id="39"/>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Điều khoản chuyển tiếp</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Bí mật nhà nước đã được xác định trước ngày 01 tháng 01 năm 2019 được xác định thời hạn bảo vệ theo quy định tại khoản 1 Điều 19 của Luật này. Cơ quan, tổ chức đã xác định bí mật nhà nước có trách nhiệm xác định thời hạn bảo vệ đối với bí mật nhà nước đó bảo đảm kết thúc trước ngày 01 tháng 7 năm 2021.</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thời hạn bảo vệ bí mật nhà nước kết thúc trước thời điểm Luật này có hiệu lực thi hành thì phải tiến hành gia hạn thời hạn bảo vệ bí mật nhà nước theo quy định tại Điều 20 của Luật này tính từ thời điểm gia hạn; nếu không được gia hạn thì phải giải mật theo quy định của Pháp lệnh Bảo vệ bí mật nhà nước số 30/2000/PL-UBTVQH10.</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thời hạn bảo vệ bí mật nhà nước kết thúc sau thời điểm Luật này có hiệu lực thi hành thì bí mật nhà nước thuộc danh mục bí mật nhà nước được ban hành theo quy định của Luật này tiếp tục được bảo vệ đến hết thời hạn đã được xác định hoặc gia hạn; nếu không còn thuộc danh mục bí mật nhà nước thì phải giải mật theo quy định của Luật này.</w:t>
      </w:r>
    </w:p>
    <w:p w:rsidR="00000000" w:rsidDel="00000000" w:rsidP="00000000" w:rsidRDefault="00000000" w:rsidRPr="00000000" w14:paraId="0000014F">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15 tháng 11 năm 2018.</w:t>
      </w:r>
      <w:r w:rsidDel="00000000" w:rsidR="00000000" w:rsidRPr="00000000">
        <w:rPr>
          <w:rtl w:val="0"/>
        </w:rPr>
      </w:r>
    </w:p>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960"/>
        <w:gridCol w:w="5396"/>
        <w:tblGridChange w:id="0">
          <w:tblGrid>
            <w:gridCol w:w="3960"/>
            <w:gridCol w:w="53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5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