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673" w:type="dxa"/>
        <w:tblInd w:w="-601" w:type="dxa"/>
        <w:tblLayout w:type="fixed"/>
        <w:tblLook w:val="0000" w:firstRow="0" w:lastRow="0" w:firstColumn="0" w:lastColumn="0" w:noHBand="0" w:noVBand="0"/>
      </w:tblPr>
      <w:tblGrid>
        <w:gridCol w:w="3578"/>
        <w:gridCol w:w="250"/>
        <w:gridCol w:w="5845"/>
      </w:tblGrid>
      <w:tr w:rsidR="009A6ED5" w:rsidRPr="00316B15" w14:paraId="6E08CF06" w14:textId="77777777" w:rsidTr="005927DB">
        <w:trPr>
          <w:trHeight w:val="683"/>
        </w:trPr>
        <w:tc>
          <w:tcPr>
            <w:tcW w:w="3578" w:type="dxa"/>
            <w:shd w:val="clear" w:color="auto" w:fill="auto"/>
          </w:tcPr>
          <w:p w14:paraId="3BF0F52F" w14:textId="25A666FF" w:rsidR="009A6ED5" w:rsidRPr="00C6611C" w:rsidRDefault="004F30A9" w:rsidP="000E3C51">
            <w:pPr>
              <w:spacing w:line="240" w:lineRule="atLeast"/>
              <w:jc w:val="center"/>
              <w:rPr>
                <w:b/>
                <w:bCs/>
                <w:sz w:val="26"/>
                <w:szCs w:val="26"/>
              </w:rPr>
            </w:pPr>
            <w:r w:rsidRPr="00C6611C">
              <w:rPr>
                <w:noProof/>
                <w:sz w:val="26"/>
                <w:szCs w:val="26"/>
                <w:lang w:eastAsia="en-US"/>
              </w:rPr>
              <mc:AlternateContent>
                <mc:Choice Requires="wps">
                  <w:drawing>
                    <wp:anchor distT="0" distB="0" distL="114300" distR="114300" simplePos="0" relativeHeight="251656704" behindDoc="0" locked="0" layoutInCell="1" allowOverlap="1" wp14:anchorId="77F30643" wp14:editId="4144413C">
                      <wp:simplePos x="0" y="0"/>
                      <wp:positionH relativeFrom="column">
                        <wp:posOffset>892175</wp:posOffset>
                      </wp:positionH>
                      <wp:positionV relativeFrom="paragraph">
                        <wp:posOffset>238125</wp:posOffset>
                      </wp:positionV>
                      <wp:extent cx="466725" cy="0"/>
                      <wp:effectExtent l="12700" t="12700" r="3175" b="12700"/>
                      <wp:wrapNone/>
                      <wp:docPr id="133267595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466725"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734096BD"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25pt,18.75pt" to="107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" strokeweight=".26mm">
                      <v:stroke joinstyle="miter" endcap="square"/>
                      <o:lock v:ext="edit" shapetype="f"/>
                    </v:line>
                  </w:pict>
                </mc:Fallback>
              </mc:AlternateContent>
            </w:r>
            <w:r w:rsidR="00321A3E" w:rsidRPr="00C6611C">
              <w:rPr>
                <w:b/>
                <w:bCs/>
                <w:noProof/>
                <w:sz w:val="26"/>
                <w:szCs w:val="26"/>
              </w:rPr>
              <w:t xml:space="preserve">BỘ </w:t>
            </w:r>
            <w:r w:rsidR="000E3C51" w:rsidRPr="00C6611C">
              <w:rPr>
                <w:b/>
                <w:bCs/>
                <w:noProof/>
                <w:sz w:val="26"/>
                <w:szCs w:val="26"/>
              </w:rPr>
              <w:t>Y TẾ</w:t>
            </w:r>
          </w:p>
        </w:tc>
        <w:tc>
          <w:tcPr>
            <w:tcW w:w="6095" w:type="dxa"/>
            <w:gridSpan w:val="2"/>
            <w:shd w:val="clear" w:color="auto" w:fill="auto"/>
          </w:tcPr>
          <w:p w14:paraId="25FACDA3" w14:textId="77777777" w:rsidR="009A6ED5" w:rsidRPr="00C6611C" w:rsidRDefault="009A6ED5">
            <w:pPr>
              <w:spacing w:line="240" w:lineRule="atLeast"/>
              <w:jc w:val="center"/>
              <w:rPr>
                <w:sz w:val="26"/>
                <w:szCs w:val="26"/>
              </w:rPr>
            </w:pPr>
            <w:r w:rsidRPr="00C6611C">
              <w:rPr>
                <w:b/>
                <w:sz w:val="26"/>
                <w:szCs w:val="26"/>
              </w:rPr>
              <w:t>CỘNG HOÀ XÃ HỘI CHỦ NGHĨA VIỆT NAM</w:t>
            </w:r>
          </w:p>
          <w:p w14:paraId="21AFBD95" w14:textId="69887F7A" w:rsidR="009A6ED5" w:rsidRPr="00316B15" w:rsidRDefault="005927DB" w:rsidP="00F047DC">
            <w:pPr>
              <w:spacing w:line="240" w:lineRule="atLeast"/>
              <w:ind w:firstLine="34"/>
              <w:jc w:val="center"/>
            </w:pPr>
            <w:r w:rsidRPr="00316B15">
              <w:rPr>
                <w:noProof/>
                <w:lang w:eastAsia="en-US"/>
              </w:rPr>
              <mc:AlternateContent>
                <mc:Choice Requires="wps">
                  <w:drawing>
                    <wp:anchor distT="0" distB="0" distL="114300" distR="114300" simplePos="0" relativeHeight="251657728" behindDoc="0" locked="0" layoutInCell="1" allowOverlap="1" wp14:anchorId="72876F3D" wp14:editId="226317D5">
                      <wp:simplePos x="0" y="0"/>
                      <wp:positionH relativeFrom="column">
                        <wp:posOffset>767301</wp:posOffset>
                      </wp:positionH>
                      <wp:positionV relativeFrom="paragraph">
                        <wp:posOffset>214630</wp:posOffset>
                      </wp:positionV>
                      <wp:extent cx="2225040" cy="0"/>
                      <wp:effectExtent l="19050" t="19050" r="41910" b="38100"/>
                      <wp:wrapNone/>
                      <wp:docPr id="152975788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22504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01C6ACC0"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4pt,16.9pt" to="235.6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" strokeweight=".26mm">
                      <v:stroke joinstyle="miter" endcap="square"/>
                      <o:lock v:ext="edit" shapetype="f"/>
                    </v:line>
                  </w:pict>
                </mc:Fallback>
              </mc:AlternateContent>
            </w:r>
            <w:r w:rsidR="009A6ED5" w:rsidRPr="00316B15">
              <w:rPr>
                <w:b/>
              </w:rPr>
              <w:t>Độc lập - Tự do - Hạnh phúc</w:t>
            </w:r>
          </w:p>
        </w:tc>
      </w:tr>
      <w:tr w:rsidR="009A6ED5" w:rsidRPr="00316B15" w14:paraId="5519F8F3" w14:textId="77777777" w:rsidTr="005927DB">
        <w:trPr>
          <w:trHeight w:val="456"/>
        </w:trPr>
        <w:tc>
          <w:tcPr>
            <w:tcW w:w="3828" w:type="dxa"/>
            <w:gridSpan w:val="2"/>
            <w:shd w:val="clear" w:color="auto" w:fill="auto"/>
          </w:tcPr>
          <w:p w14:paraId="62FB0779" w14:textId="0F779974" w:rsidR="009A6ED5" w:rsidRPr="00316B15" w:rsidRDefault="009A6ED5" w:rsidP="000E3C51">
            <w:pPr>
              <w:spacing w:before="240" w:line="240" w:lineRule="atLeast"/>
              <w:jc w:val="center"/>
              <w:rPr>
                <w:i/>
              </w:rPr>
            </w:pPr>
            <w:r w:rsidRPr="00316B15">
              <w:t>Số:</w:t>
            </w:r>
            <w:r w:rsidR="005952DA" w:rsidRPr="00316B15">
              <w:t xml:space="preserve"> </w:t>
            </w:r>
            <w:r w:rsidR="000E3C51" w:rsidRPr="00316B15">
              <w:t xml:space="preserve"> </w:t>
            </w:r>
            <w:r w:rsidR="005927DB">
              <w:t xml:space="preserve">    </w:t>
            </w:r>
            <w:r w:rsidR="000E3C51" w:rsidRPr="00316B15">
              <w:t xml:space="preserve">    </w:t>
            </w:r>
            <w:r w:rsidRPr="00316B15">
              <w:t>/TTr-</w:t>
            </w:r>
            <w:r w:rsidR="00321A3E" w:rsidRPr="00316B15">
              <w:t>B</w:t>
            </w:r>
            <w:r w:rsidR="000E3C51" w:rsidRPr="00316B15">
              <w:t>YT</w:t>
            </w:r>
          </w:p>
        </w:tc>
        <w:tc>
          <w:tcPr>
            <w:tcW w:w="5845" w:type="dxa"/>
            <w:shd w:val="clear" w:color="auto" w:fill="auto"/>
          </w:tcPr>
          <w:p w14:paraId="535A952E" w14:textId="2E17FE6E" w:rsidR="009A6ED5" w:rsidRPr="00316B15" w:rsidRDefault="00321A3E" w:rsidP="000E3C51">
            <w:pPr>
              <w:snapToGrid w:val="0"/>
              <w:spacing w:before="240" w:line="240" w:lineRule="atLeast"/>
              <w:jc w:val="center"/>
            </w:pPr>
            <w:r w:rsidRPr="00316B15">
              <w:rPr>
                <w:i/>
              </w:rPr>
              <w:t xml:space="preserve">                 </w:t>
            </w:r>
            <w:r w:rsidR="009A6ED5" w:rsidRPr="00316B15">
              <w:rPr>
                <w:i/>
              </w:rPr>
              <w:t>Hà Nội, ngày</w:t>
            </w:r>
            <w:r w:rsidR="00D627FC" w:rsidRPr="00316B15">
              <w:rPr>
                <w:i/>
              </w:rPr>
              <w:t xml:space="preserve"> </w:t>
            </w:r>
            <w:r w:rsidR="000E3C51" w:rsidRPr="00316B15">
              <w:rPr>
                <w:i/>
              </w:rPr>
              <w:t xml:space="preserve">     </w:t>
            </w:r>
            <w:r w:rsidR="00D627FC" w:rsidRPr="00316B15">
              <w:rPr>
                <w:i/>
              </w:rPr>
              <w:t xml:space="preserve"> </w:t>
            </w:r>
            <w:r w:rsidR="009A6ED5" w:rsidRPr="00316B15">
              <w:rPr>
                <w:i/>
              </w:rPr>
              <w:t>tháng</w:t>
            </w:r>
            <w:r w:rsidR="004A7FD6" w:rsidRPr="00316B15">
              <w:rPr>
                <w:i/>
              </w:rPr>
              <w:t xml:space="preserve"> </w:t>
            </w:r>
            <w:r w:rsidR="000E3C51" w:rsidRPr="00316B15">
              <w:rPr>
                <w:i/>
              </w:rPr>
              <w:t xml:space="preserve">   </w:t>
            </w:r>
            <w:r w:rsidR="00B84B44" w:rsidRPr="00316B15">
              <w:rPr>
                <w:i/>
              </w:rPr>
              <w:t xml:space="preserve"> </w:t>
            </w:r>
            <w:r w:rsidR="009A6ED5" w:rsidRPr="00316B15">
              <w:rPr>
                <w:i/>
              </w:rPr>
              <w:t>năm 20</w:t>
            </w:r>
            <w:r w:rsidR="008C2F63" w:rsidRPr="00316B15">
              <w:rPr>
                <w:i/>
              </w:rPr>
              <w:t>2</w:t>
            </w:r>
            <w:r w:rsidR="00622A6D" w:rsidRPr="00316B15">
              <w:rPr>
                <w:i/>
              </w:rPr>
              <w:t>5</w:t>
            </w:r>
          </w:p>
        </w:tc>
      </w:tr>
    </w:tbl>
    <w:p w14:paraId="60706A0D" w14:textId="5021F833" w:rsidR="009A6ED5" w:rsidRPr="00316B15" w:rsidRDefault="009A6ED5">
      <w:pPr>
        <w:spacing w:line="240" w:lineRule="atLeast"/>
        <w:jc w:val="center"/>
        <w:rPr>
          <w:b/>
          <w:sz w:val="32"/>
          <w:szCs w:val="32"/>
        </w:rPr>
      </w:pPr>
    </w:p>
    <w:p w14:paraId="3A82BDE7" w14:textId="04CE2078" w:rsidR="009A6ED5" w:rsidRPr="005927DB" w:rsidRDefault="009A6ED5" w:rsidP="00316B15">
      <w:pPr>
        <w:spacing w:before="120" w:after="120"/>
        <w:jc w:val="center"/>
        <w:rPr>
          <w:rFonts w:asciiTheme="majorHAnsi" w:hAnsiTheme="majorHAnsi" w:cstheme="majorHAnsi"/>
        </w:rPr>
      </w:pPr>
      <w:r w:rsidRPr="005927DB">
        <w:rPr>
          <w:rFonts w:asciiTheme="majorHAnsi" w:hAnsiTheme="majorHAnsi" w:cstheme="majorHAnsi"/>
          <w:b/>
        </w:rPr>
        <w:t xml:space="preserve">TỜ TRÌNH </w:t>
      </w:r>
      <w:r w:rsidR="00316B15" w:rsidRPr="005927DB">
        <w:rPr>
          <w:rFonts w:asciiTheme="majorHAnsi" w:hAnsiTheme="majorHAnsi" w:cstheme="majorHAnsi"/>
          <w:b/>
        </w:rPr>
        <w:br/>
      </w:r>
      <w:bookmarkStart w:id="0" w:name="_GoBack"/>
      <w:r w:rsidR="00536714" w:rsidRPr="005927DB">
        <w:rPr>
          <w:rFonts w:asciiTheme="majorHAnsi" w:hAnsiTheme="majorHAnsi" w:cstheme="majorHAnsi"/>
          <w:b/>
        </w:rPr>
        <w:t>D</w:t>
      </w:r>
      <w:r w:rsidRPr="005927DB">
        <w:rPr>
          <w:rFonts w:asciiTheme="majorHAnsi" w:hAnsiTheme="majorHAnsi" w:cstheme="majorHAnsi"/>
          <w:b/>
        </w:rPr>
        <w:t xml:space="preserve">ự án Luật </w:t>
      </w:r>
      <w:r w:rsidR="000E3C51" w:rsidRPr="005927DB">
        <w:rPr>
          <w:rFonts w:asciiTheme="majorHAnsi" w:hAnsiTheme="majorHAnsi" w:cstheme="majorHAnsi"/>
          <w:b/>
        </w:rPr>
        <w:t>Phòng bệnh</w:t>
      </w:r>
      <w:bookmarkEnd w:id="0"/>
    </w:p>
    <w:p w14:paraId="44BC0FD3" w14:textId="55442B92" w:rsidR="009A6ED5" w:rsidRPr="005927DB" w:rsidRDefault="000E3C51" w:rsidP="005927DB">
      <w:pPr>
        <w:jc w:val="center"/>
        <w:rPr>
          <w:rFonts w:asciiTheme="majorHAnsi" w:hAnsiTheme="majorHAnsi" w:cstheme="majorHAnsi"/>
        </w:rPr>
      </w:pPr>
      <w:r w:rsidRPr="005927DB">
        <w:rPr>
          <w:rFonts w:asciiTheme="majorHAnsi" w:hAnsiTheme="majorHAnsi" w:cstheme="majorHAnsi"/>
          <w:noProof/>
          <w:lang w:eastAsia="en-US"/>
        </w:rPr>
        <mc:AlternateContent>
          <mc:Choice Requires="wps">
            <w:drawing>
              <wp:anchor distT="0" distB="0" distL="114300" distR="114300" simplePos="0" relativeHeight="251658752" behindDoc="0" locked="0" layoutInCell="1" allowOverlap="1" wp14:anchorId="741AAFB9" wp14:editId="59DF64BB">
                <wp:simplePos x="0" y="0"/>
                <wp:positionH relativeFrom="margin">
                  <wp:posOffset>2320290</wp:posOffset>
                </wp:positionH>
                <wp:positionV relativeFrom="paragraph">
                  <wp:posOffset>12700</wp:posOffset>
                </wp:positionV>
                <wp:extent cx="1238250" cy="0"/>
                <wp:effectExtent l="19050" t="19050" r="38100" b="38100"/>
                <wp:wrapNone/>
                <wp:docPr id="14847811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38250" cy="0"/>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4277A20E" id="Line 2" o:spid="_x0000_s1026" style="position:absolute;flip:y;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82.7pt,1pt" to="280.2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" strokeweight=".26mm">
                <v:stroke joinstyle="miter" endcap="square"/>
                <o:lock v:ext="edit" shapetype="f"/>
                <w10:wrap anchorx="margin"/>
              </v:line>
            </w:pict>
          </mc:Fallback>
        </mc:AlternateContent>
      </w:r>
    </w:p>
    <w:p w14:paraId="7DB7E15F" w14:textId="66FAFC4A" w:rsidR="009A6ED5" w:rsidRPr="005927DB" w:rsidRDefault="009A6ED5" w:rsidP="005927DB">
      <w:pPr>
        <w:jc w:val="center"/>
        <w:rPr>
          <w:rFonts w:asciiTheme="majorHAnsi" w:hAnsiTheme="majorHAnsi" w:cstheme="majorHAnsi"/>
        </w:rPr>
      </w:pPr>
      <w:r w:rsidRPr="005927DB">
        <w:rPr>
          <w:rFonts w:asciiTheme="majorHAnsi" w:hAnsiTheme="majorHAnsi" w:cstheme="majorHAnsi"/>
        </w:rPr>
        <w:t xml:space="preserve">Kính gửi:  </w:t>
      </w:r>
      <w:r w:rsidR="00321A3E" w:rsidRPr="005927DB">
        <w:rPr>
          <w:rFonts w:asciiTheme="majorHAnsi" w:hAnsiTheme="majorHAnsi" w:cstheme="majorHAnsi"/>
        </w:rPr>
        <w:t>Chính phủ</w:t>
      </w:r>
      <w:r w:rsidR="005927DB" w:rsidRPr="005927DB">
        <w:rPr>
          <w:rFonts w:asciiTheme="majorHAnsi" w:hAnsiTheme="majorHAnsi" w:cstheme="majorHAnsi"/>
        </w:rPr>
        <w:t>.</w:t>
      </w:r>
    </w:p>
    <w:p w14:paraId="5707F2D0" w14:textId="3B9DCA79" w:rsidR="005927DB" w:rsidRPr="005927DB" w:rsidRDefault="005927DB" w:rsidP="005927DB">
      <w:pPr>
        <w:jc w:val="center"/>
        <w:rPr>
          <w:rFonts w:asciiTheme="majorHAnsi" w:hAnsiTheme="majorHAnsi" w:cstheme="majorHAnsi"/>
          <w:bCs/>
          <w:color w:val="000000"/>
        </w:rPr>
      </w:pPr>
    </w:p>
    <w:p w14:paraId="124E03E8" w14:textId="68B842A0" w:rsidR="00321A3E" w:rsidRPr="005927DB" w:rsidRDefault="00D97DE4" w:rsidP="00316B15">
      <w:pPr>
        <w:spacing w:before="120" w:after="120"/>
        <w:ind w:firstLine="567"/>
        <w:jc w:val="both"/>
        <w:rPr>
          <w:rStyle w:val="Emphasis"/>
          <w:rFonts w:asciiTheme="majorHAnsi" w:hAnsiTheme="majorHAnsi" w:cstheme="majorHAnsi"/>
          <w:i w:val="0"/>
          <w:iCs w:val="0"/>
          <w:lang w:val="vi-VN"/>
        </w:rPr>
      </w:pPr>
      <w:r w:rsidRPr="005927DB">
        <w:rPr>
          <w:rFonts w:asciiTheme="majorHAnsi" w:hAnsiTheme="majorHAnsi" w:cstheme="majorHAnsi"/>
          <w:bCs/>
          <w:color w:val="000000"/>
        </w:rPr>
        <w:t xml:space="preserve">Thực hiện </w:t>
      </w:r>
      <w:r w:rsidR="00C6611C">
        <w:rPr>
          <w:rFonts w:asciiTheme="majorHAnsi" w:hAnsiTheme="majorHAnsi" w:cstheme="majorHAnsi"/>
          <w:bCs/>
          <w:color w:val="000000"/>
        </w:rPr>
        <w:t xml:space="preserve">quy định của </w:t>
      </w:r>
      <w:r w:rsidRPr="005927DB">
        <w:rPr>
          <w:rFonts w:asciiTheme="majorHAnsi" w:hAnsiTheme="majorHAnsi" w:cstheme="majorHAnsi"/>
        </w:rPr>
        <w:t>Luật Ban hành văn bản quy phạm pháp luật năm 20</w:t>
      </w:r>
      <w:r w:rsidR="00321A3E" w:rsidRPr="005927DB">
        <w:rPr>
          <w:rFonts w:asciiTheme="majorHAnsi" w:hAnsiTheme="majorHAnsi" w:cstheme="majorHAnsi"/>
        </w:rPr>
        <w:t>25</w:t>
      </w:r>
      <w:r w:rsidRPr="005927DB">
        <w:rPr>
          <w:rFonts w:asciiTheme="majorHAnsi" w:hAnsiTheme="majorHAnsi" w:cstheme="majorHAnsi"/>
        </w:rPr>
        <w:t xml:space="preserve">, </w:t>
      </w:r>
      <w:r w:rsidR="00CC42DE" w:rsidRPr="005927DB">
        <w:rPr>
          <w:rFonts w:asciiTheme="majorHAnsi" w:hAnsiTheme="majorHAnsi" w:cstheme="majorHAnsi"/>
        </w:rPr>
        <w:t>Nghị quyết số 75/2025/UBTVQH15 ngày 26 tháng 3 năm 2025 của Ủy ban Thường vụ Quốc hội về việc đề nghị điều chỉnh Chương trình xây dựng luật, pháp lệnh (Chương trình lập pháp) năm 2025</w:t>
      </w:r>
      <w:r w:rsidR="00F75F6B" w:rsidRPr="005927DB">
        <w:rPr>
          <w:rFonts w:asciiTheme="majorHAnsi" w:hAnsiTheme="majorHAnsi" w:cstheme="majorHAnsi"/>
          <w:bCs/>
          <w:color w:val="000000"/>
          <w:spacing w:val="2"/>
        </w:rPr>
        <w:t>,</w:t>
      </w:r>
      <w:r w:rsidR="00321A3E" w:rsidRPr="005927DB">
        <w:rPr>
          <w:rFonts w:asciiTheme="majorHAnsi" w:hAnsiTheme="majorHAnsi" w:cstheme="majorHAnsi"/>
          <w:bCs/>
          <w:color w:val="000000"/>
          <w:spacing w:val="2"/>
        </w:rPr>
        <w:t xml:space="preserve"> Bộ </w:t>
      </w:r>
      <w:r w:rsidR="00ED2D0F" w:rsidRPr="005927DB">
        <w:rPr>
          <w:rFonts w:asciiTheme="majorHAnsi" w:hAnsiTheme="majorHAnsi" w:cstheme="majorHAnsi"/>
          <w:bCs/>
          <w:color w:val="000000"/>
          <w:spacing w:val="2"/>
        </w:rPr>
        <w:t>Y tế</w:t>
      </w:r>
      <w:r w:rsidR="00321A3E" w:rsidRPr="005927DB">
        <w:rPr>
          <w:rFonts w:asciiTheme="majorHAnsi" w:hAnsiTheme="majorHAnsi" w:cstheme="majorHAnsi"/>
          <w:bCs/>
          <w:color w:val="000000"/>
          <w:spacing w:val="2"/>
        </w:rPr>
        <w:t xml:space="preserve"> </w:t>
      </w:r>
      <w:r w:rsidR="00014717" w:rsidRPr="005927DB">
        <w:rPr>
          <w:rFonts w:asciiTheme="majorHAnsi" w:hAnsiTheme="majorHAnsi" w:cstheme="majorHAnsi"/>
          <w:bCs/>
          <w:color w:val="000000"/>
          <w:spacing w:val="2"/>
        </w:rPr>
        <w:t xml:space="preserve">kính </w:t>
      </w:r>
      <w:r w:rsidR="00321A3E" w:rsidRPr="005927DB">
        <w:rPr>
          <w:rFonts w:asciiTheme="majorHAnsi" w:hAnsiTheme="majorHAnsi" w:cstheme="majorHAnsi"/>
          <w:bCs/>
          <w:color w:val="000000"/>
          <w:spacing w:val="2"/>
        </w:rPr>
        <w:t xml:space="preserve">trình Chính phủ dự án Luật </w:t>
      </w:r>
      <w:r w:rsidR="00CC42DE" w:rsidRPr="005927DB">
        <w:rPr>
          <w:rFonts w:asciiTheme="majorHAnsi" w:hAnsiTheme="majorHAnsi" w:cstheme="majorHAnsi"/>
          <w:bCs/>
          <w:color w:val="000000"/>
          <w:spacing w:val="2"/>
        </w:rPr>
        <w:t xml:space="preserve">Phòng bệnh </w:t>
      </w:r>
      <w:r w:rsidR="00321A3E" w:rsidRPr="005927DB">
        <w:rPr>
          <w:rFonts w:asciiTheme="majorHAnsi" w:hAnsiTheme="majorHAnsi" w:cstheme="majorHAnsi"/>
          <w:bCs/>
          <w:color w:val="000000"/>
          <w:spacing w:val="2"/>
        </w:rPr>
        <w:t>như sau:</w:t>
      </w:r>
    </w:p>
    <w:p w14:paraId="55F8A1A3" w14:textId="77777777" w:rsidR="00CD5DAC" w:rsidRPr="005927DB" w:rsidRDefault="00CD5DAC" w:rsidP="00316B15">
      <w:pPr>
        <w:spacing w:before="120" w:after="120"/>
        <w:ind w:firstLine="567"/>
        <w:jc w:val="both"/>
        <w:rPr>
          <w:rFonts w:asciiTheme="majorHAnsi" w:hAnsiTheme="majorHAnsi" w:cstheme="majorHAnsi"/>
          <w:b/>
        </w:rPr>
      </w:pPr>
      <w:r w:rsidRPr="005927DB">
        <w:rPr>
          <w:rFonts w:asciiTheme="majorHAnsi" w:hAnsiTheme="majorHAnsi" w:cstheme="majorHAnsi"/>
          <w:b/>
        </w:rPr>
        <w:t xml:space="preserve">I. SỰ CẦN THIẾT BAN HÀNH LUẬT </w:t>
      </w:r>
    </w:p>
    <w:p w14:paraId="3E5DD98F" w14:textId="77777777" w:rsidR="00CD5DAC" w:rsidRPr="005927DB" w:rsidRDefault="00CD5DAC" w:rsidP="00316B15">
      <w:pPr>
        <w:spacing w:before="120" w:after="120"/>
        <w:ind w:firstLine="567"/>
        <w:jc w:val="both"/>
        <w:rPr>
          <w:rFonts w:asciiTheme="majorHAnsi" w:hAnsiTheme="majorHAnsi" w:cstheme="majorHAnsi"/>
        </w:rPr>
      </w:pPr>
      <w:r w:rsidRPr="005927DB">
        <w:rPr>
          <w:rFonts w:asciiTheme="majorHAnsi" w:hAnsiTheme="majorHAnsi" w:cstheme="majorHAnsi"/>
          <w:b/>
        </w:rPr>
        <w:t>1. Cơ sở chính trị, pháp lý</w:t>
      </w:r>
    </w:p>
    <w:p w14:paraId="5763BEC9" w14:textId="77777777" w:rsidR="00E13BA3" w:rsidRPr="005927DB" w:rsidRDefault="00E13BA3" w:rsidP="00C6611C">
      <w:pPr>
        <w:spacing w:before="120" w:after="120"/>
        <w:ind w:firstLine="567"/>
        <w:jc w:val="both"/>
        <w:rPr>
          <w:rFonts w:asciiTheme="majorHAnsi" w:hAnsiTheme="majorHAnsi" w:cstheme="majorHAnsi"/>
          <w:b/>
          <w:bCs/>
          <w:iCs/>
        </w:rPr>
      </w:pPr>
      <w:r w:rsidRPr="005927DB">
        <w:rPr>
          <w:rFonts w:asciiTheme="majorHAnsi" w:hAnsiTheme="majorHAnsi" w:cstheme="majorHAnsi"/>
        </w:rPr>
        <w:t xml:space="preserve">Nghị quyết số 20-NQ/TW ngày 25/10/2017 Hội nghị lần thứ sáu của Ban Chấp hành Trung ương khóa XII về tăng cường công tác bảo vệ, chăm sóc và nâng cao sức </w:t>
      </w:r>
      <w:r w:rsidRPr="00C6611C">
        <w:rPr>
          <w:rFonts w:asciiTheme="majorHAnsi" w:hAnsiTheme="majorHAnsi" w:cstheme="majorHAnsi"/>
          <w:bCs/>
          <w:color w:val="000000"/>
        </w:rPr>
        <w:t>khỏe</w:t>
      </w:r>
      <w:r w:rsidRPr="005927DB">
        <w:rPr>
          <w:rFonts w:asciiTheme="majorHAnsi" w:hAnsiTheme="majorHAnsi" w:cstheme="majorHAnsi"/>
        </w:rPr>
        <w:t xml:space="preserve"> nhân dân trong tình hình mới trong đó đưa ra các quan điểm chỉ đạo liên quan đến lĩnh vực y tế dự phòng như phòng bệnh hơn chữa bệnh; y tế dự phòng là then chốt, y tế cơ sở là nền tảng với mục tiêu tổng quát là “</w:t>
      </w:r>
      <w:r w:rsidRPr="005927DB">
        <w:rPr>
          <w:rFonts w:asciiTheme="majorHAnsi" w:hAnsiTheme="majorHAnsi" w:cstheme="majorHAnsi"/>
          <w:i/>
        </w:rPr>
        <w:t xml:space="preserve">Nâng cao sức khoẻ cả về thể chất và tinh thần, tầm vóc, tuổi thọ, chất lượng cuộc sống của người Việt Nam” </w:t>
      </w:r>
      <w:r w:rsidRPr="005927DB">
        <w:rPr>
          <w:rFonts w:asciiTheme="majorHAnsi" w:hAnsiTheme="majorHAnsi" w:cstheme="majorHAnsi"/>
          <w:iCs/>
        </w:rPr>
        <w:t xml:space="preserve">và các mục tiêu cụ thể như </w:t>
      </w:r>
      <w:r w:rsidRPr="005927DB">
        <w:rPr>
          <w:rFonts w:asciiTheme="majorHAnsi" w:hAnsiTheme="majorHAnsi" w:cstheme="majorHAnsi"/>
        </w:rPr>
        <w:t>bảo đảm mọi người dân đều được quản lý, chăm sóc sức khỏe, tăng tuổi thọ, tăng tỷ lệ tiêm chủng, giảm tỷ suất tử vong trẻ em, giảm tỷ lệ suy dinh dưỡng, khống chế tỷ lệ béo phì, tăng chiều cao trung bình và dự phòng, quản lý, điều trị một số bệnh không lây nhiễm</w:t>
      </w:r>
      <w:r w:rsidRPr="005927DB">
        <w:rPr>
          <w:rFonts w:asciiTheme="majorHAnsi" w:hAnsiTheme="majorHAnsi" w:cstheme="majorHAnsi"/>
          <w:iCs/>
        </w:rPr>
        <w:t xml:space="preserve">; </w:t>
      </w:r>
    </w:p>
    <w:p w14:paraId="6AE1C406" w14:textId="28068FA0" w:rsidR="00E13BA3" w:rsidRPr="005927DB" w:rsidRDefault="00E13BA3" w:rsidP="00C6611C">
      <w:pPr>
        <w:spacing w:before="120" w:after="120"/>
        <w:ind w:firstLine="567"/>
        <w:jc w:val="both"/>
        <w:rPr>
          <w:rFonts w:asciiTheme="majorHAnsi" w:hAnsiTheme="majorHAnsi" w:cstheme="majorHAnsi"/>
          <w:b/>
          <w:bCs/>
          <w:i/>
          <w:shd w:val="clear" w:color="auto" w:fill="FFFFFF"/>
        </w:rPr>
      </w:pPr>
      <w:r w:rsidRPr="005927DB">
        <w:rPr>
          <w:rFonts w:asciiTheme="majorHAnsi" w:hAnsiTheme="majorHAnsi" w:cstheme="majorHAnsi"/>
          <w:shd w:val="clear" w:color="auto" w:fill="FFFFFF"/>
        </w:rPr>
        <w:t xml:space="preserve">Văn </w:t>
      </w:r>
      <w:r w:rsidRPr="00C6611C">
        <w:rPr>
          <w:rFonts w:asciiTheme="majorHAnsi" w:hAnsiTheme="majorHAnsi" w:cstheme="majorHAnsi"/>
        </w:rPr>
        <w:t>kiện</w:t>
      </w:r>
      <w:r w:rsidRPr="005927DB">
        <w:rPr>
          <w:rFonts w:asciiTheme="majorHAnsi" w:hAnsiTheme="majorHAnsi" w:cstheme="majorHAnsi"/>
          <w:shd w:val="clear" w:color="auto" w:fill="FFFFFF"/>
        </w:rPr>
        <w:t xml:space="preserve"> Đại hội Đảng toàn quốc lần thứ XIII đã đề ra chỉ tiêu </w:t>
      </w:r>
      <w:r w:rsidRPr="005927DB">
        <w:rPr>
          <w:rFonts w:asciiTheme="majorHAnsi" w:hAnsiTheme="majorHAnsi" w:cstheme="majorHAnsi"/>
          <w:i/>
          <w:shd w:val="clear" w:color="auto" w:fill="FFFFFF"/>
        </w:rPr>
        <w:t>đến năm 2025 tuổi thọ trung bình đạt khoảng 74,5 tuổi</w:t>
      </w:r>
      <w:r w:rsidRPr="005927DB">
        <w:rPr>
          <w:rFonts w:asciiTheme="majorHAnsi" w:hAnsiTheme="majorHAnsi" w:cstheme="majorHAnsi"/>
          <w:shd w:val="clear" w:color="auto" w:fill="FFFFFF"/>
        </w:rPr>
        <w:t xml:space="preserve"> với định hướng: </w:t>
      </w:r>
      <w:r w:rsidRPr="005927DB">
        <w:rPr>
          <w:rFonts w:asciiTheme="majorHAnsi" w:hAnsiTheme="majorHAnsi" w:cstheme="majorHAnsi"/>
          <w:i/>
          <w:shd w:val="clear" w:color="auto" w:fill="FFFFFF"/>
        </w:rPr>
        <w:t>chú trọng nâng cao chất lượng dịch vụ y tế, chất lượng dân số, gắn dân số với phát triển;</w:t>
      </w:r>
      <w:r w:rsidRPr="005927DB">
        <w:rPr>
          <w:rFonts w:asciiTheme="majorHAnsi" w:hAnsiTheme="majorHAnsi" w:cstheme="majorHAnsi"/>
          <w:i/>
        </w:rPr>
        <w:t xml:space="preserve"> </w:t>
      </w:r>
      <w:r w:rsidRPr="005927DB">
        <w:rPr>
          <w:rFonts w:asciiTheme="majorHAnsi" w:hAnsiTheme="majorHAnsi" w:cstheme="majorHAnsi"/>
          <w:i/>
          <w:shd w:val="clear" w:color="auto" w:fill="FFFFFF"/>
        </w:rPr>
        <w:t>không ngừng cải thiện toàn diện đời sống vật chất và tinh thần của nhân dân;</w:t>
      </w:r>
      <w:r w:rsidRPr="005927DB">
        <w:rPr>
          <w:rFonts w:asciiTheme="majorHAnsi" w:hAnsiTheme="majorHAnsi" w:cstheme="majorHAnsi"/>
          <w:i/>
        </w:rPr>
        <w:t xml:space="preserve"> </w:t>
      </w:r>
      <w:r w:rsidRPr="005927DB">
        <w:rPr>
          <w:rFonts w:asciiTheme="majorHAnsi" w:hAnsiTheme="majorHAnsi" w:cstheme="majorHAnsi"/>
          <w:i/>
          <w:shd w:val="clear" w:color="auto" w:fill="FFFFFF"/>
        </w:rPr>
        <w:t>chủ động thích ứng có hiệu quả với biến đổi khí hậu, phòng, chống và giảm nhẹ thiên tai, dịch bệnh, quản lý, khai thác, sử dụng hợp lý, tiết kiệm, hiệu quả và bền vững tài nguyên; lấy bảo vệ môi trường sống và sức khoẻ nhân dân làm mục tiêu hàng đầu.</w:t>
      </w:r>
    </w:p>
    <w:p w14:paraId="1266F544" w14:textId="10B78123" w:rsidR="00E13BA3" w:rsidRPr="005927DB" w:rsidRDefault="00E13BA3" w:rsidP="00C6611C">
      <w:pPr>
        <w:spacing w:before="120" w:after="120"/>
        <w:ind w:firstLine="567"/>
        <w:jc w:val="both"/>
        <w:rPr>
          <w:rFonts w:asciiTheme="majorHAnsi" w:hAnsiTheme="majorHAnsi" w:cstheme="majorHAnsi"/>
          <w:b/>
          <w:bCs/>
          <w:iCs/>
          <w:shd w:val="clear" w:color="auto" w:fill="FFFFFF"/>
        </w:rPr>
      </w:pPr>
      <w:r w:rsidRPr="005927DB">
        <w:rPr>
          <w:rFonts w:asciiTheme="majorHAnsi" w:hAnsiTheme="majorHAnsi" w:cstheme="majorHAnsi"/>
          <w:shd w:val="clear" w:color="auto" w:fill="FFFFFF"/>
        </w:rPr>
        <w:t xml:space="preserve">Chỉ thị số 25-CT/TW ngày 25/10/2023 của Ban Bí thư Trung ương Đảng về tiếp tục củng cố, hoàn thiện, nâng cao chất lượng hoạt động của y tế cơ sở trong tình hình mới có yêu cầu: </w:t>
      </w:r>
      <w:r w:rsidRPr="005927DB">
        <w:rPr>
          <w:rFonts w:asciiTheme="majorHAnsi" w:hAnsiTheme="majorHAnsi" w:cstheme="majorHAnsi"/>
          <w:iCs/>
          <w:shd w:val="clear" w:color="auto" w:fill="FFFFFF"/>
        </w:rPr>
        <w:t xml:space="preserve">hoàn thiện chính sách, pháp luật về y tế cơ sở đồng bộ với chính sách, pháp luật về bảo hiểm y tế, khám bệnh, chữa bệnh, dược, phòng, chống bệnh </w:t>
      </w:r>
      <w:r w:rsidRPr="00C6611C">
        <w:rPr>
          <w:rFonts w:asciiTheme="majorHAnsi" w:hAnsiTheme="majorHAnsi" w:cstheme="majorHAnsi"/>
        </w:rPr>
        <w:t>truyền</w:t>
      </w:r>
      <w:r w:rsidRPr="005927DB">
        <w:rPr>
          <w:rFonts w:asciiTheme="majorHAnsi" w:hAnsiTheme="majorHAnsi" w:cstheme="majorHAnsi"/>
          <w:iCs/>
          <w:shd w:val="clear" w:color="auto" w:fill="FFFFFF"/>
        </w:rPr>
        <w:t xml:space="preserve"> nhiễm, an toàn thực phẩm; khuyến khích y tế tư nhân, tổ chức, cá nhân tham gia cung cấp dịch vụ chăm sóc sức khoẻ ban đầu, y tế dự phòng và kết nối với y tế cơ sở trong quản lý sức khoẻ cá nhân; tăng cường nguồn lực cho y tế dự phòng, sàng lọc và phát hiện bệnh sớm.</w:t>
      </w:r>
    </w:p>
    <w:p w14:paraId="3FC05A97" w14:textId="77777777" w:rsidR="00A55B09" w:rsidRPr="005927DB" w:rsidRDefault="00A55B09" w:rsidP="00C6611C">
      <w:pPr>
        <w:tabs>
          <w:tab w:val="right" w:leader="dot" w:pos="7920"/>
        </w:tabs>
        <w:spacing w:after="120"/>
        <w:ind w:firstLine="567"/>
        <w:jc w:val="both"/>
        <w:rPr>
          <w:rFonts w:asciiTheme="majorHAnsi" w:hAnsiTheme="majorHAnsi" w:cstheme="majorHAnsi"/>
          <w:b/>
        </w:rPr>
      </w:pPr>
      <w:r w:rsidRPr="005927DB">
        <w:rPr>
          <w:rFonts w:asciiTheme="majorHAnsi" w:hAnsiTheme="majorHAnsi" w:cstheme="majorHAnsi"/>
          <w:b/>
        </w:rPr>
        <w:lastRenderedPageBreak/>
        <w:t>2. Cơ sở thực tiễn</w:t>
      </w:r>
    </w:p>
    <w:p w14:paraId="52B2C11B" w14:textId="0F463E38" w:rsidR="00C52C47" w:rsidRPr="005927DB" w:rsidRDefault="00C52C47" w:rsidP="00C6611C">
      <w:pPr>
        <w:spacing w:before="120" w:after="120"/>
        <w:ind w:firstLine="567"/>
        <w:jc w:val="both"/>
        <w:rPr>
          <w:rFonts w:asciiTheme="majorHAnsi" w:hAnsiTheme="majorHAnsi" w:cstheme="majorHAnsi"/>
          <w:b/>
          <w:bCs/>
        </w:rPr>
      </w:pPr>
      <w:r w:rsidRPr="005927DB">
        <w:rPr>
          <w:rFonts w:asciiTheme="majorHAnsi" w:hAnsiTheme="majorHAnsi" w:cstheme="majorHAnsi"/>
        </w:rPr>
        <w:t>Luật Phòng, chống bệnh truyền nhiễm số 03/2007/QH12 được Quốc hội khóa XII, kỳ họp thứ 2 thông qua ngày 21 tháng 11 năm 2007, có hiệu lực từ 01 tháng 7 năm 2008. Trong hơn 17 năm triển khai, đã đạt được nhiều kết quả tích cực trong công tác bảo vệ, chăm sóc và nâng cao sức khỏe nhân dân. Mặc dù vậy, vẫn còn tồn tại những bất cập về chất lượng sống, gánh nặng bệnh tật, nguyên nhân liên quan đến dinh dưỡng và yếu tố môi trường cũng như khoảng trống chính sách điều chỉnh phòng bệnh không lây nhiễm và sức khỏe tâm thần. Việc xây dựng Luật mới với phạm vi điều chỉnh bao quát toàn diện các hoạt động phòng bệnh là hết sức cần thiết. Nhằm:</w:t>
      </w:r>
    </w:p>
    <w:p w14:paraId="14103546" w14:textId="1D8A107D" w:rsidR="00E13BA3" w:rsidRPr="005927DB" w:rsidRDefault="00C52C47" w:rsidP="00C6611C">
      <w:pPr>
        <w:spacing w:before="120" w:after="120"/>
        <w:ind w:firstLine="567"/>
        <w:jc w:val="both"/>
        <w:rPr>
          <w:rFonts w:asciiTheme="majorHAnsi" w:hAnsiTheme="majorHAnsi" w:cstheme="majorHAnsi"/>
          <w:b/>
          <w:bCs/>
        </w:rPr>
      </w:pPr>
      <w:r w:rsidRPr="005927DB">
        <w:rPr>
          <w:rFonts w:asciiTheme="majorHAnsi" w:hAnsiTheme="majorHAnsi" w:cstheme="majorHAnsi"/>
        </w:rPr>
        <w:t>K</w:t>
      </w:r>
      <w:r w:rsidR="00E13BA3" w:rsidRPr="005927DB">
        <w:rPr>
          <w:rFonts w:asciiTheme="majorHAnsi" w:hAnsiTheme="majorHAnsi" w:cstheme="majorHAnsi"/>
        </w:rPr>
        <w:t xml:space="preserve">hắc phục các tồn tại, bất cập trong công tác bảo vệ, chăm sóc và nâng cao sức khỏe nhân dân đáp ứng yêu cầu thực tiễn trong tình hình mới. Trong thời gian qua, bên cạnh những kết quả tích cực đã đạt được trong công tác bảo vệ, chăm sóc và nâng cao sức khỏe nhân dân, việc thực hiện vẫn còn những tồn tại, bất cập đó là: chất lượng sống của người dân còn hạn chế do bệnh tật; người Việt Nam có tuổi thọ tương đối cao nếu so với các quốc gia có cùng mức sống, nhưng lại có số năm sống với bệnh tật nhiều hơn. Nguyên nhân là do: </w:t>
      </w:r>
      <w:r w:rsidR="00E13BA3" w:rsidRPr="005927DB">
        <w:rPr>
          <w:rFonts w:asciiTheme="majorHAnsi" w:hAnsiTheme="majorHAnsi" w:cstheme="majorHAnsi"/>
          <w:spacing w:val="4"/>
        </w:rPr>
        <w:t>chế độ dinh dưỡng chưa hợp lý dẫn đến hạn chế phát triển thể lực, tầm vóc người Việt cũng như gia tăng bệnh không lây nhiễm liên quan đến dinh dưỡng; s</w:t>
      </w:r>
      <w:r w:rsidR="00E13BA3" w:rsidRPr="005927DB">
        <w:rPr>
          <w:rFonts w:asciiTheme="majorHAnsi" w:hAnsiTheme="majorHAnsi" w:cstheme="majorHAnsi"/>
        </w:rPr>
        <w:t xml:space="preserve">ự gia tăng nhanh của các bệnh không lây nhiễm và gánh nặng bệnh tật; sự gia tăng các yếu tố nguy cơ về môi trường như ô nhiễm môi trường, </w:t>
      </w:r>
      <w:r w:rsidR="00E13BA3" w:rsidRPr="005927DB">
        <w:rPr>
          <w:rFonts w:asciiTheme="majorHAnsi" w:hAnsiTheme="majorHAnsi" w:cstheme="majorHAnsi"/>
          <w:lang w:val="sv-SE"/>
        </w:rPr>
        <w:t>ý thức giữ gìn vệ sinh cá nhân, vệ sinh môi trường của người dân còn hạn chế, biến đổi khí hậu và các hiện tượng thời tiết cực đoan,.... ảnh hưởng đến sức khỏe của nhiều cộng đồng dân cư, góp phần làm gia tăng các trường hợp nhập viện.</w:t>
      </w:r>
    </w:p>
    <w:p w14:paraId="4CD86C36" w14:textId="13271B6D" w:rsidR="00E13BA3" w:rsidRPr="005927DB" w:rsidRDefault="00C52C47" w:rsidP="00C6611C">
      <w:pPr>
        <w:spacing w:before="120" w:after="120"/>
        <w:ind w:firstLine="567"/>
        <w:jc w:val="both"/>
        <w:rPr>
          <w:rFonts w:asciiTheme="majorHAnsi" w:hAnsiTheme="majorHAnsi" w:cstheme="majorHAnsi"/>
          <w:b/>
          <w:bCs/>
        </w:rPr>
      </w:pPr>
      <w:r w:rsidRPr="005927DB">
        <w:rPr>
          <w:rFonts w:asciiTheme="majorHAnsi" w:hAnsiTheme="majorHAnsi" w:cstheme="majorHAnsi"/>
        </w:rPr>
        <w:t>G</w:t>
      </w:r>
      <w:r w:rsidR="00E13BA3" w:rsidRPr="005927DB">
        <w:rPr>
          <w:rFonts w:asciiTheme="majorHAnsi" w:hAnsiTheme="majorHAnsi" w:cstheme="majorHAnsi"/>
        </w:rPr>
        <w:t>iải quyết các vướng mắc từ cơ chế chính sách, khoảng trống pháp luật trong hoạt động phòng bệnh. Qua rà soát hệ thống pháp luật Việt Nam cho thấy, mặc dù có tới 63 văn bản cấp độ luật có quy định điều chỉnh các hoạt động liên quan đến lĩnh vực phòng bệnh, nâng cao sức khỏe nhưng trên thực tế thì hệ thống pháp luật hiện hành chủ yếu tập trung vào 03 vấn đề chính là: (1) Điều trị bệnh; (2) Phòng, chống bệnh truyền nhiễm; (3) Quản lý một số hành vi có hại cho sức khỏe (rượu bia, thuốc lá, hủy hoại môi trường, bao lực gia đình,…) mà hoàn toàn chưa có quy định để điều chỉnh các vấn đề liên quan đến dinh dưỡng với sức khỏe, sức khỏe tâm thần, quản lý bệnh không lây nhiễm, quỹ phòng bệnh.</w:t>
      </w:r>
    </w:p>
    <w:p w14:paraId="25BC2CC9" w14:textId="77777777" w:rsidR="00E13BA3" w:rsidRPr="005927DB" w:rsidRDefault="00E13BA3" w:rsidP="00C6611C">
      <w:pPr>
        <w:spacing w:before="120" w:after="120"/>
        <w:ind w:firstLine="567"/>
        <w:jc w:val="both"/>
        <w:rPr>
          <w:rFonts w:asciiTheme="majorHAnsi" w:hAnsiTheme="majorHAnsi" w:cstheme="majorHAnsi"/>
          <w:spacing w:val="2"/>
        </w:rPr>
      </w:pPr>
      <w:r w:rsidRPr="005927DB">
        <w:rPr>
          <w:rFonts w:asciiTheme="majorHAnsi" w:hAnsiTheme="majorHAnsi" w:cstheme="majorHAnsi"/>
        </w:rPr>
        <w:t>Để khắc phục các tồn tại, bất cập nêu trên cũng như thể chế hóa các chủ trương, định hướng của Đảng, nhiệm vụ của Quốc hội, Chính phủ, Thủ tướng Chính phủ giao, việc xây dựng một đạo luật mới với phạm vi điều chỉnh bao gồm các hoạt động về phòng, chống bệnh truyền nhiễm; phòng, chống bệnh không lây nhiễm; phòng, chống các rối loạn sức khỏe tâm thần; bảo đảm dinh dưỡng trong phòng bệnh; phòng bệnh trước tác động của các yếu tố nguy cơ khác; các điều kiện bảo đảm để phòng bệnh nhằm giải quyết các khoảng trống về pháp luật, các hoạt động liên quan đến dự phòng và nâng cao sức khỏe đồng thời thay thế Luật Phòng, chống bệnh truyền nhiễm là hoàn toàn phù hợp, không gây chồng chéo trong hệ thống pháp luật và hết sức cần thiết trong giai đoạn hiện nay.</w:t>
      </w:r>
      <w:r w:rsidRPr="005927DB" w:rsidDel="0057630D">
        <w:rPr>
          <w:rFonts w:asciiTheme="majorHAnsi" w:hAnsiTheme="majorHAnsi" w:cstheme="majorHAnsi"/>
        </w:rPr>
        <w:t xml:space="preserve"> </w:t>
      </w:r>
    </w:p>
    <w:p w14:paraId="26A14314" w14:textId="153D7499" w:rsidR="00A55B09" w:rsidRPr="00C6611C" w:rsidRDefault="00A55B09" w:rsidP="00316B15">
      <w:pPr>
        <w:spacing w:before="120" w:after="120"/>
        <w:ind w:firstLine="567"/>
        <w:jc w:val="both"/>
        <w:rPr>
          <w:rFonts w:asciiTheme="majorHAnsi" w:hAnsiTheme="majorHAnsi" w:cstheme="majorHAnsi"/>
          <w:b/>
        </w:rPr>
      </w:pPr>
      <w:r w:rsidRPr="00C6611C">
        <w:rPr>
          <w:rFonts w:asciiTheme="majorHAnsi" w:hAnsiTheme="majorHAnsi" w:cstheme="majorHAnsi"/>
          <w:b/>
        </w:rPr>
        <w:lastRenderedPageBreak/>
        <w:t>II. MỤC ĐÍCH BAN HÀNH, QUAN ĐIỂM XÂY DỰNG DỰ ÁN</w:t>
      </w:r>
      <w:r w:rsidR="001A0DE8" w:rsidRPr="00C6611C">
        <w:rPr>
          <w:rFonts w:asciiTheme="majorHAnsi" w:hAnsiTheme="majorHAnsi" w:cstheme="majorHAnsi"/>
          <w:b/>
        </w:rPr>
        <w:t xml:space="preserve"> </w:t>
      </w:r>
      <w:r w:rsidR="00C95DA6" w:rsidRPr="00C6611C">
        <w:rPr>
          <w:rFonts w:asciiTheme="majorHAnsi" w:hAnsiTheme="majorHAnsi" w:cstheme="majorHAnsi"/>
          <w:b/>
        </w:rPr>
        <w:t xml:space="preserve">LUẬT </w:t>
      </w:r>
    </w:p>
    <w:p w14:paraId="0593FE53" w14:textId="642DFA9C" w:rsidR="00C52C47" w:rsidRPr="00FF38E6" w:rsidRDefault="00C52C47" w:rsidP="00FF38E6">
      <w:pPr>
        <w:tabs>
          <w:tab w:val="right" w:leader="dot" w:pos="7920"/>
        </w:tabs>
        <w:spacing w:after="120"/>
        <w:ind w:firstLine="567"/>
        <w:jc w:val="both"/>
        <w:rPr>
          <w:rFonts w:asciiTheme="majorHAnsi" w:hAnsiTheme="majorHAnsi" w:cstheme="majorHAnsi"/>
          <w:b/>
        </w:rPr>
      </w:pPr>
      <w:bookmarkStart w:id="1" w:name="_Toc149652947"/>
      <w:r w:rsidRPr="00FF38E6">
        <w:rPr>
          <w:rFonts w:asciiTheme="majorHAnsi" w:hAnsiTheme="majorHAnsi" w:cstheme="majorHAnsi"/>
          <w:b/>
        </w:rPr>
        <w:t>1. Mục đích</w:t>
      </w:r>
      <w:bookmarkEnd w:id="1"/>
      <w:r w:rsidR="00C6611C" w:rsidRPr="00FF38E6">
        <w:rPr>
          <w:rFonts w:asciiTheme="majorHAnsi" w:hAnsiTheme="majorHAnsi" w:cstheme="majorHAnsi"/>
          <w:b/>
        </w:rPr>
        <w:t xml:space="preserve"> ban hành luật</w:t>
      </w:r>
    </w:p>
    <w:p w14:paraId="199075FE" w14:textId="77777777" w:rsidR="00C52C47" w:rsidRPr="00FF38E6"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a) Mục đích chung</w:t>
      </w:r>
    </w:p>
    <w:p w14:paraId="560B61D2" w14:textId="77777777" w:rsidR="00C52C47" w:rsidRPr="005927DB"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 xml:space="preserve">Góp phần nâng cao sức khoẻ cả về thể chất và tinh thần, tầm vóc, tuổi thọ, chất lượng cuộc sống của người Việt Nam. </w:t>
      </w:r>
    </w:p>
    <w:p w14:paraId="0DB4993F" w14:textId="77777777" w:rsidR="00C52C47" w:rsidRPr="00FF38E6"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b) Mục đích cụ thể</w:t>
      </w:r>
    </w:p>
    <w:p w14:paraId="6467C533" w14:textId="39E0215C" w:rsidR="00C52C47" w:rsidRPr="00C6611C"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 Kiểm soát tốt bệnh truyền nhiễm, nâng cao năng lực cho hệ thống phòng, chống bệnh truyền nhiễm</w:t>
      </w:r>
      <w:r w:rsidR="00C6611C">
        <w:rPr>
          <w:rFonts w:asciiTheme="majorHAnsi" w:hAnsiTheme="majorHAnsi" w:cstheme="majorHAnsi"/>
        </w:rPr>
        <w:t>;</w:t>
      </w:r>
    </w:p>
    <w:p w14:paraId="7C052205" w14:textId="77777777" w:rsidR="00C52C47" w:rsidRPr="005927DB"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 Khống chế tốc độ gia tăng tiến tới làm giảm tỷ lệ người mắc bệnh tại cộng đồng, hạn chế tàn tật và tử vong sớm do mắc các bệnh không lây nhiễm.</w:t>
      </w:r>
    </w:p>
    <w:p w14:paraId="6BF71A9E" w14:textId="2D1AE5A5" w:rsidR="00C52C47" w:rsidRPr="00FF38E6" w:rsidRDefault="00C52C47" w:rsidP="00FF38E6">
      <w:pPr>
        <w:tabs>
          <w:tab w:val="right" w:leader="dot" w:pos="7920"/>
        </w:tabs>
        <w:spacing w:after="120"/>
        <w:ind w:firstLine="567"/>
        <w:jc w:val="both"/>
        <w:rPr>
          <w:rFonts w:asciiTheme="majorHAnsi" w:hAnsiTheme="majorHAnsi" w:cstheme="majorHAnsi"/>
          <w:b/>
        </w:rPr>
      </w:pPr>
      <w:bookmarkStart w:id="2" w:name="_Toc149652948"/>
      <w:r w:rsidRPr="00FF38E6">
        <w:rPr>
          <w:rFonts w:asciiTheme="majorHAnsi" w:hAnsiTheme="majorHAnsi" w:cstheme="majorHAnsi"/>
          <w:b/>
        </w:rPr>
        <w:t>2. Quan điểm</w:t>
      </w:r>
      <w:bookmarkEnd w:id="2"/>
      <w:r w:rsidRPr="00FF38E6">
        <w:rPr>
          <w:rFonts w:asciiTheme="majorHAnsi" w:hAnsiTheme="majorHAnsi" w:cstheme="majorHAnsi"/>
          <w:b/>
        </w:rPr>
        <w:t xml:space="preserve"> xây dựng </w:t>
      </w:r>
      <w:r w:rsidR="00C6611C" w:rsidRPr="00FF38E6">
        <w:rPr>
          <w:rFonts w:asciiTheme="majorHAnsi" w:hAnsiTheme="majorHAnsi" w:cstheme="majorHAnsi"/>
          <w:b/>
        </w:rPr>
        <w:t>dự án l</w:t>
      </w:r>
      <w:r w:rsidRPr="00FF38E6">
        <w:rPr>
          <w:rFonts w:asciiTheme="majorHAnsi" w:hAnsiTheme="majorHAnsi" w:cstheme="majorHAnsi"/>
          <w:b/>
        </w:rPr>
        <w:t xml:space="preserve">uật </w:t>
      </w:r>
    </w:p>
    <w:p w14:paraId="01C50288" w14:textId="77777777" w:rsidR="00C52C47" w:rsidRPr="005927DB"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a) Thể chế hóa đường lối, chính sách của Đảng về dự phòng và nâng cao sức khỏe đã được định hướng tại Nghị quyết số 20-NQ/TW ngày 25 tháng 10 năm 2017 của Ban Chấp hành Trung ương Đảng khóa XII về tăng cường công tác bảo vệ, chăm sóc và nâng cao sức khoẻ nhân dân trong tình hình mới.</w:t>
      </w:r>
    </w:p>
    <w:p w14:paraId="7DFEDADE" w14:textId="77777777" w:rsidR="00C52C47" w:rsidRPr="005927DB"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b) Kế thừa các quy định của Luật Phòng, chống bệnh truyền nhiễm năm 2007 đang phát huy hiệu quả; bãi bỏ các quy định bất cập; cập nhật, sửa đổi, bổ sung các quy định hiện hành cho phù hợp với thực tiễn và yêu cầu trong quản lý nhà nước về phòng, chống bệnh truyền nhiễm trong tình hình mới.</w:t>
      </w:r>
    </w:p>
    <w:p w14:paraId="351F7116" w14:textId="77777777" w:rsidR="00C52C47" w:rsidRPr="005927DB"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c) Khắc phục các tồn tại, bất cập, khoảng trống pháp luật để tạo hàng lang pháp lý thuận lợi cho các hoạt động phòng bệnh.</w:t>
      </w:r>
    </w:p>
    <w:p w14:paraId="12421BE8" w14:textId="77777777" w:rsidR="00C52C47" w:rsidRPr="005927DB"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d) Khuyến khích và huy động sự tham gia tích cực của toàn xã hội từ hệ thống chính trị, bộ máy nhà nước đến mọi người dân và các tổ chức xã hội vào công tác phòng bệnh.</w:t>
      </w:r>
    </w:p>
    <w:p w14:paraId="0D354EA1" w14:textId="77777777" w:rsidR="00C52C47" w:rsidRPr="005927DB" w:rsidRDefault="00C52C47" w:rsidP="00FF38E6">
      <w:pPr>
        <w:spacing w:before="120" w:after="120"/>
        <w:ind w:firstLine="567"/>
        <w:jc w:val="both"/>
        <w:rPr>
          <w:rFonts w:asciiTheme="majorHAnsi" w:hAnsiTheme="majorHAnsi" w:cstheme="majorHAnsi"/>
        </w:rPr>
      </w:pPr>
      <w:r w:rsidRPr="005927DB">
        <w:rPr>
          <w:rFonts w:asciiTheme="majorHAnsi" w:hAnsiTheme="majorHAnsi" w:cstheme="majorHAnsi"/>
        </w:rPr>
        <w:t>đ) Bảo đảm tính dự báo trong tương lai, dự liệu những quan hệ xã hội nảy sinh liên quan đến dự phòng và nâng cao sức khỏe, bên cạnh đó phải phù hợp, hài hòa với xu hướng pháp luật quốc tế trong xu thế hội nhập sâu rộng với nền kinh tế toàn cầu.</w:t>
      </w:r>
    </w:p>
    <w:p w14:paraId="53D92615" w14:textId="77777777" w:rsidR="00A55B09" w:rsidRPr="005927DB" w:rsidRDefault="00A55B09" w:rsidP="00316B15">
      <w:pPr>
        <w:tabs>
          <w:tab w:val="right" w:leader="dot" w:pos="7920"/>
        </w:tabs>
        <w:spacing w:before="120" w:after="120"/>
        <w:ind w:firstLine="567"/>
        <w:jc w:val="both"/>
        <w:rPr>
          <w:rFonts w:asciiTheme="majorHAnsi" w:hAnsiTheme="majorHAnsi" w:cstheme="majorHAnsi"/>
          <w:b/>
          <w:lang w:val="vi-VN"/>
        </w:rPr>
      </w:pPr>
      <w:r w:rsidRPr="005927DB">
        <w:rPr>
          <w:rFonts w:asciiTheme="majorHAnsi" w:hAnsiTheme="majorHAnsi" w:cstheme="majorHAnsi"/>
          <w:b/>
          <w:lang w:val="vi-VN"/>
        </w:rPr>
        <w:t>III. QUÁ TRÌNH XÂY DỰNG DỰ ÁN</w:t>
      </w:r>
      <w:r w:rsidR="00062126" w:rsidRPr="005927DB">
        <w:rPr>
          <w:rFonts w:asciiTheme="majorHAnsi" w:hAnsiTheme="majorHAnsi" w:cstheme="majorHAnsi"/>
          <w:b/>
          <w:lang w:val="vi-VN"/>
        </w:rPr>
        <w:t xml:space="preserve"> LUẬT</w:t>
      </w:r>
    </w:p>
    <w:p w14:paraId="4C96CA9F" w14:textId="4EE1EFEF" w:rsidR="00130FFF" w:rsidRPr="00FF38E6" w:rsidRDefault="00130FFF" w:rsidP="00316B15">
      <w:pPr>
        <w:tabs>
          <w:tab w:val="right" w:leader="dot" w:pos="7920"/>
        </w:tabs>
        <w:spacing w:before="120" w:after="120"/>
        <w:ind w:firstLine="567"/>
        <w:jc w:val="both"/>
        <w:rPr>
          <w:rFonts w:asciiTheme="majorHAnsi" w:hAnsiTheme="majorHAnsi" w:cstheme="majorHAnsi"/>
          <w:spacing w:val="-2"/>
          <w:lang w:val="vi-VN"/>
        </w:rPr>
      </w:pPr>
      <w:r w:rsidRPr="00FF38E6">
        <w:rPr>
          <w:rFonts w:asciiTheme="majorHAnsi" w:hAnsiTheme="majorHAnsi" w:cstheme="majorHAnsi"/>
          <w:spacing w:val="-2"/>
          <w:lang w:val="vi-VN"/>
        </w:rPr>
        <w:t xml:space="preserve">Theo quy định của Luật Ban hành </w:t>
      </w:r>
      <w:r w:rsidR="00FF38E6" w:rsidRPr="00FF38E6">
        <w:rPr>
          <w:rFonts w:asciiTheme="majorHAnsi" w:hAnsiTheme="majorHAnsi" w:cstheme="majorHAnsi"/>
          <w:spacing w:val="-2"/>
        </w:rPr>
        <w:t>văn bản quy phạm pháp luật</w:t>
      </w:r>
      <w:r w:rsidRPr="00FF38E6">
        <w:rPr>
          <w:rFonts w:asciiTheme="majorHAnsi" w:hAnsiTheme="majorHAnsi" w:cstheme="majorHAnsi"/>
          <w:spacing w:val="-2"/>
          <w:lang w:val="vi-VN"/>
        </w:rPr>
        <w:t xml:space="preserve"> năm 2025, Bộ </w:t>
      </w:r>
      <w:r w:rsidR="00C52C47" w:rsidRPr="00FF38E6">
        <w:rPr>
          <w:rFonts w:asciiTheme="majorHAnsi" w:hAnsiTheme="majorHAnsi" w:cstheme="majorHAnsi"/>
          <w:spacing w:val="-2"/>
        </w:rPr>
        <w:t>Y tế</w:t>
      </w:r>
      <w:r w:rsidRPr="00FF38E6">
        <w:rPr>
          <w:rFonts w:asciiTheme="majorHAnsi" w:hAnsiTheme="majorHAnsi" w:cstheme="majorHAnsi"/>
          <w:spacing w:val="-2"/>
          <w:lang w:val="vi-VN"/>
        </w:rPr>
        <w:t xml:space="preserve"> đã chủ trì, phối hợp với các cơ quan liên quan thực hiện các công việc sau: </w:t>
      </w:r>
    </w:p>
    <w:p w14:paraId="7F7DFB5C" w14:textId="7C659F23" w:rsidR="00316B15" w:rsidRPr="005927DB" w:rsidRDefault="00130FFF" w:rsidP="00316B15">
      <w:pPr>
        <w:tabs>
          <w:tab w:val="right" w:leader="dot" w:pos="7920"/>
        </w:tabs>
        <w:spacing w:before="120" w:after="120"/>
        <w:ind w:firstLine="567"/>
        <w:jc w:val="both"/>
        <w:rPr>
          <w:rFonts w:asciiTheme="majorHAnsi" w:hAnsiTheme="majorHAnsi" w:cstheme="majorHAnsi"/>
        </w:rPr>
      </w:pPr>
      <w:r w:rsidRPr="005927DB">
        <w:rPr>
          <w:rFonts w:asciiTheme="majorHAnsi" w:hAnsiTheme="majorHAnsi" w:cstheme="majorHAnsi"/>
          <w:lang w:val="vi-VN"/>
        </w:rPr>
        <w:t xml:space="preserve">1. </w:t>
      </w:r>
      <w:r w:rsidR="00316B15" w:rsidRPr="005927DB">
        <w:rPr>
          <w:rFonts w:asciiTheme="majorHAnsi" w:hAnsiTheme="majorHAnsi" w:cstheme="majorHAnsi"/>
        </w:rPr>
        <w:t xml:space="preserve">Ngày 14/4/2025, </w:t>
      </w:r>
      <w:r w:rsidR="00316B15" w:rsidRPr="005927DB">
        <w:rPr>
          <w:rFonts w:asciiTheme="majorHAnsi" w:hAnsiTheme="majorHAnsi" w:cstheme="majorHAnsi"/>
          <w:lang w:val="vi-VN"/>
        </w:rPr>
        <w:t xml:space="preserve">Bộ Y tế đã có Công văn số 2158/BYT-PB gửi Bộ Tư pháp đề nghị cho ý kiến đối với đề xuất của Bộ Y tế thực hiện ngay quy trình soạn thảo đối với Luật Phòng bệnh mà không phải thực hiện lại quy trình xây dựng chính sách để kịp trình Quốc hội cho ý kiến và thông qua tại Kỳ họp thứ 10. Ngày 21/4/2025, Bộ Tư pháp đã có Công văn số 2158/BTP-CTXDVBQPPL đề nghị </w:t>
      </w:r>
      <w:r w:rsidR="00316B15" w:rsidRPr="005927DB">
        <w:rPr>
          <w:rFonts w:asciiTheme="majorHAnsi" w:hAnsiTheme="majorHAnsi" w:cstheme="majorHAnsi"/>
        </w:rPr>
        <w:t xml:space="preserve">Bộ Y tế báo cáo Lãnh đạo Chính phủ để thực hiện ngay việc soạn thảo Luật Phòng bệnh theo quy định của Luật năm 2025 và Nghị định số 78/2025/NĐ-CP song song với quá trình hoàn thiện hồ sơ chính sách đồng thời chủ động tiến hành quy </w:t>
      </w:r>
      <w:r w:rsidR="00316B15" w:rsidRPr="005927DB">
        <w:rPr>
          <w:rFonts w:asciiTheme="majorHAnsi" w:hAnsiTheme="majorHAnsi" w:cstheme="majorHAnsi"/>
        </w:rPr>
        <w:lastRenderedPageBreak/>
        <w:t>phạm hóa các chính sách đã được Chính phủ thông qua để đảm bảo tiến độ, chất lượng của dự án Luật.</w:t>
      </w:r>
    </w:p>
    <w:p w14:paraId="4FE80B2E" w14:textId="1ED401BF" w:rsidR="00C85074" w:rsidRPr="005927DB" w:rsidRDefault="00885552" w:rsidP="00316B15">
      <w:pPr>
        <w:tabs>
          <w:tab w:val="right" w:leader="dot" w:pos="7920"/>
        </w:tabs>
        <w:spacing w:before="120" w:after="120"/>
        <w:ind w:firstLine="567"/>
        <w:jc w:val="both"/>
        <w:rPr>
          <w:rFonts w:asciiTheme="majorHAnsi" w:hAnsiTheme="majorHAnsi" w:cstheme="majorHAnsi"/>
          <w:bCs/>
          <w:color w:val="000000"/>
          <w:spacing w:val="2"/>
          <w:lang w:val="vi-VN"/>
        </w:rPr>
      </w:pPr>
      <w:r w:rsidRPr="005927DB">
        <w:rPr>
          <w:rFonts w:asciiTheme="majorHAnsi" w:hAnsiTheme="majorHAnsi" w:cstheme="majorHAnsi"/>
        </w:rPr>
        <w:t xml:space="preserve">2. </w:t>
      </w:r>
      <w:r w:rsidR="00130FFF" w:rsidRPr="005927DB">
        <w:rPr>
          <w:rFonts w:asciiTheme="majorHAnsi" w:hAnsiTheme="majorHAnsi" w:cstheme="majorHAnsi"/>
          <w:bCs/>
          <w:color w:val="000000"/>
          <w:spacing w:val="2"/>
          <w:lang w:val="vi-VN"/>
        </w:rPr>
        <w:t xml:space="preserve">Bộ </w:t>
      </w:r>
      <w:r w:rsidR="00C52C47" w:rsidRPr="005927DB">
        <w:rPr>
          <w:rFonts w:asciiTheme="majorHAnsi" w:hAnsiTheme="majorHAnsi" w:cstheme="majorHAnsi"/>
          <w:bCs/>
          <w:color w:val="000000"/>
          <w:spacing w:val="2"/>
        </w:rPr>
        <w:t>Y tế</w:t>
      </w:r>
      <w:r w:rsidR="00130FFF" w:rsidRPr="005927DB">
        <w:rPr>
          <w:rFonts w:asciiTheme="majorHAnsi" w:hAnsiTheme="majorHAnsi" w:cstheme="majorHAnsi"/>
          <w:bCs/>
          <w:color w:val="000000"/>
          <w:spacing w:val="2"/>
          <w:lang w:val="vi-VN"/>
        </w:rPr>
        <w:t xml:space="preserve"> đã tổ chức các hoạt động nghiên cứu, rà soát </w:t>
      </w:r>
      <w:r w:rsidR="00C85074" w:rsidRPr="005927DB">
        <w:rPr>
          <w:rFonts w:asciiTheme="majorHAnsi" w:hAnsiTheme="majorHAnsi" w:cstheme="majorHAnsi"/>
          <w:bCs/>
          <w:color w:val="000000"/>
          <w:spacing w:val="2"/>
          <w:lang w:val="vi-VN"/>
        </w:rPr>
        <w:t>xây dựng dự án Luật; t</w:t>
      </w:r>
      <w:r w:rsidR="00C85074" w:rsidRPr="005927DB">
        <w:rPr>
          <w:rFonts w:asciiTheme="majorHAnsi" w:hAnsiTheme="majorHAnsi" w:cstheme="majorHAnsi"/>
          <w:bCs/>
          <w:color w:val="000000"/>
          <w:lang w:val="vi-VN"/>
        </w:rPr>
        <w:t>hành lập Tổ soạn thảo với sự tham gia của đại diện các cơ quan, các chuyên gia, nhà khoa học.</w:t>
      </w:r>
    </w:p>
    <w:p w14:paraId="1401C040" w14:textId="32A89E16" w:rsidR="00130FFF" w:rsidRPr="005927DB" w:rsidRDefault="00130FFF" w:rsidP="00316B15">
      <w:pPr>
        <w:tabs>
          <w:tab w:val="right" w:leader="dot" w:pos="7920"/>
        </w:tabs>
        <w:spacing w:before="120" w:after="120"/>
        <w:ind w:firstLine="567"/>
        <w:jc w:val="both"/>
        <w:rPr>
          <w:rFonts w:asciiTheme="majorHAnsi" w:hAnsiTheme="majorHAnsi" w:cstheme="majorHAnsi"/>
          <w:lang w:val="vi-VN"/>
        </w:rPr>
      </w:pPr>
      <w:r w:rsidRPr="005927DB">
        <w:rPr>
          <w:rFonts w:asciiTheme="majorHAnsi" w:hAnsiTheme="majorHAnsi" w:cstheme="majorHAnsi"/>
          <w:lang w:val="vi-VN"/>
        </w:rPr>
        <w:tab/>
      </w:r>
      <w:r w:rsidR="00885552" w:rsidRPr="005927DB">
        <w:rPr>
          <w:rFonts w:asciiTheme="majorHAnsi" w:hAnsiTheme="majorHAnsi" w:cstheme="majorHAnsi"/>
        </w:rPr>
        <w:t>3</w:t>
      </w:r>
      <w:r w:rsidRPr="005927DB">
        <w:rPr>
          <w:rFonts w:asciiTheme="majorHAnsi" w:hAnsiTheme="majorHAnsi" w:cstheme="majorHAnsi"/>
          <w:lang w:val="vi-VN"/>
        </w:rPr>
        <w:t xml:space="preserve">. Đăng tải hồ sơ dự án Luật trên Cổng Thông tin điện tử của Bộ </w:t>
      </w:r>
      <w:r w:rsidR="00C52C47" w:rsidRPr="005927DB">
        <w:rPr>
          <w:rFonts w:asciiTheme="majorHAnsi" w:hAnsiTheme="majorHAnsi" w:cstheme="majorHAnsi"/>
        </w:rPr>
        <w:t>Y tế</w:t>
      </w:r>
      <w:r w:rsidRPr="005927DB">
        <w:rPr>
          <w:rFonts w:asciiTheme="majorHAnsi" w:hAnsiTheme="majorHAnsi" w:cstheme="majorHAnsi"/>
          <w:lang w:val="vi-VN"/>
        </w:rPr>
        <w:t xml:space="preserve"> để lấy ý kiến. </w:t>
      </w:r>
    </w:p>
    <w:p w14:paraId="2239173E" w14:textId="0303FC67" w:rsidR="00130FFF" w:rsidRPr="005927DB" w:rsidRDefault="00885552" w:rsidP="00316B15">
      <w:pPr>
        <w:tabs>
          <w:tab w:val="right" w:leader="dot" w:pos="7920"/>
        </w:tabs>
        <w:spacing w:before="120" w:after="120"/>
        <w:ind w:firstLine="567"/>
        <w:jc w:val="both"/>
        <w:rPr>
          <w:rFonts w:asciiTheme="majorHAnsi" w:hAnsiTheme="majorHAnsi" w:cstheme="majorHAnsi"/>
          <w:lang w:val="vi-VN"/>
        </w:rPr>
      </w:pPr>
      <w:r w:rsidRPr="005927DB">
        <w:rPr>
          <w:rFonts w:asciiTheme="majorHAnsi" w:hAnsiTheme="majorHAnsi" w:cstheme="majorHAnsi"/>
        </w:rPr>
        <w:t>4</w:t>
      </w:r>
      <w:r w:rsidR="00130FFF" w:rsidRPr="005927DB">
        <w:rPr>
          <w:rFonts w:asciiTheme="majorHAnsi" w:hAnsiTheme="majorHAnsi" w:cstheme="majorHAnsi"/>
          <w:lang w:val="vi-VN"/>
        </w:rPr>
        <w:t>. Lấy ý kiến bộ, cơ quan ngang bộ và địa phương về hồ sơ dự án Luật. Tổ chức hội thảo, tọa đàm, lấy ý kiến chuyên gia, nhà khoa học về dự án Luật.</w:t>
      </w:r>
    </w:p>
    <w:p w14:paraId="033D5DA6" w14:textId="1B947D51" w:rsidR="00130FFF" w:rsidRPr="005927DB" w:rsidRDefault="00130FFF" w:rsidP="00316B15">
      <w:pPr>
        <w:tabs>
          <w:tab w:val="right" w:leader="dot" w:pos="7920"/>
        </w:tabs>
        <w:spacing w:before="120" w:after="120"/>
        <w:ind w:firstLine="567"/>
        <w:jc w:val="both"/>
        <w:rPr>
          <w:rFonts w:asciiTheme="majorHAnsi" w:hAnsiTheme="majorHAnsi" w:cstheme="majorHAnsi"/>
          <w:lang w:val="vi-VN"/>
        </w:rPr>
      </w:pPr>
      <w:r w:rsidRPr="005927DB">
        <w:rPr>
          <w:rFonts w:asciiTheme="majorHAnsi" w:hAnsiTheme="majorHAnsi" w:cstheme="majorHAnsi"/>
          <w:lang w:val="vi-VN"/>
        </w:rPr>
        <w:tab/>
      </w:r>
      <w:r w:rsidR="00885552" w:rsidRPr="005927DB">
        <w:rPr>
          <w:rFonts w:asciiTheme="majorHAnsi" w:hAnsiTheme="majorHAnsi" w:cstheme="majorHAnsi"/>
        </w:rPr>
        <w:t>5</w:t>
      </w:r>
      <w:r w:rsidRPr="005927DB">
        <w:rPr>
          <w:rFonts w:asciiTheme="majorHAnsi" w:hAnsiTheme="majorHAnsi" w:cstheme="majorHAnsi"/>
          <w:lang w:val="vi-VN"/>
        </w:rPr>
        <w:t xml:space="preserve">. Căn cứ ý kiến góp ý của các ban, bộ, ngành, địa phương, Bộ </w:t>
      </w:r>
      <w:r w:rsidR="00C52C47" w:rsidRPr="005927DB">
        <w:rPr>
          <w:rFonts w:asciiTheme="majorHAnsi" w:hAnsiTheme="majorHAnsi" w:cstheme="majorHAnsi"/>
        </w:rPr>
        <w:t>Y tế</w:t>
      </w:r>
      <w:r w:rsidRPr="005927DB">
        <w:rPr>
          <w:rFonts w:asciiTheme="majorHAnsi" w:hAnsiTheme="majorHAnsi" w:cstheme="majorHAnsi"/>
          <w:lang w:val="vi-VN"/>
        </w:rPr>
        <w:t xml:space="preserve"> đã tổng hợp nghiên cứu, tiếp thu, giải trình, chỉnh lý hồ sơ dự án Luật. </w:t>
      </w:r>
    </w:p>
    <w:p w14:paraId="643E5EA7" w14:textId="2DC8D1D5" w:rsidR="00130FFF" w:rsidRPr="005927DB" w:rsidRDefault="00885552" w:rsidP="00316B15">
      <w:pPr>
        <w:tabs>
          <w:tab w:val="right" w:leader="dot" w:pos="7920"/>
        </w:tabs>
        <w:spacing w:before="120" w:after="120"/>
        <w:ind w:firstLine="567"/>
        <w:jc w:val="both"/>
        <w:rPr>
          <w:rFonts w:asciiTheme="majorHAnsi" w:hAnsiTheme="majorHAnsi" w:cstheme="majorHAnsi"/>
          <w:lang w:val="vi-VN"/>
        </w:rPr>
      </w:pPr>
      <w:r w:rsidRPr="005927DB">
        <w:rPr>
          <w:rFonts w:asciiTheme="majorHAnsi" w:hAnsiTheme="majorHAnsi" w:cstheme="majorHAnsi"/>
        </w:rPr>
        <w:t>6</w:t>
      </w:r>
      <w:r w:rsidR="00130FFF" w:rsidRPr="005927DB">
        <w:rPr>
          <w:rFonts w:asciiTheme="majorHAnsi" w:hAnsiTheme="majorHAnsi" w:cstheme="majorHAnsi"/>
          <w:lang w:val="vi-VN"/>
        </w:rPr>
        <w:t xml:space="preserve">. Gửi Hồ sơ dự án Luật để thẩm định. </w:t>
      </w:r>
    </w:p>
    <w:p w14:paraId="47C21319" w14:textId="1A0F58D7" w:rsidR="00C85074" w:rsidRPr="005927DB" w:rsidRDefault="00130FFF" w:rsidP="00316B15">
      <w:pPr>
        <w:tabs>
          <w:tab w:val="right" w:leader="dot" w:pos="7920"/>
        </w:tabs>
        <w:spacing w:before="120" w:after="120"/>
        <w:ind w:firstLine="567"/>
        <w:jc w:val="both"/>
        <w:rPr>
          <w:rFonts w:asciiTheme="majorHAnsi" w:hAnsiTheme="majorHAnsi" w:cstheme="majorHAnsi"/>
          <w:lang w:val="vi-VN"/>
        </w:rPr>
      </w:pPr>
      <w:r w:rsidRPr="005927DB">
        <w:rPr>
          <w:rFonts w:asciiTheme="majorHAnsi" w:hAnsiTheme="majorHAnsi" w:cstheme="majorHAnsi"/>
          <w:lang w:val="vi-VN"/>
        </w:rPr>
        <w:tab/>
      </w:r>
      <w:r w:rsidR="00885552" w:rsidRPr="005927DB">
        <w:rPr>
          <w:rFonts w:asciiTheme="majorHAnsi" w:hAnsiTheme="majorHAnsi" w:cstheme="majorHAnsi"/>
          <w:spacing w:val="-4"/>
        </w:rPr>
        <w:t>7</w:t>
      </w:r>
      <w:r w:rsidRPr="005927DB">
        <w:rPr>
          <w:rFonts w:asciiTheme="majorHAnsi" w:hAnsiTheme="majorHAnsi" w:cstheme="majorHAnsi"/>
          <w:spacing w:val="-4"/>
          <w:lang w:val="vi-VN"/>
        </w:rPr>
        <w:t xml:space="preserve">. </w:t>
      </w:r>
      <w:r w:rsidR="00C85074" w:rsidRPr="005927DB">
        <w:rPr>
          <w:rFonts w:asciiTheme="majorHAnsi" w:hAnsiTheme="majorHAnsi" w:cstheme="majorHAnsi"/>
          <w:spacing w:val="-4"/>
          <w:lang w:val="vi-VN"/>
        </w:rPr>
        <w:t xml:space="preserve">Tiếp thu ý kiến thẩm định, Bộ </w:t>
      </w:r>
      <w:r w:rsidR="00C52C47" w:rsidRPr="005927DB">
        <w:rPr>
          <w:rFonts w:asciiTheme="majorHAnsi" w:hAnsiTheme="majorHAnsi" w:cstheme="majorHAnsi"/>
          <w:spacing w:val="-4"/>
        </w:rPr>
        <w:t>Y tế</w:t>
      </w:r>
      <w:r w:rsidR="00C85074" w:rsidRPr="005927DB">
        <w:rPr>
          <w:rFonts w:asciiTheme="majorHAnsi" w:hAnsiTheme="majorHAnsi" w:cstheme="majorHAnsi"/>
          <w:spacing w:val="-4"/>
          <w:lang w:val="vi-VN"/>
        </w:rPr>
        <w:t xml:space="preserve"> đã chủ trì, phối hợp với </w:t>
      </w:r>
      <w:r w:rsidR="0067608A" w:rsidRPr="005927DB">
        <w:rPr>
          <w:rFonts w:asciiTheme="majorHAnsi" w:hAnsiTheme="majorHAnsi" w:cstheme="majorHAnsi"/>
          <w:spacing w:val="-4"/>
          <w:lang w:val="vi-VN"/>
        </w:rPr>
        <w:t>các cơ quan, tổ chức có liên quan</w:t>
      </w:r>
      <w:r w:rsidR="00C85074" w:rsidRPr="005927DB">
        <w:rPr>
          <w:rFonts w:asciiTheme="majorHAnsi" w:hAnsiTheme="majorHAnsi" w:cstheme="majorHAnsi"/>
          <w:spacing w:val="-4"/>
          <w:lang w:val="vi-VN"/>
        </w:rPr>
        <w:t xml:space="preserve"> chỉnh lý, hoàn thiện dự thảo Luật.</w:t>
      </w:r>
    </w:p>
    <w:p w14:paraId="7B637C2C" w14:textId="77777777" w:rsidR="00A55B09" w:rsidRPr="00FF38E6" w:rsidRDefault="00A55B09" w:rsidP="00316B15">
      <w:pPr>
        <w:tabs>
          <w:tab w:val="right" w:leader="dot" w:pos="7920"/>
        </w:tabs>
        <w:spacing w:before="120" w:after="120"/>
        <w:ind w:firstLine="567"/>
        <w:jc w:val="both"/>
        <w:rPr>
          <w:rFonts w:asciiTheme="majorHAnsi" w:hAnsiTheme="majorHAnsi" w:cstheme="majorHAnsi"/>
          <w:b/>
          <w:lang w:val="vi-VN"/>
        </w:rPr>
      </w:pPr>
      <w:r w:rsidRPr="00FF38E6">
        <w:rPr>
          <w:rFonts w:asciiTheme="majorHAnsi" w:hAnsiTheme="majorHAnsi" w:cstheme="majorHAnsi"/>
          <w:b/>
          <w:lang w:val="vi-VN"/>
        </w:rPr>
        <w:t>IV. BỐ CỤC VÀ NỘI DUNG CƠ BẢN CỦA DỰ ÁN</w:t>
      </w:r>
      <w:r w:rsidR="00062126" w:rsidRPr="00FF38E6">
        <w:rPr>
          <w:rFonts w:asciiTheme="majorHAnsi" w:hAnsiTheme="majorHAnsi" w:cstheme="majorHAnsi"/>
          <w:b/>
          <w:lang w:val="vi-VN"/>
        </w:rPr>
        <w:t xml:space="preserve"> LUẬT</w:t>
      </w:r>
    </w:p>
    <w:p w14:paraId="329F98E0" w14:textId="39DDB46D" w:rsidR="00A55B09" w:rsidRPr="00FF38E6" w:rsidRDefault="00A55B09" w:rsidP="00FF38E6">
      <w:pPr>
        <w:tabs>
          <w:tab w:val="right" w:leader="dot" w:pos="7920"/>
        </w:tabs>
        <w:spacing w:after="120"/>
        <w:ind w:firstLine="567"/>
        <w:jc w:val="both"/>
        <w:rPr>
          <w:rFonts w:asciiTheme="majorHAnsi" w:hAnsiTheme="majorHAnsi" w:cstheme="majorHAnsi"/>
          <w:b/>
        </w:rPr>
      </w:pPr>
      <w:r w:rsidRPr="00FF38E6">
        <w:rPr>
          <w:rFonts w:asciiTheme="majorHAnsi" w:hAnsiTheme="majorHAnsi" w:cstheme="majorHAnsi"/>
          <w:b/>
        </w:rPr>
        <w:t>1. Phạm vi điều chỉnh, đối tượng áp dụng</w:t>
      </w:r>
    </w:p>
    <w:p w14:paraId="27B60462" w14:textId="466C089D" w:rsidR="00344C22" w:rsidRPr="00FF38E6" w:rsidRDefault="00344C22" w:rsidP="00316B15">
      <w:pPr>
        <w:widowControl w:val="0"/>
        <w:spacing w:before="120" w:after="120"/>
        <w:ind w:firstLine="567"/>
        <w:jc w:val="both"/>
        <w:rPr>
          <w:rFonts w:asciiTheme="majorHAnsi" w:hAnsiTheme="majorHAnsi" w:cstheme="majorHAnsi"/>
        </w:rPr>
      </w:pPr>
      <w:r w:rsidRPr="00FF38E6">
        <w:rPr>
          <w:rFonts w:asciiTheme="majorHAnsi" w:hAnsiTheme="majorHAnsi" w:cstheme="majorHAnsi"/>
        </w:rPr>
        <w:t xml:space="preserve">Phạm vi điều chỉnh: </w:t>
      </w:r>
      <w:r w:rsidR="00AC049B" w:rsidRPr="00FF38E6">
        <w:rPr>
          <w:rFonts w:asciiTheme="majorHAnsi" w:hAnsiTheme="majorHAnsi" w:cstheme="majorHAnsi"/>
        </w:rPr>
        <w:t>Dự thảo Luật Phòng bệnh</w:t>
      </w:r>
      <w:r w:rsidRPr="00FF38E6">
        <w:rPr>
          <w:rFonts w:asciiTheme="majorHAnsi" w:hAnsiTheme="majorHAnsi" w:cstheme="majorHAnsi"/>
        </w:rPr>
        <w:t xml:space="preserve"> quy định về thông tin, giáo dục, truyền thông về phòng bệnh; phòng, chống bệnh truyền nhiễm; phòng, chống bệnh không lây nhiễm, các rối loạn sức khỏe tâm thần và các yếu tố nguy cơ khác; dinh dưỡng trong phòng bệnh và các điều kiện bảo đảm để phòng bệnh.</w:t>
      </w:r>
    </w:p>
    <w:p w14:paraId="0CD2EB89" w14:textId="6CB4E7FC" w:rsidR="00344C22" w:rsidRPr="00FF38E6" w:rsidRDefault="00344C22" w:rsidP="00316B15">
      <w:pPr>
        <w:pStyle w:val="02-text"/>
        <w:widowControl w:val="0"/>
        <w:rPr>
          <w:rFonts w:asciiTheme="majorHAnsi" w:hAnsiTheme="majorHAnsi" w:cstheme="majorHAnsi"/>
        </w:rPr>
      </w:pPr>
      <w:r w:rsidRPr="00FF38E6">
        <w:rPr>
          <w:rFonts w:asciiTheme="majorHAnsi" w:hAnsiTheme="majorHAnsi" w:cstheme="majorHAnsi"/>
        </w:rPr>
        <w:t xml:space="preserve">Đối tượng áp dụng: </w:t>
      </w:r>
      <w:r w:rsidR="00AC049B" w:rsidRPr="00FF38E6">
        <w:rPr>
          <w:rFonts w:asciiTheme="majorHAnsi" w:hAnsiTheme="majorHAnsi" w:cstheme="majorHAnsi"/>
        </w:rPr>
        <w:t xml:space="preserve">Dự thảo Luật Phòng bệnh </w:t>
      </w:r>
      <w:r w:rsidRPr="00FF38E6">
        <w:rPr>
          <w:rFonts w:asciiTheme="majorHAnsi" w:hAnsiTheme="majorHAnsi" w:cstheme="majorHAnsi"/>
        </w:rPr>
        <w:t>áp dụng đối với cơ quan, tổ chức, cá nhân trong nước và nước ngoài tại Việt Nam.</w:t>
      </w:r>
    </w:p>
    <w:p w14:paraId="55AB7112" w14:textId="77777777" w:rsidR="00A55B09" w:rsidRPr="00FF38E6" w:rsidRDefault="00A55B09" w:rsidP="00FF38E6">
      <w:pPr>
        <w:tabs>
          <w:tab w:val="right" w:leader="dot" w:pos="7920"/>
        </w:tabs>
        <w:spacing w:after="120"/>
        <w:ind w:firstLine="567"/>
        <w:jc w:val="both"/>
        <w:rPr>
          <w:rFonts w:asciiTheme="majorHAnsi" w:hAnsiTheme="majorHAnsi" w:cstheme="majorHAnsi"/>
          <w:b/>
        </w:rPr>
      </w:pPr>
      <w:r w:rsidRPr="00FF38E6">
        <w:rPr>
          <w:rFonts w:asciiTheme="majorHAnsi" w:hAnsiTheme="majorHAnsi" w:cstheme="majorHAnsi"/>
          <w:b/>
        </w:rPr>
        <w:t xml:space="preserve">2. Bố cục của dự thảo </w:t>
      </w:r>
      <w:r w:rsidR="00062126" w:rsidRPr="00FF38E6">
        <w:rPr>
          <w:rFonts w:asciiTheme="majorHAnsi" w:hAnsiTheme="majorHAnsi" w:cstheme="majorHAnsi"/>
          <w:b/>
        </w:rPr>
        <w:t>Luật</w:t>
      </w:r>
    </w:p>
    <w:p w14:paraId="41A93905" w14:textId="6F487D8B" w:rsidR="001A7F4D" w:rsidRPr="00FF38E6" w:rsidRDefault="00AC049B" w:rsidP="00316B15">
      <w:pPr>
        <w:tabs>
          <w:tab w:val="right" w:leader="dot" w:pos="7920"/>
        </w:tabs>
        <w:spacing w:before="120" w:after="120"/>
        <w:ind w:firstLine="567"/>
        <w:jc w:val="both"/>
        <w:rPr>
          <w:rFonts w:asciiTheme="majorHAnsi" w:hAnsiTheme="majorHAnsi" w:cstheme="majorHAnsi"/>
          <w:lang w:val="vi-VN"/>
        </w:rPr>
      </w:pPr>
      <w:r w:rsidRPr="00FF38E6">
        <w:rPr>
          <w:rFonts w:asciiTheme="majorHAnsi" w:hAnsiTheme="majorHAnsi" w:cstheme="majorHAnsi"/>
          <w:lang w:val="vi-VN"/>
        </w:rPr>
        <w:t xml:space="preserve">Dự thảo Luật </w:t>
      </w:r>
      <w:r w:rsidR="001A7F4D" w:rsidRPr="00FF38E6">
        <w:rPr>
          <w:rFonts w:asciiTheme="majorHAnsi" w:hAnsiTheme="majorHAnsi" w:cstheme="majorHAnsi"/>
        </w:rPr>
        <w:t>Phòng bệnh</w:t>
      </w:r>
      <w:r w:rsidRPr="00FF38E6">
        <w:rPr>
          <w:rFonts w:asciiTheme="majorHAnsi" w:hAnsiTheme="majorHAnsi" w:cstheme="majorHAnsi"/>
          <w:lang w:val="vi-VN"/>
        </w:rPr>
        <w:t xml:space="preserve"> gồm </w:t>
      </w:r>
      <w:r w:rsidR="001A7F4D" w:rsidRPr="00FF38E6">
        <w:rPr>
          <w:rFonts w:asciiTheme="majorHAnsi" w:hAnsiTheme="majorHAnsi" w:cstheme="majorHAnsi"/>
        </w:rPr>
        <w:t xml:space="preserve">06 Chương với </w:t>
      </w:r>
      <w:r w:rsidR="002E58A2" w:rsidRPr="00FF38E6">
        <w:rPr>
          <w:rFonts w:asciiTheme="majorHAnsi" w:hAnsiTheme="majorHAnsi" w:cstheme="majorHAnsi"/>
        </w:rPr>
        <w:t xml:space="preserve">46 </w:t>
      </w:r>
      <w:r w:rsidR="001A7F4D" w:rsidRPr="00FF38E6">
        <w:rPr>
          <w:rFonts w:asciiTheme="majorHAnsi" w:hAnsiTheme="majorHAnsi" w:cstheme="majorHAnsi"/>
        </w:rPr>
        <w:t>điều</w:t>
      </w:r>
      <w:r w:rsidRPr="00FF38E6">
        <w:rPr>
          <w:rFonts w:asciiTheme="majorHAnsi" w:hAnsiTheme="majorHAnsi" w:cstheme="majorHAnsi"/>
          <w:lang w:val="vi-VN"/>
        </w:rPr>
        <w:t xml:space="preserve">: </w:t>
      </w:r>
    </w:p>
    <w:p w14:paraId="26A63A81" w14:textId="3077E934" w:rsidR="001A7F4D" w:rsidRPr="00FF38E6" w:rsidRDefault="00FF38E6" w:rsidP="00316B15">
      <w:pPr>
        <w:tabs>
          <w:tab w:val="right" w:leader="dot" w:pos="7920"/>
        </w:tabs>
        <w:spacing w:before="120" w:after="120"/>
        <w:ind w:firstLine="567"/>
        <w:jc w:val="both"/>
        <w:rPr>
          <w:rFonts w:asciiTheme="majorHAnsi" w:hAnsiTheme="majorHAnsi" w:cstheme="majorHAnsi"/>
        </w:rPr>
      </w:pPr>
      <w:r>
        <w:rPr>
          <w:rFonts w:asciiTheme="majorHAnsi" w:hAnsiTheme="majorHAnsi" w:cstheme="majorHAnsi"/>
        </w:rPr>
        <w:t xml:space="preserve">- </w:t>
      </w:r>
      <w:r w:rsidR="001A7F4D" w:rsidRPr="00FF38E6">
        <w:rPr>
          <w:rFonts w:asciiTheme="majorHAnsi" w:hAnsiTheme="majorHAnsi" w:cstheme="majorHAnsi"/>
        </w:rPr>
        <w:t xml:space="preserve">Chương 1: Những quy định chung, gồm các điều từ Điều 1 đến Điều </w:t>
      </w:r>
      <w:r w:rsidR="002E58A2" w:rsidRPr="00FF38E6">
        <w:rPr>
          <w:rFonts w:asciiTheme="majorHAnsi" w:hAnsiTheme="majorHAnsi" w:cstheme="majorHAnsi"/>
        </w:rPr>
        <w:t>13</w:t>
      </w:r>
      <w:r>
        <w:rPr>
          <w:rFonts w:asciiTheme="majorHAnsi" w:hAnsiTheme="majorHAnsi" w:cstheme="majorHAnsi"/>
        </w:rPr>
        <w:t>;</w:t>
      </w:r>
    </w:p>
    <w:p w14:paraId="0B0196EC" w14:textId="48BF2CD4" w:rsidR="001A7F4D" w:rsidRPr="00FF38E6" w:rsidRDefault="00FF38E6" w:rsidP="00316B15">
      <w:pPr>
        <w:tabs>
          <w:tab w:val="right" w:leader="dot" w:pos="7920"/>
        </w:tabs>
        <w:spacing w:before="120" w:after="120"/>
        <w:ind w:firstLine="567"/>
        <w:jc w:val="both"/>
        <w:rPr>
          <w:rFonts w:asciiTheme="majorHAnsi" w:hAnsiTheme="majorHAnsi" w:cstheme="majorHAnsi"/>
        </w:rPr>
      </w:pPr>
      <w:r>
        <w:rPr>
          <w:rFonts w:asciiTheme="majorHAnsi" w:hAnsiTheme="majorHAnsi" w:cstheme="majorHAnsi"/>
        </w:rPr>
        <w:t xml:space="preserve">- </w:t>
      </w:r>
      <w:r w:rsidR="001A7F4D" w:rsidRPr="00FF38E6">
        <w:rPr>
          <w:rFonts w:asciiTheme="majorHAnsi" w:hAnsiTheme="majorHAnsi" w:cstheme="majorHAnsi"/>
        </w:rPr>
        <w:t xml:space="preserve">Chương 2: Phòng, chống bệnh truyền nhiễm, gồm các điều từ Điều </w:t>
      </w:r>
      <w:r w:rsidR="002E58A2" w:rsidRPr="00FF38E6">
        <w:rPr>
          <w:rFonts w:asciiTheme="majorHAnsi" w:hAnsiTheme="majorHAnsi" w:cstheme="majorHAnsi"/>
        </w:rPr>
        <w:t xml:space="preserve">14 </w:t>
      </w:r>
      <w:r w:rsidR="001A7F4D" w:rsidRPr="00FF38E6">
        <w:rPr>
          <w:rFonts w:asciiTheme="majorHAnsi" w:hAnsiTheme="majorHAnsi" w:cstheme="majorHAnsi"/>
        </w:rPr>
        <w:t xml:space="preserve">đến Điều </w:t>
      </w:r>
      <w:r w:rsidR="002E58A2" w:rsidRPr="00FF38E6">
        <w:rPr>
          <w:rFonts w:asciiTheme="majorHAnsi" w:hAnsiTheme="majorHAnsi" w:cstheme="majorHAnsi"/>
        </w:rPr>
        <w:t>24</w:t>
      </w:r>
      <w:r>
        <w:rPr>
          <w:rFonts w:asciiTheme="majorHAnsi" w:hAnsiTheme="majorHAnsi" w:cstheme="majorHAnsi"/>
        </w:rPr>
        <w:t>;</w:t>
      </w:r>
    </w:p>
    <w:p w14:paraId="25289AAA" w14:textId="279394DF" w:rsidR="001A7F4D" w:rsidRPr="00FF38E6" w:rsidRDefault="00FF38E6" w:rsidP="00316B15">
      <w:pPr>
        <w:tabs>
          <w:tab w:val="right" w:leader="dot" w:pos="7920"/>
        </w:tabs>
        <w:spacing w:before="120" w:after="120"/>
        <w:ind w:firstLine="567"/>
        <w:jc w:val="both"/>
        <w:rPr>
          <w:rFonts w:asciiTheme="majorHAnsi" w:hAnsiTheme="majorHAnsi" w:cstheme="majorHAnsi"/>
        </w:rPr>
      </w:pPr>
      <w:r>
        <w:rPr>
          <w:rFonts w:asciiTheme="majorHAnsi" w:hAnsiTheme="majorHAnsi" w:cstheme="majorHAnsi"/>
        </w:rPr>
        <w:t xml:space="preserve">- </w:t>
      </w:r>
      <w:r w:rsidR="001A7F4D" w:rsidRPr="00FF38E6">
        <w:rPr>
          <w:rFonts w:asciiTheme="majorHAnsi" w:hAnsiTheme="majorHAnsi" w:cstheme="majorHAnsi"/>
        </w:rPr>
        <w:t xml:space="preserve">Chương 3: Phòng, chống bệnh không lây nhiễm, các rối loạn sức khỏe tâm thần và các yếu tố nguy cơ khác, gồm các điều từ Điều </w:t>
      </w:r>
      <w:r w:rsidR="002E58A2" w:rsidRPr="00FF38E6">
        <w:rPr>
          <w:rFonts w:asciiTheme="majorHAnsi" w:hAnsiTheme="majorHAnsi" w:cstheme="majorHAnsi"/>
        </w:rPr>
        <w:t xml:space="preserve">25 </w:t>
      </w:r>
      <w:r w:rsidR="001A7F4D" w:rsidRPr="00FF38E6">
        <w:rPr>
          <w:rFonts w:asciiTheme="majorHAnsi" w:hAnsiTheme="majorHAnsi" w:cstheme="majorHAnsi"/>
        </w:rPr>
        <w:t xml:space="preserve">đến Điều </w:t>
      </w:r>
      <w:r w:rsidR="002E58A2" w:rsidRPr="00FF38E6">
        <w:rPr>
          <w:rFonts w:asciiTheme="majorHAnsi" w:hAnsiTheme="majorHAnsi" w:cstheme="majorHAnsi"/>
        </w:rPr>
        <w:t>31</w:t>
      </w:r>
      <w:r>
        <w:rPr>
          <w:rFonts w:asciiTheme="majorHAnsi" w:hAnsiTheme="majorHAnsi" w:cstheme="majorHAnsi"/>
        </w:rPr>
        <w:t>;</w:t>
      </w:r>
    </w:p>
    <w:p w14:paraId="612D0808" w14:textId="7882D177" w:rsidR="001A7F4D" w:rsidRPr="00FF38E6" w:rsidRDefault="00FF38E6" w:rsidP="00316B15">
      <w:pPr>
        <w:tabs>
          <w:tab w:val="right" w:leader="dot" w:pos="7920"/>
        </w:tabs>
        <w:spacing w:before="120" w:after="120"/>
        <w:ind w:firstLine="567"/>
        <w:jc w:val="both"/>
        <w:rPr>
          <w:rFonts w:asciiTheme="majorHAnsi" w:hAnsiTheme="majorHAnsi" w:cstheme="majorHAnsi"/>
          <w:spacing w:val="4"/>
        </w:rPr>
      </w:pPr>
      <w:r>
        <w:rPr>
          <w:rFonts w:asciiTheme="majorHAnsi" w:hAnsiTheme="majorHAnsi" w:cstheme="majorHAnsi"/>
        </w:rPr>
        <w:t xml:space="preserve">- </w:t>
      </w:r>
      <w:r w:rsidR="001A7F4D" w:rsidRPr="00FF38E6">
        <w:rPr>
          <w:rFonts w:asciiTheme="majorHAnsi" w:hAnsiTheme="majorHAnsi" w:cstheme="majorHAnsi"/>
          <w:spacing w:val="4"/>
        </w:rPr>
        <w:t xml:space="preserve">Chương 4: Dinh dưỡng trong phòng bệnh, gồm các điều từ </w:t>
      </w:r>
      <w:r w:rsidRPr="00FF38E6">
        <w:rPr>
          <w:rFonts w:asciiTheme="majorHAnsi" w:hAnsiTheme="majorHAnsi" w:cstheme="majorHAnsi"/>
          <w:spacing w:val="4"/>
        </w:rPr>
        <w:t xml:space="preserve">Điều </w:t>
      </w:r>
      <w:r w:rsidR="002E58A2" w:rsidRPr="00FF38E6">
        <w:rPr>
          <w:rFonts w:asciiTheme="majorHAnsi" w:hAnsiTheme="majorHAnsi" w:cstheme="majorHAnsi"/>
          <w:spacing w:val="4"/>
        </w:rPr>
        <w:t xml:space="preserve">32 </w:t>
      </w:r>
      <w:r w:rsidR="001A7F4D" w:rsidRPr="00FF38E6">
        <w:rPr>
          <w:rFonts w:asciiTheme="majorHAnsi" w:hAnsiTheme="majorHAnsi" w:cstheme="majorHAnsi"/>
          <w:spacing w:val="4"/>
        </w:rPr>
        <w:t xml:space="preserve">đến Điều </w:t>
      </w:r>
      <w:r w:rsidR="002E58A2" w:rsidRPr="00FF38E6">
        <w:rPr>
          <w:rFonts w:asciiTheme="majorHAnsi" w:hAnsiTheme="majorHAnsi" w:cstheme="majorHAnsi"/>
          <w:spacing w:val="4"/>
        </w:rPr>
        <w:t>35</w:t>
      </w:r>
      <w:r>
        <w:rPr>
          <w:rFonts w:asciiTheme="majorHAnsi" w:hAnsiTheme="majorHAnsi" w:cstheme="majorHAnsi"/>
          <w:spacing w:val="4"/>
        </w:rPr>
        <w:t>;</w:t>
      </w:r>
    </w:p>
    <w:p w14:paraId="1FFD0C90" w14:textId="5AA76BDF" w:rsidR="001A7F4D" w:rsidRPr="00FF38E6" w:rsidRDefault="00FF38E6" w:rsidP="00316B15">
      <w:pPr>
        <w:tabs>
          <w:tab w:val="right" w:leader="dot" w:pos="7920"/>
        </w:tabs>
        <w:spacing w:before="120" w:after="120"/>
        <w:ind w:firstLine="567"/>
        <w:jc w:val="both"/>
        <w:rPr>
          <w:rFonts w:asciiTheme="majorHAnsi" w:hAnsiTheme="majorHAnsi" w:cstheme="majorHAnsi"/>
        </w:rPr>
      </w:pPr>
      <w:r>
        <w:rPr>
          <w:rFonts w:asciiTheme="majorHAnsi" w:hAnsiTheme="majorHAnsi" w:cstheme="majorHAnsi"/>
        </w:rPr>
        <w:t xml:space="preserve">- </w:t>
      </w:r>
      <w:r w:rsidR="001A7F4D" w:rsidRPr="00FF38E6">
        <w:rPr>
          <w:rFonts w:asciiTheme="majorHAnsi" w:hAnsiTheme="majorHAnsi" w:cstheme="majorHAnsi"/>
        </w:rPr>
        <w:t xml:space="preserve">Chương 5: Các điều kiện bảo đảm để phòng bệnh, gồm các điều từ Điều </w:t>
      </w:r>
      <w:r w:rsidR="002E58A2" w:rsidRPr="00FF38E6">
        <w:rPr>
          <w:rFonts w:asciiTheme="majorHAnsi" w:hAnsiTheme="majorHAnsi" w:cstheme="majorHAnsi"/>
        </w:rPr>
        <w:t xml:space="preserve">36 </w:t>
      </w:r>
      <w:r w:rsidR="001A7F4D" w:rsidRPr="00FF38E6">
        <w:rPr>
          <w:rFonts w:asciiTheme="majorHAnsi" w:hAnsiTheme="majorHAnsi" w:cstheme="majorHAnsi"/>
        </w:rPr>
        <w:t>đến Điều 43</w:t>
      </w:r>
      <w:r>
        <w:rPr>
          <w:rFonts w:asciiTheme="majorHAnsi" w:hAnsiTheme="majorHAnsi" w:cstheme="majorHAnsi"/>
        </w:rPr>
        <w:t>;</w:t>
      </w:r>
    </w:p>
    <w:p w14:paraId="6A91B4C3" w14:textId="27DC1DF9" w:rsidR="00AC049B" w:rsidRPr="00FF38E6" w:rsidRDefault="00FF38E6" w:rsidP="00316B15">
      <w:pPr>
        <w:tabs>
          <w:tab w:val="right" w:leader="dot" w:pos="7920"/>
        </w:tabs>
        <w:spacing w:before="120" w:after="120"/>
        <w:ind w:firstLine="567"/>
        <w:jc w:val="both"/>
        <w:rPr>
          <w:rFonts w:asciiTheme="majorHAnsi" w:hAnsiTheme="majorHAnsi" w:cstheme="majorHAnsi"/>
          <w:lang w:val="vi-VN"/>
        </w:rPr>
      </w:pPr>
      <w:r>
        <w:rPr>
          <w:rFonts w:asciiTheme="majorHAnsi" w:hAnsiTheme="majorHAnsi" w:cstheme="majorHAnsi"/>
        </w:rPr>
        <w:t xml:space="preserve">- </w:t>
      </w:r>
      <w:r w:rsidR="001A7F4D" w:rsidRPr="00FF38E6">
        <w:rPr>
          <w:rFonts w:asciiTheme="majorHAnsi" w:hAnsiTheme="majorHAnsi" w:cstheme="majorHAnsi"/>
        </w:rPr>
        <w:t>Chương 6: Điều khoản thi hành, gồm các điều từ Điều 44 đến Đ</w:t>
      </w:r>
      <w:r w:rsidR="00FA2D5D" w:rsidRPr="00FF38E6">
        <w:rPr>
          <w:rFonts w:asciiTheme="majorHAnsi" w:hAnsiTheme="majorHAnsi" w:cstheme="majorHAnsi"/>
        </w:rPr>
        <w:t xml:space="preserve">iều </w:t>
      </w:r>
      <w:r w:rsidR="002E58A2" w:rsidRPr="00FF38E6">
        <w:rPr>
          <w:rFonts w:asciiTheme="majorHAnsi" w:hAnsiTheme="majorHAnsi" w:cstheme="majorHAnsi"/>
        </w:rPr>
        <w:t>46</w:t>
      </w:r>
      <w:r w:rsidR="001A7F4D" w:rsidRPr="00FF38E6">
        <w:rPr>
          <w:rFonts w:asciiTheme="majorHAnsi" w:hAnsiTheme="majorHAnsi" w:cstheme="majorHAnsi"/>
        </w:rPr>
        <w:t>.</w:t>
      </w:r>
    </w:p>
    <w:p w14:paraId="6AF86453" w14:textId="738D27E6" w:rsidR="00A55B09" w:rsidRPr="005927DB" w:rsidRDefault="00A55B09" w:rsidP="00316B15">
      <w:pPr>
        <w:tabs>
          <w:tab w:val="right" w:leader="dot" w:pos="7920"/>
        </w:tabs>
        <w:spacing w:before="120" w:after="120"/>
        <w:ind w:firstLine="567"/>
        <w:jc w:val="both"/>
        <w:rPr>
          <w:rFonts w:asciiTheme="majorHAnsi" w:hAnsiTheme="majorHAnsi" w:cstheme="majorHAnsi"/>
          <w:b/>
          <w:lang w:val="vi-VN"/>
        </w:rPr>
      </w:pPr>
      <w:r w:rsidRPr="005927DB">
        <w:rPr>
          <w:rFonts w:asciiTheme="majorHAnsi" w:hAnsiTheme="majorHAnsi" w:cstheme="majorHAnsi"/>
          <w:b/>
          <w:lang w:val="vi-VN"/>
        </w:rPr>
        <w:t xml:space="preserve">3. Nội dung cơ bản </w:t>
      </w:r>
    </w:p>
    <w:p w14:paraId="0D97FF1D" w14:textId="291A4DA9" w:rsidR="00F0311C" w:rsidRPr="005927DB" w:rsidRDefault="00E018EC" w:rsidP="00316B15">
      <w:pPr>
        <w:suppressAutoHyphens w:val="0"/>
        <w:spacing w:before="120" w:after="120"/>
        <w:ind w:firstLine="567"/>
        <w:jc w:val="both"/>
        <w:rPr>
          <w:rFonts w:asciiTheme="majorHAnsi" w:hAnsiTheme="majorHAnsi" w:cstheme="majorHAnsi"/>
          <w:b/>
          <w:i/>
          <w:color w:val="000000"/>
          <w:spacing w:val="-2"/>
          <w:lang w:val="vi-VN" w:eastAsia="en-US"/>
        </w:rPr>
      </w:pPr>
      <w:r w:rsidRPr="005927DB">
        <w:rPr>
          <w:rFonts w:asciiTheme="majorHAnsi" w:hAnsiTheme="majorHAnsi" w:cstheme="majorHAnsi"/>
          <w:b/>
          <w:i/>
          <w:color w:val="000000"/>
          <w:spacing w:val="-2"/>
          <w:lang w:val="vi-VN" w:eastAsia="en-US"/>
        </w:rPr>
        <w:t>3.1. Những nội dung sửa đổi, hoàn thiện</w:t>
      </w:r>
    </w:p>
    <w:p w14:paraId="0A8F3C2A" w14:textId="1852BF11" w:rsidR="00383CCC" w:rsidRPr="00583571" w:rsidRDefault="00885552" w:rsidP="00583571">
      <w:pPr>
        <w:widowControl w:val="0"/>
        <w:spacing w:before="120" w:after="120"/>
        <w:ind w:firstLine="567"/>
        <w:jc w:val="both"/>
        <w:rPr>
          <w:rFonts w:asciiTheme="majorHAnsi" w:hAnsiTheme="majorHAnsi" w:cstheme="majorHAnsi"/>
          <w:b/>
          <w:bCs/>
          <w:i/>
          <w:iCs/>
        </w:rPr>
      </w:pPr>
      <w:r w:rsidRPr="00583571">
        <w:rPr>
          <w:rFonts w:asciiTheme="majorHAnsi" w:hAnsiTheme="majorHAnsi" w:cstheme="majorHAnsi"/>
          <w:i/>
          <w:iCs/>
        </w:rPr>
        <w:t>a)</w:t>
      </w:r>
      <w:r w:rsidR="00BF17CC" w:rsidRPr="00583571">
        <w:rPr>
          <w:rFonts w:asciiTheme="majorHAnsi" w:hAnsiTheme="majorHAnsi" w:cstheme="majorHAnsi"/>
          <w:i/>
          <w:iCs/>
        </w:rPr>
        <w:t xml:space="preserve"> </w:t>
      </w:r>
      <w:r w:rsidR="00383CCC" w:rsidRPr="00583571">
        <w:rPr>
          <w:rFonts w:asciiTheme="majorHAnsi" w:hAnsiTheme="majorHAnsi" w:cstheme="majorHAnsi"/>
          <w:i/>
          <w:iCs/>
        </w:rPr>
        <w:t>Vấn đề thứ nhất: Nhóm những quy định chung</w:t>
      </w:r>
    </w:p>
    <w:p w14:paraId="3978BA41" w14:textId="242F05AA" w:rsidR="00383CCC" w:rsidRPr="00583571" w:rsidRDefault="00383CCC" w:rsidP="00583571">
      <w:pPr>
        <w:widowControl w:val="0"/>
        <w:spacing w:before="120" w:after="120"/>
        <w:ind w:firstLine="567"/>
        <w:jc w:val="both"/>
        <w:rPr>
          <w:rFonts w:asciiTheme="majorHAnsi" w:hAnsiTheme="majorHAnsi" w:cstheme="majorHAnsi"/>
        </w:rPr>
      </w:pPr>
      <w:r w:rsidRPr="005927DB">
        <w:rPr>
          <w:rFonts w:asciiTheme="majorHAnsi" w:hAnsiTheme="majorHAnsi" w:cstheme="majorHAnsi"/>
        </w:rPr>
        <w:lastRenderedPageBreak/>
        <w:t xml:space="preserve">Dự thảo Luật hoàn thiện các quy định liên quan đến giải thích từ ngữ, theo đó, bổ sung các cụm từ cần giải thích để tạo cách hiểu thống nhất trong quá trình áp dụng pháp luật, ví dụ: sinh phẩm phòng bệnh, sức khỏe tâm thần, rối loạn sức khỏe tâm </w:t>
      </w:r>
      <w:proofErr w:type="gramStart"/>
      <w:r w:rsidRPr="005927DB">
        <w:rPr>
          <w:rFonts w:asciiTheme="majorHAnsi" w:hAnsiTheme="majorHAnsi" w:cstheme="majorHAnsi"/>
        </w:rPr>
        <w:t>thần,…</w:t>
      </w:r>
      <w:proofErr w:type="gramEnd"/>
    </w:p>
    <w:p w14:paraId="24F31CF3" w14:textId="2BD16149" w:rsidR="00383CCC" w:rsidRPr="00583571" w:rsidRDefault="00383CCC" w:rsidP="00583571">
      <w:pPr>
        <w:widowControl w:val="0"/>
        <w:spacing w:before="120" w:after="120"/>
        <w:ind w:firstLine="567"/>
        <w:jc w:val="both"/>
        <w:rPr>
          <w:rFonts w:asciiTheme="majorHAnsi" w:hAnsiTheme="majorHAnsi" w:cstheme="majorHAnsi"/>
        </w:rPr>
      </w:pPr>
      <w:r w:rsidRPr="005927DB">
        <w:rPr>
          <w:rFonts w:asciiTheme="majorHAnsi" w:hAnsiTheme="majorHAnsi" w:cstheme="majorHAnsi"/>
        </w:rPr>
        <w:t>Dự thảo Luật đưa ra tổng thể các chính sách của Nhà nước về phòng bệnh và các nội dung về quản lý nhà nước về phòng bệnh, tập trung vào các chính sách của Nhà nước về thực hiện viêc phòng bệnh (bao gồm cả bệnh truyền nhiệm, bệnh không lây nhiễm…); ưu tiên trong hỗ trợ, khuyến khích các cá nhân, tổ chức tham gia phòng bệnh, các chính sách tạo nguồn lực để thực hiện công tác phòng bệnh…</w:t>
      </w:r>
    </w:p>
    <w:p w14:paraId="3B691F89" w14:textId="126E6402" w:rsidR="00383CCC" w:rsidRPr="00583571" w:rsidRDefault="00383CCC" w:rsidP="00583571">
      <w:pPr>
        <w:widowControl w:val="0"/>
        <w:spacing w:before="120" w:after="120"/>
        <w:ind w:firstLine="567"/>
        <w:jc w:val="both"/>
        <w:rPr>
          <w:rFonts w:asciiTheme="majorHAnsi" w:hAnsiTheme="majorHAnsi" w:cstheme="majorHAnsi"/>
        </w:rPr>
      </w:pPr>
      <w:r w:rsidRPr="005927DB">
        <w:rPr>
          <w:rFonts w:asciiTheme="majorHAnsi" w:hAnsiTheme="majorHAnsi" w:cstheme="majorHAnsi"/>
        </w:rPr>
        <w:t>Dự thảo Luật quy định các trách nhiệm của cơ quan, tổ chức trong hoạt động phòng bệnh, các hành vi bị nghiêm cấm trong hoạt động phòng bệnh; đối tượng, nội dung, yêu cầu và hình thức thông tin, giáo dục, truyền thông về phòng bệnh; trách nhiệm thông tin truyền thông về phòng bệnh và hợp tác quốc tế trong phòng, chống dịch bệnh truyền nhiễm.</w:t>
      </w:r>
    </w:p>
    <w:p w14:paraId="24FE2FBD" w14:textId="5A2CBC24" w:rsidR="00BF17CC" w:rsidRPr="00583571" w:rsidRDefault="00383CCC" w:rsidP="00583571">
      <w:pPr>
        <w:widowControl w:val="0"/>
        <w:spacing w:before="120" w:after="120"/>
        <w:ind w:firstLine="567"/>
        <w:jc w:val="both"/>
        <w:rPr>
          <w:rFonts w:asciiTheme="majorHAnsi" w:hAnsiTheme="majorHAnsi" w:cstheme="majorHAnsi"/>
          <w:i/>
          <w:iCs/>
        </w:rPr>
      </w:pPr>
      <w:r w:rsidRPr="00583571">
        <w:rPr>
          <w:rFonts w:asciiTheme="majorHAnsi" w:hAnsiTheme="majorHAnsi" w:cstheme="majorHAnsi"/>
          <w:i/>
          <w:iCs/>
        </w:rPr>
        <w:t xml:space="preserve">b) </w:t>
      </w:r>
      <w:r w:rsidR="00BF17CC" w:rsidRPr="00583571">
        <w:rPr>
          <w:rFonts w:asciiTheme="majorHAnsi" w:hAnsiTheme="majorHAnsi" w:cstheme="majorHAnsi"/>
          <w:i/>
          <w:iCs/>
        </w:rPr>
        <w:t xml:space="preserve">Vấn đề thứ </w:t>
      </w:r>
      <w:r w:rsidRPr="00583571">
        <w:rPr>
          <w:rFonts w:asciiTheme="majorHAnsi" w:hAnsiTheme="majorHAnsi" w:cstheme="majorHAnsi"/>
          <w:i/>
          <w:iCs/>
        </w:rPr>
        <w:t>hai</w:t>
      </w:r>
      <w:r w:rsidR="00BF17CC" w:rsidRPr="00583571">
        <w:rPr>
          <w:rFonts w:asciiTheme="majorHAnsi" w:hAnsiTheme="majorHAnsi" w:cstheme="majorHAnsi"/>
          <w:i/>
          <w:iCs/>
        </w:rPr>
        <w:t>: Quy định về phân loại bệnh truyền nhiễm</w:t>
      </w:r>
    </w:p>
    <w:p w14:paraId="467A2AAB" w14:textId="66BF6555" w:rsidR="00BF17CC" w:rsidRPr="005927DB" w:rsidRDefault="00BF17CC" w:rsidP="00AE3C51">
      <w:pPr>
        <w:pStyle w:val="0-normal"/>
        <w:spacing w:before="120"/>
        <w:ind w:firstLine="567"/>
        <w:rPr>
          <w:rFonts w:asciiTheme="majorHAnsi" w:hAnsiTheme="majorHAnsi" w:cstheme="majorHAnsi"/>
        </w:rPr>
      </w:pPr>
      <w:r w:rsidRPr="005927DB">
        <w:rPr>
          <w:rFonts w:asciiTheme="majorHAnsi" w:hAnsiTheme="majorHAnsi" w:cstheme="majorHAnsi"/>
          <w:lang w:val="en-US"/>
        </w:rPr>
        <w:t xml:space="preserve">Nội dung: </w:t>
      </w:r>
      <w:r w:rsidRPr="005927DB">
        <w:rPr>
          <w:rFonts w:asciiTheme="majorHAnsi" w:hAnsiTheme="majorHAnsi" w:cstheme="majorHAnsi"/>
        </w:rPr>
        <w:t xml:space="preserve">Bỏ quy định về danh mục cụ thể các bệnh truyền nhiễm mà chỉ quy định cách thức xác định nhóm bệnh truyền nhiễm và phân cấp cho Bộ trưởng Bộ Y tế quy định </w:t>
      </w:r>
      <w:r w:rsidR="00820EDF" w:rsidRPr="005927DB">
        <w:rPr>
          <w:rFonts w:asciiTheme="majorHAnsi" w:hAnsiTheme="majorHAnsi" w:cstheme="majorHAnsi"/>
          <w:lang w:val="en-US"/>
        </w:rPr>
        <w:t>quy định tiêu chí xác định phân loại nhóm bệnh truyền nhiễm và phân loại dịch bệnh truyền nhiễm theo khả năng kiểm soát</w:t>
      </w:r>
      <w:r w:rsidRPr="005927DB">
        <w:rPr>
          <w:rFonts w:asciiTheme="majorHAnsi" w:hAnsiTheme="majorHAnsi" w:cstheme="majorHAnsi"/>
        </w:rPr>
        <w:t>. Đồng thời bổ sung quy định phân loại và cấp độ dịch bệnh truyền nhiễm.</w:t>
      </w:r>
    </w:p>
    <w:p w14:paraId="57C3C720" w14:textId="74376AA0" w:rsidR="00BF17CC" w:rsidRPr="005927DB" w:rsidRDefault="00BF17CC" w:rsidP="00AE3C51">
      <w:pPr>
        <w:pStyle w:val="0-normal"/>
        <w:spacing w:before="120"/>
        <w:ind w:firstLine="567"/>
        <w:rPr>
          <w:rFonts w:asciiTheme="majorHAnsi" w:hAnsiTheme="majorHAnsi" w:cstheme="majorHAnsi"/>
        </w:rPr>
      </w:pPr>
      <w:r w:rsidRPr="005927DB">
        <w:rPr>
          <w:rFonts w:asciiTheme="majorHAnsi" w:hAnsiTheme="majorHAnsi" w:cstheme="majorHAnsi"/>
        </w:rPr>
        <w:t>Kể từ khi Luật Phòng, chống bệnh truyền nhiễm ban hành và có hiệu lực đến thời điểm hiện nay đã xuất hiện thêm nhiều bệnh truyền nhiễm mới và để bảo đảm tương đồng với quy định về phân loại cấp độ phòng thủ dân sự của Luật phòng thủ dân sự, do vậy, dự thảo Luật sẽ bỏ quy định về danh mục cụ thể các bệnh truyền nhiễm mà chỉ quy định cách thức xác định nhóm bệnh truyền nhiễm và phân cấp cho Bộ trưởng Bộ Y tế quy định về danh mục cụ thể các bệnh truyền nhiễm, đồng thời bổ sung quy định phân loại và cấp độ dịch bệnh truyền nhiễm để phù hợp với tình hình thực tiễn.</w:t>
      </w:r>
    </w:p>
    <w:p w14:paraId="1A941D8D" w14:textId="5CF5B66B" w:rsidR="00820EDF" w:rsidRPr="00583571" w:rsidRDefault="009D027C" w:rsidP="00B544C3">
      <w:pPr>
        <w:widowControl w:val="0"/>
        <w:spacing w:before="120" w:after="120"/>
        <w:ind w:firstLine="567"/>
        <w:jc w:val="both"/>
        <w:rPr>
          <w:rFonts w:asciiTheme="majorHAnsi" w:hAnsiTheme="majorHAnsi" w:cstheme="majorHAnsi"/>
          <w:i/>
          <w:iCs/>
        </w:rPr>
      </w:pPr>
      <w:r w:rsidRPr="00583571">
        <w:rPr>
          <w:rFonts w:asciiTheme="majorHAnsi" w:hAnsiTheme="majorHAnsi" w:cstheme="majorHAnsi"/>
          <w:i/>
          <w:iCs/>
        </w:rPr>
        <w:t>c)</w:t>
      </w:r>
      <w:r w:rsidR="00BF17CC" w:rsidRPr="00583571">
        <w:rPr>
          <w:rFonts w:asciiTheme="majorHAnsi" w:hAnsiTheme="majorHAnsi" w:cstheme="majorHAnsi"/>
          <w:i/>
          <w:iCs/>
        </w:rPr>
        <w:t xml:space="preserve"> Vấn đề thứ </w:t>
      </w:r>
      <w:r w:rsidR="00383CCC" w:rsidRPr="00583571">
        <w:rPr>
          <w:rFonts w:asciiTheme="majorHAnsi" w:hAnsiTheme="majorHAnsi" w:cstheme="majorHAnsi"/>
          <w:i/>
          <w:iCs/>
        </w:rPr>
        <w:t>ba</w:t>
      </w:r>
      <w:r w:rsidR="00BF17CC" w:rsidRPr="00583571">
        <w:rPr>
          <w:rFonts w:asciiTheme="majorHAnsi" w:hAnsiTheme="majorHAnsi" w:cstheme="majorHAnsi"/>
          <w:i/>
          <w:iCs/>
        </w:rPr>
        <w:t xml:space="preserve">: </w:t>
      </w:r>
      <w:r w:rsidR="00820EDF" w:rsidRPr="00583571">
        <w:rPr>
          <w:rFonts w:asciiTheme="majorHAnsi" w:hAnsiTheme="majorHAnsi" w:cstheme="majorHAnsi"/>
          <w:i/>
          <w:iCs/>
        </w:rPr>
        <w:t>Quy định về các biện pháp phòng, chống bệnh truyền nhiễm, dịch bệnh truyền nhiễm và quyền, nghĩa vụ của cơ quan, tổ chức, cá nhận trong phòng, chống bệnh truyền nhiễm</w:t>
      </w:r>
    </w:p>
    <w:p w14:paraId="0B5B9601" w14:textId="42DFEC8E" w:rsidR="00820EDF" w:rsidRPr="005927DB" w:rsidRDefault="00820EDF" w:rsidP="00B544C3">
      <w:pPr>
        <w:pStyle w:val="0-normal"/>
        <w:spacing w:before="120" w:line="240" w:lineRule="auto"/>
        <w:ind w:firstLine="567"/>
        <w:rPr>
          <w:rFonts w:asciiTheme="majorHAnsi" w:hAnsiTheme="majorHAnsi" w:cstheme="majorHAnsi"/>
          <w:b/>
          <w:bCs/>
          <w:i/>
          <w:lang w:val="en-US"/>
        </w:rPr>
      </w:pPr>
      <w:r w:rsidRPr="005927DB">
        <w:rPr>
          <w:rFonts w:asciiTheme="majorHAnsi" w:hAnsiTheme="majorHAnsi" w:cstheme="majorHAnsi"/>
          <w:lang w:val="en-US"/>
        </w:rPr>
        <w:t xml:space="preserve">Dự thảo Luật quy định toàn diện các biện pháp phòng, chống bệnh truyền nhiễm, từ </w:t>
      </w:r>
      <w:r w:rsidRPr="00583571">
        <w:rPr>
          <w:rFonts w:asciiTheme="majorHAnsi" w:hAnsiTheme="majorHAnsi" w:cstheme="majorHAnsi"/>
        </w:rPr>
        <w:t>giám</w:t>
      </w:r>
      <w:r w:rsidRPr="005927DB">
        <w:rPr>
          <w:rFonts w:asciiTheme="majorHAnsi" w:hAnsiTheme="majorHAnsi" w:cstheme="majorHAnsi"/>
          <w:lang w:val="en-US"/>
        </w:rPr>
        <w:t xml:space="preserve"> sát, đánh giá nguy cơ, điều tra dịch, thông tin, cách ly, kiểm dịch, xét nghiệm, sử dụng vắc‑xin, bảo đảm an toàn sinh học, vệ sinh khử khuẩn, đến thử nghiệm phương pháp mới và thông báo dịch; khi dịch vượt khả năng kiểm soát thì bổ sung các biện pháp theo luật tình trạng khẩn cấp và phòng thủ dân sự; Chính phủ chịu trách nhiệm quy định chi tiết cách ly y tế, đồng thời giao trách nhiệm cho Bộ Y tế ban hành hướng dẫn chuyên môn kỹ thuật cho các nội dung điều tra, khai báo, xét nghiệm, cấp cứu, vệ sinh và thông báo dịch. Trong khi đó, Điều 14 dự thảo Luật nêu rõ quyền được thông tin, tiếp cận dịch vụ y tế, bảo mật và tôn trọng nhân phẩm; quyền khiếu nại, tố cáo, đòi bồi thường nếu chịu thiệt </w:t>
      </w:r>
      <w:r w:rsidRPr="005927DB">
        <w:rPr>
          <w:rFonts w:asciiTheme="majorHAnsi" w:hAnsiTheme="majorHAnsi" w:cstheme="majorHAnsi"/>
          <w:lang w:val="en-US"/>
        </w:rPr>
        <w:lastRenderedPageBreak/>
        <w:t>hại; nghĩa vụ khai báo trung thực, tuân thủ hướng dẫn và tự phòng ngừa cho bản thân và cộng đồng. Điều này cũng phân định rõ quyền và nghĩa vụ tương ứng của cơ sở phòng bệnh (như cách ly, báo cáo, trang bị) và của các tổ chức, cá nhân tham gia phòng chống (như chấp hành chỉ đạo, bảo đảm an toàn, cung cấp thông tin, vận động cộng đồng.</w:t>
      </w:r>
    </w:p>
    <w:p w14:paraId="0CBAEAC6" w14:textId="3781EEF5" w:rsidR="00BF17CC" w:rsidRPr="00583571" w:rsidRDefault="00820EDF" w:rsidP="00B544C3">
      <w:pPr>
        <w:widowControl w:val="0"/>
        <w:spacing w:before="120" w:after="120"/>
        <w:ind w:firstLine="567"/>
        <w:jc w:val="both"/>
        <w:rPr>
          <w:rFonts w:asciiTheme="majorHAnsi" w:hAnsiTheme="majorHAnsi" w:cstheme="majorHAnsi"/>
          <w:b/>
          <w:bCs/>
          <w:i/>
          <w:iCs/>
        </w:rPr>
      </w:pPr>
      <w:r w:rsidRPr="00583571">
        <w:rPr>
          <w:rFonts w:asciiTheme="majorHAnsi" w:hAnsiTheme="majorHAnsi" w:cstheme="majorHAnsi"/>
          <w:i/>
          <w:iCs/>
        </w:rPr>
        <w:t xml:space="preserve">d) Vấn đề thứ tư: </w:t>
      </w:r>
      <w:r w:rsidR="00BF17CC" w:rsidRPr="00583571">
        <w:rPr>
          <w:rFonts w:asciiTheme="majorHAnsi" w:hAnsiTheme="majorHAnsi" w:cstheme="majorHAnsi"/>
          <w:i/>
          <w:iCs/>
        </w:rPr>
        <w:t xml:space="preserve">Quy định về </w:t>
      </w:r>
      <w:r w:rsidRPr="00583571">
        <w:rPr>
          <w:rFonts w:asciiTheme="majorHAnsi" w:hAnsiTheme="majorHAnsi" w:cstheme="majorHAnsi"/>
          <w:i/>
          <w:iCs/>
        </w:rPr>
        <w:t xml:space="preserve">giám sát </w:t>
      </w:r>
      <w:r w:rsidR="00BF17CC" w:rsidRPr="00583571">
        <w:rPr>
          <w:rFonts w:asciiTheme="majorHAnsi" w:hAnsiTheme="majorHAnsi" w:cstheme="majorHAnsi"/>
          <w:i/>
          <w:iCs/>
        </w:rPr>
        <w:t>bệnh truyền nhiễm</w:t>
      </w:r>
    </w:p>
    <w:p w14:paraId="578F4844" w14:textId="05474586" w:rsidR="00201AB6" w:rsidRDefault="00820EDF" w:rsidP="00B544C3">
      <w:pPr>
        <w:pStyle w:val="0-normal"/>
        <w:spacing w:before="120" w:line="240" w:lineRule="auto"/>
        <w:ind w:firstLine="567"/>
        <w:rPr>
          <w:rFonts w:asciiTheme="majorHAnsi" w:hAnsiTheme="majorHAnsi" w:cstheme="majorHAnsi"/>
          <w:lang w:val="en-US"/>
        </w:rPr>
      </w:pPr>
      <w:r w:rsidRPr="005927DB">
        <w:rPr>
          <w:rFonts w:asciiTheme="majorHAnsi" w:hAnsiTheme="majorHAnsi" w:cstheme="majorHAnsi"/>
          <w:lang w:val="en-US"/>
        </w:rPr>
        <w:t>Dự thảo Luật</w:t>
      </w:r>
      <w:r w:rsidR="00BF17CC" w:rsidRPr="005927DB">
        <w:rPr>
          <w:rFonts w:asciiTheme="majorHAnsi" w:hAnsiTheme="majorHAnsi" w:cstheme="majorHAnsi"/>
        </w:rPr>
        <w:t xml:space="preserve"> </w:t>
      </w:r>
      <w:r w:rsidRPr="005927DB">
        <w:rPr>
          <w:rFonts w:asciiTheme="majorHAnsi" w:hAnsiTheme="majorHAnsi" w:cstheme="majorHAnsi"/>
        </w:rPr>
        <w:t xml:space="preserve">quy định việc giám sát bệnh truyền nhiễm gồm: </w:t>
      </w:r>
      <w:r w:rsidR="00201AB6">
        <w:rPr>
          <w:rFonts w:asciiTheme="majorHAnsi" w:hAnsiTheme="majorHAnsi" w:cstheme="majorHAnsi"/>
          <w:lang w:val="en-US"/>
        </w:rPr>
        <w:t>(1) Đối tượng giám sát bệnh truyền nhiễm, gồm: (i) Người mắc bệnh truyền nhiễm, người mang bệnh truyền nhiễm và người bị nghi ngờ mắc bệnh truyền nhiễm; (ii) tác nhân gây bệnh truyền nhiễm; (iii) ổ chưa, trung gian truyền bệnh truyền nhiễm và các yêu tố nguy cơ</w:t>
      </w:r>
      <w:r w:rsidR="00583571">
        <w:rPr>
          <w:rFonts w:asciiTheme="majorHAnsi" w:hAnsiTheme="majorHAnsi" w:cstheme="majorHAnsi"/>
          <w:lang w:val="en-US"/>
        </w:rPr>
        <w:t>;</w:t>
      </w:r>
      <w:r w:rsidR="00201AB6">
        <w:rPr>
          <w:rFonts w:asciiTheme="majorHAnsi" w:hAnsiTheme="majorHAnsi" w:cstheme="majorHAnsi"/>
          <w:lang w:val="en-US"/>
        </w:rPr>
        <w:t xml:space="preserve"> (2) ĐỐi tượng giám sát bệnh không lây nhiễm; (3) Đối tượng giám sát trong dinh dưỡng; (4) Đối tượng giám sát trong phòng, chống thương tích; (5) Đối tượng giám sát trong quản lý các rối loạn sức khỏe tâm thần; (6) Giám sát trong phòng bệnh được thực hiện trên toàn bộ phạm vi địa bàn quản lý hành chính được phân công giám sát. Đồng thời, dự thảo giao trách nhiệm cho Bộ trưởng Bộ Y tế quy định chi tiết một số nội dung liên quan đến giám sát bệnh truyền nhiễm.  </w:t>
      </w:r>
    </w:p>
    <w:p w14:paraId="5704C59E" w14:textId="0CFDD11C" w:rsidR="00BF17CC" w:rsidRPr="005927DB" w:rsidRDefault="00BF17CC" w:rsidP="00B544C3">
      <w:pPr>
        <w:pStyle w:val="0-normal"/>
        <w:spacing w:before="120" w:line="240" w:lineRule="auto"/>
        <w:ind w:firstLine="567"/>
        <w:rPr>
          <w:rFonts w:asciiTheme="majorHAnsi" w:hAnsiTheme="majorHAnsi" w:cstheme="majorHAnsi"/>
          <w:spacing w:val="2"/>
        </w:rPr>
      </w:pPr>
      <w:r w:rsidRPr="005927DB">
        <w:rPr>
          <w:rFonts w:asciiTheme="majorHAnsi" w:hAnsiTheme="majorHAnsi" w:cstheme="majorHAnsi"/>
          <w:spacing w:val="2"/>
        </w:rPr>
        <w:t xml:space="preserve">Theo quy định tại Điều 22 Luật Phòng, chống bệnh truyền nhiễm thì báo cáo giám sát bệnh truyền nhiễm phải được thực hiện bằng văn bản, các hình thức khác chỉ áp dụng trong các tình huống khẩn cấp. Hiện nay với việc phát triển của công nghệ </w:t>
      </w:r>
      <w:r w:rsidRPr="00583571">
        <w:rPr>
          <w:rFonts w:asciiTheme="majorHAnsi" w:hAnsiTheme="majorHAnsi" w:cstheme="majorHAnsi"/>
          <w:lang w:val="en-US"/>
        </w:rPr>
        <w:t>thông</w:t>
      </w:r>
      <w:r w:rsidRPr="005927DB">
        <w:rPr>
          <w:rFonts w:asciiTheme="majorHAnsi" w:hAnsiTheme="majorHAnsi" w:cstheme="majorHAnsi"/>
          <w:spacing w:val="2"/>
        </w:rPr>
        <w:t xml:space="preserve"> tin, việc thu thập báo cáo sẽ được thực hiện bằng phần mềm báo cáo trực tuyến và sẽ áp dụng báo cáo trực tuyến sẽ bảo đảm yêu cầu nhanh chóng của công tác phòng, chống dịch bệnh và để đề ra các biện pháp ứng phó phù hợp, kịp thời.</w:t>
      </w:r>
    </w:p>
    <w:p w14:paraId="43AB28E5" w14:textId="7F82C623" w:rsidR="0071354A" w:rsidRPr="00583571" w:rsidRDefault="00820EDF" w:rsidP="00B544C3">
      <w:pPr>
        <w:widowControl w:val="0"/>
        <w:spacing w:before="120" w:after="120"/>
        <w:ind w:firstLine="567"/>
        <w:jc w:val="both"/>
        <w:rPr>
          <w:rFonts w:asciiTheme="majorHAnsi" w:hAnsiTheme="majorHAnsi" w:cstheme="majorHAnsi"/>
          <w:i/>
          <w:iCs/>
        </w:rPr>
      </w:pPr>
      <w:r w:rsidRPr="00583571">
        <w:rPr>
          <w:rFonts w:asciiTheme="majorHAnsi" w:hAnsiTheme="majorHAnsi" w:cstheme="majorHAnsi"/>
          <w:i/>
          <w:iCs/>
        </w:rPr>
        <w:t>đ</w:t>
      </w:r>
      <w:r w:rsidR="00885552" w:rsidRPr="00583571">
        <w:rPr>
          <w:rFonts w:asciiTheme="majorHAnsi" w:hAnsiTheme="majorHAnsi" w:cstheme="majorHAnsi"/>
          <w:i/>
          <w:iCs/>
        </w:rPr>
        <w:t>)</w:t>
      </w:r>
      <w:r w:rsidR="00BF17CC" w:rsidRPr="00583571">
        <w:rPr>
          <w:rFonts w:asciiTheme="majorHAnsi" w:hAnsiTheme="majorHAnsi" w:cstheme="majorHAnsi"/>
          <w:i/>
          <w:iCs/>
        </w:rPr>
        <w:t xml:space="preserve"> </w:t>
      </w:r>
      <w:r w:rsidR="0071354A" w:rsidRPr="00583571">
        <w:rPr>
          <w:rFonts w:asciiTheme="majorHAnsi" w:hAnsiTheme="majorHAnsi" w:cstheme="majorHAnsi"/>
          <w:i/>
          <w:iCs/>
        </w:rPr>
        <w:t>Vấn đề thứ năm: quy định về cách ly y tế</w:t>
      </w:r>
    </w:p>
    <w:p w14:paraId="56F82858" w14:textId="14EEB7AC" w:rsidR="0071354A" w:rsidRPr="00AE3C51" w:rsidRDefault="0071354A" w:rsidP="00B544C3">
      <w:pPr>
        <w:pStyle w:val="0-normal"/>
        <w:spacing w:before="120" w:line="240" w:lineRule="auto"/>
        <w:ind w:firstLine="567"/>
        <w:rPr>
          <w:rFonts w:asciiTheme="majorHAnsi" w:hAnsiTheme="majorHAnsi" w:cstheme="majorHAnsi"/>
          <w:b/>
          <w:bCs/>
          <w:i/>
          <w:lang w:val="en-US"/>
        </w:rPr>
      </w:pPr>
      <w:r w:rsidRPr="00AE3C51">
        <w:rPr>
          <w:rFonts w:asciiTheme="majorHAnsi" w:hAnsiTheme="majorHAnsi" w:cstheme="majorHAnsi"/>
          <w:lang w:val="en-US"/>
        </w:rPr>
        <w:t xml:space="preserve">Dự thảo Luật quy định </w:t>
      </w:r>
      <w:r w:rsidRPr="00AE3C51">
        <w:t xml:space="preserve">Người mắc, nghi mắc, mang mầm bệnh hoặc có tiếp xúc </w:t>
      </w:r>
      <w:r w:rsidRPr="00AE3C51">
        <w:rPr>
          <w:spacing w:val="-4"/>
        </w:rPr>
        <w:t xml:space="preserve">với tác nhân </w:t>
      </w:r>
      <w:r w:rsidRPr="00583571">
        <w:rPr>
          <w:rFonts w:asciiTheme="majorHAnsi" w:hAnsiTheme="majorHAnsi" w:cstheme="majorHAnsi"/>
          <w:lang w:val="en-US"/>
        </w:rPr>
        <w:t>gây</w:t>
      </w:r>
      <w:r w:rsidRPr="00AE3C51">
        <w:rPr>
          <w:spacing w:val="-4"/>
        </w:rPr>
        <w:t xml:space="preserve"> bệnh truyền nhiễm nhóm A và một số bệnh nhóm B bắt buộc phải cách ly y tế tại nhà, cơ sở y tế hoặc địa điểm được chỉ định. Cơ sở khám chữa bệnh tại vùng có dịch chịu trách nhiệm tổ chức cách ly theo chỉ đạo của UBND. Trường hợp không chấp hành sẽ bị cưỡng chế cách ly theo quy định của Chính phủ.</w:t>
      </w:r>
    </w:p>
    <w:p w14:paraId="13D60301" w14:textId="4E87C494" w:rsidR="00820EDF" w:rsidRPr="00583571" w:rsidRDefault="0071354A" w:rsidP="00B544C3">
      <w:pPr>
        <w:widowControl w:val="0"/>
        <w:spacing w:before="120" w:after="120"/>
        <w:ind w:firstLine="567"/>
        <w:jc w:val="both"/>
        <w:rPr>
          <w:rFonts w:asciiTheme="majorHAnsi" w:hAnsiTheme="majorHAnsi" w:cstheme="majorHAnsi"/>
          <w:b/>
          <w:bCs/>
          <w:i/>
          <w:iCs/>
        </w:rPr>
      </w:pPr>
      <w:r w:rsidRPr="00583571">
        <w:rPr>
          <w:rFonts w:asciiTheme="majorHAnsi" w:hAnsiTheme="majorHAnsi" w:cstheme="majorHAnsi"/>
          <w:i/>
          <w:iCs/>
        </w:rPr>
        <w:t xml:space="preserve">e) </w:t>
      </w:r>
      <w:r w:rsidR="00BF17CC" w:rsidRPr="00583571">
        <w:rPr>
          <w:rFonts w:asciiTheme="majorHAnsi" w:hAnsiTheme="majorHAnsi" w:cstheme="majorHAnsi"/>
          <w:i/>
          <w:iCs/>
        </w:rPr>
        <w:t xml:space="preserve">Vấn đề thứ </w:t>
      </w:r>
      <w:r w:rsidRPr="00583571">
        <w:rPr>
          <w:rFonts w:asciiTheme="majorHAnsi" w:hAnsiTheme="majorHAnsi" w:cstheme="majorHAnsi"/>
          <w:i/>
          <w:iCs/>
        </w:rPr>
        <w:t>sáu</w:t>
      </w:r>
      <w:r w:rsidR="00BF17CC" w:rsidRPr="00583571">
        <w:rPr>
          <w:rFonts w:asciiTheme="majorHAnsi" w:hAnsiTheme="majorHAnsi" w:cstheme="majorHAnsi"/>
          <w:i/>
          <w:iCs/>
        </w:rPr>
        <w:t xml:space="preserve">: </w:t>
      </w:r>
      <w:r w:rsidR="00820EDF" w:rsidRPr="00583571">
        <w:rPr>
          <w:rFonts w:asciiTheme="majorHAnsi" w:hAnsiTheme="majorHAnsi" w:cstheme="majorHAnsi"/>
          <w:i/>
          <w:iCs/>
        </w:rPr>
        <w:t>quy định về kiểm dịch y tế</w:t>
      </w:r>
    </w:p>
    <w:p w14:paraId="50B72CFF" w14:textId="00DBACA5" w:rsidR="00820EDF" w:rsidRPr="005927DB" w:rsidRDefault="00820EDF" w:rsidP="00B544C3">
      <w:pPr>
        <w:pStyle w:val="0-normal"/>
        <w:spacing w:before="120" w:line="240" w:lineRule="auto"/>
        <w:ind w:firstLine="567"/>
        <w:rPr>
          <w:rFonts w:asciiTheme="majorHAnsi" w:hAnsiTheme="majorHAnsi" w:cstheme="majorHAnsi"/>
          <w:b/>
          <w:bCs/>
          <w:i/>
          <w:lang w:val="en-US"/>
        </w:rPr>
      </w:pPr>
      <w:r w:rsidRPr="005927DB">
        <w:rPr>
          <w:rFonts w:asciiTheme="majorHAnsi" w:hAnsiTheme="majorHAnsi" w:cstheme="majorHAnsi"/>
          <w:lang w:val="en-US"/>
        </w:rPr>
        <w:t>Dự thảo Luật quy định kiểm dịch y tế tại các cửa khẩu đối với người, phương tiện, hàng hóa, thi thể, mẫu phẩm sinh học xuất – nhập – quá cảnh Việt Nam; bao gồm thu thập, xử lý thông tin, khai báo y tế, giám sát, kiểm tra, xử lý y tế và áp dụng biện pháp phòng dịch; người và chủ phương tiện phải khai báo, chấp hành cách ly và nộp phí; tổ chức kiểm dịch cấp giấy chứng nhận và phối hợp với hải quan, xuất nhập cảnh; chính quyền địa phương bảo đảm điều kiện, phối hợp với các cơ quan, tổ chức quốc tế; Chính phủ quy định chi tiết trình tự, biện pháp xử lý trường hợp chưa hoàn thành kiểm dịch và tổ chức thực hiện.</w:t>
      </w:r>
    </w:p>
    <w:p w14:paraId="6D1E1696" w14:textId="4DA13389" w:rsidR="00BF17CC" w:rsidRPr="00583571" w:rsidRDefault="0071354A" w:rsidP="00B544C3">
      <w:pPr>
        <w:widowControl w:val="0"/>
        <w:spacing w:before="120" w:after="120"/>
        <w:ind w:firstLine="567"/>
        <w:jc w:val="both"/>
        <w:rPr>
          <w:rFonts w:asciiTheme="majorHAnsi" w:hAnsiTheme="majorHAnsi" w:cstheme="majorHAnsi"/>
          <w:b/>
          <w:bCs/>
          <w:i/>
          <w:iCs/>
        </w:rPr>
      </w:pPr>
      <w:r w:rsidRPr="00583571">
        <w:rPr>
          <w:rFonts w:asciiTheme="majorHAnsi" w:hAnsiTheme="majorHAnsi" w:cstheme="majorHAnsi"/>
          <w:i/>
          <w:iCs/>
        </w:rPr>
        <w:t>g</w:t>
      </w:r>
      <w:r w:rsidR="00820EDF" w:rsidRPr="00583571">
        <w:rPr>
          <w:rFonts w:asciiTheme="majorHAnsi" w:hAnsiTheme="majorHAnsi" w:cstheme="majorHAnsi"/>
          <w:i/>
          <w:iCs/>
        </w:rPr>
        <w:t xml:space="preserve">) </w:t>
      </w:r>
      <w:r w:rsidR="00581699" w:rsidRPr="00583571">
        <w:rPr>
          <w:rFonts w:asciiTheme="majorHAnsi" w:hAnsiTheme="majorHAnsi" w:cstheme="majorHAnsi"/>
          <w:i/>
          <w:iCs/>
        </w:rPr>
        <w:t xml:space="preserve">Vấn đề thứ </w:t>
      </w:r>
      <w:r w:rsidRPr="00583571">
        <w:rPr>
          <w:rFonts w:asciiTheme="majorHAnsi" w:hAnsiTheme="majorHAnsi" w:cstheme="majorHAnsi"/>
          <w:i/>
          <w:iCs/>
        </w:rPr>
        <w:t>bảy</w:t>
      </w:r>
      <w:r w:rsidR="00581699" w:rsidRPr="00583571">
        <w:rPr>
          <w:rFonts w:asciiTheme="majorHAnsi" w:hAnsiTheme="majorHAnsi" w:cstheme="majorHAnsi"/>
          <w:i/>
          <w:iCs/>
        </w:rPr>
        <w:t xml:space="preserve">: </w:t>
      </w:r>
      <w:r w:rsidR="00BF17CC" w:rsidRPr="00583571">
        <w:rPr>
          <w:rFonts w:asciiTheme="majorHAnsi" w:hAnsiTheme="majorHAnsi" w:cstheme="majorHAnsi"/>
          <w:i/>
          <w:iCs/>
        </w:rPr>
        <w:t>Quy định về an toàn sinh học trong xét nghiệm</w:t>
      </w:r>
    </w:p>
    <w:p w14:paraId="365570AE" w14:textId="47F66473" w:rsidR="00BF17CC" w:rsidRPr="005927DB" w:rsidRDefault="00820EDF" w:rsidP="00B544C3">
      <w:pPr>
        <w:pStyle w:val="0-normal"/>
        <w:spacing w:before="120" w:line="240" w:lineRule="auto"/>
        <w:ind w:firstLine="567"/>
        <w:rPr>
          <w:rFonts w:asciiTheme="majorHAnsi" w:hAnsiTheme="majorHAnsi" w:cstheme="majorHAnsi"/>
        </w:rPr>
      </w:pPr>
      <w:r w:rsidRPr="005927DB">
        <w:rPr>
          <w:rFonts w:asciiTheme="majorHAnsi" w:hAnsiTheme="majorHAnsi" w:cstheme="majorHAnsi"/>
          <w:lang w:val="en-US"/>
        </w:rPr>
        <w:t>Dự thảo luật</w:t>
      </w:r>
      <w:r w:rsidR="00BF17CC" w:rsidRPr="005927DB">
        <w:rPr>
          <w:rFonts w:asciiTheme="majorHAnsi" w:hAnsiTheme="majorHAnsi" w:cstheme="majorHAnsi"/>
        </w:rPr>
        <w:t xml:space="preserve"> </w:t>
      </w:r>
      <w:bookmarkStart w:id="3" w:name="_Hlk153724681"/>
      <w:r w:rsidRPr="005927DB">
        <w:rPr>
          <w:rFonts w:asciiTheme="majorHAnsi" w:hAnsiTheme="majorHAnsi" w:cstheme="majorHAnsi"/>
        </w:rPr>
        <w:t>b</w:t>
      </w:r>
      <w:r w:rsidR="00BF17CC" w:rsidRPr="005927DB">
        <w:rPr>
          <w:rFonts w:asciiTheme="majorHAnsi" w:hAnsiTheme="majorHAnsi" w:cstheme="majorHAnsi"/>
        </w:rPr>
        <w:t>ổ sung thêm quy định về bảo đảm an toàn sinh học đối với xét nghiệm thực hiện ngoài phòng xét nghiệm.</w:t>
      </w:r>
    </w:p>
    <w:p w14:paraId="06D0842D" w14:textId="04481850" w:rsidR="00BF17CC" w:rsidRPr="005927DB" w:rsidRDefault="00BF17CC" w:rsidP="00B544C3">
      <w:pPr>
        <w:pStyle w:val="0-normal"/>
        <w:spacing w:before="120" w:line="240" w:lineRule="auto"/>
        <w:ind w:firstLine="567"/>
        <w:rPr>
          <w:rFonts w:asciiTheme="majorHAnsi" w:hAnsiTheme="majorHAnsi" w:cstheme="majorHAnsi"/>
        </w:rPr>
      </w:pPr>
      <w:bookmarkStart w:id="4" w:name="_Hlk153724699"/>
      <w:bookmarkEnd w:id="3"/>
      <w:r w:rsidRPr="005927DB">
        <w:rPr>
          <w:rFonts w:asciiTheme="majorHAnsi" w:hAnsiTheme="majorHAnsi" w:cstheme="majorHAnsi"/>
        </w:rPr>
        <w:lastRenderedPageBreak/>
        <w:t xml:space="preserve">Mục 4 Chương II Luật Phòng, chống bệnh truyền nhiễm mới quy định về an toàn sinh học trong xét nghiệm tuy nhiên mới chỉ có đề cập đến an toàn sinh học trong phòng xét nghiệm mà chưa đề cập đến an toàn sinh học đối với xét nghiệm thực hiện ngoài phòng xét nghiệm trong khi hiện nay việc xét nghiệm còn được tiến hành lưu động do đó cần có các quy định để điều chỉnh đối với hoạt động này nhằm bảo đảm tính toàn diện của luật. </w:t>
      </w:r>
    </w:p>
    <w:bookmarkEnd w:id="4"/>
    <w:p w14:paraId="086B7856" w14:textId="7340145B" w:rsidR="00BF17CC" w:rsidRPr="00583571" w:rsidRDefault="0071354A" w:rsidP="00B544C3">
      <w:pPr>
        <w:widowControl w:val="0"/>
        <w:spacing w:before="120" w:after="120"/>
        <w:ind w:firstLine="567"/>
        <w:jc w:val="both"/>
        <w:rPr>
          <w:rFonts w:asciiTheme="majorHAnsi" w:hAnsiTheme="majorHAnsi" w:cstheme="majorHAnsi"/>
          <w:b/>
          <w:bCs/>
          <w:i/>
          <w:iCs/>
          <w:spacing w:val="-6"/>
        </w:rPr>
      </w:pPr>
      <w:r w:rsidRPr="00583571">
        <w:rPr>
          <w:rFonts w:asciiTheme="majorHAnsi" w:hAnsiTheme="majorHAnsi" w:cstheme="majorHAnsi"/>
          <w:bCs/>
          <w:i/>
          <w:iCs/>
          <w:spacing w:val="-6"/>
        </w:rPr>
        <w:t>h</w:t>
      </w:r>
      <w:r w:rsidR="00885552" w:rsidRPr="00583571">
        <w:rPr>
          <w:rFonts w:asciiTheme="majorHAnsi" w:hAnsiTheme="majorHAnsi" w:cstheme="majorHAnsi"/>
          <w:bCs/>
          <w:i/>
          <w:iCs/>
          <w:spacing w:val="-6"/>
        </w:rPr>
        <w:t>)</w:t>
      </w:r>
      <w:r w:rsidR="00BF17CC" w:rsidRPr="00583571">
        <w:rPr>
          <w:rFonts w:asciiTheme="majorHAnsi" w:hAnsiTheme="majorHAnsi" w:cstheme="majorHAnsi"/>
          <w:bCs/>
          <w:i/>
          <w:iCs/>
          <w:spacing w:val="-6"/>
        </w:rPr>
        <w:t xml:space="preserve"> Vấn đề thứ </w:t>
      </w:r>
      <w:r w:rsidRPr="00583571">
        <w:rPr>
          <w:rFonts w:asciiTheme="majorHAnsi" w:hAnsiTheme="majorHAnsi" w:cstheme="majorHAnsi"/>
          <w:i/>
          <w:iCs/>
        </w:rPr>
        <w:t>tám</w:t>
      </w:r>
      <w:r w:rsidR="00BF17CC" w:rsidRPr="00583571">
        <w:rPr>
          <w:rFonts w:asciiTheme="majorHAnsi" w:hAnsiTheme="majorHAnsi" w:cstheme="majorHAnsi"/>
          <w:bCs/>
          <w:i/>
          <w:iCs/>
          <w:spacing w:val="-6"/>
        </w:rPr>
        <w:t xml:space="preserve">: </w:t>
      </w:r>
      <w:r w:rsidR="00581699" w:rsidRPr="00583571">
        <w:rPr>
          <w:rFonts w:asciiTheme="majorHAnsi" w:hAnsiTheme="majorHAnsi" w:cstheme="majorHAnsi"/>
          <w:bCs/>
          <w:i/>
          <w:iCs/>
          <w:spacing w:val="-6"/>
        </w:rPr>
        <w:t>các nội dung liên quan đến vắc xin, sinh phẩm phòng bệnh</w:t>
      </w:r>
    </w:p>
    <w:p w14:paraId="55F84575" w14:textId="3F26B4E5" w:rsidR="00581699" w:rsidRPr="005927DB" w:rsidRDefault="00581699" w:rsidP="00B544C3">
      <w:pPr>
        <w:autoSpaceDE w:val="0"/>
        <w:autoSpaceDN w:val="0"/>
        <w:spacing w:before="120" w:after="120"/>
        <w:ind w:firstLine="567"/>
        <w:jc w:val="both"/>
        <w:rPr>
          <w:rFonts w:asciiTheme="majorHAnsi" w:hAnsiTheme="majorHAnsi" w:cstheme="majorHAnsi"/>
        </w:rPr>
      </w:pPr>
      <w:r w:rsidRPr="005927DB">
        <w:rPr>
          <w:rFonts w:asciiTheme="majorHAnsi" w:hAnsiTheme="majorHAnsi" w:cstheme="majorHAnsi"/>
        </w:rPr>
        <w:t>Dự thảo Luật quy định các nội dung cơ bản về vắc xin và sinh phẩm phòng bệnh: mọi người có quyền công bằng, trọn đời tiếp cận và sử dụng vắc xin, sinh phẩm phòng bệnh theo lứa tuổi và chương trình tiêm chủng; vắc xin, sinh phẩm phòng bệnh phải đáp ứng tiêu chuẩn pháp luật, được dùng tự nguyện hoặc bắt buộc, đúng đối tượng, liều lượng và quy trình kỹ thuật do Bộ Y tế hướng dẫn. Tiêm chủng – kể cả mở rộng, chủ động chống dịch (miễn phí) và tự nguyện – được Nhà nước tổ chức hoặc cho phép cơ sở ngoài công lập tham gia khi đủ điều kiện; Danh mục bệnh truyền nhiễm và đối tượng tiêm do Bộ Y tế ban hành. Về tài chính và bồi thường, ngân sách trung ương bảo đảm kinh phí tiêm bắt buộc miễn phí, người tiêm có quyền bồi thường nếu bị tai biến; Nhà nước và cơ sở ngoài công lập có trách nhiệm bồi thường thiệt hại theo quy định chi tiết của Chính phủ và hướng dẫn chuyên môn của Bộ Y tế.</w:t>
      </w:r>
    </w:p>
    <w:p w14:paraId="5EDC8CBF" w14:textId="07EE246E" w:rsidR="00F22737" w:rsidRPr="005927DB" w:rsidRDefault="00F22737" w:rsidP="00B544C3">
      <w:pPr>
        <w:autoSpaceDE w:val="0"/>
        <w:autoSpaceDN w:val="0"/>
        <w:spacing w:before="120" w:after="120"/>
        <w:ind w:firstLine="567"/>
        <w:jc w:val="both"/>
        <w:rPr>
          <w:rFonts w:asciiTheme="majorHAnsi" w:hAnsiTheme="majorHAnsi" w:cstheme="majorHAnsi"/>
          <w:b/>
          <w:i/>
          <w:color w:val="000000"/>
          <w:lang w:val="vi-VN"/>
        </w:rPr>
      </w:pPr>
      <w:r w:rsidRPr="005927DB">
        <w:rPr>
          <w:rFonts w:asciiTheme="majorHAnsi" w:hAnsiTheme="majorHAnsi" w:cstheme="majorHAnsi"/>
          <w:b/>
          <w:i/>
          <w:color w:val="000000"/>
          <w:lang w:val="vi-VN"/>
        </w:rPr>
        <w:t>3.2. Nội dung bổ sung</w:t>
      </w:r>
    </w:p>
    <w:p w14:paraId="4B95E552" w14:textId="2C81CFAA" w:rsidR="00BF17CC" w:rsidRPr="005927DB" w:rsidRDefault="00BF17CC" w:rsidP="00B544C3">
      <w:pPr>
        <w:widowControl w:val="0"/>
        <w:spacing w:before="120" w:after="120"/>
        <w:ind w:firstLine="567"/>
        <w:jc w:val="both"/>
        <w:rPr>
          <w:rFonts w:asciiTheme="majorHAnsi" w:hAnsiTheme="majorHAnsi" w:cstheme="majorHAnsi"/>
          <w:b/>
        </w:rPr>
      </w:pPr>
      <w:r w:rsidRPr="00583571">
        <w:rPr>
          <w:rFonts w:asciiTheme="majorHAnsi" w:hAnsiTheme="majorHAnsi" w:cstheme="majorHAnsi"/>
          <w:i/>
          <w:iCs/>
        </w:rPr>
        <w:t>a) Bảo đảm dinh dưỡng trong phòng bệnh</w:t>
      </w:r>
    </w:p>
    <w:p w14:paraId="508B5C32" w14:textId="77777777" w:rsidR="00BF17CC" w:rsidRPr="005927DB" w:rsidRDefault="00BF17CC" w:rsidP="00B544C3">
      <w:pPr>
        <w:pStyle w:val="0-normal"/>
        <w:spacing w:before="120" w:line="240" w:lineRule="auto"/>
        <w:ind w:firstLine="567"/>
        <w:rPr>
          <w:rFonts w:asciiTheme="majorHAnsi" w:hAnsiTheme="majorHAnsi" w:cstheme="majorHAnsi"/>
        </w:rPr>
      </w:pPr>
      <w:r w:rsidRPr="005927DB">
        <w:rPr>
          <w:rFonts w:asciiTheme="majorHAnsi" w:hAnsiTheme="majorHAnsi" w:cstheme="majorHAnsi"/>
          <w:lang w:val="sv-SE"/>
        </w:rPr>
        <w:t>Ban hành các quy định về bảo đảm dinh dưỡng hợp lý theo từng lứa tuổi, từng đối tượng</w:t>
      </w:r>
      <w:r w:rsidRPr="005927DB">
        <w:rPr>
          <w:rFonts w:asciiTheme="majorHAnsi" w:hAnsiTheme="majorHAnsi" w:cstheme="majorHAnsi"/>
        </w:rPr>
        <w:t xml:space="preserve">; </w:t>
      </w:r>
      <w:r w:rsidRPr="005927DB">
        <w:rPr>
          <w:rFonts w:asciiTheme="majorHAnsi" w:hAnsiTheme="majorHAnsi" w:cstheme="majorHAnsi"/>
          <w:lang w:val="sv-SE"/>
        </w:rPr>
        <w:t>ban hành các quy định về bảo đảm dinh dưỡng hợp lý phòng chống các bệnh không lây nhiễm liên quan đến dinh dưỡng</w:t>
      </w:r>
      <w:r w:rsidRPr="005927DB">
        <w:rPr>
          <w:rFonts w:asciiTheme="majorHAnsi" w:hAnsiTheme="majorHAnsi" w:cstheme="majorHAnsi"/>
        </w:rPr>
        <w:t>.</w:t>
      </w:r>
    </w:p>
    <w:p w14:paraId="0D5CC91A" w14:textId="4EC4EBDC" w:rsidR="00BF17CC" w:rsidRPr="00583571" w:rsidRDefault="00BF17CC" w:rsidP="00B544C3">
      <w:pPr>
        <w:widowControl w:val="0"/>
        <w:spacing w:before="120" w:after="120"/>
        <w:ind w:firstLine="567"/>
        <w:jc w:val="both"/>
        <w:rPr>
          <w:rFonts w:asciiTheme="majorHAnsi" w:hAnsiTheme="majorHAnsi" w:cstheme="majorHAnsi"/>
          <w:i/>
          <w:iCs/>
        </w:rPr>
      </w:pPr>
      <w:r w:rsidRPr="00583571">
        <w:rPr>
          <w:rFonts w:asciiTheme="majorHAnsi" w:hAnsiTheme="majorHAnsi" w:cstheme="majorHAnsi"/>
          <w:i/>
          <w:iCs/>
        </w:rPr>
        <w:t>b) Phòng, chống các rối loạn sức khỏe tâm thần</w:t>
      </w:r>
    </w:p>
    <w:p w14:paraId="3B9BA33E" w14:textId="77777777" w:rsidR="00BF17CC" w:rsidRPr="005927DB" w:rsidRDefault="00BF17CC" w:rsidP="00B544C3">
      <w:pPr>
        <w:pStyle w:val="0-normal"/>
        <w:spacing w:before="120" w:line="240" w:lineRule="auto"/>
        <w:ind w:firstLine="567"/>
        <w:rPr>
          <w:rFonts w:asciiTheme="majorHAnsi" w:hAnsiTheme="majorHAnsi" w:cstheme="majorHAnsi"/>
          <w:lang w:val="en-US"/>
        </w:rPr>
      </w:pPr>
      <w:r w:rsidRPr="005927DB">
        <w:rPr>
          <w:rFonts w:asciiTheme="majorHAnsi" w:hAnsiTheme="majorHAnsi" w:cstheme="majorHAnsi"/>
        </w:rPr>
        <w:t>Quy định về kiểm soát yếu tố nguy cơ gây rối loạn tâm thần liên quan đến lối sống và cung cấp dịch vụ tư vấn, dự phòng và hỗ trợ, chăm sóc tại cộng đồng.</w:t>
      </w:r>
    </w:p>
    <w:p w14:paraId="5CD24F39" w14:textId="6B5A6558" w:rsidR="00BF17CC" w:rsidRPr="00583571" w:rsidRDefault="00BF17CC" w:rsidP="00B544C3">
      <w:pPr>
        <w:widowControl w:val="0"/>
        <w:spacing w:before="120" w:after="120"/>
        <w:ind w:firstLine="567"/>
        <w:jc w:val="both"/>
        <w:rPr>
          <w:rFonts w:asciiTheme="majorHAnsi" w:hAnsiTheme="majorHAnsi" w:cstheme="majorHAnsi"/>
          <w:i/>
          <w:iCs/>
        </w:rPr>
      </w:pPr>
      <w:r w:rsidRPr="00583571">
        <w:rPr>
          <w:rFonts w:asciiTheme="majorHAnsi" w:hAnsiTheme="majorHAnsi" w:cstheme="majorHAnsi"/>
          <w:i/>
          <w:iCs/>
        </w:rPr>
        <w:t>c) Phòng, chống bệnh không lây nhiễm</w:t>
      </w:r>
    </w:p>
    <w:p w14:paraId="0B362569" w14:textId="77777777" w:rsidR="00BF17CC" w:rsidRPr="005927DB" w:rsidRDefault="00BF17CC" w:rsidP="00B544C3">
      <w:pPr>
        <w:widowControl w:val="0"/>
        <w:spacing w:before="120" w:after="120"/>
        <w:ind w:firstLine="567"/>
        <w:jc w:val="both"/>
        <w:rPr>
          <w:rFonts w:asciiTheme="majorHAnsi" w:hAnsiTheme="majorHAnsi" w:cstheme="majorHAnsi"/>
          <w:bCs/>
          <w:iCs/>
          <w:lang w:val="nl-NL"/>
        </w:rPr>
      </w:pPr>
      <w:r w:rsidRPr="005927DB">
        <w:rPr>
          <w:rFonts w:asciiTheme="majorHAnsi" w:hAnsiTheme="majorHAnsi" w:cstheme="majorHAnsi"/>
          <w:lang w:val="vi-VN"/>
        </w:rPr>
        <w:t xml:space="preserve">Quy định nội dung hoạt động phòng, chống bệnh không lây nhiễm liên quan đến việc </w:t>
      </w:r>
      <w:r w:rsidRPr="005927DB">
        <w:rPr>
          <w:rFonts w:asciiTheme="majorHAnsi" w:hAnsiTheme="majorHAnsi" w:cstheme="majorHAnsi"/>
          <w:bCs/>
          <w:iCs/>
          <w:lang w:val="nl-NL"/>
        </w:rPr>
        <w:t>phòng, chống các yếu tố nguy cơ; phát hiện sớm bệnh không lây nhiễm; dự phòng cho người nguy cơ cao; chăm sóc, điều trị, phục hồi chức năng cho người mắc bệnh và quản lý bệnh không lây nhiễm tại cộng đồng.</w:t>
      </w:r>
    </w:p>
    <w:p w14:paraId="3745EF9B" w14:textId="4CAA6C0F" w:rsidR="00BF17CC" w:rsidRPr="00583571" w:rsidRDefault="00BF17CC" w:rsidP="00B544C3">
      <w:pPr>
        <w:widowControl w:val="0"/>
        <w:spacing w:before="120" w:after="120"/>
        <w:ind w:firstLine="567"/>
        <w:jc w:val="both"/>
        <w:rPr>
          <w:rFonts w:asciiTheme="majorHAnsi" w:hAnsiTheme="majorHAnsi" w:cstheme="majorHAnsi"/>
          <w:i/>
          <w:iCs/>
        </w:rPr>
      </w:pPr>
      <w:r w:rsidRPr="00583571">
        <w:rPr>
          <w:rFonts w:asciiTheme="majorHAnsi" w:hAnsiTheme="majorHAnsi" w:cstheme="majorHAnsi"/>
          <w:i/>
          <w:iCs/>
        </w:rPr>
        <w:t>d) Các điều kiện bảo đảm để phòng bệnh</w:t>
      </w:r>
    </w:p>
    <w:p w14:paraId="1105EB92" w14:textId="77777777" w:rsidR="00BF17CC" w:rsidRDefault="00BF17CC" w:rsidP="00B544C3">
      <w:pPr>
        <w:pStyle w:val="0-normal"/>
        <w:spacing w:before="120" w:line="240" w:lineRule="auto"/>
        <w:ind w:firstLine="567"/>
        <w:rPr>
          <w:rFonts w:asciiTheme="majorHAnsi" w:hAnsiTheme="majorHAnsi" w:cstheme="majorHAnsi"/>
          <w:lang w:val="en-US"/>
        </w:rPr>
      </w:pPr>
      <w:r w:rsidRPr="005927DB">
        <w:rPr>
          <w:rFonts w:asciiTheme="majorHAnsi" w:hAnsiTheme="majorHAnsi" w:cstheme="majorHAnsi"/>
          <w:lang w:val="nl-NL"/>
        </w:rPr>
        <w:t xml:space="preserve">Ban hành các quy định </w:t>
      </w:r>
      <w:r w:rsidRPr="005927DB">
        <w:rPr>
          <w:rFonts w:asciiTheme="majorHAnsi" w:hAnsiTheme="majorHAnsi" w:cstheme="majorHAnsi"/>
        </w:rPr>
        <w:t>về Quỹ Phòng bệnh.</w:t>
      </w:r>
    </w:p>
    <w:p w14:paraId="0C54A1FC" w14:textId="734BE337" w:rsidR="00DD7B13" w:rsidRPr="005927DB" w:rsidRDefault="00DD7B13" w:rsidP="00B544C3">
      <w:pPr>
        <w:autoSpaceDE w:val="0"/>
        <w:autoSpaceDN w:val="0"/>
        <w:adjustRightInd w:val="0"/>
        <w:spacing w:before="120" w:after="120"/>
        <w:ind w:firstLine="567"/>
        <w:jc w:val="both"/>
        <w:outlineLvl w:val="0"/>
        <w:rPr>
          <w:rFonts w:asciiTheme="majorHAnsi" w:hAnsiTheme="majorHAnsi" w:cstheme="majorHAnsi"/>
          <w:b/>
          <w:i/>
          <w:color w:val="000000"/>
          <w:lang w:val="vi-VN"/>
        </w:rPr>
      </w:pPr>
      <w:r w:rsidRPr="005927DB">
        <w:rPr>
          <w:rFonts w:asciiTheme="majorHAnsi" w:eastAsia="Calibri" w:hAnsiTheme="majorHAnsi" w:cstheme="majorHAnsi"/>
          <w:b/>
          <w:bCs/>
          <w:i/>
          <w:spacing w:val="2"/>
          <w:lang w:val="vi-VN"/>
        </w:rPr>
        <w:t>3.</w:t>
      </w:r>
      <w:r w:rsidR="00AE3C51">
        <w:rPr>
          <w:rFonts w:asciiTheme="majorHAnsi" w:eastAsia="Calibri" w:hAnsiTheme="majorHAnsi" w:cstheme="majorHAnsi"/>
          <w:b/>
          <w:bCs/>
          <w:i/>
          <w:spacing w:val="2"/>
        </w:rPr>
        <w:t>3</w:t>
      </w:r>
      <w:r w:rsidRPr="005927DB">
        <w:rPr>
          <w:rFonts w:asciiTheme="majorHAnsi" w:eastAsia="Calibri" w:hAnsiTheme="majorHAnsi" w:cstheme="majorHAnsi"/>
          <w:b/>
          <w:bCs/>
          <w:i/>
          <w:spacing w:val="2"/>
          <w:lang w:val="vi-VN"/>
        </w:rPr>
        <w:t xml:space="preserve">. </w:t>
      </w:r>
      <w:r w:rsidRPr="005927DB">
        <w:rPr>
          <w:rFonts w:asciiTheme="majorHAnsi" w:hAnsiTheme="majorHAnsi" w:cstheme="majorHAnsi"/>
          <w:b/>
          <w:i/>
          <w:color w:val="000000"/>
          <w:lang w:val="vi-VN"/>
        </w:rPr>
        <w:t>Nội dung cắt giảm, đơn giản hóa thủ tục hành chính</w:t>
      </w:r>
    </w:p>
    <w:p w14:paraId="365F0AB0" w14:textId="77777777" w:rsidR="002E58A2" w:rsidRPr="00583571" w:rsidRDefault="00DD7B13" w:rsidP="00B544C3">
      <w:pPr>
        <w:widowControl w:val="0"/>
        <w:spacing w:before="120" w:after="120"/>
        <w:ind w:firstLine="567"/>
        <w:jc w:val="both"/>
        <w:rPr>
          <w:bCs/>
          <w:iCs/>
          <w:lang w:val="nl-NL"/>
        </w:rPr>
      </w:pPr>
      <w:r w:rsidRPr="00583571">
        <w:rPr>
          <w:rFonts w:asciiTheme="majorHAnsi" w:hAnsiTheme="majorHAnsi" w:cstheme="majorHAnsi"/>
          <w:bCs/>
          <w:iCs/>
          <w:lang w:val="nl-NL"/>
        </w:rPr>
        <w:t>Dự thảo Luật không có nội dung liên quan đến cắt giảm, đơn giản hóa thủ tục hành chính;</w:t>
      </w:r>
      <w:r w:rsidRPr="00583571">
        <w:rPr>
          <w:bCs/>
          <w:iCs/>
          <w:lang w:val="nl-NL"/>
        </w:rPr>
        <w:t xml:space="preserve"> không có vấn đề về giới</w:t>
      </w:r>
      <w:r w:rsidR="002E58A2" w:rsidRPr="00583571">
        <w:rPr>
          <w:bCs/>
          <w:iCs/>
          <w:lang w:val="nl-NL"/>
        </w:rPr>
        <w:t>.</w:t>
      </w:r>
    </w:p>
    <w:p w14:paraId="25D6F91F" w14:textId="205763AC" w:rsidR="00DD7B13" w:rsidRPr="00583571" w:rsidRDefault="00DD7B13" w:rsidP="00B544C3">
      <w:pPr>
        <w:widowControl w:val="0"/>
        <w:spacing w:before="120" w:after="120"/>
        <w:ind w:firstLine="567"/>
        <w:jc w:val="both"/>
        <w:rPr>
          <w:rFonts w:asciiTheme="majorHAnsi" w:hAnsiTheme="majorHAnsi" w:cstheme="majorHAnsi"/>
          <w:bCs/>
          <w:iCs/>
          <w:lang w:val="nl-NL"/>
        </w:rPr>
      </w:pPr>
      <w:r w:rsidRPr="00583571">
        <w:rPr>
          <w:rFonts w:asciiTheme="majorHAnsi" w:hAnsiTheme="majorHAnsi" w:cstheme="majorHAnsi"/>
          <w:bCs/>
          <w:iCs/>
          <w:lang w:val="nl-NL"/>
        </w:rPr>
        <w:t xml:space="preserve"> </w:t>
      </w:r>
      <w:r w:rsidR="002E58A2" w:rsidRPr="00583571">
        <w:rPr>
          <w:rFonts w:asciiTheme="majorHAnsi" w:hAnsiTheme="majorHAnsi" w:cstheme="majorHAnsi"/>
          <w:bCs/>
          <w:iCs/>
          <w:lang w:val="nl-NL"/>
        </w:rPr>
        <w:t xml:space="preserve">Dự thảo Luật có lồng ghép chính sách dân tộc nhằm bảo đảm quyền của người dân tộc thiểu số. Cụ thể, khoản 3 Điều 3 quy định Nhà nước ưu tiên hỗ trợ </w:t>
      </w:r>
      <w:r w:rsidR="002E58A2" w:rsidRPr="00583571">
        <w:rPr>
          <w:rFonts w:asciiTheme="majorHAnsi" w:hAnsiTheme="majorHAnsi" w:cstheme="majorHAnsi"/>
          <w:bCs/>
          <w:iCs/>
          <w:lang w:val="nl-NL"/>
        </w:rPr>
        <w:lastRenderedPageBreak/>
        <w:t xml:space="preserve">chăm sóc dinh dưỡng cho trẻ em dân tộc thiểu số, trẻ em nghèo, cận nghèo, vùng khó khăn, thể hiện sự quan tâm đến nhóm yếu thế. Điều 9 yêu cầu hoạt động thông tin, truyền thông về phòng bệnh phải phù hợp với văn hóa, phong tục, tín ngưỡng của các dân tộc, qua đó bảo đảm quyền tiếp cận thông tin y tế và tôn trọng bản sắc văn hóa của đồng bào dân tộc thiểu số. </w:t>
      </w:r>
    </w:p>
    <w:p w14:paraId="431FD30F" w14:textId="7EF88E2F" w:rsidR="00DD7B13" w:rsidRPr="005927DB" w:rsidRDefault="00DD7B13" w:rsidP="00B544C3">
      <w:pPr>
        <w:autoSpaceDE w:val="0"/>
        <w:autoSpaceDN w:val="0"/>
        <w:adjustRightInd w:val="0"/>
        <w:spacing w:before="120" w:after="120"/>
        <w:ind w:firstLine="567"/>
        <w:jc w:val="both"/>
        <w:outlineLvl w:val="0"/>
        <w:rPr>
          <w:rFonts w:asciiTheme="majorHAnsi" w:eastAsia="Calibri" w:hAnsiTheme="majorHAnsi" w:cstheme="majorHAnsi"/>
          <w:b/>
          <w:bCs/>
          <w:i/>
          <w:spacing w:val="2"/>
          <w:lang w:val="vi-VN"/>
        </w:rPr>
      </w:pPr>
      <w:r w:rsidRPr="005927DB">
        <w:rPr>
          <w:rFonts w:asciiTheme="majorHAnsi" w:hAnsiTheme="majorHAnsi" w:cstheme="majorHAnsi"/>
          <w:b/>
          <w:i/>
          <w:color w:val="000000"/>
          <w:lang w:val="vi-VN"/>
        </w:rPr>
        <w:t>3.</w:t>
      </w:r>
      <w:r w:rsidR="00AE3C51">
        <w:rPr>
          <w:rFonts w:asciiTheme="majorHAnsi" w:hAnsiTheme="majorHAnsi" w:cstheme="majorHAnsi"/>
          <w:b/>
          <w:i/>
          <w:color w:val="000000"/>
        </w:rPr>
        <w:t>4</w:t>
      </w:r>
      <w:r w:rsidRPr="005927DB">
        <w:rPr>
          <w:rFonts w:asciiTheme="majorHAnsi" w:hAnsiTheme="majorHAnsi" w:cstheme="majorHAnsi"/>
          <w:b/>
          <w:i/>
          <w:color w:val="000000"/>
          <w:lang w:val="vi-VN"/>
        </w:rPr>
        <w:t>. Nội dung phân quyền, phân cấp</w:t>
      </w:r>
    </w:p>
    <w:p w14:paraId="36F0B427" w14:textId="77777777" w:rsidR="00DD7B13" w:rsidRPr="005927DB" w:rsidRDefault="00DD7B13" w:rsidP="00B544C3">
      <w:pPr>
        <w:widowControl w:val="0"/>
        <w:spacing w:before="120" w:after="120"/>
        <w:ind w:firstLine="567"/>
        <w:jc w:val="both"/>
        <w:rPr>
          <w:rFonts w:asciiTheme="majorHAnsi" w:hAnsiTheme="majorHAnsi" w:cstheme="majorHAnsi"/>
          <w:color w:val="000000"/>
          <w:lang w:val="vi-VN" w:eastAsia="en-US"/>
        </w:rPr>
      </w:pPr>
      <w:r w:rsidRPr="005927DB">
        <w:rPr>
          <w:rFonts w:asciiTheme="majorHAnsi" w:hAnsiTheme="majorHAnsi" w:cstheme="majorHAnsi"/>
          <w:color w:val="000000"/>
          <w:lang w:val="vi-VN" w:eastAsia="en-US"/>
        </w:rPr>
        <w:t xml:space="preserve">Dự thảo Luật không có nội dung liên quan đến phân quyền, phân cấp. </w:t>
      </w:r>
    </w:p>
    <w:p w14:paraId="6F45FC64" w14:textId="10FBBB94" w:rsidR="00577F89" w:rsidRPr="005927DB" w:rsidRDefault="00577F89" w:rsidP="00B544C3">
      <w:pPr>
        <w:autoSpaceDE w:val="0"/>
        <w:autoSpaceDN w:val="0"/>
        <w:adjustRightInd w:val="0"/>
        <w:spacing w:before="120" w:after="120"/>
        <w:ind w:firstLine="567"/>
        <w:jc w:val="both"/>
        <w:outlineLvl w:val="0"/>
        <w:rPr>
          <w:rFonts w:asciiTheme="majorHAnsi" w:hAnsiTheme="majorHAnsi" w:cstheme="majorHAnsi"/>
          <w:b/>
          <w:i/>
          <w:color w:val="000000"/>
          <w:lang w:val="vi-VN" w:eastAsia="en-US"/>
        </w:rPr>
      </w:pPr>
      <w:r w:rsidRPr="005927DB">
        <w:rPr>
          <w:rFonts w:asciiTheme="majorHAnsi" w:hAnsiTheme="majorHAnsi" w:cstheme="majorHAnsi"/>
          <w:b/>
          <w:i/>
          <w:color w:val="000000"/>
          <w:lang w:val="vi-VN"/>
        </w:rPr>
        <w:t>3.</w:t>
      </w:r>
      <w:r w:rsidR="00AE3C51">
        <w:rPr>
          <w:rFonts w:asciiTheme="majorHAnsi" w:hAnsiTheme="majorHAnsi" w:cstheme="majorHAnsi"/>
          <w:b/>
          <w:i/>
          <w:color w:val="000000"/>
        </w:rPr>
        <w:t>5</w:t>
      </w:r>
      <w:r w:rsidRPr="005927DB">
        <w:rPr>
          <w:rFonts w:asciiTheme="majorHAnsi" w:hAnsiTheme="majorHAnsi" w:cstheme="majorHAnsi"/>
          <w:b/>
          <w:i/>
          <w:color w:val="000000"/>
          <w:lang w:val="vi-VN"/>
        </w:rPr>
        <w:t>. Vấn đề còn ý kiến khác nhau và kiến nghị phương án giải quyết</w:t>
      </w:r>
    </w:p>
    <w:p w14:paraId="39E104F5" w14:textId="77777777" w:rsidR="00AE3C51" w:rsidRDefault="00AE3C51" w:rsidP="00B544C3">
      <w:pPr>
        <w:widowControl w:val="0"/>
        <w:spacing w:before="120" w:after="120"/>
        <w:ind w:firstLine="567"/>
        <w:jc w:val="both"/>
        <w:rPr>
          <w:b/>
          <w:bCs/>
        </w:rPr>
      </w:pPr>
      <w:r>
        <w:rPr>
          <w:rFonts w:cstheme="majorHAnsi"/>
          <w:bCs/>
        </w:rPr>
        <w:t>Hiện dự thảo Luật đang quy định về việc</w:t>
      </w:r>
      <w:r w:rsidRPr="00AE3C51">
        <w:rPr>
          <w:rFonts w:cstheme="majorHAnsi"/>
          <w:bCs/>
        </w:rPr>
        <w:t xml:space="preserve"> </w:t>
      </w:r>
      <w:r w:rsidRPr="00AE3C51">
        <w:rPr>
          <w:bCs/>
        </w:rPr>
        <w:t xml:space="preserve">thành lập Quỹ Phòng bệnh, trong đó Quỹ Phòng bệnh là quỹ tài chính nhà nước ngoài ngân sách, có tư cách pháp nhân, có con dấu, tài khoản riêng, do Thủ tướng Chính phủ thành lập, phê duyệt Điều lệ tổ chức và hoạt động. </w:t>
      </w:r>
    </w:p>
    <w:p w14:paraId="5A40D8C3" w14:textId="5E2B89E3" w:rsidR="00AE3C51" w:rsidRPr="00AE3C51" w:rsidRDefault="00AE3C51" w:rsidP="00B544C3">
      <w:pPr>
        <w:widowControl w:val="0"/>
        <w:spacing w:before="120" w:after="120"/>
        <w:ind w:firstLine="567"/>
        <w:jc w:val="both"/>
        <w:rPr>
          <w:b/>
          <w:bCs/>
        </w:rPr>
      </w:pPr>
      <w:r>
        <w:rPr>
          <w:bCs/>
        </w:rPr>
        <w:t>Trong đó, về các nguồn hình thành Quỹ Phòng bệnh, hiện còn có ý kiến khác nhau,</w:t>
      </w:r>
      <w:r w:rsidRPr="00AE3C51">
        <w:rPr>
          <w:bCs/>
        </w:rPr>
        <w:t xml:space="preserve"> dự thảo Luật đưa ra 02 phương án</w:t>
      </w:r>
      <w:r>
        <w:rPr>
          <w:bCs/>
        </w:rPr>
        <w:t>, cụ thể:</w:t>
      </w:r>
    </w:p>
    <w:p w14:paraId="490EDE2A" w14:textId="69311B0F" w:rsidR="00AE3C51" w:rsidRPr="00AE3C51" w:rsidRDefault="00AE3C51" w:rsidP="00B544C3">
      <w:pPr>
        <w:pStyle w:val="Heading2"/>
        <w:numPr>
          <w:ilvl w:val="6"/>
          <w:numId w:val="1"/>
        </w:numPr>
        <w:spacing w:before="120" w:after="120"/>
        <w:ind w:hanging="666"/>
        <w:rPr>
          <w:rFonts w:ascii="Times New Roman" w:hAnsi="Times New Roman" w:cs="Times New Roman"/>
          <w:sz w:val="28"/>
          <w:u w:val="single"/>
          <w:lang w:val="nl-NL" w:eastAsia="en-US"/>
        </w:rPr>
      </w:pPr>
      <w:r w:rsidRPr="00AE3C51">
        <w:rPr>
          <w:rFonts w:ascii="Times New Roman" w:hAnsi="Times New Roman" w:cs="Times New Roman"/>
          <w:sz w:val="28"/>
          <w:u w:val="single"/>
          <w:lang w:val="nl-NL" w:eastAsia="en-US"/>
        </w:rPr>
        <w:t xml:space="preserve">Phương án 1: </w:t>
      </w:r>
    </w:p>
    <w:p w14:paraId="1A5C89D6" w14:textId="77777777" w:rsidR="00AE3C51" w:rsidRPr="00AE3C51" w:rsidRDefault="00AE3C51" w:rsidP="00B544C3">
      <w:pPr>
        <w:pStyle w:val="02-text"/>
      </w:pPr>
      <w:r w:rsidRPr="00AE3C51">
        <w:t>Quỹ Phòng bệnh được hình thành từ các nguồn sau đây:</w:t>
      </w:r>
    </w:p>
    <w:p w14:paraId="6B209DD9" w14:textId="77777777" w:rsidR="00AE3C51" w:rsidRPr="00AE3C51" w:rsidRDefault="00AE3C51" w:rsidP="00B544C3">
      <w:pPr>
        <w:pStyle w:val="02-text"/>
        <w:rPr>
          <w:b/>
        </w:rPr>
      </w:pPr>
      <w:r w:rsidRPr="00AE3C51">
        <w:t xml:space="preserve">a) Vốn điều lệ do ngân sách nhà nước cấp; </w:t>
      </w:r>
    </w:p>
    <w:p w14:paraId="5D547621" w14:textId="77777777" w:rsidR="00AE3C51" w:rsidRPr="00AE3C51" w:rsidRDefault="00AE3C51" w:rsidP="00B544C3">
      <w:pPr>
        <w:pStyle w:val="02-text"/>
      </w:pPr>
      <w:r w:rsidRPr="00AE3C51">
        <w:t xml:space="preserve">b) Ngân sách nhà nước bổ sung hằng năm theo khả năng cân đối; </w:t>
      </w:r>
    </w:p>
    <w:p w14:paraId="460DC3D2" w14:textId="423009F3" w:rsidR="00AE3C51" w:rsidRPr="00AE3C51" w:rsidRDefault="00AE3C51" w:rsidP="00B544C3">
      <w:pPr>
        <w:pStyle w:val="02-text"/>
        <w:rPr>
          <w:i/>
          <w:iCs/>
        </w:rPr>
      </w:pPr>
      <w:r w:rsidRPr="00AE3C51">
        <w:t xml:space="preserve">c) </w:t>
      </w:r>
      <w:r w:rsidRPr="00AE3C51">
        <w:rPr>
          <w:i/>
          <w:iCs/>
        </w:rPr>
        <w:t xml:space="preserve">Trích một phần từ nguồn thu thuế tiêu thụ đặc biệt từ các sản phẩm không có lợi cho sức khỏe; </w:t>
      </w:r>
    </w:p>
    <w:p w14:paraId="06AC20D4" w14:textId="27C9102F" w:rsidR="00AE3C51" w:rsidRPr="00AE3C51" w:rsidRDefault="00AE3C51" w:rsidP="00B544C3">
      <w:pPr>
        <w:pStyle w:val="02-text"/>
        <w:rPr>
          <w:b/>
        </w:rPr>
      </w:pPr>
      <w:r w:rsidRPr="00AE3C51">
        <w:t>d) Nguồn tài trợ, đóng góp tự nguyện, hợp pháp của doanh nghiệp, tổ chức, cá nhân trong nước và nước ngoài;</w:t>
      </w:r>
    </w:p>
    <w:p w14:paraId="14741652" w14:textId="77777777" w:rsidR="00AE3C51" w:rsidRPr="00AE3C51" w:rsidRDefault="00AE3C51" w:rsidP="00B544C3">
      <w:pPr>
        <w:pStyle w:val="02-text"/>
        <w:rPr>
          <w:b/>
        </w:rPr>
      </w:pPr>
      <w:r w:rsidRPr="00AE3C51">
        <w:t>đ) Nguồn từ Quỹ Phòng, chống tác hại của thuốc lá;</w:t>
      </w:r>
    </w:p>
    <w:p w14:paraId="44890F32" w14:textId="170E2850" w:rsidR="00AE3C51" w:rsidRPr="00AE3C51" w:rsidRDefault="00B544C3" w:rsidP="00B544C3">
      <w:pPr>
        <w:pStyle w:val="02-text"/>
        <w:rPr>
          <w:b/>
        </w:rPr>
      </w:pPr>
      <w:r>
        <w:t>e</w:t>
      </w:r>
      <w:r w:rsidR="00AE3C51" w:rsidRPr="00AE3C51">
        <w:t>) Các nguồn thu hợp pháp khác theo quy định của pháp luật.</w:t>
      </w:r>
    </w:p>
    <w:p w14:paraId="2B45AADE" w14:textId="3229E586" w:rsidR="00AE3C51" w:rsidRPr="00AE3C51" w:rsidRDefault="00AE3C51" w:rsidP="00B544C3">
      <w:pPr>
        <w:spacing w:before="120" w:after="120"/>
        <w:ind w:firstLine="540"/>
        <w:rPr>
          <w:b/>
          <w:bCs/>
          <w:i/>
          <w:iCs/>
          <w:u w:val="single"/>
          <w:lang w:val="nl-NL" w:eastAsia="en-US"/>
        </w:rPr>
      </w:pPr>
      <w:r w:rsidRPr="00AE3C51">
        <w:rPr>
          <w:b/>
          <w:bCs/>
          <w:i/>
          <w:iCs/>
          <w:u w:val="single"/>
          <w:lang w:val="nl-NL" w:eastAsia="en-US"/>
        </w:rPr>
        <w:t>Phương án 2:</w:t>
      </w:r>
    </w:p>
    <w:p w14:paraId="54440991" w14:textId="0C5715B5" w:rsidR="00AE3C51" w:rsidRPr="00AE3C51" w:rsidRDefault="00AE3C51" w:rsidP="00B544C3">
      <w:pPr>
        <w:pStyle w:val="02-text"/>
      </w:pPr>
      <w:r w:rsidRPr="00AE3C51">
        <w:t>Quỹ Phòng bệnh được hình thành từ các nguồn sau đây:</w:t>
      </w:r>
    </w:p>
    <w:p w14:paraId="512FED25" w14:textId="77777777" w:rsidR="00AE3C51" w:rsidRPr="00AE3C51" w:rsidRDefault="00AE3C51" w:rsidP="00B544C3">
      <w:pPr>
        <w:pStyle w:val="02-text"/>
        <w:rPr>
          <w:b/>
        </w:rPr>
      </w:pPr>
      <w:r w:rsidRPr="00AE3C51">
        <w:t xml:space="preserve">a) Vốn điều lệ do ngân sách nhà nước cấp; </w:t>
      </w:r>
    </w:p>
    <w:p w14:paraId="36A98CBE" w14:textId="77777777" w:rsidR="00AE3C51" w:rsidRPr="00AE3C51" w:rsidRDefault="00AE3C51" w:rsidP="00B544C3">
      <w:pPr>
        <w:pStyle w:val="02-text"/>
      </w:pPr>
      <w:r w:rsidRPr="00AE3C51">
        <w:t xml:space="preserve">b) Ngân sách nhà nước bổ sung hằng năm theo khả năng cân đối; </w:t>
      </w:r>
    </w:p>
    <w:p w14:paraId="44056A24" w14:textId="0A6BD801" w:rsidR="00AE3C51" w:rsidRPr="00AE3C51" w:rsidRDefault="00AE3C51" w:rsidP="00B544C3">
      <w:pPr>
        <w:pStyle w:val="02-text"/>
        <w:rPr>
          <w:i/>
          <w:iCs/>
        </w:rPr>
      </w:pPr>
      <w:r w:rsidRPr="00AE3C51">
        <w:t xml:space="preserve">c) </w:t>
      </w:r>
      <w:r w:rsidRPr="00AE3C51">
        <w:rPr>
          <w:i/>
          <w:iCs/>
        </w:rPr>
        <w:t>Khoản đóng góp bắt buộc của cơ sở sản xuất, nhập khẩu các sản phẩm không có lợi cho sức khỏe, không bao gồm thuốc lá được tính theo tỷ lệ phần trăm (%) trên giá tính thuế tiêu thụ đặc biệt theo lộ trình: 1,0% từ ngày 01 tháng 01 năm 2027; 1,5% từ ngày 01 tháng 01 năm 2028; 2,0% từ ngày 01 tháng 01 năm 2029. Khoản đóng góp bắt buộc được khai, nộp cùng với thuế tiêu thụ đặc biệt do cơ sở sản xuất, nhập khẩu các sản phẩm không có lợi cho sức khỏe tự khai, tự tính, tự nộp vào tài khoản của Quỹ;</w:t>
      </w:r>
    </w:p>
    <w:p w14:paraId="1EC5BDB3" w14:textId="77777777" w:rsidR="00AE3C51" w:rsidRPr="00E80E45" w:rsidRDefault="00AE3C51" w:rsidP="00B544C3">
      <w:pPr>
        <w:pStyle w:val="02-text"/>
        <w:rPr>
          <w:b/>
        </w:rPr>
      </w:pPr>
      <w:r w:rsidRPr="00AE3C51">
        <w:t>d) Nguồn tài trợ, đóng góp tự nguyện, hợp pháp của doanh nghiệp,</w:t>
      </w:r>
      <w:r w:rsidRPr="00E80E45">
        <w:t xml:space="preserve"> tổ chức, cá nhân trong nước và nước ngoài;</w:t>
      </w:r>
    </w:p>
    <w:p w14:paraId="230B2E9B" w14:textId="77777777" w:rsidR="00AE3C51" w:rsidRPr="00E80E45" w:rsidRDefault="00AE3C51" w:rsidP="00B544C3">
      <w:pPr>
        <w:pStyle w:val="02-text"/>
        <w:rPr>
          <w:b/>
        </w:rPr>
      </w:pPr>
      <w:r>
        <w:lastRenderedPageBreak/>
        <w:t>đ</w:t>
      </w:r>
      <w:r w:rsidRPr="00E80E45">
        <w:t>) Nguồn từ Quỹ Phòng, chống tác hại của thuốc lá;</w:t>
      </w:r>
    </w:p>
    <w:p w14:paraId="7F07BB15" w14:textId="02661D3E" w:rsidR="00AE3C51" w:rsidRPr="00E80E45" w:rsidRDefault="00B544C3" w:rsidP="00B544C3">
      <w:pPr>
        <w:pStyle w:val="02-text"/>
        <w:rPr>
          <w:b/>
        </w:rPr>
      </w:pPr>
      <w:r>
        <w:t>e</w:t>
      </w:r>
      <w:r w:rsidR="00AE3C51" w:rsidRPr="00E80E45">
        <w:t>) Các nguồn thu hợp pháp khác theo quy định của pháp luật.</w:t>
      </w:r>
    </w:p>
    <w:p w14:paraId="1A9A3D30" w14:textId="14AA76D6" w:rsidR="00A26527" w:rsidRPr="005927DB" w:rsidRDefault="00A26527" w:rsidP="00B544C3">
      <w:pPr>
        <w:tabs>
          <w:tab w:val="right" w:leader="dot" w:pos="7920"/>
        </w:tabs>
        <w:spacing w:before="120" w:after="120"/>
        <w:ind w:firstLine="567"/>
        <w:jc w:val="both"/>
        <w:rPr>
          <w:rFonts w:asciiTheme="majorHAnsi" w:hAnsiTheme="majorHAnsi" w:cstheme="majorHAnsi"/>
          <w:b/>
          <w:lang w:val="vi-VN"/>
        </w:rPr>
      </w:pPr>
      <w:r w:rsidRPr="005927DB">
        <w:rPr>
          <w:rFonts w:asciiTheme="majorHAnsi" w:hAnsiTheme="majorHAnsi" w:cstheme="majorHAnsi"/>
          <w:b/>
          <w:lang w:val="vi-VN"/>
        </w:rPr>
        <w:t>V. DỰ KIẾN NGUỒN LỰC, ĐIỀU KIỆN BẢO ĐẢM CHO VIỆC THI HÀNH LUẬT VÀ THỜI GIAN TRÌNH QUỐC HỘI BAN HÀNH LUẬT</w:t>
      </w:r>
    </w:p>
    <w:p w14:paraId="3A51CF4D" w14:textId="1CDA253C" w:rsidR="002D2C7D" w:rsidRPr="005927DB" w:rsidRDefault="002D2C7D" w:rsidP="00B544C3">
      <w:pPr>
        <w:tabs>
          <w:tab w:val="right" w:leader="dot" w:pos="7920"/>
        </w:tabs>
        <w:spacing w:before="120" w:after="120"/>
        <w:ind w:firstLine="567"/>
        <w:jc w:val="both"/>
        <w:rPr>
          <w:rFonts w:asciiTheme="majorHAnsi" w:hAnsiTheme="majorHAnsi" w:cstheme="majorHAnsi"/>
        </w:rPr>
      </w:pPr>
      <w:r w:rsidRPr="005927DB">
        <w:rPr>
          <w:rFonts w:asciiTheme="majorHAnsi" w:hAnsiTheme="majorHAnsi" w:cstheme="majorHAnsi"/>
        </w:rPr>
        <w:t>Việc thi hành Luật Phòng bệnh có thể phát sinh một số điều kiện về nguồn lực và điều kiện bảo đảm như sau:</w:t>
      </w:r>
    </w:p>
    <w:p w14:paraId="48519F06" w14:textId="53978258" w:rsidR="002D2C7D" w:rsidRPr="005927DB" w:rsidRDefault="002D2C7D" w:rsidP="00B544C3">
      <w:pPr>
        <w:tabs>
          <w:tab w:val="right" w:leader="dot" w:pos="7920"/>
        </w:tabs>
        <w:spacing w:before="120" w:after="120"/>
        <w:ind w:firstLine="567"/>
        <w:jc w:val="both"/>
        <w:rPr>
          <w:rFonts w:asciiTheme="majorHAnsi" w:hAnsiTheme="majorHAnsi" w:cstheme="majorHAnsi"/>
        </w:rPr>
      </w:pPr>
      <w:r w:rsidRPr="005927DB">
        <w:rPr>
          <w:rFonts w:asciiTheme="majorHAnsi" w:hAnsiTheme="majorHAnsi" w:cstheme="majorHAnsi"/>
        </w:rPr>
        <w:t xml:space="preserve">Trước hết, cần có </w:t>
      </w:r>
      <w:r w:rsidR="00340FC0" w:rsidRPr="005927DB">
        <w:rPr>
          <w:rFonts w:asciiTheme="majorHAnsi" w:hAnsiTheme="majorHAnsi" w:cstheme="majorHAnsi"/>
          <w:bCs/>
        </w:rPr>
        <w:t>kinh phí thực hiện việc triển khai thi hành, phổ biến Luật Phòng bệnh</w:t>
      </w:r>
      <w:r w:rsidRPr="005927DB">
        <w:rPr>
          <w:rFonts w:asciiTheme="majorHAnsi" w:hAnsiTheme="majorHAnsi" w:cstheme="majorHAnsi"/>
        </w:rPr>
        <w:t xml:space="preserve">, trong đó Nhà nước </w:t>
      </w:r>
      <w:r w:rsidR="00340FC0" w:rsidRPr="005927DB">
        <w:rPr>
          <w:rFonts w:asciiTheme="majorHAnsi" w:hAnsiTheme="majorHAnsi" w:cstheme="majorHAnsi"/>
        </w:rPr>
        <w:t xml:space="preserve">phải </w:t>
      </w:r>
      <w:r w:rsidRPr="005927DB">
        <w:rPr>
          <w:rFonts w:asciiTheme="majorHAnsi" w:hAnsiTheme="majorHAnsi" w:cstheme="majorHAnsi"/>
        </w:rPr>
        <w:t xml:space="preserve">ban hành </w:t>
      </w:r>
      <w:r w:rsidR="00340FC0" w:rsidRPr="005927DB">
        <w:rPr>
          <w:rFonts w:asciiTheme="majorHAnsi" w:hAnsiTheme="majorHAnsi" w:cstheme="majorHAnsi"/>
        </w:rPr>
        <w:t xml:space="preserve">hệ thống các </w:t>
      </w:r>
      <w:r w:rsidRPr="005927DB">
        <w:rPr>
          <w:rFonts w:asciiTheme="majorHAnsi" w:hAnsiTheme="majorHAnsi" w:cstheme="majorHAnsi"/>
        </w:rPr>
        <w:t xml:space="preserve">nghị định, thông tư </w:t>
      </w:r>
      <w:r w:rsidR="00340FC0" w:rsidRPr="005927DB">
        <w:rPr>
          <w:rFonts w:asciiTheme="majorHAnsi" w:hAnsiTheme="majorHAnsi" w:cstheme="majorHAnsi"/>
        </w:rPr>
        <w:t>quy định</w:t>
      </w:r>
      <w:r w:rsidRPr="005927DB">
        <w:rPr>
          <w:rFonts w:asciiTheme="majorHAnsi" w:hAnsiTheme="majorHAnsi" w:cstheme="majorHAnsi"/>
        </w:rPr>
        <w:t xml:space="preserve"> chi tiết </w:t>
      </w:r>
      <w:r w:rsidR="00340FC0" w:rsidRPr="005927DB">
        <w:rPr>
          <w:rFonts w:asciiTheme="majorHAnsi" w:hAnsiTheme="majorHAnsi" w:cstheme="majorHAnsi"/>
        </w:rPr>
        <w:t>được giao trong Luật Phòng bệnh</w:t>
      </w:r>
      <w:r w:rsidRPr="005927DB">
        <w:rPr>
          <w:rFonts w:asciiTheme="majorHAnsi" w:hAnsiTheme="majorHAnsi" w:cstheme="majorHAnsi"/>
        </w:rPr>
        <w:t xml:space="preserve">. Tiếp theo, cần có cơ chế để xây dựng, củng cố hệ thống </w:t>
      </w:r>
      <w:r w:rsidR="00340FC0" w:rsidRPr="005927DB">
        <w:rPr>
          <w:rFonts w:asciiTheme="majorHAnsi" w:hAnsiTheme="majorHAnsi" w:cstheme="majorHAnsi"/>
        </w:rPr>
        <w:t xml:space="preserve">các cơ sở </w:t>
      </w:r>
      <w:r w:rsidR="002E58A2">
        <w:rPr>
          <w:rFonts w:asciiTheme="majorHAnsi" w:hAnsiTheme="majorHAnsi" w:cstheme="majorHAnsi"/>
        </w:rPr>
        <w:t>y</w:t>
      </w:r>
      <w:r w:rsidR="00340FC0" w:rsidRPr="005927DB">
        <w:rPr>
          <w:rFonts w:asciiTheme="majorHAnsi" w:hAnsiTheme="majorHAnsi" w:cstheme="majorHAnsi"/>
        </w:rPr>
        <w:t xml:space="preserve"> tế</w:t>
      </w:r>
      <w:r w:rsidRPr="005927DB">
        <w:rPr>
          <w:rFonts w:asciiTheme="majorHAnsi" w:hAnsiTheme="majorHAnsi" w:cstheme="majorHAnsi"/>
        </w:rPr>
        <w:t xml:space="preserve">, các đơn vị phòng bệnh trong bệnh viện, trường học, doanh nghiệp (Điều 37) để thực thi giám sát dịch tễ, sàng lọc, tiêm chủng. Về </w:t>
      </w:r>
      <w:r w:rsidRPr="005927DB">
        <w:rPr>
          <w:rFonts w:asciiTheme="majorHAnsi" w:hAnsiTheme="majorHAnsi" w:cstheme="majorHAnsi"/>
          <w:bCs/>
        </w:rPr>
        <w:t>nhân lực</w:t>
      </w:r>
      <w:r w:rsidRPr="005927DB">
        <w:rPr>
          <w:rFonts w:asciiTheme="majorHAnsi" w:hAnsiTheme="majorHAnsi" w:cstheme="majorHAnsi"/>
        </w:rPr>
        <w:t xml:space="preserve">, cần quy hoạch, đào tạo, với chế độ đãi ngộ, phụ cấp chuyên ngành, phụ cấp chống dịch và rủi ro. </w:t>
      </w:r>
    </w:p>
    <w:p w14:paraId="04150343" w14:textId="29F596E6" w:rsidR="002D2C7D" w:rsidRPr="005927DB" w:rsidRDefault="002D2C7D" w:rsidP="00B544C3">
      <w:pPr>
        <w:tabs>
          <w:tab w:val="right" w:leader="dot" w:pos="7920"/>
        </w:tabs>
        <w:spacing w:before="120" w:after="120"/>
        <w:ind w:firstLine="567"/>
        <w:jc w:val="both"/>
        <w:rPr>
          <w:rFonts w:asciiTheme="majorHAnsi" w:hAnsiTheme="majorHAnsi" w:cstheme="majorHAnsi"/>
          <w:lang w:val="vi-VN"/>
        </w:rPr>
      </w:pPr>
      <w:r w:rsidRPr="005927DB">
        <w:rPr>
          <w:rFonts w:asciiTheme="majorHAnsi" w:hAnsiTheme="majorHAnsi" w:cstheme="majorHAnsi"/>
        </w:rPr>
        <w:t xml:space="preserve">Về </w:t>
      </w:r>
      <w:r w:rsidRPr="005927DB">
        <w:rPr>
          <w:rFonts w:asciiTheme="majorHAnsi" w:hAnsiTheme="majorHAnsi" w:cstheme="majorHAnsi"/>
          <w:bCs/>
        </w:rPr>
        <w:t>tài chính</w:t>
      </w:r>
      <w:r w:rsidRPr="005927DB">
        <w:rPr>
          <w:rFonts w:asciiTheme="majorHAnsi" w:hAnsiTheme="majorHAnsi" w:cstheme="majorHAnsi"/>
        </w:rPr>
        <w:t>, ngân sách trung ương hàng năm bảo đảm đủ và kịp thời cho phòng bệnh; thiết lập Quỹ Phòng bệnh ngoài ngân sách để bổ sung nguồn lực, kèm cơ chế minh bạch, kiểm toán (Điều </w:t>
      </w:r>
      <w:r w:rsidR="002E58A2">
        <w:rPr>
          <w:rFonts w:asciiTheme="majorHAnsi" w:hAnsiTheme="majorHAnsi" w:cstheme="majorHAnsi"/>
        </w:rPr>
        <w:t>42-43</w:t>
      </w:r>
      <w:r w:rsidRPr="005927DB">
        <w:rPr>
          <w:rFonts w:asciiTheme="majorHAnsi" w:hAnsiTheme="majorHAnsi" w:cstheme="majorHAnsi"/>
        </w:rPr>
        <w:t xml:space="preserve">). Về </w:t>
      </w:r>
      <w:r w:rsidRPr="005927DB">
        <w:rPr>
          <w:rFonts w:asciiTheme="majorHAnsi" w:hAnsiTheme="majorHAnsi" w:cstheme="majorHAnsi"/>
          <w:bCs/>
        </w:rPr>
        <w:t>công nghệ và dữ liệu</w:t>
      </w:r>
      <w:r w:rsidRPr="005927DB">
        <w:rPr>
          <w:rFonts w:asciiTheme="majorHAnsi" w:hAnsiTheme="majorHAnsi" w:cstheme="majorHAnsi"/>
        </w:rPr>
        <w:t xml:space="preserve">, cần tích hợp, liên thông các ứng dụng </w:t>
      </w:r>
      <w:r w:rsidR="009D14A1">
        <w:rPr>
          <w:rFonts w:asciiTheme="majorHAnsi" w:hAnsiTheme="majorHAnsi" w:cstheme="majorHAnsi"/>
        </w:rPr>
        <w:t>công nghệ thông tin</w:t>
      </w:r>
      <w:r w:rsidRPr="005927DB">
        <w:rPr>
          <w:rFonts w:asciiTheme="majorHAnsi" w:hAnsiTheme="majorHAnsi" w:cstheme="majorHAnsi"/>
        </w:rPr>
        <w:t xml:space="preserve"> bảo mật, phát </w:t>
      </w:r>
      <w:r w:rsidR="00340FC0" w:rsidRPr="005927DB">
        <w:rPr>
          <w:rFonts w:asciiTheme="majorHAnsi" w:hAnsiTheme="majorHAnsi" w:cstheme="majorHAnsi"/>
        </w:rPr>
        <w:t>triển nền tảng giám sát</w:t>
      </w:r>
      <w:r w:rsidR="009D14A1">
        <w:rPr>
          <w:rFonts w:asciiTheme="majorHAnsi" w:hAnsiTheme="majorHAnsi" w:cstheme="majorHAnsi"/>
        </w:rPr>
        <w:t xml:space="preserve"> - </w:t>
      </w:r>
      <w:r w:rsidR="00340FC0" w:rsidRPr="005927DB">
        <w:rPr>
          <w:rFonts w:asciiTheme="majorHAnsi" w:hAnsiTheme="majorHAnsi" w:cstheme="majorHAnsi"/>
        </w:rPr>
        <w:t xml:space="preserve">dự báo. </w:t>
      </w:r>
      <w:r w:rsidRPr="005927DB">
        <w:rPr>
          <w:rFonts w:asciiTheme="majorHAnsi" w:hAnsiTheme="majorHAnsi" w:cstheme="majorHAnsi"/>
        </w:rPr>
        <w:t xml:space="preserve">Cuối cùng, </w:t>
      </w:r>
      <w:r w:rsidRPr="005927DB">
        <w:rPr>
          <w:rFonts w:asciiTheme="majorHAnsi" w:hAnsiTheme="majorHAnsi" w:cstheme="majorHAnsi"/>
          <w:bCs/>
        </w:rPr>
        <w:t>dự trữ và cung ứng</w:t>
      </w:r>
      <w:r w:rsidRPr="005927DB">
        <w:rPr>
          <w:rFonts w:asciiTheme="majorHAnsi" w:hAnsiTheme="majorHAnsi" w:cstheme="majorHAnsi"/>
        </w:rPr>
        <w:t>: xây dựng kho dự trữ quốc gia thuốc, hóa chất, vật tư y tế, đồng bộ với mạng lưới phân phối về đến trạm y tế; ban hành tiêu chuẩn “cơ sở tiêm chủng đủ điều kiện” (Điều </w:t>
      </w:r>
      <w:r w:rsidR="002E58A2">
        <w:rPr>
          <w:rFonts w:asciiTheme="majorHAnsi" w:hAnsiTheme="majorHAnsi" w:cstheme="majorHAnsi"/>
        </w:rPr>
        <w:t>41</w:t>
      </w:r>
      <w:r w:rsidRPr="005927DB">
        <w:rPr>
          <w:rFonts w:asciiTheme="majorHAnsi" w:hAnsiTheme="majorHAnsi" w:cstheme="majorHAnsi"/>
        </w:rPr>
        <w:t>)</w:t>
      </w:r>
      <w:r w:rsidR="00340FC0" w:rsidRPr="005927DB">
        <w:rPr>
          <w:rFonts w:asciiTheme="majorHAnsi" w:hAnsiTheme="majorHAnsi" w:cstheme="majorHAnsi"/>
        </w:rPr>
        <w:t>.</w:t>
      </w:r>
    </w:p>
    <w:p w14:paraId="33323A60" w14:textId="6EEFE444" w:rsidR="00C85074" w:rsidRPr="005927DB" w:rsidRDefault="00C85074" w:rsidP="00B544C3">
      <w:pPr>
        <w:tabs>
          <w:tab w:val="right" w:leader="dot" w:pos="7920"/>
        </w:tabs>
        <w:spacing w:before="120" w:after="120"/>
        <w:ind w:firstLine="567"/>
        <w:jc w:val="both"/>
        <w:rPr>
          <w:rFonts w:asciiTheme="majorHAnsi" w:hAnsiTheme="majorHAnsi" w:cstheme="majorHAnsi"/>
          <w:b/>
          <w:lang w:val="vi-VN"/>
        </w:rPr>
      </w:pPr>
      <w:r w:rsidRPr="005927DB">
        <w:rPr>
          <w:rFonts w:asciiTheme="majorHAnsi" w:hAnsiTheme="majorHAnsi" w:cstheme="majorHAnsi"/>
          <w:b/>
          <w:lang w:val="vi-VN"/>
        </w:rPr>
        <w:t xml:space="preserve">VI. NHỮNG VẤN ĐỀ XIN Ý KIẾN </w:t>
      </w:r>
    </w:p>
    <w:p w14:paraId="0CF44B9F" w14:textId="227C73D2" w:rsidR="00C85074" w:rsidRPr="00B544C3" w:rsidRDefault="00C85074" w:rsidP="00B544C3">
      <w:pPr>
        <w:tabs>
          <w:tab w:val="right" w:leader="dot" w:pos="7920"/>
        </w:tabs>
        <w:spacing w:before="120" w:after="120"/>
        <w:ind w:firstLine="567"/>
        <w:jc w:val="both"/>
        <w:rPr>
          <w:rFonts w:asciiTheme="majorHAnsi" w:hAnsiTheme="majorHAnsi" w:cstheme="majorHAnsi"/>
          <w:lang w:val="vi-VN"/>
        </w:rPr>
      </w:pPr>
      <w:r w:rsidRPr="00B544C3">
        <w:rPr>
          <w:rFonts w:asciiTheme="majorHAnsi" w:hAnsiTheme="majorHAnsi" w:cstheme="majorHAnsi"/>
          <w:lang w:val="vi-VN"/>
        </w:rPr>
        <w:t xml:space="preserve">Trên đây là Tờ trình về dự án Luật </w:t>
      </w:r>
      <w:r w:rsidR="00B24269" w:rsidRPr="00B544C3">
        <w:rPr>
          <w:rFonts w:asciiTheme="majorHAnsi" w:hAnsiTheme="majorHAnsi" w:cstheme="majorHAnsi"/>
        </w:rPr>
        <w:t>Phòng bệnh</w:t>
      </w:r>
      <w:r w:rsidRPr="00B544C3">
        <w:rPr>
          <w:rFonts w:asciiTheme="majorHAnsi" w:hAnsiTheme="majorHAnsi" w:cstheme="majorHAnsi"/>
          <w:lang w:val="vi-VN"/>
        </w:rPr>
        <w:t>, xin kính trình Chính phủ xem xét, quyết định.</w:t>
      </w:r>
      <w:r w:rsidR="00195303" w:rsidRPr="00B544C3">
        <w:rPr>
          <w:rFonts w:asciiTheme="majorHAnsi" w:hAnsiTheme="majorHAnsi" w:cstheme="majorHAnsi"/>
          <w:lang w:val="vi-VN"/>
        </w:rPr>
        <w:t>/.</w:t>
      </w:r>
    </w:p>
    <w:p w14:paraId="1305C258" w14:textId="0A156F47" w:rsidR="00C85074" w:rsidRDefault="00C85074" w:rsidP="00B544C3">
      <w:pPr>
        <w:spacing w:before="120" w:after="120"/>
        <w:ind w:firstLine="567"/>
        <w:jc w:val="both"/>
        <w:rPr>
          <w:rFonts w:asciiTheme="majorHAnsi" w:hAnsiTheme="majorHAnsi" w:cstheme="majorHAnsi"/>
          <w:i/>
        </w:rPr>
      </w:pPr>
      <w:r w:rsidRPr="00B544C3">
        <w:rPr>
          <w:rFonts w:asciiTheme="majorHAnsi" w:hAnsiTheme="majorHAnsi" w:cstheme="majorHAnsi"/>
          <w:i/>
          <w:lang w:val="vi-VN"/>
        </w:rPr>
        <w:t>(Xin gửi kèm theo: (1) Dự thảo Luật</w:t>
      </w:r>
      <w:r w:rsidR="00B544C3">
        <w:rPr>
          <w:rFonts w:asciiTheme="majorHAnsi" w:hAnsiTheme="majorHAnsi" w:cstheme="majorHAnsi"/>
          <w:i/>
        </w:rPr>
        <w:t xml:space="preserve"> Phòng bệnh</w:t>
      </w:r>
      <w:r w:rsidRPr="00B544C3">
        <w:rPr>
          <w:rFonts w:asciiTheme="majorHAnsi" w:hAnsiTheme="majorHAnsi" w:cstheme="majorHAnsi"/>
          <w:i/>
          <w:lang w:val="vi-VN"/>
        </w:rPr>
        <w:t xml:space="preserve">; </w:t>
      </w:r>
      <w:r w:rsidR="00347366" w:rsidRPr="00B544C3">
        <w:rPr>
          <w:rFonts w:asciiTheme="majorHAnsi" w:hAnsiTheme="majorHAnsi" w:cstheme="majorHAnsi"/>
          <w:i/>
          <w:lang w:val="vi-VN"/>
        </w:rPr>
        <w:t xml:space="preserve">(2) Bản so sánh dự thảo Luật; (3) Bản tổng hợp ý kiến, tiếp thu, giải trình, ý kiến góp ý của cơ quan, tổ chức, cá nhân của dự thảo Luật; </w:t>
      </w:r>
      <w:r w:rsidRPr="00B544C3">
        <w:rPr>
          <w:rFonts w:asciiTheme="majorHAnsi" w:hAnsiTheme="majorHAnsi" w:cstheme="majorHAnsi"/>
          <w:i/>
          <w:lang w:val="vi-VN"/>
        </w:rPr>
        <w:t>(</w:t>
      </w:r>
      <w:r w:rsidR="00347366" w:rsidRPr="00B544C3">
        <w:rPr>
          <w:rFonts w:asciiTheme="majorHAnsi" w:hAnsiTheme="majorHAnsi" w:cstheme="majorHAnsi"/>
          <w:i/>
          <w:lang w:val="vi-VN"/>
        </w:rPr>
        <w:t>4</w:t>
      </w:r>
      <w:r w:rsidRPr="00B544C3">
        <w:rPr>
          <w:rFonts w:asciiTheme="majorHAnsi" w:hAnsiTheme="majorHAnsi" w:cstheme="majorHAnsi"/>
          <w:i/>
          <w:lang w:val="vi-VN"/>
        </w:rPr>
        <w:t>)</w:t>
      </w:r>
      <w:r w:rsidRPr="00B544C3">
        <w:rPr>
          <w:rFonts w:asciiTheme="majorHAnsi" w:eastAsia="Calibri" w:hAnsiTheme="majorHAnsi" w:cstheme="majorHAnsi"/>
          <w:lang w:val="vi-VN"/>
        </w:rPr>
        <w:t xml:space="preserve"> </w:t>
      </w:r>
      <w:r w:rsidRPr="00B544C3">
        <w:rPr>
          <w:rFonts w:asciiTheme="majorHAnsi" w:hAnsiTheme="majorHAnsi" w:cstheme="majorHAnsi"/>
          <w:i/>
          <w:lang w:val="vi-VN"/>
        </w:rPr>
        <w:t>Báo cáo thẩm định; (</w:t>
      </w:r>
      <w:r w:rsidR="00347366" w:rsidRPr="00B544C3">
        <w:rPr>
          <w:rFonts w:asciiTheme="majorHAnsi" w:hAnsiTheme="majorHAnsi" w:cstheme="majorHAnsi"/>
          <w:i/>
          <w:lang w:val="vi-VN"/>
        </w:rPr>
        <w:t>5</w:t>
      </w:r>
      <w:r w:rsidRPr="00B544C3">
        <w:rPr>
          <w:rFonts w:asciiTheme="majorHAnsi" w:hAnsiTheme="majorHAnsi" w:cstheme="majorHAnsi"/>
          <w:i/>
          <w:lang w:val="vi-VN"/>
        </w:rPr>
        <w:t>) Báo cáo tiếp th</w:t>
      </w:r>
      <w:r w:rsidR="00B24269" w:rsidRPr="00B544C3">
        <w:rPr>
          <w:rFonts w:asciiTheme="majorHAnsi" w:hAnsiTheme="majorHAnsi" w:cstheme="majorHAnsi"/>
          <w:i/>
          <w:lang w:val="vi-VN"/>
        </w:rPr>
        <w:t>u, giải trình ý kiến thẩm định....</w:t>
      </w:r>
      <w:r w:rsidR="00316B15" w:rsidRPr="00B544C3">
        <w:rPr>
          <w:rFonts w:asciiTheme="majorHAnsi" w:hAnsiTheme="majorHAnsi" w:cstheme="majorHAnsi"/>
          <w:i/>
        </w:rPr>
        <w:t>)</w:t>
      </w:r>
    </w:p>
    <w:p w14:paraId="369399DB" w14:textId="77777777" w:rsidR="009F0451" w:rsidRPr="00B544C3" w:rsidRDefault="009F0451" w:rsidP="00BF2999">
      <w:pPr>
        <w:spacing w:after="120" w:line="276" w:lineRule="auto"/>
        <w:ind w:firstLine="567"/>
        <w:jc w:val="both"/>
        <w:rPr>
          <w:rFonts w:asciiTheme="minorHAnsi" w:hAnsiTheme="minorHAnsi"/>
          <w:i/>
          <w:sz w:val="6"/>
          <w:szCs w:val="6"/>
        </w:rPr>
      </w:pPr>
    </w:p>
    <w:tbl>
      <w:tblPr>
        <w:tblW w:w="0" w:type="auto"/>
        <w:tblInd w:w="108" w:type="dxa"/>
        <w:tblLayout w:type="fixed"/>
        <w:tblLook w:val="0000" w:firstRow="0" w:lastRow="0" w:firstColumn="0" w:lastColumn="0" w:noHBand="0" w:noVBand="0"/>
      </w:tblPr>
      <w:tblGrid>
        <w:gridCol w:w="4395"/>
        <w:gridCol w:w="4620"/>
      </w:tblGrid>
      <w:tr w:rsidR="00544BB0" w:rsidRPr="00316B15" w14:paraId="7F505250" w14:textId="77777777" w:rsidTr="00BA3FB0">
        <w:trPr>
          <w:trHeight w:val="2506"/>
        </w:trPr>
        <w:tc>
          <w:tcPr>
            <w:tcW w:w="4395" w:type="dxa"/>
            <w:shd w:val="clear" w:color="auto" w:fill="auto"/>
          </w:tcPr>
          <w:p w14:paraId="64FE736B" w14:textId="77777777" w:rsidR="00544BB0" w:rsidRPr="00316B15" w:rsidRDefault="00544BB0" w:rsidP="00544BB0">
            <w:pPr>
              <w:spacing w:line="360" w:lineRule="atLeast"/>
              <w:ind w:left="-108"/>
              <w:jc w:val="both"/>
              <w:rPr>
                <w:sz w:val="22"/>
                <w:szCs w:val="22"/>
                <w:lang w:val="fi-FI"/>
              </w:rPr>
            </w:pPr>
            <w:r w:rsidRPr="00316B15">
              <w:rPr>
                <w:b/>
                <w:i/>
                <w:sz w:val="24"/>
                <w:szCs w:val="24"/>
                <w:lang w:val="fi-FI"/>
              </w:rPr>
              <w:t>Nơi nhận:</w:t>
            </w:r>
          </w:p>
          <w:p w14:paraId="000949E2" w14:textId="77777777" w:rsidR="00ED2D0F" w:rsidRPr="00316B15" w:rsidRDefault="00ED2D0F" w:rsidP="006B2C6E">
            <w:pPr>
              <w:ind w:left="-78"/>
              <w:jc w:val="both"/>
              <w:rPr>
                <w:bCs/>
                <w:sz w:val="22"/>
                <w:szCs w:val="22"/>
                <w:lang w:val="nl-NL"/>
              </w:rPr>
            </w:pPr>
            <w:r w:rsidRPr="00316B15">
              <w:rPr>
                <w:bCs/>
                <w:sz w:val="22"/>
                <w:szCs w:val="22"/>
                <w:lang w:val="nl-NL"/>
              </w:rPr>
              <w:t>- Như trên;</w:t>
            </w:r>
          </w:p>
          <w:p w14:paraId="7F64081D" w14:textId="77777777" w:rsidR="00ED2D0F" w:rsidRPr="00316B15" w:rsidRDefault="00ED2D0F" w:rsidP="006B2C6E">
            <w:pPr>
              <w:widowControl w:val="0"/>
              <w:ind w:left="-78"/>
              <w:jc w:val="both"/>
              <w:rPr>
                <w:sz w:val="22"/>
                <w:szCs w:val="22"/>
                <w:lang w:val="it-IT"/>
              </w:rPr>
            </w:pPr>
            <w:r w:rsidRPr="00316B15">
              <w:rPr>
                <w:sz w:val="22"/>
                <w:szCs w:val="22"/>
                <w:lang w:val="it-IT"/>
              </w:rPr>
              <w:t>- Thủ tướng Chính phủ (để báo cáo);</w:t>
            </w:r>
          </w:p>
          <w:p w14:paraId="3B983666" w14:textId="77777777" w:rsidR="00ED2D0F" w:rsidRDefault="00ED2D0F" w:rsidP="006B2C6E">
            <w:pPr>
              <w:widowControl w:val="0"/>
              <w:ind w:left="-78"/>
              <w:jc w:val="both"/>
              <w:rPr>
                <w:sz w:val="22"/>
                <w:szCs w:val="22"/>
                <w:lang w:val="it-IT"/>
              </w:rPr>
            </w:pPr>
            <w:r w:rsidRPr="00316B15">
              <w:rPr>
                <w:sz w:val="22"/>
                <w:szCs w:val="22"/>
                <w:lang w:val="it-IT"/>
              </w:rPr>
              <w:t>- Các Phó Thủ tướng Chính phủ (để báo cáo);</w:t>
            </w:r>
          </w:p>
          <w:p w14:paraId="00A67030" w14:textId="1D6CDD27" w:rsidR="00ED2D0F" w:rsidRDefault="006B2C6E" w:rsidP="006B2C6E">
            <w:pPr>
              <w:widowControl w:val="0"/>
              <w:ind w:left="-78"/>
              <w:jc w:val="both"/>
              <w:rPr>
                <w:sz w:val="22"/>
                <w:szCs w:val="22"/>
                <w:lang w:val="nl-NL"/>
              </w:rPr>
            </w:pPr>
            <w:r>
              <w:rPr>
                <w:sz w:val="22"/>
                <w:szCs w:val="22"/>
                <w:lang w:val="it-IT"/>
              </w:rPr>
              <w:t xml:space="preserve">- </w:t>
            </w:r>
            <w:r w:rsidR="00ED2D0F" w:rsidRPr="00316B15">
              <w:rPr>
                <w:sz w:val="22"/>
                <w:szCs w:val="22"/>
                <w:lang w:val="nl-NL"/>
              </w:rPr>
              <w:t>Ủy ban Văn hóa và Xã hội của Quốc hội;</w:t>
            </w:r>
          </w:p>
          <w:p w14:paraId="0C2A936B" w14:textId="48461943" w:rsidR="00ED2D0F" w:rsidRDefault="006B2C6E" w:rsidP="006B2C6E">
            <w:pPr>
              <w:widowControl w:val="0"/>
              <w:ind w:left="-78"/>
              <w:jc w:val="both"/>
              <w:rPr>
                <w:sz w:val="22"/>
                <w:szCs w:val="22"/>
                <w:lang w:val="nl-NL"/>
              </w:rPr>
            </w:pPr>
            <w:r>
              <w:rPr>
                <w:sz w:val="22"/>
                <w:szCs w:val="22"/>
                <w:lang w:val="nl-NL"/>
              </w:rPr>
              <w:t xml:space="preserve">- </w:t>
            </w:r>
            <w:r w:rsidR="00ED2D0F" w:rsidRPr="00316B15">
              <w:rPr>
                <w:sz w:val="22"/>
                <w:szCs w:val="22"/>
                <w:lang w:val="nl-NL"/>
              </w:rPr>
              <w:t>Ủy ban Pháp luật và Tư pháp của Quốc hội;</w:t>
            </w:r>
          </w:p>
          <w:p w14:paraId="58662944" w14:textId="42C3CD6F" w:rsidR="00ED2D0F" w:rsidRDefault="006B2C6E" w:rsidP="006B2C6E">
            <w:pPr>
              <w:widowControl w:val="0"/>
              <w:ind w:left="-78"/>
              <w:jc w:val="both"/>
              <w:rPr>
                <w:sz w:val="22"/>
                <w:szCs w:val="22"/>
                <w:lang w:val="nl-NL"/>
              </w:rPr>
            </w:pPr>
            <w:r>
              <w:rPr>
                <w:sz w:val="22"/>
                <w:szCs w:val="22"/>
                <w:lang w:val="nl-NL"/>
              </w:rPr>
              <w:t xml:space="preserve">- </w:t>
            </w:r>
            <w:r w:rsidR="00ED2D0F" w:rsidRPr="00316B15">
              <w:rPr>
                <w:sz w:val="22"/>
                <w:szCs w:val="22"/>
                <w:lang w:val="nl-NL"/>
              </w:rPr>
              <w:t>VPCP: BTCN, các PCN, Vụ KGVX;</w:t>
            </w:r>
          </w:p>
          <w:p w14:paraId="624A0049" w14:textId="143A346A" w:rsidR="00ED2D0F" w:rsidRDefault="006B2C6E" w:rsidP="006B2C6E">
            <w:pPr>
              <w:widowControl w:val="0"/>
              <w:ind w:left="-78"/>
              <w:jc w:val="both"/>
              <w:rPr>
                <w:sz w:val="22"/>
                <w:szCs w:val="22"/>
                <w:lang w:val="nl-NL"/>
              </w:rPr>
            </w:pPr>
            <w:r>
              <w:rPr>
                <w:sz w:val="22"/>
                <w:szCs w:val="22"/>
                <w:lang w:val="nl-NL"/>
              </w:rPr>
              <w:t xml:space="preserve">- </w:t>
            </w:r>
            <w:r w:rsidR="00ED2D0F" w:rsidRPr="00316B15">
              <w:rPr>
                <w:sz w:val="22"/>
                <w:szCs w:val="22"/>
                <w:lang w:val="nl-NL"/>
              </w:rPr>
              <w:t>Bộ Tư pháp;</w:t>
            </w:r>
          </w:p>
          <w:p w14:paraId="1F1E2650" w14:textId="310686E7" w:rsidR="00544BB0" w:rsidRPr="00316B15" w:rsidRDefault="006B2C6E" w:rsidP="006B2C6E">
            <w:pPr>
              <w:widowControl w:val="0"/>
              <w:ind w:left="-78"/>
              <w:jc w:val="both"/>
              <w:rPr>
                <w:b/>
                <w:i/>
                <w:lang w:val="fi-FI"/>
              </w:rPr>
            </w:pPr>
            <w:r>
              <w:rPr>
                <w:sz w:val="22"/>
                <w:szCs w:val="22"/>
                <w:lang w:val="nl-NL"/>
              </w:rPr>
              <w:t xml:space="preserve">- </w:t>
            </w:r>
            <w:r w:rsidR="00ED2D0F" w:rsidRPr="00316B15">
              <w:rPr>
                <w:bCs/>
                <w:sz w:val="22"/>
                <w:szCs w:val="22"/>
                <w:lang w:val="nl-NL"/>
              </w:rPr>
              <w:t xml:space="preserve">Lưu: VT, </w:t>
            </w:r>
            <w:r w:rsidR="00B44D8A">
              <w:rPr>
                <w:bCs/>
                <w:sz w:val="22"/>
                <w:szCs w:val="22"/>
                <w:lang w:val="nl-NL"/>
              </w:rPr>
              <w:t xml:space="preserve">PC, </w:t>
            </w:r>
            <w:r w:rsidR="00ED2D0F" w:rsidRPr="00316B15">
              <w:rPr>
                <w:bCs/>
                <w:sz w:val="22"/>
                <w:szCs w:val="22"/>
                <w:lang w:val="nl-NL"/>
              </w:rPr>
              <w:t>PB.</w:t>
            </w:r>
          </w:p>
        </w:tc>
        <w:tc>
          <w:tcPr>
            <w:tcW w:w="4620" w:type="dxa"/>
            <w:shd w:val="clear" w:color="auto" w:fill="auto"/>
          </w:tcPr>
          <w:p w14:paraId="62B0905F" w14:textId="77777777" w:rsidR="00544BB0" w:rsidRPr="00316B15" w:rsidRDefault="00544BB0" w:rsidP="002F0380">
            <w:pPr>
              <w:spacing w:line="360" w:lineRule="atLeast"/>
              <w:ind w:left="635"/>
              <w:jc w:val="center"/>
              <w:rPr>
                <w:b/>
                <w:lang w:val="fi-FI"/>
              </w:rPr>
            </w:pPr>
            <w:r w:rsidRPr="00316B15">
              <w:rPr>
                <w:b/>
                <w:lang w:val="fi-FI"/>
              </w:rPr>
              <w:t>BỘ TRƯỞNG</w:t>
            </w:r>
          </w:p>
          <w:p w14:paraId="2A9F6707" w14:textId="77777777" w:rsidR="00544BB0" w:rsidRPr="00316B15" w:rsidRDefault="00544BB0" w:rsidP="002F0380">
            <w:pPr>
              <w:spacing w:line="360" w:lineRule="atLeast"/>
              <w:ind w:left="635"/>
              <w:jc w:val="center"/>
              <w:rPr>
                <w:b/>
                <w:lang w:val="fi-FI"/>
              </w:rPr>
            </w:pPr>
          </w:p>
          <w:p w14:paraId="40403B34" w14:textId="77777777" w:rsidR="00544BB0" w:rsidRPr="00316B15" w:rsidRDefault="00544BB0" w:rsidP="002F0380">
            <w:pPr>
              <w:spacing w:line="360" w:lineRule="atLeast"/>
              <w:ind w:left="635"/>
              <w:jc w:val="center"/>
              <w:rPr>
                <w:b/>
                <w:lang w:val="fi-FI"/>
              </w:rPr>
            </w:pPr>
          </w:p>
          <w:p w14:paraId="7B2C148D" w14:textId="77777777" w:rsidR="00544BB0" w:rsidRPr="00316B15" w:rsidRDefault="00544BB0" w:rsidP="002F0380">
            <w:pPr>
              <w:spacing w:line="360" w:lineRule="atLeast"/>
              <w:ind w:left="635"/>
              <w:jc w:val="center"/>
              <w:rPr>
                <w:b/>
                <w:lang w:val="fi-FI"/>
              </w:rPr>
            </w:pPr>
          </w:p>
          <w:p w14:paraId="651D5D2E" w14:textId="77777777" w:rsidR="00544BB0" w:rsidRPr="00316B15" w:rsidRDefault="00544BB0" w:rsidP="002F0380">
            <w:pPr>
              <w:spacing w:line="360" w:lineRule="atLeast"/>
              <w:ind w:left="635"/>
              <w:jc w:val="center"/>
              <w:rPr>
                <w:b/>
                <w:lang w:val="fi-FI"/>
              </w:rPr>
            </w:pPr>
          </w:p>
          <w:p w14:paraId="328CA692" w14:textId="77777777" w:rsidR="00544BB0" w:rsidRPr="00316B15" w:rsidRDefault="00544BB0" w:rsidP="002F0380">
            <w:pPr>
              <w:spacing w:line="360" w:lineRule="atLeast"/>
              <w:ind w:left="635"/>
              <w:jc w:val="center"/>
              <w:rPr>
                <w:b/>
                <w:lang w:val="fi-FI"/>
              </w:rPr>
            </w:pPr>
          </w:p>
          <w:p w14:paraId="58DF085A" w14:textId="69834E80" w:rsidR="00544BB0" w:rsidRPr="00316B15" w:rsidRDefault="00ED2D0F" w:rsidP="002F0380">
            <w:pPr>
              <w:spacing w:line="360" w:lineRule="atLeast"/>
              <w:ind w:left="635"/>
              <w:jc w:val="center"/>
              <w:rPr>
                <w:b/>
                <w:lang w:val="fi-FI"/>
              </w:rPr>
            </w:pPr>
            <w:r w:rsidRPr="00316B15">
              <w:rPr>
                <w:b/>
                <w:lang w:val="fi-FI"/>
              </w:rPr>
              <w:t>Đào Hồng Lan</w:t>
            </w:r>
          </w:p>
        </w:tc>
      </w:tr>
    </w:tbl>
    <w:p w14:paraId="244DFB4A" w14:textId="77777777" w:rsidR="00544BB0" w:rsidRPr="00316B15" w:rsidRDefault="00544BB0" w:rsidP="0062446C">
      <w:pPr>
        <w:spacing w:before="120" w:after="120" w:line="346" w:lineRule="atLeast"/>
        <w:ind w:firstLine="567"/>
        <w:jc w:val="both"/>
        <w:rPr>
          <w:rFonts w:asciiTheme="minorHAnsi" w:hAnsiTheme="minorHAnsi"/>
          <w:i/>
          <w:spacing w:val="-6"/>
          <w:lang w:val="fi-FI"/>
        </w:rPr>
      </w:pPr>
    </w:p>
    <w:p w14:paraId="674C5F5B" w14:textId="77777777" w:rsidR="009A6ED5" w:rsidRPr="00316B15" w:rsidRDefault="009A6ED5" w:rsidP="002F4CE3">
      <w:pPr>
        <w:spacing w:before="120" w:after="120" w:line="240" w:lineRule="atLeast"/>
      </w:pPr>
    </w:p>
    <w:sectPr w:rsidR="009A6ED5" w:rsidRPr="00316B15" w:rsidSect="00C6611C">
      <w:headerReference w:type="default" r:id="rId8"/>
      <w:pgSz w:w="11906" w:h="16838" w:code="9"/>
      <w:pgMar w:top="1134" w:right="1134" w:bottom="1134" w:left="1701" w:header="709" w:footer="709"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8AF2F" w14:textId="77777777" w:rsidR="001D20E7" w:rsidRDefault="001D20E7">
      <w:r>
        <w:separator/>
      </w:r>
    </w:p>
  </w:endnote>
  <w:endnote w:type="continuationSeparator" w:id="0">
    <w:p w14:paraId="276EBD4B" w14:textId="77777777" w:rsidR="001D20E7" w:rsidRDefault="001D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panose1 w:val="020B7200000000000000"/>
    <w:charset w:val="00"/>
    <w:family w:val="swiss"/>
    <w:pitch w:val="variable"/>
    <w:sig w:usb0="00000005"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charset w:val="00"/>
    <w:family w:val="roman"/>
    <w:pitch w:val="default"/>
  </w:font>
  <w:font w:name="Times New Roman Bold">
    <w:altName w:val="Times New Roman"/>
    <w:panose1 w:val="02020803070505020304"/>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6FA9C" w14:textId="77777777" w:rsidR="001D20E7" w:rsidRDefault="001D20E7">
      <w:r>
        <w:separator/>
      </w:r>
    </w:p>
  </w:footnote>
  <w:footnote w:type="continuationSeparator" w:id="0">
    <w:p w14:paraId="0BDC5A51" w14:textId="77777777" w:rsidR="001D20E7" w:rsidRDefault="001D2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78314" w14:textId="165F7003" w:rsidR="00BA3FB0" w:rsidRDefault="00BA3FB0" w:rsidP="00C6611C">
    <w:pPr>
      <w:pStyle w:val="Header"/>
      <w:spacing w:after="240"/>
      <w:jc w:val="center"/>
    </w:pPr>
    <w:r w:rsidRPr="00C6611C">
      <w:rPr>
        <w:sz w:val="26"/>
        <w:szCs w:val="26"/>
      </w:rPr>
      <w:fldChar w:fldCharType="begin"/>
    </w:r>
    <w:r w:rsidRPr="00C6611C">
      <w:rPr>
        <w:sz w:val="26"/>
        <w:szCs w:val="26"/>
      </w:rPr>
      <w:instrText xml:space="preserve"> PAGE   \* MERGEFORMAT </w:instrText>
    </w:r>
    <w:r w:rsidRPr="00C6611C">
      <w:rPr>
        <w:sz w:val="26"/>
        <w:szCs w:val="26"/>
      </w:rPr>
      <w:fldChar w:fldCharType="separate"/>
    </w:r>
    <w:r w:rsidR="008267BC" w:rsidRPr="00C6611C">
      <w:rPr>
        <w:noProof/>
        <w:sz w:val="26"/>
        <w:szCs w:val="26"/>
      </w:rPr>
      <w:t>9</w:t>
    </w:r>
    <w:r w:rsidRPr="00C6611C">
      <w:rPr>
        <w:noProof/>
        <w:sz w:val="26"/>
        <w:szCs w:val="2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5172801"/>
    <w:multiLevelType w:val="hybridMultilevel"/>
    <w:tmpl w:val="AC2470E0"/>
    <w:lvl w:ilvl="0" w:tplc="D700B5BA">
      <w:start w:val="1"/>
      <w:numFmt w:val="decimal"/>
      <w:lvlText w:val="%1."/>
      <w:lvlJc w:val="left"/>
      <w:pPr>
        <w:ind w:left="1020" w:hanging="360"/>
      </w:pPr>
    </w:lvl>
    <w:lvl w:ilvl="1" w:tplc="34FE4AB8">
      <w:start w:val="1"/>
      <w:numFmt w:val="decimal"/>
      <w:lvlText w:val="%2."/>
      <w:lvlJc w:val="left"/>
      <w:pPr>
        <w:ind w:left="1020" w:hanging="360"/>
      </w:pPr>
    </w:lvl>
    <w:lvl w:ilvl="2" w:tplc="0686B6B2">
      <w:start w:val="1"/>
      <w:numFmt w:val="decimal"/>
      <w:lvlText w:val="%3."/>
      <w:lvlJc w:val="left"/>
      <w:pPr>
        <w:ind w:left="1020" w:hanging="360"/>
      </w:pPr>
    </w:lvl>
    <w:lvl w:ilvl="3" w:tplc="5560B900">
      <w:start w:val="1"/>
      <w:numFmt w:val="decimal"/>
      <w:lvlText w:val="%4."/>
      <w:lvlJc w:val="left"/>
      <w:pPr>
        <w:ind w:left="1020" w:hanging="360"/>
      </w:pPr>
    </w:lvl>
    <w:lvl w:ilvl="4" w:tplc="DE9A5C3E">
      <w:start w:val="1"/>
      <w:numFmt w:val="decimal"/>
      <w:lvlText w:val="%5."/>
      <w:lvlJc w:val="left"/>
      <w:pPr>
        <w:ind w:left="1020" w:hanging="360"/>
      </w:pPr>
    </w:lvl>
    <w:lvl w:ilvl="5" w:tplc="217E5736">
      <w:start w:val="1"/>
      <w:numFmt w:val="decimal"/>
      <w:lvlText w:val="%6."/>
      <w:lvlJc w:val="left"/>
      <w:pPr>
        <w:ind w:left="1020" w:hanging="360"/>
      </w:pPr>
    </w:lvl>
    <w:lvl w:ilvl="6" w:tplc="13B41DC0">
      <w:start w:val="1"/>
      <w:numFmt w:val="decimal"/>
      <w:lvlText w:val="%7."/>
      <w:lvlJc w:val="left"/>
      <w:pPr>
        <w:ind w:left="1020" w:hanging="360"/>
      </w:pPr>
    </w:lvl>
    <w:lvl w:ilvl="7" w:tplc="D35AA838">
      <w:start w:val="1"/>
      <w:numFmt w:val="decimal"/>
      <w:lvlText w:val="%8."/>
      <w:lvlJc w:val="left"/>
      <w:pPr>
        <w:ind w:left="1020" w:hanging="360"/>
      </w:pPr>
    </w:lvl>
    <w:lvl w:ilvl="8" w:tplc="DFA41EC8">
      <w:start w:val="1"/>
      <w:numFmt w:val="decimal"/>
      <w:lvlText w:val="%9."/>
      <w:lvlJc w:val="left"/>
      <w:pPr>
        <w:ind w:left="1020" w:hanging="360"/>
      </w:pPr>
    </w:lvl>
  </w:abstractNum>
  <w:abstractNum w:abstractNumId="2" w15:restartNumberingAfterBreak="0">
    <w:nsid w:val="376269AC"/>
    <w:multiLevelType w:val="hybridMultilevel"/>
    <w:tmpl w:val="31A27452"/>
    <w:lvl w:ilvl="0" w:tplc="86981670">
      <w:start w:val="1"/>
      <w:numFmt w:val="bullet"/>
      <w:lvlText w:val="-"/>
      <w:lvlJc w:val="left"/>
      <w:pPr>
        <w:ind w:left="927" w:hanging="360"/>
      </w:pPr>
      <w:rPr>
        <w:rFonts w:ascii="Times New Roman" w:eastAsia="Times New Roman" w:hAnsi="Times New Roman" w:cs="Times New Roman" w:hint="default"/>
        <w:color w:val="auto"/>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43D74C8E"/>
    <w:multiLevelType w:val="hybridMultilevel"/>
    <w:tmpl w:val="5E682132"/>
    <w:lvl w:ilvl="0" w:tplc="DE0C0D7A">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4E653EB6"/>
    <w:multiLevelType w:val="hybridMultilevel"/>
    <w:tmpl w:val="47920BDC"/>
    <w:lvl w:ilvl="0" w:tplc="BD54E1B4">
      <w:start w:val="1"/>
      <w:numFmt w:val="bullet"/>
      <w:lvlText w:val="-"/>
      <w:lvlJc w:val="left"/>
      <w:pPr>
        <w:ind w:left="2727" w:hanging="360"/>
      </w:pPr>
      <w:rPr>
        <w:rFonts w:ascii="Times New Roman" w:eastAsia="Calibri" w:hAnsi="Times New Roman" w:cs="Times New Roman" w:hint="default"/>
      </w:rPr>
    </w:lvl>
    <w:lvl w:ilvl="1" w:tplc="04090003" w:tentative="1">
      <w:start w:val="1"/>
      <w:numFmt w:val="bullet"/>
      <w:lvlText w:val="o"/>
      <w:lvlJc w:val="left"/>
      <w:pPr>
        <w:ind w:left="3447" w:hanging="360"/>
      </w:pPr>
      <w:rPr>
        <w:rFonts w:ascii="Courier New" w:hAnsi="Courier New" w:cs="Courier New" w:hint="default"/>
      </w:rPr>
    </w:lvl>
    <w:lvl w:ilvl="2" w:tplc="04090005" w:tentative="1">
      <w:start w:val="1"/>
      <w:numFmt w:val="bullet"/>
      <w:lvlText w:val=""/>
      <w:lvlJc w:val="left"/>
      <w:pPr>
        <w:ind w:left="4167" w:hanging="360"/>
      </w:pPr>
      <w:rPr>
        <w:rFonts w:ascii="Wingdings" w:hAnsi="Wingdings" w:hint="default"/>
      </w:rPr>
    </w:lvl>
    <w:lvl w:ilvl="3" w:tplc="04090001" w:tentative="1">
      <w:start w:val="1"/>
      <w:numFmt w:val="bullet"/>
      <w:lvlText w:val=""/>
      <w:lvlJc w:val="left"/>
      <w:pPr>
        <w:ind w:left="4887" w:hanging="360"/>
      </w:pPr>
      <w:rPr>
        <w:rFonts w:ascii="Symbol" w:hAnsi="Symbol" w:hint="default"/>
      </w:rPr>
    </w:lvl>
    <w:lvl w:ilvl="4" w:tplc="04090003" w:tentative="1">
      <w:start w:val="1"/>
      <w:numFmt w:val="bullet"/>
      <w:lvlText w:val="o"/>
      <w:lvlJc w:val="left"/>
      <w:pPr>
        <w:ind w:left="5607" w:hanging="360"/>
      </w:pPr>
      <w:rPr>
        <w:rFonts w:ascii="Courier New" w:hAnsi="Courier New" w:cs="Courier New" w:hint="default"/>
      </w:rPr>
    </w:lvl>
    <w:lvl w:ilvl="5" w:tplc="04090005" w:tentative="1">
      <w:start w:val="1"/>
      <w:numFmt w:val="bullet"/>
      <w:lvlText w:val=""/>
      <w:lvlJc w:val="left"/>
      <w:pPr>
        <w:ind w:left="6327" w:hanging="360"/>
      </w:pPr>
      <w:rPr>
        <w:rFonts w:ascii="Wingdings" w:hAnsi="Wingdings" w:hint="default"/>
      </w:rPr>
    </w:lvl>
    <w:lvl w:ilvl="6" w:tplc="04090001" w:tentative="1">
      <w:start w:val="1"/>
      <w:numFmt w:val="bullet"/>
      <w:lvlText w:val=""/>
      <w:lvlJc w:val="left"/>
      <w:pPr>
        <w:ind w:left="7047" w:hanging="360"/>
      </w:pPr>
      <w:rPr>
        <w:rFonts w:ascii="Symbol" w:hAnsi="Symbol" w:hint="default"/>
      </w:rPr>
    </w:lvl>
    <w:lvl w:ilvl="7" w:tplc="04090003" w:tentative="1">
      <w:start w:val="1"/>
      <w:numFmt w:val="bullet"/>
      <w:lvlText w:val="o"/>
      <w:lvlJc w:val="left"/>
      <w:pPr>
        <w:ind w:left="7767" w:hanging="360"/>
      </w:pPr>
      <w:rPr>
        <w:rFonts w:ascii="Courier New" w:hAnsi="Courier New" w:cs="Courier New" w:hint="default"/>
      </w:rPr>
    </w:lvl>
    <w:lvl w:ilvl="8" w:tplc="04090005" w:tentative="1">
      <w:start w:val="1"/>
      <w:numFmt w:val="bullet"/>
      <w:lvlText w:val=""/>
      <w:lvlJc w:val="left"/>
      <w:pPr>
        <w:ind w:left="8487" w:hanging="360"/>
      </w:pPr>
      <w:rPr>
        <w:rFonts w:ascii="Wingdings" w:hAnsi="Wingdings" w:hint="default"/>
      </w:rPr>
    </w:lvl>
  </w:abstractNum>
  <w:abstractNum w:abstractNumId="5" w15:restartNumberingAfterBreak="0">
    <w:nsid w:val="722D02EC"/>
    <w:multiLevelType w:val="multilevel"/>
    <w:tmpl w:val="29E6CD84"/>
    <w:lvl w:ilvl="0">
      <w:start w:val="1"/>
      <w:numFmt w:val="decimal"/>
      <w:lvlText w:val="%1."/>
      <w:lvlJc w:val="left"/>
      <w:pPr>
        <w:ind w:left="1647" w:hanging="360"/>
      </w:pPr>
      <w:rPr>
        <w:rFonts w:hint="default"/>
      </w:rPr>
    </w:lvl>
    <w:lvl w:ilvl="1">
      <w:start w:val="1"/>
      <w:numFmt w:val="decimal"/>
      <w:isLgl/>
      <w:lvlText w:val="%1.%2."/>
      <w:lvlJc w:val="left"/>
      <w:pPr>
        <w:ind w:left="2367" w:hanging="720"/>
      </w:pPr>
      <w:rPr>
        <w:rFonts w:hint="default"/>
      </w:rPr>
    </w:lvl>
    <w:lvl w:ilvl="2">
      <w:start w:val="1"/>
      <w:numFmt w:val="decimal"/>
      <w:isLgl/>
      <w:lvlText w:val="%1.%2.%3."/>
      <w:lvlJc w:val="left"/>
      <w:pPr>
        <w:ind w:left="2727" w:hanging="720"/>
      </w:pPr>
      <w:rPr>
        <w:rFonts w:hint="default"/>
      </w:rPr>
    </w:lvl>
    <w:lvl w:ilvl="3">
      <w:start w:val="1"/>
      <w:numFmt w:val="decimal"/>
      <w:isLgl/>
      <w:lvlText w:val="%1.%2.%3.%4."/>
      <w:lvlJc w:val="left"/>
      <w:pPr>
        <w:ind w:left="3447" w:hanging="1080"/>
      </w:pPr>
      <w:rPr>
        <w:rFonts w:hint="default"/>
      </w:rPr>
    </w:lvl>
    <w:lvl w:ilvl="4">
      <w:start w:val="1"/>
      <w:numFmt w:val="decimal"/>
      <w:isLgl/>
      <w:lvlText w:val="%1.%2.%3.%4.%5."/>
      <w:lvlJc w:val="left"/>
      <w:pPr>
        <w:ind w:left="3807" w:hanging="1080"/>
      </w:pPr>
      <w:rPr>
        <w:rFonts w:hint="default"/>
      </w:rPr>
    </w:lvl>
    <w:lvl w:ilvl="5">
      <w:start w:val="1"/>
      <w:numFmt w:val="decimal"/>
      <w:isLgl/>
      <w:lvlText w:val="%1.%2.%3.%4.%5.%6."/>
      <w:lvlJc w:val="left"/>
      <w:pPr>
        <w:ind w:left="4527" w:hanging="1440"/>
      </w:pPr>
      <w:rPr>
        <w:rFonts w:hint="default"/>
      </w:rPr>
    </w:lvl>
    <w:lvl w:ilvl="6">
      <w:start w:val="1"/>
      <w:numFmt w:val="decimal"/>
      <w:isLgl/>
      <w:lvlText w:val="%1.%2.%3.%4.%5.%6.%7."/>
      <w:lvlJc w:val="left"/>
      <w:pPr>
        <w:ind w:left="5247" w:hanging="1800"/>
      </w:pPr>
      <w:rPr>
        <w:rFonts w:hint="default"/>
      </w:rPr>
    </w:lvl>
    <w:lvl w:ilvl="7">
      <w:start w:val="1"/>
      <w:numFmt w:val="decimal"/>
      <w:isLgl/>
      <w:lvlText w:val="%1.%2.%3.%4.%5.%6.%7.%8."/>
      <w:lvlJc w:val="left"/>
      <w:pPr>
        <w:ind w:left="5607" w:hanging="1800"/>
      </w:pPr>
      <w:rPr>
        <w:rFonts w:hint="default"/>
      </w:rPr>
    </w:lvl>
    <w:lvl w:ilvl="8">
      <w:start w:val="1"/>
      <w:numFmt w:val="decimal"/>
      <w:isLgl/>
      <w:lvlText w:val="%1.%2.%3.%4.%5.%6.%7.%8.%9."/>
      <w:lvlJc w:val="left"/>
      <w:pPr>
        <w:ind w:left="6327" w:hanging="2160"/>
      </w:pPr>
      <w:rPr>
        <w:rFonts w:hint="default"/>
      </w:rPr>
    </w:lvl>
  </w:abstractNum>
  <w:abstractNum w:abstractNumId="6" w15:restartNumberingAfterBreak="0">
    <w:nsid w:val="73E27778"/>
    <w:multiLevelType w:val="hybridMultilevel"/>
    <w:tmpl w:val="CE1EFF1A"/>
    <w:lvl w:ilvl="0" w:tplc="F20C73DA">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75297379"/>
    <w:multiLevelType w:val="hybridMultilevel"/>
    <w:tmpl w:val="81645338"/>
    <w:lvl w:ilvl="0" w:tplc="8B8E4562">
      <w:start w:val="1"/>
      <w:numFmt w:val="upperRoman"/>
      <w:suff w:val="nothing"/>
      <w:lvlText w:val="Chương %1"/>
      <w:lvlJc w:val="center"/>
      <w:pPr>
        <w:ind w:left="0" w:firstLine="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5"/>
  </w:num>
  <w:num w:numId="5">
    <w:abstractNumId w:val="7"/>
  </w:num>
  <w:num w:numId="6">
    <w:abstractNumId w:val="4"/>
  </w:num>
  <w:num w:numId="7">
    <w:abstractNumId w:val="3"/>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15"/>
    <w:rsid w:val="00000438"/>
    <w:rsid w:val="000025B7"/>
    <w:rsid w:val="00002941"/>
    <w:rsid w:val="00006AA3"/>
    <w:rsid w:val="00010E92"/>
    <w:rsid w:val="000119B3"/>
    <w:rsid w:val="00012327"/>
    <w:rsid w:val="000123FE"/>
    <w:rsid w:val="00012A84"/>
    <w:rsid w:val="00012DD2"/>
    <w:rsid w:val="0001333A"/>
    <w:rsid w:val="00014717"/>
    <w:rsid w:val="00016C90"/>
    <w:rsid w:val="000222F0"/>
    <w:rsid w:val="0002402F"/>
    <w:rsid w:val="00024DF1"/>
    <w:rsid w:val="000267E2"/>
    <w:rsid w:val="00026F37"/>
    <w:rsid w:val="00027FCB"/>
    <w:rsid w:val="00040404"/>
    <w:rsid w:val="00042265"/>
    <w:rsid w:val="00042689"/>
    <w:rsid w:val="00042741"/>
    <w:rsid w:val="000430DD"/>
    <w:rsid w:val="00045D07"/>
    <w:rsid w:val="00045D9E"/>
    <w:rsid w:val="000461F4"/>
    <w:rsid w:val="00050F42"/>
    <w:rsid w:val="00051DDD"/>
    <w:rsid w:val="00052B0F"/>
    <w:rsid w:val="00054369"/>
    <w:rsid w:val="00056CB6"/>
    <w:rsid w:val="00062126"/>
    <w:rsid w:val="000624E1"/>
    <w:rsid w:val="000630E7"/>
    <w:rsid w:val="0006392F"/>
    <w:rsid w:val="00063A81"/>
    <w:rsid w:val="000642F1"/>
    <w:rsid w:val="000652E0"/>
    <w:rsid w:val="00067D9A"/>
    <w:rsid w:val="0007097A"/>
    <w:rsid w:val="0007162C"/>
    <w:rsid w:val="00072382"/>
    <w:rsid w:val="000736E0"/>
    <w:rsid w:val="00073768"/>
    <w:rsid w:val="000747BF"/>
    <w:rsid w:val="00076200"/>
    <w:rsid w:val="00077110"/>
    <w:rsid w:val="000773FE"/>
    <w:rsid w:val="00081A74"/>
    <w:rsid w:val="00081DFC"/>
    <w:rsid w:val="00084A27"/>
    <w:rsid w:val="00087EEC"/>
    <w:rsid w:val="000971D0"/>
    <w:rsid w:val="000A376C"/>
    <w:rsid w:val="000A453E"/>
    <w:rsid w:val="000B35E0"/>
    <w:rsid w:val="000B49D3"/>
    <w:rsid w:val="000C1B65"/>
    <w:rsid w:val="000C2964"/>
    <w:rsid w:val="000C38FD"/>
    <w:rsid w:val="000C44BB"/>
    <w:rsid w:val="000C6CB2"/>
    <w:rsid w:val="000C7C8E"/>
    <w:rsid w:val="000D1E26"/>
    <w:rsid w:val="000D2C5C"/>
    <w:rsid w:val="000D7531"/>
    <w:rsid w:val="000E26B0"/>
    <w:rsid w:val="000E390B"/>
    <w:rsid w:val="000E3C51"/>
    <w:rsid w:val="000E50F3"/>
    <w:rsid w:val="000E5878"/>
    <w:rsid w:val="000F0012"/>
    <w:rsid w:val="000F0210"/>
    <w:rsid w:val="000F1C8F"/>
    <w:rsid w:val="000F6578"/>
    <w:rsid w:val="00101A0A"/>
    <w:rsid w:val="00101BBB"/>
    <w:rsid w:val="0010330B"/>
    <w:rsid w:val="0010458B"/>
    <w:rsid w:val="0010458C"/>
    <w:rsid w:val="001105DD"/>
    <w:rsid w:val="00112581"/>
    <w:rsid w:val="0011262A"/>
    <w:rsid w:val="00112A4B"/>
    <w:rsid w:val="0011676F"/>
    <w:rsid w:val="001170E9"/>
    <w:rsid w:val="0011725B"/>
    <w:rsid w:val="00123144"/>
    <w:rsid w:val="001251C2"/>
    <w:rsid w:val="00125937"/>
    <w:rsid w:val="00125D78"/>
    <w:rsid w:val="00130F3C"/>
    <w:rsid w:val="00130FFF"/>
    <w:rsid w:val="0013288F"/>
    <w:rsid w:val="001345A8"/>
    <w:rsid w:val="00135159"/>
    <w:rsid w:val="00136C44"/>
    <w:rsid w:val="00140E84"/>
    <w:rsid w:val="00141E6E"/>
    <w:rsid w:val="00142638"/>
    <w:rsid w:val="001429C3"/>
    <w:rsid w:val="00146DA9"/>
    <w:rsid w:val="00150F37"/>
    <w:rsid w:val="00151E18"/>
    <w:rsid w:val="00157949"/>
    <w:rsid w:val="00160EA1"/>
    <w:rsid w:val="00161EDF"/>
    <w:rsid w:val="001645F0"/>
    <w:rsid w:val="0016647F"/>
    <w:rsid w:val="00167CD4"/>
    <w:rsid w:val="00170BB6"/>
    <w:rsid w:val="00171328"/>
    <w:rsid w:val="00172FD5"/>
    <w:rsid w:val="00173F3A"/>
    <w:rsid w:val="00174105"/>
    <w:rsid w:val="00176224"/>
    <w:rsid w:val="001767FC"/>
    <w:rsid w:val="00176D43"/>
    <w:rsid w:val="00180F1A"/>
    <w:rsid w:val="00181521"/>
    <w:rsid w:val="00182215"/>
    <w:rsid w:val="0018328B"/>
    <w:rsid w:val="00183312"/>
    <w:rsid w:val="00183C4C"/>
    <w:rsid w:val="001844AE"/>
    <w:rsid w:val="001912D2"/>
    <w:rsid w:val="00191A2C"/>
    <w:rsid w:val="001938A9"/>
    <w:rsid w:val="00193903"/>
    <w:rsid w:val="0019397F"/>
    <w:rsid w:val="00193F2B"/>
    <w:rsid w:val="001948BA"/>
    <w:rsid w:val="00195303"/>
    <w:rsid w:val="00195AAF"/>
    <w:rsid w:val="001973C9"/>
    <w:rsid w:val="001A0DE8"/>
    <w:rsid w:val="001A37A4"/>
    <w:rsid w:val="001A6C23"/>
    <w:rsid w:val="001A7029"/>
    <w:rsid w:val="001A7F4D"/>
    <w:rsid w:val="001B1611"/>
    <w:rsid w:val="001B1E26"/>
    <w:rsid w:val="001B2BD0"/>
    <w:rsid w:val="001B4754"/>
    <w:rsid w:val="001B67C6"/>
    <w:rsid w:val="001B7979"/>
    <w:rsid w:val="001C0A07"/>
    <w:rsid w:val="001C0A44"/>
    <w:rsid w:val="001C0FFD"/>
    <w:rsid w:val="001C16DB"/>
    <w:rsid w:val="001C371B"/>
    <w:rsid w:val="001C48EA"/>
    <w:rsid w:val="001C4928"/>
    <w:rsid w:val="001C555D"/>
    <w:rsid w:val="001C5A08"/>
    <w:rsid w:val="001C5BA1"/>
    <w:rsid w:val="001C783B"/>
    <w:rsid w:val="001D20E7"/>
    <w:rsid w:val="001D40B2"/>
    <w:rsid w:val="001D5BDB"/>
    <w:rsid w:val="001D5E5F"/>
    <w:rsid w:val="001D7BC1"/>
    <w:rsid w:val="001E1246"/>
    <w:rsid w:val="001E491C"/>
    <w:rsid w:val="001E5AA9"/>
    <w:rsid w:val="001E624D"/>
    <w:rsid w:val="001E7631"/>
    <w:rsid w:val="001F0EAA"/>
    <w:rsid w:val="001F2820"/>
    <w:rsid w:val="001F333B"/>
    <w:rsid w:val="001F3518"/>
    <w:rsid w:val="001F58C1"/>
    <w:rsid w:val="001F6B68"/>
    <w:rsid w:val="001F6F85"/>
    <w:rsid w:val="001F79EA"/>
    <w:rsid w:val="00201AB6"/>
    <w:rsid w:val="00202D03"/>
    <w:rsid w:val="002032F0"/>
    <w:rsid w:val="00203679"/>
    <w:rsid w:val="0020452D"/>
    <w:rsid w:val="00205142"/>
    <w:rsid w:val="00205781"/>
    <w:rsid w:val="00206863"/>
    <w:rsid w:val="00206E8F"/>
    <w:rsid w:val="0020791D"/>
    <w:rsid w:val="002103AE"/>
    <w:rsid w:val="00210C61"/>
    <w:rsid w:val="00211A52"/>
    <w:rsid w:val="00213E0F"/>
    <w:rsid w:val="002144DE"/>
    <w:rsid w:val="00214926"/>
    <w:rsid w:val="00214B4E"/>
    <w:rsid w:val="00215613"/>
    <w:rsid w:val="00216478"/>
    <w:rsid w:val="00217230"/>
    <w:rsid w:val="002174A4"/>
    <w:rsid w:val="00223376"/>
    <w:rsid w:val="00223B2C"/>
    <w:rsid w:val="0022439B"/>
    <w:rsid w:val="00224979"/>
    <w:rsid w:val="00225C80"/>
    <w:rsid w:val="0022633D"/>
    <w:rsid w:val="00227720"/>
    <w:rsid w:val="0023349F"/>
    <w:rsid w:val="0023382D"/>
    <w:rsid w:val="00235000"/>
    <w:rsid w:val="002360F1"/>
    <w:rsid w:val="002372D1"/>
    <w:rsid w:val="0023787C"/>
    <w:rsid w:val="002402DE"/>
    <w:rsid w:val="002404AF"/>
    <w:rsid w:val="002408D3"/>
    <w:rsid w:val="002435B5"/>
    <w:rsid w:val="00244539"/>
    <w:rsid w:val="002467AD"/>
    <w:rsid w:val="00246E14"/>
    <w:rsid w:val="00252482"/>
    <w:rsid w:val="00252E2A"/>
    <w:rsid w:val="00253506"/>
    <w:rsid w:val="00256364"/>
    <w:rsid w:val="00257F9B"/>
    <w:rsid w:val="00260602"/>
    <w:rsid w:val="00261095"/>
    <w:rsid w:val="0026216E"/>
    <w:rsid w:val="002635B0"/>
    <w:rsid w:val="002654A0"/>
    <w:rsid w:val="00266533"/>
    <w:rsid w:val="00270BE6"/>
    <w:rsid w:val="00271F63"/>
    <w:rsid w:val="00272151"/>
    <w:rsid w:val="0027571A"/>
    <w:rsid w:val="00277F06"/>
    <w:rsid w:val="00280FD4"/>
    <w:rsid w:val="0028107F"/>
    <w:rsid w:val="00281C34"/>
    <w:rsid w:val="00282007"/>
    <w:rsid w:val="00284576"/>
    <w:rsid w:val="00285134"/>
    <w:rsid w:val="00286A2E"/>
    <w:rsid w:val="002875CB"/>
    <w:rsid w:val="00290B6E"/>
    <w:rsid w:val="002923AF"/>
    <w:rsid w:val="00293331"/>
    <w:rsid w:val="00295B8C"/>
    <w:rsid w:val="0029796E"/>
    <w:rsid w:val="002A0237"/>
    <w:rsid w:val="002A2D80"/>
    <w:rsid w:val="002A3AEF"/>
    <w:rsid w:val="002A3DBA"/>
    <w:rsid w:val="002A4938"/>
    <w:rsid w:val="002A6F55"/>
    <w:rsid w:val="002A7C9C"/>
    <w:rsid w:val="002B3342"/>
    <w:rsid w:val="002B3704"/>
    <w:rsid w:val="002B3E42"/>
    <w:rsid w:val="002B4BC4"/>
    <w:rsid w:val="002B6D52"/>
    <w:rsid w:val="002B7BFE"/>
    <w:rsid w:val="002C199C"/>
    <w:rsid w:val="002C1EC1"/>
    <w:rsid w:val="002C274B"/>
    <w:rsid w:val="002C2959"/>
    <w:rsid w:val="002C36CA"/>
    <w:rsid w:val="002C58DE"/>
    <w:rsid w:val="002C5975"/>
    <w:rsid w:val="002C5BF3"/>
    <w:rsid w:val="002C6B7A"/>
    <w:rsid w:val="002C7CAA"/>
    <w:rsid w:val="002D0324"/>
    <w:rsid w:val="002D2C7D"/>
    <w:rsid w:val="002D3363"/>
    <w:rsid w:val="002D3C17"/>
    <w:rsid w:val="002D5C32"/>
    <w:rsid w:val="002D73C6"/>
    <w:rsid w:val="002D7DAF"/>
    <w:rsid w:val="002E2156"/>
    <w:rsid w:val="002E3346"/>
    <w:rsid w:val="002E445C"/>
    <w:rsid w:val="002E4549"/>
    <w:rsid w:val="002E4D53"/>
    <w:rsid w:val="002E58A2"/>
    <w:rsid w:val="002E59EC"/>
    <w:rsid w:val="002F0380"/>
    <w:rsid w:val="002F25EF"/>
    <w:rsid w:val="002F35CE"/>
    <w:rsid w:val="002F4B6B"/>
    <w:rsid w:val="002F4CE3"/>
    <w:rsid w:val="002F542F"/>
    <w:rsid w:val="002F561F"/>
    <w:rsid w:val="002F7F51"/>
    <w:rsid w:val="0030212D"/>
    <w:rsid w:val="00303685"/>
    <w:rsid w:val="003047C0"/>
    <w:rsid w:val="00304B94"/>
    <w:rsid w:val="00307366"/>
    <w:rsid w:val="003127D6"/>
    <w:rsid w:val="00313498"/>
    <w:rsid w:val="003134A2"/>
    <w:rsid w:val="003134C3"/>
    <w:rsid w:val="00313626"/>
    <w:rsid w:val="003143D3"/>
    <w:rsid w:val="00315988"/>
    <w:rsid w:val="00316B15"/>
    <w:rsid w:val="003202F8"/>
    <w:rsid w:val="00320414"/>
    <w:rsid w:val="00320A6A"/>
    <w:rsid w:val="00321A3E"/>
    <w:rsid w:val="003250A2"/>
    <w:rsid w:val="00325281"/>
    <w:rsid w:val="0032670D"/>
    <w:rsid w:val="00330DB1"/>
    <w:rsid w:val="003314D9"/>
    <w:rsid w:val="00332224"/>
    <w:rsid w:val="00332B31"/>
    <w:rsid w:val="00333C2C"/>
    <w:rsid w:val="00334770"/>
    <w:rsid w:val="003357CC"/>
    <w:rsid w:val="00336D93"/>
    <w:rsid w:val="00337767"/>
    <w:rsid w:val="00340CE2"/>
    <w:rsid w:val="00340E52"/>
    <w:rsid w:val="00340FC0"/>
    <w:rsid w:val="0034220E"/>
    <w:rsid w:val="003434E2"/>
    <w:rsid w:val="00343EAE"/>
    <w:rsid w:val="00344963"/>
    <w:rsid w:val="00344C22"/>
    <w:rsid w:val="0034506E"/>
    <w:rsid w:val="00345DD3"/>
    <w:rsid w:val="00347366"/>
    <w:rsid w:val="0035150C"/>
    <w:rsid w:val="0035776C"/>
    <w:rsid w:val="00361823"/>
    <w:rsid w:val="00364EE9"/>
    <w:rsid w:val="00367BE3"/>
    <w:rsid w:val="00372192"/>
    <w:rsid w:val="003722F8"/>
    <w:rsid w:val="00372334"/>
    <w:rsid w:val="0037473D"/>
    <w:rsid w:val="00375B4C"/>
    <w:rsid w:val="00376AAB"/>
    <w:rsid w:val="003774E9"/>
    <w:rsid w:val="003777AA"/>
    <w:rsid w:val="00377814"/>
    <w:rsid w:val="00381360"/>
    <w:rsid w:val="003817F0"/>
    <w:rsid w:val="00382163"/>
    <w:rsid w:val="00383CCC"/>
    <w:rsid w:val="00383E7C"/>
    <w:rsid w:val="00384CD6"/>
    <w:rsid w:val="00390A31"/>
    <w:rsid w:val="003914D1"/>
    <w:rsid w:val="00397B9A"/>
    <w:rsid w:val="003A09E7"/>
    <w:rsid w:val="003A1028"/>
    <w:rsid w:val="003A433F"/>
    <w:rsid w:val="003B0D66"/>
    <w:rsid w:val="003B309D"/>
    <w:rsid w:val="003B6EFF"/>
    <w:rsid w:val="003B7FCC"/>
    <w:rsid w:val="003C055C"/>
    <w:rsid w:val="003C13E7"/>
    <w:rsid w:val="003C1D41"/>
    <w:rsid w:val="003C4A3A"/>
    <w:rsid w:val="003C4DB2"/>
    <w:rsid w:val="003C54A2"/>
    <w:rsid w:val="003C550B"/>
    <w:rsid w:val="003C75E2"/>
    <w:rsid w:val="003D15A2"/>
    <w:rsid w:val="003D194A"/>
    <w:rsid w:val="003D2496"/>
    <w:rsid w:val="003D368A"/>
    <w:rsid w:val="003D71B3"/>
    <w:rsid w:val="003E04E5"/>
    <w:rsid w:val="003E28C7"/>
    <w:rsid w:val="003E2A34"/>
    <w:rsid w:val="003E72F7"/>
    <w:rsid w:val="003F1792"/>
    <w:rsid w:val="003F1883"/>
    <w:rsid w:val="003F716C"/>
    <w:rsid w:val="004005E9"/>
    <w:rsid w:val="004023F0"/>
    <w:rsid w:val="00402E67"/>
    <w:rsid w:val="00403A07"/>
    <w:rsid w:val="00404F15"/>
    <w:rsid w:val="00406742"/>
    <w:rsid w:val="00410B28"/>
    <w:rsid w:val="00411AFC"/>
    <w:rsid w:val="00412642"/>
    <w:rsid w:val="00413F44"/>
    <w:rsid w:val="00415704"/>
    <w:rsid w:val="00416B62"/>
    <w:rsid w:val="00417077"/>
    <w:rsid w:val="00420A41"/>
    <w:rsid w:val="00421374"/>
    <w:rsid w:val="00421C2E"/>
    <w:rsid w:val="004228A9"/>
    <w:rsid w:val="00423526"/>
    <w:rsid w:val="0042625F"/>
    <w:rsid w:val="00426E90"/>
    <w:rsid w:val="004325ED"/>
    <w:rsid w:val="00433141"/>
    <w:rsid w:val="00435820"/>
    <w:rsid w:val="00435F53"/>
    <w:rsid w:val="00437C27"/>
    <w:rsid w:val="00441303"/>
    <w:rsid w:val="0044182F"/>
    <w:rsid w:val="00442BE3"/>
    <w:rsid w:val="0044316E"/>
    <w:rsid w:val="004456E2"/>
    <w:rsid w:val="00446437"/>
    <w:rsid w:val="00447FD7"/>
    <w:rsid w:val="00451732"/>
    <w:rsid w:val="0045312B"/>
    <w:rsid w:val="00461498"/>
    <w:rsid w:val="00461CCA"/>
    <w:rsid w:val="00462BB8"/>
    <w:rsid w:val="00463445"/>
    <w:rsid w:val="00470E0C"/>
    <w:rsid w:val="00471F87"/>
    <w:rsid w:val="00472813"/>
    <w:rsid w:val="00474447"/>
    <w:rsid w:val="004805D2"/>
    <w:rsid w:val="00481E4F"/>
    <w:rsid w:val="004821CA"/>
    <w:rsid w:val="00482844"/>
    <w:rsid w:val="00483578"/>
    <w:rsid w:val="004836D0"/>
    <w:rsid w:val="00483B63"/>
    <w:rsid w:val="00483C35"/>
    <w:rsid w:val="004852DE"/>
    <w:rsid w:val="004858E8"/>
    <w:rsid w:val="00486218"/>
    <w:rsid w:val="004864E3"/>
    <w:rsid w:val="00490B17"/>
    <w:rsid w:val="00490D7D"/>
    <w:rsid w:val="00491A4B"/>
    <w:rsid w:val="004935F5"/>
    <w:rsid w:val="0049369C"/>
    <w:rsid w:val="00493A59"/>
    <w:rsid w:val="004A0BFC"/>
    <w:rsid w:val="004A2B77"/>
    <w:rsid w:val="004A4415"/>
    <w:rsid w:val="004A644D"/>
    <w:rsid w:val="004A7D38"/>
    <w:rsid w:val="004A7FD6"/>
    <w:rsid w:val="004B1C1B"/>
    <w:rsid w:val="004B3198"/>
    <w:rsid w:val="004B3465"/>
    <w:rsid w:val="004B51B9"/>
    <w:rsid w:val="004B5494"/>
    <w:rsid w:val="004C1DE8"/>
    <w:rsid w:val="004C2670"/>
    <w:rsid w:val="004C3420"/>
    <w:rsid w:val="004C3F3F"/>
    <w:rsid w:val="004C59E7"/>
    <w:rsid w:val="004C614E"/>
    <w:rsid w:val="004C7723"/>
    <w:rsid w:val="004D0282"/>
    <w:rsid w:val="004D133B"/>
    <w:rsid w:val="004D30AF"/>
    <w:rsid w:val="004D359C"/>
    <w:rsid w:val="004D6227"/>
    <w:rsid w:val="004E31EF"/>
    <w:rsid w:val="004E511A"/>
    <w:rsid w:val="004E6D36"/>
    <w:rsid w:val="004E7068"/>
    <w:rsid w:val="004E77FD"/>
    <w:rsid w:val="004F0A81"/>
    <w:rsid w:val="004F2B6D"/>
    <w:rsid w:val="004F30A9"/>
    <w:rsid w:val="004F314E"/>
    <w:rsid w:val="004F437C"/>
    <w:rsid w:val="004F661D"/>
    <w:rsid w:val="005007D5"/>
    <w:rsid w:val="00501D7A"/>
    <w:rsid w:val="005050E4"/>
    <w:rsid w:val="005101F5"/>
    <w:rsid w:val="00512BD2"/>
    <w:rsid w:val="005143C4"/>
    <w:rsid w:val="00515CB1"/>
    <w:rsid w:val="00516EED"/>
    <w:rsid w:val="00517600"/>
    <w:rsid w:val="00520308"/>
    <w:rsid w:val="0052076E"/>
    <w:rsid w:val="00521C8C"/>
    <w:rsid w:val="0052427B"/>
    <w:rsid w:val="0052432B"/>
    <w:rsid w:val="00525E89"/>
    <w:rsid w:val="0052705E"/>
    <w:rsid w:val="005306FC"/>
    <w:rsid w:val="0053103B"/>
    <w:rsid w:val="00532B53"/>
    <w:rsid w:val="00536714"/>
    <w:rsid w:val="00536C47"/>
    <w:rsid w:val="00537826"/>
    <w:rsid w:val="00542B3B"/>
    <w:rsid w:val="00542B4C"/>
    <w:rsid w:val="00542BEE"/>
    <w:rsid w:val="00543600"/>
    <w:rsid w:val="0054397F"/>
    <w:rsid w:val="00544BB0"/>
    <w:rsid w:val="0054693A"/>
    <w:rsid w:val="00550FE8"/>
    <w:rsid w:val="005514DA"/>
    <w:rsid w:val="00554396"/>
    <w:rsid w:val="00555349"/>
    <w:rsid w:val="0055569B"/>
    <w:rsid w:val="00556D6C"/>
    <w:rsid w:val="00557A9E"/>
    <w:rsid w:val="00563585"/>
    <w:rsid w:val="005705CC"/>
    <w:rsid w:val="005705CE"/>
    <w:rsid w:val="005716E1"/>
    <w:rsid w:val="00572221"/>
    <w:rsid w:val="0057321E"/>
    <w:rsid w:val="0057448F"/>
    <w:rsid w:val="00574D00"/>
    <w:rsid w:val="00575BBF"/>
    <w:rsid w:val="0057693F"/>
    <w:rsid w:val="00577371"/>
    <w:rsid w:val="00577ACF"/>
    <w:rsid w:val="00577F89"/>
    <w:rsid w:val="005811E3"/>
    <w:rsid w:val="00581699"/>
    <w:rsid w:val="00582040"/>
    <w:rsid w:val="00582920"/>
    <w:rsid w:val="00583571"/>
    <w:rsid w:val="005839A9"/>
    <w:rsid w:val="00585988"/>
    <w:rsid w:val="00585C76"/>
    <w:rsid w:val="00585DAA"/>
    <w:rsid w:val="005866D9"/>
    <w:rsid w:val="00586D45"/>
    <w:rsid w:val="00587181"/>
    <w:rsid w:val="0058731E"/>
    <w:rsid w:val="0059096A"/>
    <w:rsid w:val="005923AD"/>
    <w:rsid w:val="005927DB"/>
    <w:rsid w:val="005952DA"/>
    <w:rsid w:val="00596036"/>
    <w:rsid w:val="00596D97"/>
    <w:rsid w:val="0059711B"/>
    <w:rsid w:val="005A07C0"/>
    <w:rsid w:val="005A1706"/>
    <w:rsid w:val="005A179C"/>
    <w:rsid w:val="005A6643"/>
    <w:rsid w:val="005A6C82"/>
    <w:rsid w:val="005A795B"/>
    <w:rsid w:val="005B0C1C"/>
    <w:rsid w:val="005B1DAB"/>
    <w:rsid w:val="005B22AE"/>
    <w:rsid w:val="005B305A"/>
    <w:rsid w:val="005B3A0C"/>
    <w:rsid w:val="005C0C82"/>
    <w:rsid w:val="005C16C7"/>
    <w:rsid w:val="005C365C"/>
    <w:rsid w:val="005C4A58"/>
    <w:rsid w:val="005C59D1"/>
    <w:rsid w:val="005C5E08"/>
    <w:rsid w:val="005C5E1C"/>
    <w:rsid w:val="005C63B9"/>
    <w:rsid w:val="005C64E0"/>
    <w:rsid w:val="005D1D9B"/>
    <w:rsid w:val="005D1EDD"/>
    <w:rsid w:val="005D3568"/>
    <w:rsid w:val="005D498C"/>
    <w:rsid w:val="005D65D6"/>
    <w:rsid w:val="005E157B"/>
    <w:rsid w:val="005E16E1"/>
    <w:rsid w:val="005E17B8"/>
    <w:rsid w:val="005E2658"/>
    <w:rsid w:val="005E7867"/>
    <w:rsid w:val="005F06D7"/>
    <w:rsid w:val="005F12E8"/>
    <w:rsid w:val="005F5C01"/>
    <w:rsid w:val="005F65BF"/>
    <w:rsid w:val="005F68C2"/>
    <w:rsid w:val="006007EF"/>
    <w:rsid w:val="00602422"/>
    <w:rsid w:val="006055F2"/>
    <w:rsid w:val="00607198"/>
    <w:rsid w:val="00607A1C"/>
    <w:rsid w:val="00611214"/>
    <w:rsid w:val="006117CA"/>
    <w:rsid w:val="00612B97"/>
    <w:rsid w:val="00612FB4"/>
    <w:rsid w:val="00614842"/>
    <w:rsid w:val="006203C0"/>
    <w:rsid w:val="00622A6D"/>
    <w:rsid w:val="006232A2"/>
    <w:rsid w:val="006240F0"/>
    <w:rsid w:val="0062446C"/>
    <w:rsid w:val="00627C2D"/>
    <w:rsid w:val="00627FD0"/>
    <w:rsid w:val="0063018A"/>
    <w:rsid w:val="0063386E"/>
    <w:rsid w:val="006351A3"/>
    <w:rsid w:val="0063737E"/>
    <w:rsid w:val="006414E3"/>
    <w:rsid w:val="00641AA2"/>
    <w:rsid w:val="00642CA2"/>
    <w:rsid w:val="006434BB"/>
    <w:rsid w:val="0064489A"/>
    <w:rsid w:val="006449DF"/>
    <w:rsid w:val="00644AD5"/>
    <w:rsid w:val="00646B8E"/>
    <w:rsid w:val="00651EC0"/>
    <w:rsid w:val="0065252A"/>
    <w:rsid w:val="006570C3"/>
    <w:rsid w:val="006630C2"/>
    <w:rsid w:val="00663FD4"/>
    <w:rsid w:val="00664AAB"/>
    <w:rsid w:val="00665646"/>
    <w:rsid w:val="00670D3C"/>
    <w:rsid w:val="00670DA2"/>
    <w:rsid w:val="00672ED7"/>
    <w:rsid w:val="00673B49"/>
    <w:rsid w:val="00673D68"/>
    <w:rsid w:val="00675526"/>
    <w:rsid w:val="00675CAF"/>
    <w:rsid w:val="0067608A"/>
    <w:rsid w:val="006762B8"/>
    <w:rsid w:val="006806F3"/>
    <w:rsid w:val="00683A07"/>
    <w:rsid w:val="006845D6"/>
    <w:rsid w:val="00684B17"/>
    <w:rsid w:val="00685431"/>
    <w:rsid w:val="00686FA1"/>
    <w:rsid w:val="00690984"/>
    <w:rsid w:val="00693721"/>
    <w:rsid w:val="00695A6A"/>
    <w:rsid w:val="00697A70"/>
    <w:rsid w:val="006A17F2"/>
    <w:rsid w:val="006A38AE"/>
    <w:rsid w:val="006A5558"/>
    <w:rsid w:val="006A65EB"/>
    <w:rsid w:val="006A7687"/>
    <w:rsid w:val="006A7A57"/>
    <w:rsid w:val="006B06D2"/>
    <w:rsid w:val="006B1C43"/>
    <w:rsid w:val="006B2C6E"/>
    <w:rsid w:val="006B2DCB"/>
    <w:rsid w:val="006B4A2C"/>
    <w:rsid w:val="006B4DFE"/>
    <w:rsid w:val="006B686F"/>
    <w:rsid w:val="006B75C6"/>
    <w:rsid w:val="006C2A55"/>
    <w:rsid w:val="006C35CD"/>
    <w:rsid w:val="006C55F5"/>
    <w:rsid w:val="006C5E0A"/>
    <w:rsid w:val="006C6822"/>
    <w:rsid w:val="006C79CE"/>
    <w:rsid w:val="006D06AC"/>
    <w:rsid w:val="006D0A54"/>
    <w:rsid w:val="006D0EEB"/>
    <w:rsid w:val="006D0F5F"/>
    <w:rsid w:val="006D1292"/>
    <w:rsid w:val="006D17DD"/>
    <w:rsid w:val="006D1A7E"/>
    <w:rsid w:val="006D5479"/>
    <w:rsid w:val="006D74DF"/>
    <w:rsid w:val="006D7587"/>
    <w:rsid w:val="006D7E88"/>
    <w:rsid w:val="006E0641"/>
    <w:rsid w:val="006E268F"/>
    <w:rsid w:val="006E3473"/>
    <w:rsid w:val="006F0ADE"/>
    <w:rsid w:val="006F100B"/>
    <w:rsid w:val="006F342E"/>
    <w:rsid w:val="006F62BE"/>
    <w:rsid w:val="0070387F"/>
    <w:rsid w:val="00704141"/>
    <w:rsid w:val="00707D16"/>
    <w:rsid w:val="0071354A"/>
    <w:rsid w:val="00713EB3"/>
    <w:rsid w:val="00717A36"/>
    <w:rsid w:val="00721F5A"/>
    <w:rsid w:val="00723AD2"/>
    <w:rsid w:val="00724FA2"/>
    <w:rsid w:val="007262A9"/>
    <w:rsid w:val="0073081A"/>
    <w:rsid w:val="007315EE"/>
    <w:rsid w:val="00731709"/>
    <w:rsid w:val="007318F6"/>
    <w:rsid w:val="00732792"/>
    <w:rsid w:val="00733563"/>
    <w:rsid w:val="007340A3"/>
    <w:rsid w:val="00735A24"/>
    <w:rsid w:val="00737C94"/>
    <w:rsid w:val="00741275"/>
    <w:rsid w:val="00742FC3"/>
    <w:rsid w:val="00745651"/>
    <w:rsid w:val="007462B0"/>
    <w:rsid w:val="00753092"/>
    <w:rsid w:val="0075341D"/>
    <w:rsid w:val="00753588"/>
    <w:rsid w:val="00753EAD"/>
    <w:rsid w:val="007543E1"/>
    <w:rsid w:val="007567EC"/>
    <w:rsid w:val="0076042D"/>
    <w:rsid w:val="00762DA2"/>
    <w:rsid w:val="00763174"/>
    <w:rsid w:val="00763C2D"/>
    <w:rsid w:val="00765A30"/>
    <w:rsid w:val="00766047"/>
    <w:rsid w:val="00767637"/>
    <w:rsid w:val="007709E0"/>
    <w:rsid w:val="00771525"/>
    <w:rsid w:val="0078013F"/>
    <w:rsid w:val="00780142"/>
    <w:rsid w:val="00781D66"/>
    <w:rsid w:val="007823E4"/>
    <w:rsid w:val="007824D9"/>
    <w:rsid w:val="00783313"/>
    <w:rsid w:val="00783D06"/>
    <w:rsid w:val="00784BB5"/>
    <w:rsid w:val="0078594F"/>
    <w:rsid w:val="00787B98"/>
    <w:rsid w:val="00790FD3"/>
    <w:rsid w:val="00793192"/>
    <w:rsid w:val="00793320"/>
    <w:rsid w:val="007939FA"/>
    <w:rsid w:val="007942FC"/>
    <w:rsid w:val="0079457B"/>
    <w:rsid w:val="00796F31"/>
    <w:rsid w:val="00796F68"/>
    <w:rsid w:val="007A0974"/>
    <w:rsid w:val="007A0F48"/>
    <w:rsid w:val="007A2602"/>
    <w:rsid w:val="007A29C7"/>
    <w:rsid w:val="007A2EAE"/>
    <w:rsid w:val="007A3728"/>
    <w:rsid w:val="007A39E6"/>
    <w:rsid w:val="007B1B57"/>
    <w:rsid w:val="007B1FDB"/>
    <w:rsid w:val="007B3188"/>
    <w:rsid w:val="007B39DE"/>
    <w:rsid w:val="007B4156"/>
    <w:rsid w:val="007B5FF3"/>
    <w:rsid w:val="007B62AF"/>
    <w:rsid w:val="007B7E61"/>
    <w:rsid w:val="007C0147"/>
    <w:rsid w:val="007C0E67"/>
    <w:rsid w:val="007C1E6F"/>
    <w:rsid w:val="007C45FE"/>
    <w:rsid w:val="007C4C95"/>
    <w:rsid w:val="007C4D00"/>
    <w:rsid w:val="007C62F2"/>
    <w:rsid w:val="007C7424"/>
    <w:rsid w:val="007D0F19"/>
    <w:rsid w:val="007D444B"/>
    <w:rsid w:val="007D67CF"/>
    <w:rsid w:val="007D7EB1"/>
    <w:rsid w:val="007E0F1E"/>
    <w:rsid w:val="007E34C9"/>
    <w:rsid w:val="007E399B"/>
    <w:rsid w:val="007E39F7"/>
    <w:rsid w:val="007E3CF8"/>
    <w:rsid w:val="007E3DA4"/>
    <w:rsid w:val="007E3EF7"/>
    <w:rsid w:val="007E5625"/>
    <w:rsid w:val="007E62DD"/>
    <w:rsid w:val="007E68E9"/>
    <w:rsid w:val="007E7E33"/>
    <w:rsid w:val="007F021E"/>
    <w:rsid w:val="007F0254"/>
    <w:rsid w:val="007F0385"/>
    <w:rsid w:val="007F190B"/>
    <w:rsid w:val="007F2144"/>
    <w:rsid w:val="007F2A7E"/>
    <w:rsid w:val="007F2F3A"/>
    <w:rsid w:val="007F3330"/>
    <w:rsid w:val="007F3D25"/>
    <w:rsid w:val="007F4C91"/>
    <w:rsid w:val="007F51C1"/>
    <w:rsid w:val="007F6B1E"/>
    <w:rsid w:val="00802A47"/>
    <w:rsid w:val="00804D68"/>
    <w:rsid w:val="008057E9"/>
    <w:rsid w:val="00805D28"/>
    <w:rsid w:val="008065D9"/>
    <w:rsid w:val="0080779E"/>
    <w:rsid w:val="0080788A"/>
    <w:rsid w:val="0081228D"/>
    <w:rsid w:val="00812DD7"/>
    <w:rsid w:val="00813754"/>
    <w:rsid w:val="0081571D"/>
    <w:rsid w:val="00815A25"/>
    <w:rsid w:val="00817C0F"/>
    <w:rsid w:val="00820595"/>
    <w:rsid w:val="00820EDF"/>
    <w:rsid w:val="008212F8"/>
    <w:rsid w:val="00821DED"/>
    <w:rsid w:val="008221CE"/>
    <w:rsid w:val="00822DC5"/>
    <w:rsid w:val="00824699"/>
    <w:rsid w:val="008267BC"/>
    <w:rsid w:val="008301F9"/>
    <w:rsid w:val="008305CE"/>
    <w:rsid w:val="008307D4"/>
    <w:rsid w:val="00837697"/>
    <w:rsid w:val="0084061A"/>
    <w:rsid w:val="008407BA"/>
    <w:rsid w:val="00842B49"/>
    <w:rsid w:val="008441C8"/>
    <w:rsid w:val="00844D1F"/>
    <w:rsid w:val="00845755"/>
    <w:rsid w:val="00846077"/>
    <w:rsid w:val="008460B7"/>
    <w:rsid w:val="00846E24"/>
    <w:rsid w:val="008475DC"/>
    <w:rsid w:val="00851CC5"/>
    <w:rsid w:val="00853D58"/>
    <w:rsid w:val="00855939"/>
    <w:rsid w:val="008561FB"/>
    <w:rsid w:val="008628A7"/>
    <w:rsid w:val="008631DF"/>
    <w:rsid w:val="00864AEB"/>
    <w:rsid w:val="00866F6F"/>
    <w:rsid w:val="00867A37"/>
    <w:rsid w:val="008734A3"/>
    <w:rsid w:val="008744AB"/>
    <w:rsid w:val="00874D3C"/>
    <w:rsid w:val="008768D0"/>
    <w:rsid w:val="00882985"/>
    <w:rsid w:val="00885552"/>
    <w:rsid w:val="00885F43"/>
    <w:rsid w:val="0088619C"/>
    <w:rsid w:val="00886D9D"/>
    <w:rsid w:val="00891441"/>
    <w:rsid w:val="00892214"/>
    <w:rsid w:val="00893969"/>
    <w:rsid w:val="00893A83"/>
    <w:rsid w:val="008952CC"/>
    <w:rsid w:val="008953B1"/>
    <w:rsid w:val="0089605C"/>
    <w:rsid w:val="00896073"/>
    <w:rsid w:val="00896D5E"/>
    <w:rsid w:val="008A0AD3"/>
    <w:rsid w:val="008A170D"/>
    <w:rsid w:val="008A3C81"/>
    <w:rsid w:val="008A6DB3"/>
    <w:rsid w:val="008B3206"/>
    <w:rsid w:val="008B3314"/>
    <w:rsid w:val="008B3724"/>
    <w:rsid w:val="008B6C18"/>
    <w:rsid w:val="008C035E"/>
    <w:rsid w:val="008C06E8"/>
    <w:rsid w:val="008C125C"/>
    <w:rsid w:val="008C2B3F"/>
    <w:rsid w:val="008C2F63"/>
    <w:rsid w:val="008C5027"/>
    <w:rsid w:val="008C5638"/>
    <w:rsid w:val="008C58FE"/>
    <w:rsid w:val="008C6394"/>
    <w:rsid w:val="008C7291"/>
    <w:rsid w:val="008C7BF4"/>
    <w:rsid w:val="008D02BC"/>
    <w:rsid w:val="008D060D"/>
    <w:rsid w:val="008D19C6"/>
    <w:rsid w:val="008D21CE"/>
    <w:rsid w:val="008D2484"/>
    <w:rsid w:val="008D24B0"/>
    <w:rsid w:val="008D4C4D"/>
    <w:rsid w:val="008D53C1"/>
    <w:rsid w:val="008D57FC"/>
    <w:rsid w:val="008E353B"/>
    <w:rsid w:val="008E4521"/>
    <w:rsid w:val="008E4F54"/>
    <w:rsid w:val="008E6511"/>
    <w:rsid w:val="008E6F9A"/>
    <w:rsid w:val="008E7037"/>
    <w:rsid w:val="008E7ED4"/>
    <w:rsid w:val="008F06BD"/>
    <w:rsid w:val="008F143D"/>
    <w:rsid w:val="008F1470"/>
    <w:rsid w:val="008F1DED"/>
    <w:rsid w:val="008F4065"/>
    <w:rsid w:val="008F49D6"/>
    <w:rsid w:val="008F616A"/>
    <w:rsid w:val="008F7479"/>
    <w:rsid w:val="00900ADA"/>
    <w:rsid w:val="00901BE7"/>
    <w:rsid w:val="00902AC5"/>
    <w:rsid w:val="00904ECA"/>
    <w:rsid w:val="00905728"/>
    <w:rsid w:val="009064A9"/>
    <w:rsid w:val="009064C2"/>
    <w:rsid w:val="00906CE4"/>
    <w:rsid w:val="0091009A"/>
    <w:rsid w:val="009110C1"/>
    <w:rsid w:val="0091246F"/>
    <w:rsid w:val="00912E95"/>
    <w:rsid w:val="00914941"/>
    <w:rsid w:val="00914CC6"/>
    <w:rsid w:val="009167A0"/>
    <w:rsid w:val="009174ED"/>
    <w:rsid w:val="009209BE"/>
    <w:rsid w:val="00921349"/>
    <w:rsid w:val="009245E9"/>
    <w:rsid w:val="00924E3D"/>
    <w:rsid w:val="009252A9"/>
    <w:rsid w:val="00925E0D"/>
    <w:rsid w:val="00925ED8"/>
    <w:rsid w:val="0092683F"/>
    <w:rsid w:val="00927F3C"/>
    <w:rsid w:val="009304F8"/>
    <w:rsid w:val="00932605"/>
    <w:rsid w:val="00935405"/>
    <w:rsid w:val="00937785"/>
    <w:rsid w:val="00942442"/>
    <w:rsid w:val="00944CD5"/>
    <w:rsid w:val="009450DA"/>
    <w:rsid w:val="00946A6E"/>
    <w:rsid w:val="00947723"/>
    <w:rsid w:val="009477E5"/>
    <w:rsid w:val="0095014A"/>
    <w:rsid w:val="00950196"/>
    <w:rsid w:val="009501F5"/>
    <w:rsid w:val="009503C4"/>
    <w:rsid w:val="0095042F"/>
    <w:rsid w:val="00951538"/>
    <w:rsid w:val="00957F5E"/>
    <w:rsid w:val="00957FCC"/>
    <w:rsid w:val="009608C6"/>
    <w:rsid w:val="009610CA"/>
    <w:rsid w:val="0096110D"/>
    <w:rsid w:val="00961931"/>
    <w:rsid w:val="009639E7"/>
    <w:rsid w:val="00964FAE"/>
    <w:rsid w:val="00967145"/>
    <w:rsid w:val="009673B4"/>
    <w:rsid w:val="00967EAC"/>
    <w:rsid w:val="00970629"/>
    <w:rsid w:val="0097137E"/>
    <w:rsid w:val="00971B07"/>
    <w:rsid w:val="0097273F"/>
    <w:rsid w:val="00972E52"/>
    <w:rsid w:val="00972FC8"/>
    <w:rsid w:val="00975CA3"/>
    <w:rsid w:val="00976209"/>
    <w:rsid w:val="00976A10"/>
    <w:rsid w:val="009776A5"/>
    <w:rsid w:val="009804CC"/>
    <w:rsid w:val="00981715"/>
    <w:rsid w:val="0098241C"/>
    <w:rsid w:val="00982B46"/>
    <w:rsid w:val="00985A38"/>
    <w:rsid w:val="00987EA5"/>
    <w:rsid w:val="00990347"/>
    <w:rsid w:val="00990DB6"/>
    <w:rsid w:val="00991713"/>
    <w:rsid w:val="00991D57"/>
    <w:rsid w:val="0099424F"/>
    <w:rsid w:val="00994A14"/>
    <w:rsid w:val="00994B18"/>
    <w:rsid w:val="00994B4D"/>
    <w:rsid w:val="009967E5"/>
    <w:rsid w:val="00997B9A"/>
    <w:rsid w:val="009A2DBB"/>
    <w:rsid w:val="009A3BB6"/>
    <w:rsid w:val="009A43F1"/>
    <w:rsid w:val="009A4414"/>
    <w:rsid w:val="009A62B4"/>
    <w:rsid w:val="009A6ED5"/>
    <w:rsid w:val="009A708C"/>
    <w:rsid w:val="009B0DC5"/>
    <w:rsid w:val="009B1B94"/>
    <w:rsid w:val="009B1D6A"/>
    <w:rsid w:val="009B2A97"/>
    <w:rsid w:val="009B5D19"/>
    <w:rsid w:val="009B7536"/>
    <w:rsid w:val="009C0403"/>
    <w:rsid w:val="009C13D1"/>
    <w:rsid w:val="009C1467"/>
    <w:rsid w:val="009C3F22"/>
    <w:rsid w:val="009C4A7B"/>
    <w:rsid w:val="009C543A"/>
    <w:rsid w:val="009D027C"/>
    <w:rsid w:val="009D14A1"/>
    <w:rsid w:val="009D1975"/>
    <w:rsid w:val="009D299A"/>
    <w:rsid w:val="009D2DB6"/>
    <w:rsid w:val="009D36EB"/>
    <w:rsid w:val="009D46E8"/>
    <w:rsid w:val="009D56F8"/>
    <w:rsid w:val="009D5D81"/>
    <w:rsid w:val="009D77A2"/>
    <w:rsid w:val="009D7F9D"/>
    <w:rsid w:val="009E053D"/>
    <w:rsid w:val="009E0C4D"/>
    <w:rsid w:val="009E27F2"/>
    <w:rsid w:val="009E491C"/>
    <w:rsid w:val="009E4EAF"/>
    <w:rsid w:val="009E72EB"/>
    <w:rsid w:val="009F0451"/>
    <w:rsid w:val="009F1D6E"/>
    <w:rsid w:val="009F2197"/>
    <w:rsid w:val="009F6029"/>
    <w:rsid w:val="009F644F"/>
    <w:rsid w:val="009F7695"/>
    <w:rsid w:val="009F7956"/>
    <w:rsid w:val="00A00879"/>
    <w:rsid w:val="00A00F2A"/>
    <w:rsid w:val="00A02DDD"/>
    <w:rsid w:val="00A03809"/>
    <w:rsid w:val="00A03D26"/>
    <w:rsid w:val="00A05381"/>
    <w:rsid w:val="00A05AFC"/>
    <w:rsid w:val="00A05D21"/>
    <w:rsid w:val="00A0753F"/>
    <w:rsid w:val="00A07748"/>
    <w:rsid w:val="00A108DE"/>
    <w:rsid w:val="00A11BD8"/>
    <w:rsid w:val="00A140E2"/>
    <w:rsid w:val="00A14D05"/>
    <w:rsid w:val="00A14E57"/>
    <w:rsid w:val="00A16E1B"/>
    <w:rsid w:val="00A17D31"/>
    <w:rsid w:val="00A21BF3"/>
    <w:rsid w:val="00A24888"/>
    <w:rsid w:val="00A24966"/>
    <w:rsid w:val="00A25115"/>
    <w:rsid w:val="00A26082"/>
    <w:rsid w:val="00A26283"/>
    <w:rsid w:val="00A26527"/>
    <w:rsid w:val="00A26640"/>
    <w:rsid w:val="00A2670D"/>
    <w:rsid w:val="00A27B58"/>
    <w:rsid w:val="00A31BC9"/>
    <w:rsid w:val="00A36EF4"/>
    <w:rsid w:val="00A40E42"/>
    <w:rsid w:val="00A42CFD"/>
    <w:rsid w:val="00A42F16"/>
    <w:rsid w:val="00A43A2C"/>
    <w:rsid w:val="00A44E94"/>
    <w:rsid w:val="00A46B5C"/>
    <w:rsid w:val="00A51FB8"/>
    <w:rsid w:val="00A5474D"/>
    <w:rsid w:val="00A55B09"/>
    <w:rsid w:val="00A55B58"/>
    <w:rsid w:val="00A570BA"/>
    <w:rsid w:val="00A573CE"/>
    <w:rsid w:val="00A57A16"/>
    <w:rsid w:val="00A61328"/>
    <w:rsid w:val="00A666A0"/>
    <w:rsid w:val="00A758F1"/>
    <w:rsid w:val="00A759F1"/>
    <w:rsid w:val="00A81610"/>
    <w:rsid w:val="00A82493"/>
    <w:rsid w:val="00A8401E"/>
    <w:rsid w:val="00A851F2"/>
    <w:rsid w:val="00A854D7"/>
    <w:rsid w:val="00A86F37"/>
    <w:rsid w:val="00A87E71"/>
    <w:rsid w:val="00A902C4"/>
    <w:rsid w:val="00A90C51"/>
    <w:rsid w:val="00A929A7"/>
    <w:rsid w:val="00A93353"/>
    <w:rsid w:val="00A93B86"/>
    <w:rsid w:val="00A940DB"/>
    <w:rsid w:val="00A95F37"/>
    <w:rsid w:val="00A96D31"/>
    <w:rsid w:val="00A97B7D"/>
    <w:rsid w:val="00AA0CD3"/>
    <w:rsid w:val="00AA1509"/>
    <w:rsid w:val="00AA5F06"/>
    <w:rsid w:val="00AA6CEF"/>
    <w:rsid w:val="00AA77D7"/>
    <w:rsid w:val="00AA77DB"/>
    <w:rsid w:val="00AB29F5"/>
    <w:rsid w:val="00AB2E15"/>
    <w:rsid w:val="00AB5BD2"/>
    <w:rsid w:val="00AB7A05"/>
    <w:rsid w:val="00AB7D86"/>
    <w:rsid w:val="00AC00FD"/>
    <w:rsid w:val="00AC049B"/>
    <w:rsid w:val="00AC4ED1"/>
    <w:rsid w:val="00AC5BD2"/>
    <w:rsid w:val="00AC7AFE"/>
    <w:rsid w:val="00AD0406"/>
    <w:rsid w:val="00AD22FD"/>
    <w:rsid w:val="00AD2A6E"/>
    <w:rsid w:val="00AD6716"/>
    <w:rsid w:val="00AD6A72"/>
    <w:rsid w:val="00AD6E32"/>
    <w:rsid w:val="00AD7174"/>
    <w:rsid w:val="00AD7CD6"/>
    <w:rsid w:val="00AE08CB"/>
    <w:rsid w:val="00AE117A"/>
    <w:rsid w:val="00AE1C8F"/>
    <w:rsid w:val="00AE332C"/>
    <w:rsid w:val="00AE38E6"/>
    <w:rsid w:val="00AE3C51"/>
    <w:rsid w:val="00AE3EE6"/>
    <w:rsid w:val="00AE421E"/>
    <w:rsid w:val="00AE4898"/>
    <w:rsid w:val="00AF0C15"/>
    <w:rsid w:val="00AF15D1"/>
    <w:rsid w:val="00AF2D21"/>
    <w:rsid w:val="00AF42BE"/>
    <w:rsid w:val="00AF5323"/>
    <w:rsid w:val="00AF5406"/>
    <w:rsid w:val="00AF58CD"/>
    <w:rsid w:val="00AF7BB5"/>
    <w:rsid w:val="00B01505"/>
    <w:rsid w:val="00B022EC"/>
    <w:rsid w:val="00B03177"/>
    <w:rsid w:val="00B03431"/>
    <w:rsid w:val="00B04067"/>
    <w:rsid w:val="00B04CAF"/>
    <w:rsid w:val="00B05ED4"/>
    <w:rsid w:val="00B0674F"/>
    <w:rsid w:val="00B06BDC"/>
    <w:rsid w:val="00B10B9C"/>
    <w:rsid w:val="00B11C25"/>
    <w:rsid w:val="00B1226D"/>
    <w:rsid w:val="00B14761"/>
    <w:rsid w:val="00B22265"/>
    <w:rsid w:val="00B23B27"/>
    <w:rsid w:val="00B24269"/>
    <w:rsid w:val="00B305D3"/>
    <w:rsid w:val="00B345E1"/>
    <w:rsid w:val="00B34E16"/>
    <w:rsid w:val="00B40D39"/>
    <w:rsid w:val="00B42784"/>
    <w:rsid w:val="00B44D8A"/>
    <w:rsid w:val="00B45629"/>
    <w:rsid w:val="00B45977"/>
    <w:rsid w:val="00B47EB2"/>
    <w:rsid w:val="00B47F32"/>
    <w:rsid w:val="00B508C5"/>
    <w:rsid w:val="00B514D3"/>
    <w:rsid w:val="00B51CA6"/>
    <w:rsid w:val="00B52191"/>
    <w:rsid w:val="00B5250D"/>
    <w:rsid w:val="00B5347B"/>
    <w:rsid w:val="00B53D41"/>
    <w:rsid w:val="00B544C3"/>
    <w:rsid w:val="00B57423"/>
    <w:rsid w:val="00B57663"/>
    <w:rsid w:val="00B577A1"/>
    <w:rsid w:val="00B578E0"/>
    <w:rsid w:val="00B57FD7"/>
    <w:rsid w:val="00B61861"/>
    <w:rsid w:val="00B61AC1"/>
    <w:rsid w:val="00B63BA8"/>
    <w:rsid w:val="00B671B7"/>
    <w:rsid w:val="00B67EB4"/>
    <w:rsid w:val="00B70D5B"/>
    <w:rsid w:val="00B72AD6"/>
    <w:rsid w:val="00B73C49"/>
    <w:rsid w:val="00B73FF3"/>
    <w:rsid w:val="00B74448"/>
    <w:rsid w:val="00B75416"/>
    <w:rsid w:val="00B760F6"/>
    <w:rsid w:val="00B76E34"/>
    <w:rsid w:val="00B77C86"/>
    <w:rsid w:val="00B820C6"/>
    <w:rsid w:val="00B8262C"/>
    <w:rsid w:val="00B84B44"/>
    <w:rsid w:val="00B86147"/>
    <w:rsid w:val="00B8695C"/>
    <w:rsid w:val="00B90170"/>
    <w:rsid w:val="00B90476"/>
    <w:rsid w:val="00B9105F"/>
    <w:rsid w:val="00B92090"/>
    <w:rsid w:val="00B94316"/>
    <w:rsid w:val="00B950DF"/>
    <w:rsid w:val="00B9560D"/>
    <w:rsid w:val="00B9711D"/>
    <w:rsid w:val="00B97C85"/>
    <w:rsid w:val="00BA0415"/>
    <w:rsid w:val="00BA16D8"/>
    <w:rsid w:val="00BA23F3"/>
    <w:rsid w:val="00BA2E1A"/>
    <w:rsid w:val="00BA3F27"/>
    <w:rsid w:val="00BA3FB0"/>
    <w:rsid w:val="00BA4B51"/>
    <w:rsid w:val="00BA638E"/>
    <w:rsid w:val="00BA69DE"/>
    <w:rsid w:val="00BA6A83"/>
    <w:rsid w:val="00BB059E"/>
    <w:rsid w:val="00BB09AF"/>
    <w:rsid w:val="00BB4775"/>
    <w:rsid w:val="00BB63A5"/>
    <w:rsid w:val="00BB6B1E"/>
    <w:rsid w:val="00BB7FF1"/>
    <w:rsid w:val="00BC21C6"/>
    <w:rsid w:val="00BC28D1"/>
    <w:rsid w:val="00BC3128"/>
    <w:rsid w:val="00BC5647"/>
    <w:rsid w:val="00BD2AA1"/>
    <w:rsid w:val="00BD2D01"/>
    <w:rsid w:val="00BD6872"/>
    <w:rsid w:val="00BE0FB0"/>
    <w:rsid w:val="00BE35F9"/>
    <w:rsid w:val="00BE6CF2"/>
    <w:rsid w:val="00BF17CC"/>
    <w:rsid w:val="00BF1837"/>
    <w:rsid w:val="00BF2999"/>
    <w:rsid w:val="00BF345C"/>
    <w:rsid w:val="00BF441D"/>
    <w:rsid w:val="00BF47AC"/>
    <w:rsid w:val="00BF58DD"/>
    <w:rsid w:val="00BF60D8"/>
    <w:rsid w:val="00C006A9"/>
    <w:rsid w:val="00C01B4A"/>
    <w:rsid w:val="00C027D3"/>
    <w:rsid w:val="00C03A94"/>
    <w:rsid w:val="00C05AC3"/>
    <w:rsid w:val="00C05EDA"/>
    <w:rsid w:val="00C0779B"/>
    <w:rsid w:val="00C0781F"/>
    <w:rsid w:val="00C10349"/>
    <w:rsid w:val="00C10AD8"/>
    <w:rsid w:val="00C112A3"/>
    <w:rsid w:val="00C11316"/>
    <w:rsid w:val="00C11DCB"/>
    <w:rsid w:val="00C149BA"/>
    <w:rsid w:val="00C14C0C"/>
    <w:rsid w:val="00C15027"/>
    <w:rsid w:val="00C15865"/>
    <w:rsid w:val="00C178CE"/>
    <w:rsid w:val="00C17BF6"/>
    <w:rsid w:val="00C2113D"/>
    <w:rsid w:val="00C21425"/>
    <w:rsid w:val="00C22002"/>
    <w:rsid w:val="00C22B1F"/>
    <w:rsid w:val="00C23627"/>
    <w:rsid w:val="00C23D04"/>
    <w:rsid w:val="00C25B53"/>
    <w:rsid w:val="00C260A5"/>
    <w:rsid w:val="00C2637F"/>
    <w:rsid w:val="00C263A0"/>
    <w:rsid w:val="00C30331"/>
    <w:rsid w:val="00C30DEA"/>
    <w:rsid w:val="00C3507C"/>
    <w:rsid w:val="00C360F3"/>
    <w:rsid w:val="00C375B4"/>
    <w:rsid w:val="00C37727"/>
    <w:rsid w:val="00C37A02"/>
    <w:rsid w:val="00C40C13"/>
    <w:rsid w:val="00C42921"/>
    <w:rsid w:val="00C42C62"/>
    <w:rsid w:val="00C43145"/>
    <w:rsid w:val="00C47180"/>
    <w:rsid w:val="00C4743C"/>
    <w:rsid w:val="00C477FD"/>
    <w:rsid w:val="00C52C47"/>
    <w:rsid w:val="00C53B09"/>
    <w:rsid w:val="00C556E2"/>
    <w:rsid w:val="00C60153"/>
    <w:rsid w:val="00C60BAE"/>
    <w:rsid w:val="00C61147"/>
    <w:rsid w:val="00C611F7"/>
    <w:rsid w:val="00C61378"/>
    <w:rsid w:val="00C61388"/>
    <w:rsid w:val="00C622A8"/>
    <w:rsid w:val="00C65076"/>
    <w:rsid w:val="00C6564A"/>
    <w:rsid w:val="00C6611C"/>
    <w:rsid w:val="00C714E0"/>
    <w:rsid w:val="00C71952"/>
    <w:rsid w:val="00C71992"/>
    <w:rsid w:val="00C71E55"/>
    <w:rsid w:val="00C85074"/>
    <w:rsid w:val="00C869FD"/>
    <w:rsid w:val="00C87CA3"/>
    <w:rsid w:val="00C92CE9"/>
    <w:rsid w:val="00C935AB"/>
    <w:rsid w:val="00C95530"/>
    <w:rsid w:val="00C95DA6"/>
    <w:rsid w:val="00C9641E"/>
    <w:rsid w:val="00C976B1"/>
    <w:rsid w:val="00C97825"/>
    <w:rsid w:val="00CA15A8"/>
    <w:rsid w:val="00CA177E"/>
    <w:rsid w:val="00CA1F6D"/>
    <w:rsid w:val="00CA21B8"/>
    <w:rsid w:val="00CA32CA"/>
    <w:rsid w:val="00CA3921"/>
    <w:rsid w:val="00CA4BD5"/>
    <w:rsid w:val="00CA717B"/>
    <w:rsid w:val="00CA780A"/>
    <w:rsid w:val="00CB00C2"/>
    <w:rsid w:val="00CB0B63"/>
    <w:rsid w:val="00CB0DC8"/>
    <w:rsid w:val="00CB0F02"/>
    <w:rsid w:val="00CB133C"/>
    <w:rsid w:val="00CB6859"/>
    <w:rsid w:val="00CC01AE"/>
    <w:rsid w:val="00CC42DE"/>
    <w:rsid w:val="00CC5C6D"/>
    <w:rsid w:val="00CC758E"/>
    <w:rsid w:val="00CD2CD1"/>
    <w:rsid w:val="00CD5DAC"/>
    <w:rsid w:val="00CD721C"/>
    <w:rsid w:val="00CE17ED"/>
    <w:rsid w:val="00CE389B"/>
    <w:rsid w:val="00CE4D62"/>
    <w:rsid w:val="00CF1634"/>
    <w:rsid w:val="00CF2BBA"/>
    <w:rsid w:val="00CF381C"/>
    <w:rsid w:val="00CF3A98"/>
    <w:rsid w:val="00CF59AB"/>
    <w:rsid w:val="00CF7CA4"/>
    <w:rsid w:val="00D001D8"/>
    <w:rsid w:val="00D0153B"/>
    <w:rsid w:val="00D01B1C"/>
    <w:rsid w:val="00D021E3"/>
    <w:rsid w:val="00D0236D"/>
    <w:rsid w:val="00D03F82"/>
    <w:rsid w:val="00D0474D"/>
    <w:rsid w:val="00D05915"/>
    <w:rsid w:val="00D06565"/>
    <w:rsid w:val="00D0681A"/>
    <w:rsid w:val="00D10D6C"/>
    <w:rsid w:val="00D13885"/>
    <w:rsid w:val="00D142A3"/>
    <w:rsid w:val="00D1610F"/>
    <w:rsid w:val="00D1646C"/>
    <w:rsid w:val="00D177E5"/>
    <w:rsid w:val="00D209A1"/>
    <w:rsid w:val="00D224B4"/>
    <w:rsid w:val="00D22F99"/>
    <w:rsid w:val="00D24896"/>
    <w:rsid w:val="00D2511B"/>
    <w:rsid w:val="00D27300"/>
    <w:rsid w:val="00D27609"/>
    <w:rsid w:val="00D33B40"/>
    <w:rsid w:val="00D341AA"/>
    <w:rsid w:val="00D35457"/>
    <w:rsid w:val="00D36BD0"/>
    <w:rsid w:val="00D41A5C"/>
    <w:rsid w:val="00D41B83"/>
    <w:rsid w:val="00D43299"/>
    <w:rsid w:val="00D44964"/>
    <w:rsid w:val="00D46927"/>
    <w:rsid w:val="00D46C48"/>
    <w:rsid w:val="00D535CF"/>
    <w:rsid w:val="00D535F9"/>
    <w:rsid w:val="00D56F40"/>
    <w:rsid w:val="00D6022A"/>
    <w:rsid w:val="00D60955"/>
    <w:rsid w:val="00D6159F"/>
    <w:rsid w:val="00D627FC"/>
    <w:rsid w:val="00D65C81"/>
    <w:rsid w:val="00D660D9"/>
    <w:rsid w:val="00D662C8"/>
    <w:rsid w:val="00D70A5A"/>
    <w:rsid w:val="00D71A57"/>
    <w:rsid w:val="00D72A85"/>
    <w:rsid w:val="00D72BF9"/>
    <w:rsid w:val="00D75521"/>
    <w:rsid w:val="00D76822"/>
    <w:rsid w:val="00D775D4"/>
    <w:rsid w:val="00D77D35"/>
    <w:rsid w:val="00D80CC2"/>
    <w:rsid w:val="00D812E9"/>
    <w:rsid w:val="00D86121"/>
    <w:rsid w:val="00D877E8"/>
    <w:rsid w:val="00D87ED8"/>
    <w:rsid w:val="00D90364"/>
    <w:rsid w:val="00D92693"/>
    <w:rsid w:val="00D93A05"/>
    <w:rsid w:val="00D941BB"/>
    <w:rsid w:val="00D947AE"/>
    <w:rsid w:val="00D97DE4"/>
    <w:rsid w:val="00DA13C8"/>
    <w:rsid w:val="00DA3B4D"/>
    <w:rsid w:val="00DA66F9"/>
    <w:rsid w:val="00DB0716"/>
    <w:rsid w:val="00DB104D"/>
    <w:rsid w:val="00DB2051"/>
    <w:rsid w:val="00DB3DD0"/>
    <w:rsid w:val="00DB47BB"/>
    <w:rsid w:val="00DB4937"/>
    <w:rsid w:val="00DB6A69"/>
    <w:rsid w:val="00DC1B9E"/>
    <w:rsid w:val="00DC28AE"/>
    <w:rsid w:val="00DC2F7F"/>
    <w:rsid w:val="00DC30BD"/>
    <w:rsid w:val="00DC6DEE"/>
    <w:rsid w:val="00DC761E"/>
    <w:rsid w:val="00DD413A"/>
    <w:rsid w:val="00DD5D91"/>
    <w:rsid w:val="00DD5FA6"/>
    <w:rsid w:val="00DD7B13"/>
    <w:rsid w:val="00DE0C87"/>
    <w:rsid w:val="00DE2606"/>
    <w:rsid w:val="00DE3F3B"/>
    <w:rsid w:val="00DE466C"/>
    <w:rsid w:val="00DE4A3F"/>
    <w:rsid w:val="00DE6401"/>
    <w:rsid w:val="00DE65BE"/>
    <w:rsid w:val="00DF0939"/>
    <w:rsid w:val="00DF0A6D"/>
    <w:rsid w:val="00DF308E"/>
    <w:rsid w:val="00DF3DF9"/>
    <w:rsid w:val="00DF47F7"/>
    <w:rsid w:val="00DF4835"/>
    <w:rsid w:val="00DF4ABE"/>
    <w:rsid w:val="00DF53B8"/>
    <w:rsid w:val="00DF63AC"/>
    <w:rsid w:val="00E00329"/>
    <w:rsid w:val="00E00E33"/>
    <w:rsid w:val="00E018EC"/>
    <w:rsid w:val="00E04A41"/>
    <w:rsid w:val="00E04B7C"/>
    <w:rsid w:val="00E05E9F"/>
    <w:rsid w:val="00E10837"/>
    <w:rsid w:val="00E10AD7"/>
    <w:rsid w:val="00E10AF2"/>
    <w:rsid w:val="00E11884"/>
    <w:rsid w:val="00E11D58"/>
    <w:rsid w:val="00E13BA3"/>
    <w:rsid w:val="00E13CF3"/>
    <w:rsid w:val="00E16C40"/>
    <w:rsid w:val="00E17081"/>
    <w:rsid w:val="00E1729C"/>
    <w:rsid w:val="00E17D3E"/>
    <w:rsid w:val="00E204FB"/>
    <w:rsid w:val="00E206B3"/>
    <w:rsid w:val="00E20DF8"/>
    <w:rsid w:val="00E2340B"/>
    <w:rsid w:val="00E235C4"/>
    <w:rsid w:val="00E2395C"/>
    <w:rsid w:val="00E24090"/>
    <w:rsid w:val="00E24C73"/>
    <w:rsid w:val="00E25922"/>
    <w:rsid w:val="00E263EB"/>
    <w:rsid w:val="00E27E04"/>
    <w:rsid w:val="00E30C45"/>
    <w:rsid w:val="00E346B7"/>
    <w:rsid w:val="00E352C6"/>
    <w:rsid w:val="00E3726A"/>
    <w:rsid w:val="00E37599"/>
    <w:rsid w:val="00E41A9F"/>
    <w:rsid w:val="00E4211D"/>
    <w:rsid w:val="00E427BF"/>
    <w:rsid w:val="00E42C97"/>
    <w:rsid w:val="00E50DA8"/>
    <w:rsid w:val="00E51026"/>
    <w:rsid w:val="00E52544"/>
    <w:rsid w:val="00E53128"/>
    <w:rsid w:val="00E57772"/>
    <w:rsid w:val="00E651A4"/>
    <w:rsid w:val="00E65AB8"/>
    <w:rsid w:val="00E716B9"/>
    <w:rsid w:val="00E75176"/>
    <w:rsid w:val="00E7621F"/>
    <w:rsid w:val="00E778D9"/>
    <w:rsid w:val="00E80172"/>
    <w:rsid w:val="00E81EE5"/>
    <w:rsid w:val="00E82D7B"/>
    <w:rsid w:val="00E82FB9"/>
    <w:rsid w:val="00E844F1"/>
    <w:rsid w:val="00E86812"/>
    <w:rsid w:val="00E873B3"/>
    <w:rsid w:val="00E914A4"/>
    <w:rsid w:val="00E944A5"/>
    <w:rsid w:val="00E958E1"/>
    <w:rsid w:val="00E95DC7"/>
    <w:rsid w:val="00E96134"/>
    <w:rsid w:val="00E97598"/>
    <w:rsid w:val="00EA00C3"/>
    <w:rsid w:val="00EA01D4"/>
    <w:rsid w:val="00EA2419"/>
    <w:rsid w:val="00EA3A84"/>
    <w:rsid w:val="00EA44BE"/>
    <w:rsid w:val="00EA5E4A"/>
    <w:rsid w:val="00EA76A0"/>
    <w:rsid w:val="00EA7F4D"/>
    <w:rsid w:val="00EB001C"/>
    <w:rsid w:val="00EB0501"/>
    <w:rsid w:val="00EB24CF"/>
    <w:rsid w:val="00EB26DA"/>
    <w:rsid w:val="00EB50A2"/>
    <w:rsid w:val="00EB53CB"/>
    <w:rsid w:val="00EB75C7"/>
    <w:rsid w:val="00EB7EA7"/>
    <w:rsid w:val="00EB7F68"/>
    <w:rsid w:val="00EC0DFE"/>
    <w:rsid w:val="00EC1444"/>
    <w:rsid w:val="00EC17E7"/>
    <w:rsid w:val="00EC1FE0"/>
    <w:rsid w:val="00EC354B"/>
    <w:rsid w:val="00EC7098"/>
    <w:rsid w:val="00EC70C9"/>
    <w:rsid w:val="00ED03AB"/>
    <w:rsid w:val="00ED0D7B"/>
    <w:rsid w:val="00ED1DEC"/>
    <w:rsid w:val="00ED2D0F"/>
    <w:rsid w:val="00ED40B9"/>
    <w:rsid w:val="00ED5F99"/>
    <w:rsid w:val="00ED6979"/>
    <w:rsid w:val="00ED6A0C"/>
    <w:rsid w:val="00ED6CD2"/>
    <w:rsid w:val="00ED6DCE"/>
    <w:rsid w:val="00ED7141"/>
    <w:rsid w:val="00ED7241"/>
    <w:rsid w:val="00ED76C4"/>
    <w:rsid w:val="00ED7F34"/>
    <w:rsid w:val="00EE2035"/>
    <w:rsid w:val="00EE562C"/>
    <w:rsid w:val="00EE5FAC"/>
    <w:rsid w:val="00EF0B64"/>
    <w:rsid w:val="00EF20AE"/>
    <w:rsid w:val="00EF5B96"/>
    <w:rsid w:val="00F03006"/>
    <w:rsid w:val="00F0311C"/>
    <w:rsid w:val="00F047DC"/>
    <w:rsid w:val="00F04B1D"/>
    <w:rsid w:val="00F062D7"/>
    <w:rsid w:val="00F106D7"/>
    <w:rsid w:val="00F10F0D"/>
    <w:rsid w:val="00F14AFA"/>
    <w:rsid w:val="00F175E4"/>
    <w:rsid w:val="00F204DD"/>
    <w:rsid w:val="00F206F2"/>
    <w:rsid w:val="00F217E8"/>
    <w:rsid w:val="00F2268E"/>
    <w:rsid w:val="00F22737"/>
    <w:rsid w:val="00F22DF3"/>
    <w:rsid w:val="00F31353"/>
    <w:rsid w:val="00F31FCD"/>
    <w:rsid w:val="00F35BFF"/>
    <w:rsid w:val="00F36819"/>
    <w:rsid w:val="00F41539"/>
    <w:rsid w:val="00F41F99"/>
    <w:rsid w:val="00F41FBB"/>
    <w:rsid w:val="00F43760"/>
    <w:rsid w:val="00F46113"/>
    <w:rsid w:val="00F474E7"/>
    <w:rsid w:val="00F512C2"/>
    <w:rsid w:val="00F52F68"/>
    <w:rsid w:val="00F530E0"/>
    <w:rsid w:val="00F55AAF"/>
    <w:rsid w:val="00F56FE6"/>
    <w:rsid w:val="00F57294"/>
    <w:rsid w:val="00F642DB"/>
    <w:rsid w:val="00F649FA"/>
    <w:rsid w:val="00F64D19"/>
    <w:rsid w:val="00F64D36"/>
    <w:rsid w:val="00F6789C"/>
    <w:rsid w:val="00F70824"/>
    <w:rsid w:val="00F74D88"/>
    <w:rsid w:val="00F75675"/>
    <w:rsid w:val="00F75F6B"/>
    <w:rsid w:val="00F76A52"/>
    <w:rsid w:val="00F76F2A"/>
    <w:rsid w:val="00F775F5"/>
    <w:rsid w:val="00F7793F"/>
    <w:rsid w:val="00F779D1"/>
    <w:rsid w:val="00F80E89"/>
    <w:rsid w:val="00F81347"/>
    <w:rsid w:val="00F81B02"/>
    <w:rsid w:val="00F85310"/>
    <w:rsid w:val="00F86352"/>
    <w:rsid w:val="00F86948"/>
    <w:rsid w:val="00F87DFD"/>
    <w:rsid w:val="00F9157D"/>
    <w:rsid w:val="00F94DC0"/>
    <w:rsid w:val="00F9732E"/>
    <w:rsid w:val="00FA1BBD"/>
    <w:rsid w:val="00FA1C6D"/>
    <w:rsid w:val="00FA20E9"/>
    <w:rsid w:val="00FA2740"/>
    <w:rsid w:val="00FA2D5D"/>
    <w:rsid w:val="00FA320A"/>
    <w:rsid w:val="00FA331C"/>
    <w:rsid w:val="00FA35B7"/>
    <w:rsid w:val="00FA5DC5"/>
    <w:rsid w:val="00FA6878"/>
    <w:rsid w:val="00FA7B70"/>
    <w:rsid w:val="00FB15C3"/>
    <w:rsid w:val="00FB1DDC"/>
    <w:rsid w:val="00FB2A5F"/>
    <w:rsid w:val="00FC1448"/>
    <w:rsid w:val="00FC296F"/>
    <w:rsid w:val="00FC37D7"/>
    <w:rsid w:val="00FC6D37"/>
    <w:rsid w:val="00FC7144"/>
    <w:rsid w:val="00FD0960"/>
    <w:rsid w:val="00FD2774"/>
    <w:rsid w:val="00FD5B43"/>
    <w:rsid w:val="00FD6F88"/>
    <w:rsid w:val="00FD71AF"/>
    <w:rsid w:val="00FE21DA"/>
    <w:rsid w:val="00FF05F5"/>
    <w:rsid w:val="00FF18C5"/>
    <w:rsid w:val="00FF2C0A"/>
    <w:rsid w:val="00FF38E6"/>
    <w:rsid w:val="00FF4B33"/>
    <w:rsid w:val="00FF548D"/>
    <w:rsid w:val="00FF57D5"/>
    <w:rsid w:val="00FF70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2D1B203"/>
  <w15:docId w15:val="{B9429574-415B-42DB-92F0-E76DCAEEB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8"/>
      <w:szCs w:val="28"/>
      <w:lang w:val="en-US" w:eastAsia="zh-CN"/>
    </w:rPr>
  </w:style>
  <w:style w:type="paragraph" w:styleId="Heading1">
    <w:name w:val="heading 1"/>
    <w:basedOn w:val="Normal"/>
    <w:next w:val="Normal"/>
    <w:qFormat/>
    <w:pPr>
      <w:keepNext/>
      <w:tabs>
        <w:tab w:val="num" w:pos="432"/>
      </w:tabs>
      <w:spacing w:before="120" w:after="120" w:line="276" w:lineRule="auto"/>
      <w:ind w:firstLine="720"/>
      <w:jc w:val="both"/>
      <w:outlineLvl w:val="0"/>
    </w:pPr>
    <w:rPr>
      <w:rFonts w:ascii=".VnTimeH" w:eastAsia="Calibri" w:hAnsi=".VnTimeH" w:cs=".VnTimeH"/>
      <w:b/>
      <w:bCs/>
      <w:kern w:val="1"/>
      <w:sz w:val="24"/>
      <w:szCs w:val="24"/>
      <w:lang w:val="x-none"/>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0"/>
      <w:lang w:val="x-none"/>
    </w:rPr>
  </w:style>
  <w:style w:type="paragraph" w:styleId="Heading3">
    <w:name w:val="heading 3"/>
    <w:basedOn w:val="Normal"/>
    <w:next w:val="Normal"/>
    <w:link w:val="Heading3Char"/>
    <w:uiPriority w:val="9"/>
    <w:semiHidden/>
    <w:unhideWhenUsed/>
    <w:qFormat/>
    <w:rsid w:val="00BF17CC"/>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eastAsia="Calibri"/>
      <w:i w:val="0"/>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DefaultParagraphFont1">
    <w:name w:val="Default Paragraph Font1"/>
  </w:style>
  <w:style w:type="character" w:customStyle="1" w:styleId="Heading1Char">
    <w:name w:val="Heading 1 Char"/>
    <w:rPr>
      <w:rFonts w:ascii=".VnTimeH" w:eastAsia="Calibri" w:hAnsi=".VnTimeH" w:cs="Arial"/>
      <w:b/>
      <w:bCs/>
      <w:kern w:val="1"/>
      <w:sz w:val="24"/>
      <w:szCs w:val="24"/>
    </w:rPr>
  </w:style>
  <w:style w:type="character" w:customStyle="1" w:styleId="Heading2Char">
    <w:name w:val="Heading 2 Char"/>
    <w:rPr>
      <w:rFonts w:ascii="Arial" w:eastAsia="Times New Roman" w:hAnsi="Arial" w:cs="Arial"/>
      <w:b/>
      <w:bCs/>
      <w:i/>
      <w:iCs/>
      <w:szCs w:val="28"/>
    </w:rPr>
  </w:style>
  <w:style w:type="character" w:customStyle="1" w:styleId="BodyTextChar">
    <w:name w:val="Body Text Char"/>
    <w:rPr>
      <w:rFonts w:ascii=".VnTime" w:eastAsia="Times New Roman" w:hAnsi=".VnTime" w:cs="Times New Roman"/>
      <w:szCs w:val="24"/>
    </w:rPr>
  </w:style>
  <w:style w:type="character" w:styleId="Emphasis">
    <w:name w:val="Emphasis"/>
    <w:uiPriority w:val="20"/>
    <w:qFormat/>
    <w:rPr>
      <w:i/>
      <w:iCs/>
    </w:rPr>
  </w:style>
  <w:style w:type="character" w:customStyle="1" w:styleId="FootnoteTextChar">
    <w:name w:val="Footnote Text Char"/>
    <w:aliases w:val=" Char Char,Footnote Text Char Char Char Char Char Char,Footnote Text Char Char Char Char Char Char Ch Char,Footnote Text Char1 Char1 Char,Footnote Text Char Char Char1 Char,Footnote Text Char1 Char Char Char,fn Char,footnote text Char"/>
    <w:qFormat/>
    <w:rPr>
      <w:rFonts w:eastAsia="Times New Roman" w:cs="Times New Roman"/>
      <w:sz w:val="20"/>
      <w:szCs w:val="20"/>
    </w:rPr>
  </w:style>
  <w:style w:type="character" w:customStyle="1" w:styleId="FootnoteCharacters">
    <w:name w:val="Footnote Characters"/>
    <w:rPr>
      <w:vertAlign w:val="superscript"/>
    </w:rPr>
  </w:style>
  <w:style w:type="character" w:styleId="Strong">
    <w:name w:val="Strong"/>
    <w:uiPriority w:val="22"/>
    <w:qFormat/>
    <w:rPr>
      <w:rFonts w:ascii="Arial" w:hAnsi="Arial" w:cs="Arial"/>
      <w:b/>
      <w:bCs/>
      <w:sz w:val="22"/>
      <w:szCs w:val="22"/>
      <w:lang w:val="en-US" w:bidi="ar-SA"/>
    </w:rPr>
  </w:style>
  <w:style w:type="character" w:customStyle="1" w:styleId="FooterChar">
    <w:name w:val="Footer Char"/>
    <w:rPr>
      <w:rFonts w:eastAsia="Times New Roman" w:cs="Times New Roman"/>
      <w:sz w:val="24"/>
      <w:szCs w:val="24"/>
    </w:rPr>
  </w:style>
  <w:style w:type="character" w:styleId="PageNumber">
    <w:name w:val="page number"/>
    <w:basedOn w:val="DefaultParagraphFont1"/>
  </w:style>
  <w:style w:type="character" w:customStyle="1" w:styleId="normal-h1">
    <w:name w:val="normal-h1"/>
    <w:qFormat/>
    <w:rPr>
      <w:rFonts w:ascii="Times New Roman" w:hAnsi="Times New Roman" w:cs="Times New Roman"/>
      <w:sz w:val="28"/>
      <w:szCs w:val="28"/>
    </w:rPr>
  </w:style>
  <w:style w:type="character" w:customStyle="1" w:styleId="normal-h1-h1">
    <w:name w:val="normal-h1-h1"/>
    <w:rPr>
      <w:color w:val="0000FF"/>
      <w:sz w:val="24"/>
      <w:szCs w:val="24"/>
    </w:rPr>
  </w:style>
  <w:style w:type="character" w:customStyle="1" w:styleId="BodyTextIndentChar">
    <w:name w:val="Body Text Indent Char"/>
    <w:rPr>
      <w:rFonts w:eastAsia="Times New Roman" w:cs="Times New Roman"/>
      <w:spacing w:val="-6"/>
      <w:szCs w:val="28"/>
    </w:rPr>
  </w:style>
  <w:style w:type="character" w:customStyle="1" w:styleId="BodyTextIndent3Char">
    <w:name w:val="Body Text Indent 3 Char"/>
    <w:rPr>
      <w:rFonts w:eastAsia="Times New Roman" w:cs="Times New Roman"/>
      <w:sz w:val="16"/>
      <w:szCs w:val="16"/>
    </w:rPr>
  </w:style>
  <w:style w:type="character" w:customStyle="1" w:styleId="TitleChar">
    <w:name w:val="Title Char"/>
    <w:aliases w:val="Title Unauto Char"/>
    <w:link w:val="Title"/>
    <w:rPr>
      <w:rFonts w:ascii=".VnTimeH" w:eastAsia="MS Mincho" w:hAnsi=".VnTimeH" w:cs="Times New Roman"/>
      <w:b/>
      <w:bCs/>
      <w:sz w:val="32"/>
      <w:szCs w:val="32"/>
    </w:rPr>
  </w:style>
  <w:style w:type="character" w:customStyle="1" w:styleId="HeaderChar">
    <w:name w:val="Header Char"/>
    <w:uiPriority w:val="99"/>
    <w:rPr>
      <w:rFonts w:eastAsia="Times New Roman" w:cs="Times New Roman"/>
      <w:szCs w:val="28"/>
    </w:rPr>
  </w:style>
  <w:style w:type="character" w:customStyle="1" w:styleId="WW-FootnoteCharacters">
    <w:name w:val="WW-Footnote Characters"/>
    <w:rPr>
      <w:vertAlign w:val="superscript"/>
    </w:rPr>
  </w:style>
  <w:style w:type="character" w:styleId="FootnoteReference">
    <w:name w:val="footnote reference"/>
    <w:aliases w:val="Footnote,Footnote text + 13 pt,Ref,de nota al pie,Footnote text,ftref,Footnote Text1,BearingPoint,16 Point,Superscript 6 Point,fr,Footnote Text Char Char Char Char Char Char Ch Char Char Char Char Char Char C,Footnote + Arial,10 p"/>
    <w:link w:val="RefChar"/>
    <w:qFormat/>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BodyText"/>
    <w:pPr>
      <w:autoSpaceDE w:val="0"/>
      <w:spacing w:before="120" w:after="320"/>
      <w:jc w:val="center"/>
    </w:pPr>
    <w:rPr>
      <w:rFonts w:ascii=".VnTimeH" w:eastAsia="MS Mincho" w:hAnsi=".VnTimeH" w:cs=".VnTimeH"/>
      <w:b/>
      <w:bCs/>
      <w:sz w:val="32"/>
      <w:szCs w:val="32"/>
      <w:lang w:val="x-none"/>
    </w:rPr>
  </w:style>
  <w:style w:type="paragraph" w:styleId="BodyText">
    <w:name w:val="Body Text"/>
    <w:basedOn w:val="Normal"/>
    <w:pPr>
      <w:jc w:val="both"/>
    </w:pPr>
    <w:rPr>
      <w:rFonts w:ascii=".VnTime" w:hAnsi=".VnTime" w:cs=".VnTime"/>
      <w:sz w:val="20"/>
      <w:szCs w:val="24"/>
      <w:lang w:val="x-none"/>
    </w:r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FootnoteText">
    <w:name w:val="footnote text"/>
    <w:aliases w:val=" Char,Footnote Text Char Char Char Char Char,Footnote Text Char Char Char Char Char Char Ch,Footnote Text Char1 Char1,Footnote Text Char Char Char1,Footnote Text Char1 Char Char,single space,footnote text,fn,fn Char Char Char,ALTS FOOTNOTE"/>
    <w:basedOn w:val="Normal"/>
    <w:qFormat/>
    <w:rPr>
      <w:sz w:val="20"/>
      <w:szCs w:val="20"/>
      <w:lang w:val="x-none"/>
    </w:rPr>
  </w:style>
  <w:style w:type="paragraph" w:styleId="NormalWeb">
    <w:name w:val="Normal (Web)"/>
    <w:aliases w:val="Normal (Web) Char1,Char8 Char,Char8, Char8 Char, Char8,Char Char Char,Char Char Char Char Char Char Char Char Char Char Char,Char Char Char Char Char Char Char Char Char Char,Обычный (веб)1,Обычный (веб) Знак,Обычный (веб) Знак1,webb"/>
    <w:basedOn w:val="Normal"/>
    <w:link w:val="NormalWebChar"/>
    <w:uiPriority w:val="99"/>
    <w:qFormat/>
    <w:pPr>
      <w:spacing w:before="280" w:after="280"/>
    </w:pPr>
    <w:rPr>
      <w:sz w:val="24"/>
      <w:szCs w:val="24"/>
      <w:lang w:val="x-none"/>
    </w:rPr>
  </w:style>
  <w:style w:type="paragraph" w:styleId="Footer">
    <w:name w:val="footer"/>
    <w:basedOn w:val="Normal"/>
    <w:rPr>
      <w:sz w:val="24"/>
      <w:szCs w:val="24"/>
      <w:lang w:val="x-none"/>
    </w:rPr>
  </w:style>
  <w:style w:type="paragraph" w:customStyle="1" w:styleId="normal-p">
    <w:name w:val="normal-p"/>
    <w:basedOn w:val="Normal"/>
    <w:rPr>
      <w:sz w:val="20"/>
      <w:szCs w:val="20"/>
    </w:rPr>
  </w:style>
  <w:style w:type="paragraph" w:customStyle="1" w:styleId="normal-p-p">
    <w:name w:val="normal-p-p"/>
    <w:basedOn w:val="Normal"/>
    <w:pPr>
      <w:overflowPunct w:val="0"/>
      <w:jc w:val="both"/>
      <w:textAlignment w:val="baseline"/>
    </w:pPr>
    <w:rPr>
      <w:sz w:val="20"/>
      <w:szCs w:val="20"/>
    </w:rPr>
  </w:style>
  <w:style w:type="paragraph" w:styleId="BodyTextIndent">
    <w:name w:val="Body Text Indent"/>
    <w:basedOn w:val="Normal"/>
    <w:pPr>
      <w:spacing w:before="120" w:after="120" w:line="380" w:lineRule="exact"/>
      <w:ind w:firstLine="720"/>
      <w:jc w:val="both"/>
    </w:pPr>
    <w:rPr>
      <w:spacing w:val="-6"/>
      <w:sz w:val="20"/>
      <w:lang w:val="x-none"/>
    </w:rPr>
  </w:style>
  <w:style w:type="paragraph" w:styleId="BodyTextIndent3">
    <w:name w:val="Body Text Indent 3"/>
    <w:basedOn w:val="Normal"/>
    <w:pPr>
      <w:spacing w:after="120"/>
      <w:ind w:left="360"/>
    </w:pPr>
    <w:rPr>
      <w:sz w:val="16"/>
      <w:szCs w:val="16"/>
      <w:lang w:val="x-none"/>
    </w:rPr>
  </w:style>
  <w:style w:type="paragraph" w:styleId="Header">
    <w:name w:val="header"/>
    <w:basedOn w:val="Normal"/>
    <w:uiPriority w:val="99"/>
    <w:rPr>
      <w:sz w:val="20"/>
      <w:lang w:val="x-none"/>
    </w:rPr>
  </w:style>
  <w:style w:type="paragraph" w:styleId="BalloonText">
    <w:name w:val="Balloon Text"/>
    <w:basedOn w:val="Normal"/>
    <w:rPr>
      <w:rFonts w:ascii="Tahoma" w:hAnsi="Tahoma" w:cs="Tahoma"/>
      <w:sz w:val="16"/>
      <w:szCs w:val="16"/>
    </w:rPr>
  </w:style>
  <w:style w:type="paragraph" w:customStyle="1" w:styleId="CharCharCharChar">
    <w:name w:val="Char Char Char Char"/>
    <w:basedOn w:val="Normal"/>
    <w:pPr>
      <w:spacing w:after="160" w:line="240" w:lineRule="exact"/>
    </w:pPr>
    <w:rPr>
      <w:rFonts w:ascii="Arial" w:hAnsi="Arial" w:cs="Arial"/>
      <w:sz w:val="22"/>
      <w:szCs w:val="22"/>
    </w:rPr>
  </w:style>
  <w:style w:type="paragraph" w:customStyle="1" w:styleId="CharCharCharChar1">
    <w:name w:val="Char Char Char Char1"/>
    <w:basedOn w:val="Normal"/>
    <w:pPr>
      <w:spacing w:after="160" w:line="240" w:lineRule="exact"/>
    </w:pPr>
    <w:rPr>
      <w:rFonts w:ascii="Arial" w:hAnsi="Arial" w:cs="Arial"/>
      <w:sz w:val="22"/>
      <w:szCs w:val="22"/>
    </w:rPr>
  </w:style>
  <w:style w:type="paragraph" w:customStyle="1" w:styleId="bai">
    <w:name w:val="bai"/>
    <w:basedOn w:val="Normal"/>
    <w:pPr>
      <w:spacing w:before="280" w:after="280"/>
    </w:pPr>
    <w:rPr>
      <w:sz w:val="24"/>
      <w:szCs w:val="24"/>
    </w:rPr>
  </w:style>
  <w:style w:type="paragraph" w:customStyle="1" w:styleId="lama">
    <w:name w:val="lama"/>
    <w:basedOn w:val="Normal"/>
    <w:pPr>
      <w:spacing w:before="280" w:after="280"/>
    </w:pPr>
    <w:rPr>
      <w:sz w:val="24"/>
      <w:szCs w:val="24"/>
    </w:rPr>
  </w:style>
  <w:style w:type="paragraph" w:customStyle="1" w:styleId="n-dieund-p">
    <w:name w:val="n-dieund-p"/>
    <w:basedOn w:val="Normal"/>
    <w:pPr>
      <w:jc w:val="both"/>
    </w:pPr>
    <w:rPr>
      <w:sz w:val="20"/>
      <w:szCs w:val="20"/>
    </w:rPr>
  </w:style>
  <w:style w:type="paragraph" w:customStyle="1" w:styleId="CharChar1">
    <w:name w:val="Char Char1"/>
    <w:basedOn w:val="Normal"/>
    <w:pPr>
      <w:spacing w:after="160" w:line="240" w:lineRule="exact"/>
    </w:pPr>
    <w:rPr>
      <w:rFonts w:ascii="Arial" w:hAnsi="Arial" w:cs="Arial"/>
      <w:sz w:val="22"/>
      <w:szCs w:val="22"/>
    </w:rPr>
  </w:style>
  <w:style w:type="paragraph" w:styleId="Revision">
    <w:name w:val="Revision"/>
    <w:pPr>
      <w:suppressAutoHyphens/>
    </w:pPr>
    <w:rPr>
      <w:sz w:val="28"/>
      <w:szCs w:val="28"/>
      <w:lang w:val="en-US"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NormalWebChar">
    <w:name w:val="Normal (Web) Char"/>
    <w:aliases w:val="Normal (Web) Char1 Char,Char8 Char Char,Char8 Char1, Char8 Char Char, Char8 Char1,Char Char Char Char2,Char Char Char Char Char Char Char Char Char Char Char Char,Char Char Char Char Char Char Char Char Char Char Char1,webb Char"/>
    <w:link w:val="NormalWeb"/>
    <w:uiPriority w:val="99"/>
    <w:qFormat/>
    <w:locked/>
    <w:rsid w:val="005C4A58"/>
    <w:rPr>
      <w:sz w:val="24"/>
      <w:szCs w:val="24"/>
      <w:lang w:eastAsia="zh-CN"/>
    </w:rPr>
  </w:style>
  <w:style w:type="paragraph" w:styleId="BodyTextIndent2">
    <w:name w:val="Body Text Indent 2"/>
    <w:basedOn w:val="Normal"/>
    <w:link w:val="BodyTextIndent2Char"/>
    <w:uiPriority w:val="99"/>
    <w:semiHidden/>
    <w:unhideWhenUsed/>
    <w:rsid w:val="00501D7A"/>
    <w:pPr>
      <w:spacing w:after="120" w:line="480" w:lineRule="auto"/>
      <w:ind w:left="360"/>
    </w:pPr>
    <w:rPr>
      <w:lang w:val="x-none"/>
    </w:rPr>
  </w:style>
  <w:style w:type="character" w:customStyle="1" w:styleId="BodyTextIndent2Char">
    <w:name w:val="Body Text Indent 2 Char"/>
    <w:link w:val="BodyTextIndent2"/>
    <w:uiPriority w:val="99"/>
    <w:semiHidden/>
    <w:rsid w:val="00501D7A"/>
    <w:rPr>
      <w:sz w:val="28"/>
      <w:szCs w:val="28"/>
      <w:lang w:eastAsia="zh-CN"/>
    </w:rPr>
  </w:style>
  <w:style w:type="paragraph" w:styleId="Title">
    <w:name w:val="Title"/>
    <w:aliases w:val="Title Unauto"/>
    <w:basedOn w:val="Normal"/>
    <w:next w:val="Heading1"/>
    <w:link w:val="TitleChar"/>
    <w:qFormat/>
    <w:rsid w:val="00A2670D"/>
    <w:pPr>
      <w:suppressAutoHyphens w:val="0"/>
      <w:autoSpaceDE w:val="0"/>
      <w:autoSpaceDN w:val="0"/>
      <w:adjustRightInd w:val="0"/>
      <w:spacing w:before="120" w:after="120" w:line="360" w:lineRule="exact"/>
      <w:ind w:firstLine="567"/>
      <w:jc w:val="both"/>
    </w:pPr>
    <w:rPr>
      <w:rFonts w:ascii=".VnTimeH" w:eastAsia="MS Mincho" w:hAnsi=".VnTimeH"/>
      <w:b/>
      <w:bCs/>
      <w:sz w:val="32"/>
      <w:szCs w:val="32"/>
      <w:lang w:val="x-none" w:eastAsia="x-none"/>
    </w:rPr>
  </w:style>
  <w:style w:type="character" w:customStyle="1" w:styleId="TitleChar1">
    <w:name w:val="Title Char1"/>
    <w:uiPriority w:val="10"/>
    <w:rsid w:val="00A2670D"/>
    <w:rPr>
      <w:rFonts w:ascii="Cambria" w:eastAsia="Times New Roman" w:hAnsi="Cambria" w:cs="Times New Roman"/>
      <w:b/>
      <w:bCs/>
      <w:kern w:val="28"/>
      <w:sz w:val="32"/>
      <w:szCs w:val="32"/>
      <w:lang w:eastAsia="zh-CN"/>
    </w:rPr>
  </w:style>
  <w:style w:type="paragraph" w:customStyle="1" w:styleId="RefChar">
    <w:name w:val="Ref Char"/>
    <w:aliases w:val="de nota al pie Char,Ref1 Char,BVI fnr Char Char Char Char Char Char Char,BVI fnr Car Car Char Char Char Char Char Char Char,BVI fnr Car Char Char Char Char Char Char Char,FNRefe,ftref Char,Footnote Char,Footnote text Char,fr Char,16 Point Char"/>
    <w:basedOn w:val="Normal"/>
    <w:link w:val="FootnoteReference"/>
    <w:qFormat/>
    <w:rsid w:val="003C4DB2"/>
    <w:pPr>
      <w:spacing w:after="160" w:line="240" w:lineRule="exact"/>
    </w:pPr>
    <w:rPr>
      <w:sz w:val="20"/>
      <w:szCs w:val="20"/>
      <w:vertAlign w:val="superscript"/>
      <w:lang w:val="x-none" w:eastAsia="x-none"/>
    </w:rPr>
  </w:style>
  <w:style w:type="character" w:styleId="CommentReference">
    <w:name w:val="annotation reference"/>
    <w:uiPriority w:val="99"/>
    <w:semiHidden/>
    <w:unhideWhenUsed/>
    <w:rsid w:val="00A36EF4"/>
    <w:rPr>
      <w:sz w:val="16"/>
      <w:szCs w:val="16"/>
    </w:rPr>
  </w:style>
  <w:style w:type="paragraph" w:styleId="CommentText">
    <w:name w:val="annotation text"/>
    <w:basedOn w:val="Normal"/>
    <w:link w:val="CommentTextChar"/>
    <w:uiPriority w:val="99"/>
    <w:unhideWhenUsed/>
    <w:rsid w:val="00A36EF4"/>
    <w:rPr>
      <w:sz w:val="20"/>
      <w:szCs w:val="20"/>
      <w:lang w:val="x-none"/>
    </w:rPr>
  </w:style>
  <w:style w:type="character" w:customStyle="1" w:styleId="CommentTextChar">
    <w:name w:val="Comment Text Char"/>
    <w:link w:val="CommentText"/>
    <w:uiPriority w:val="99"/>
    <w:rsid w:val="00A36EF4"/>
    <w:rPr>
      <w:lang w:eastAsia="zh-CN"/>
    </w:rPr>
  </w:style>
  <w:style w:type="paragraph" w:styleId="CommentSubject">
    <w:name w:val="annotation subject"/>
    <w:basedOn w:val="CommentText"/>
    <w:next w:val="CommentText"/>
    <w:link w:val="CommentSubjectChar"/>
    <w:uiPriority w:val="99"/>
    <w:semiHidden/>
    <w:unhideWhenUsed/>
    <w:rsid w:val="00A36EF4"/>
    <w:rPr>
      <w:b/>
      <w:bCs/>
    </w:rPr>
  </w:style>
  <w:style w:type="character" w:customStyle="1" w:styleId="CommentSubjectChar">
    <w:name w:val="Comment Subject Char"/>
    <w:link w:val="CommentSubject"/>
    <w:uiPriority w:val="99"/>
    <w:semiHidden/>
    <w:rsid w:val="00A36EF4"/>
    <w:rPr>
      <w:b/>
      <w:bCs/>
      <w:lang w:eastAsia="zh-CN"/>
    </w:rPr>
  </w:style>
  <w:style w:type="character" w:styleId="Hyperlink">
    <w:name w:val="Hyperlink"/>
    <w:uiPriority w:val="99"/>
    <w:rsid w:val="00A00F2A"/>
    <w:rPr>
      <w:color w:val="0000FF"/>
      <w:u w:val="single"/>
    </w:rPr>
  </w:style>
  <w:style w:type="paragraph" w:customStyle="1" w:styleId="CharCharCharCharCharChar1CharCharCharChar">
    <w:name w:val="Char Char Char Char Char Char1 Char Char Char Char"/>
    <w:basedOn w:val="Normal"/>
    <w:next w:val="Heading2"/>
    <w:rsid w:val="0049369C"/>
    <w:pPr>
      <w:suppressAutoHyphens w:val="0"/>
      <w:spacing w:before="120" w:after="160" w:line="240" w:lineRule="exact"/>
      <w:ind w:firstLine="567"/>
      <w:jc w:val="both"/>
    </w:pPr>
    <w:rPr>
      <w:b/>
      <w:noProof/>
      <w:color w:val="000000"/>
      <w:szCs w:val="20"/>
      <w:lang w:val="vi-VN" w:eastAsia="en-US"/>
    </w:rPr>
  </w:style>
  <w:style w:type="paragraph" w:styleId="ListParagraph">
    <w:name w:val="List Paragraph"/>
    <w:basedOn w:val="Normal"/>
    <w:uiPriority w:val="34"/>
    <w:qFormat/>
    <w:rsid w:val="00442BE3"/>
    <w:pPr>
      <w:suppressAutoHyphens w:val="0"/>
      <w:spacing w:before="120" w:after="120" w:line="340" w:lineRule="atLeast"/>
      <w:ind w:left="720" w:firstLine="567"/>
      <w:contextualSpacing/>
      <w:jc w:val="both"/>
    </w:pPr>
    <w:rPr>
      <w:rFonts w:eastAsia="Calibri" w:cs="Times New Roman (Body CS)"/>
      <w:kern w:val="2"/>
      <w:szCs w:val="24"/>
      <w:lang w:eastAsia="en-US"/>
    </w:rPr>
  </w:style>
  <w:style w:type="paragraph" w:customStyle="1" w:styleId="3">
    <w:name w:val="3"/>
    <w:basedOn w:val="Normal"/>
    <w:qFormat/>
    <w:rsid w:val="00990DB6"/>
    <w:pPr>
      <w:keepNext/>
      <w:keepLines/>
      <w:tabs>
        <w:tab w:val="num" w:pos="360"/>
      </w:tabs>
      <w:suppressAutoHyphens w:val="0"/>
      <w:jc w:val="center"/>
      <w:outlineLvl w:val="0"/>
    </w:pPr>
    <w:rPr>
      <w:rFonts w:ascii="Times New Roman Bold" w:eastAsia="Calibri" w:hAnsi="Times New Roman Bold"/>
      <w:b/>
      <w:szCs w:val="24"/>
      <w:lang w:val="vi-VN" w:eastAsia="x-none"/>
    </w:rPr>
  </w:style>
  <w:style w:type="paragraph" w:customStyle="1" w:styleId="CharChar1Char">
    <w:name w:val="Char Char1 Char"/>
    <w:basedOn w:val="Normal"/>
    <w:next w:val="Normal"/>
    <w:semiHidden/>
    <w:rsid w:val="00D0153B"/>
    <w:pPr>
      <w:suppressAutoHyphens w:val="0"/>
      <w:spacing w:before="120" w:after="120" w:line="312" w:lineRule="auto"/>
    </w:pPr>
    <w:rPr>
      <w:rFonts w:eastAsia="SimSun"/>
      <w:lang w:eastAsia="en-US"/>
    </w:rPr>
  </w:style>
  <w:style w:type="character" w:customStyle="1" w:styleId="UnresolvedMention1">
    <w:name w:val="Unresolved Mention1"/>
    <w:basedOn w:val="DefaultParagraphFont"/>
    <w:uiPriority w:val="99"/>
    <w:semiHidden/>
    <w:unhideWhenUsed/>
    <w:rsid w:val="00AC4ED1"/>
    <w:rPr>
      <w:color w:val="605E5C"/>
      <w:shd w:val="clear" w:color="auto" w:fill="E1DFDD"/>
    </w:rPr>
  </w:style>
  <w:style w:type="paragraph" w:customStyle="1" w:styleId="0-1">
    <w:name w:val="0-1."/>
    <w:basedOn w:val="Normal"/>
    <w:next w:val="Normal"/>
    <w:qFormat/>
    <w:rsid w:val="00E13BA3"/>
    <w:pPr>
      <w:keepNext/>
      <w:suppressAutoHyphens w:val="0"/>
      <w:spacing w:before="120" w:after="120"/>
      <w:ind w:firstLine="720"/>
      <w:jc w:val="both"/>
      <w:outlineLvl w:val="1"/>
    </w:pPr>
    <w:rPr>
      <w:rFonts w:eastAsia="Calibri"/>
      <w:b/>
      <w:bCs/>
      <w:kern w:val="32"/>
      <w:lang w:val="vi-VN" w:eastAsia="en-US"/>
    </w:rPr>
  </w:style>
  <w:style w:type="paragraph" w:customStyle="1" w:styleId="0-normal">
    <w:name w:val="0-normal"/>
    <w:basedOn w:val="Normal"/>
    <w:qFormat/>
    <w:rsid w:val="00E13BA3"/>
    <w:pPr>
      <w:suppressAutoHyphens w:val="0"/>
      <w:spacing w:after="120" w:line="340" w:lineRule="exact"/>
      <w:ind w:firstLine="720"/>
      <w:jc w:val="both"/>
    </w:pPr>
    <w:rPr>
      <w:rFonts w:eastAsiaTheme="minorHAnsi"/>
      <w:lang w:val="vi-VN" w:eastAsia="en-US"/>
    </w:rPr>
  </w:style>
  <w:style w:type="paragraph" w:customStyle="1" w:styleId="0I">
    <w:name w:val="0_I"/>
    <w:basedOn w:val="Heading1"/>
    <w:qFormat/>
    <w:rsid w:val="00E13BA3"/>
    <w:pPr>
      <w:tabs>
        <w:tab w:val="clear" w:pos="432"/>
      </w:tabs>
      <w:suppressAutoHyphens w:val="0"/>
      <w:spacing w:line="240" w:lineRule="auto"/>
    </w:pPr>
    <w:rPr>
      <w:rFonts w:ascii="Times New Roman" w:hAnsi="Times New Roman" w:cs="Times New Roman"/>
      <w:kern w:val="32"/>
      <w:sz w:val="28"/>
      <w:szCs w:val="32"/>
      <w:lang w:val="vi-VN" w:eastAsia="en-US"/>
    </w:rPr>
  </w:style>
  <w:style w:type="character" w:customStyle="1" w:styleId="ms-1">
    <w:name w:val="ms-1"/>
    <w:basedOn w:val="DefaultParagraphFont"/>
    <w:rsid w:val="00C52C47"/>
  </w:style>
  <w:style w:type="character" w:customStyle="1" w:styleId="max-w-full">
    <w:name w:val="max-w-full"/>
    <w:basedOn w:val="DefaultParagraphFont"/>
    <w:rsid w:val="00C52C47"/>
  </w:style>
  <w:style w:type="paragraph" w:customStyle="1" w:styleId="02-text">
    <w:name w:val="02-text"/>
    <w:basedOn w:val="Normal"/>
    <w:next w:val="Normal"/>
    <w:qFormat/>
    <w:rsid w:val="00344C22"/>
    <w:pPr>
      <w:shd w:val="clear" w:color="auto" w:fill="FFFFFF"/>
      <w:suppressAutoHyphens w:val="0"/>
      <w:spacing w:before="120" w:after="120"/>
      <w:ind w:firstLine="567"/>
      <w:jc w:val="both"/>
    </w:pPr>
    <w:rPr>
      <w:rFonts w:eastAsiaTheme="minorHAnsi"/>
      <w:noProof/>
      <w:lang w:val="nl-NL" w:eastAsia="en-US"/>
    </w:rPr>
  </w:style>
  <w:style w:type="paragraph" w:customStyle="1" w:styleId="0-11">
    <w:name w:val="0-1.1."/>
    <w:basedOn w:val="0-1"/>
    <w:qFormat/>
    <w:rsid w:val="00BF17CC"/>
    <w:rPr>
      <w:i/>
    </w:rPr>
  </w:style>
  <w:style w:type="paragraph" w:customStyle="1" w:styleId="0-111">
    <w:name w:val="0-1.1.1."/>
    <w:basedOn w:val="Heading3"/>
    <w:qFormat/>
    <w:rsid w:val="00BF17CC"/>
    <w:pPr>
      <w:suppressAutoHyphens w:val="0"/>
      <w:spacing w:before="120" w:after="120"/>
      <w:ind w:firstLine="720"/>
      <w:jc w:val="both"/>
    </w:pPr>
    <w:rPr>
      <w:rFonts w:ascii="Times New Roman" w:eastAsia="Calibri" w:hAnsi="Times New Roman" w:cs="Times New Roman"/>
      <w:b/>
      <w:i/>
      <w:color w:val="auto"/>
      <w:kern w:val="32"/>
      <w:sz w:val="28"/>
      <w:szCs w:val="22"/>
      <w:lang w:val="vi-VN" w:eastAsia="en-US"/>
    </w:rPr>
  </w:style>
  <w:style w:type="paragraph" w:customStyle="1" w:styleId="CarattereCarattereCharCharCharCharCharCharZchn">
    <w:name w:val="Carattere Carattere Char Char Char Char Char Char Zchn"/>
    <w:aliases w:val="ftref Char Char Char Char Char Char Zchn,Char Char Char Char Char Char Char Char Zchn,ftref Char Char Char1 Zchn,Carattere Carattere Char Char Char Char Char Char Char Zchn"/>
    <w:basedOn w:val="Normal"/>
    <w:next w:val="Normal"/>
    <w:qFormat/>
    <w:rsid w:val="00BF17CC"/>
    <w:pPr>
      <w:suppressAutoHyphens w:val="0"/>
      <w:spacing w:after="160" w:line="240" w:lineRule="exact"/>
    </w:pPr>
    <w:rPr>
      <w:rFonts w:eastAsia="Calibri"/>
      <w:spacing w:val="-4"/>
      <w:vertAlign w:val="superscript"/>
      <w:lang w:eastAsia="en-US"/>
    </w:rPr>
  </w:style>
  <w:style w:type="character" w:customStyle="1" w:styleId="Heading3Char">
    <w:name w:val="Heading 3 Char"/>
    <w:basedOn w:val="DefaultParagraphFont"/>
    <w:link w:val="Heading3"/>
    <w:uiPriority w:val="9"/>
    <w:semiHidden/>
    <w:rsid w:val="00BF17CC"/>
    <w:rPr>
      <w:rFonts w:asciiTheme="majorHAnsi" w:eastAsiaTheme="majorEastAsia" w:hAnsiTheme="majorHAnsi" w:cstheme="majorBidi"/>
      <w:color w:val="0A2F40" w:themeColor="accent1" w:themeShade="7F"/>
      <w:sz w:val="24"/>
      <w:szCs w:val="24"/>
      <w:lang w:val="en-US" w:eastAsia="zh-CN"/>
    </w:rPr>
  </w:style>
  <w:style w:type="paragraph" w:customStyle="1" w:styleId="01-Dieu">
    <w:name w:val="01-Dieu"/>
    <w:basedOn w:val="Heading2"/>
    <w:next w:val="Heading2"/>
    <w:qFormat/>
    <w:rsid w:val="00AE3C51"/>
    <w:pPr>
      <w:keepLines/>
      <w:numPr>
        <w:ilvl w:val="0"/>
        <w:numId w:val="0"/>
      </w:numPr>
      <w:suppressAutoHyphens w:val="0"/>
      <w:spacing w:before="120" w:after="120"/>
      <w:ind w:firstLine="567"/>
      <w:jc w:val="both"/>
      <w:outlineLvl w:val="2"/>
    </w:pPr>
    <w:rPr>
      <w:rFonts w:ascii="Times New Roman" w:eastAsiaTheme="majorEastAsia" w:hAnsi="Times New Roman" w:cs="Times New Roman"/>
      <w:bCs w:val="0"/>
      <w:i w:val="0"/>
      <w:iCs w:val="0"/>
      <w:noProof/>
      <w:sz w:val="28"/>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213">
      <w:bodyDiv w:val="1"/>
      <w:marLeft w:val="0"/>
      <w:marRight w:val="0"/>
      <w:marTop w:val="0"/>
      <w:marBottom w:val="0"/>
      <w:divBdr>
        <w:top w:val="none" w:sz="0" w:space="0" w:color="auto"/>
        <w:left w:val="none" w:sz="0" w:space="0" w:color="auto"/>
        <w:bottom w:val="none" w:sz="0" w:space="0" w:color="auto"/>
        <w:right w:val="none" w:sz="0" w:space="0" w:color="auto"/>
      </w:divBdr>
    </w:div>
    <w:div w:id="81148944">
      <w:bodyDiv w:val="1"/>
      <w:marLeft w:val="0"/>
      <w:marRight w:val="0"/>
      <w:marTop w:val="0"/>
      <w:marBottom w:val="0"/>
      <w:divBdr>
        <w:top w:val="none" w:sz="0" w:space="0" w:color="auto"/>
        <w:left w:val="none" w:sz="0" w:space="0" w:color="auto"/>
        <w:bottom w:val="none" w:sz="0" w:space="0" w:color="auto"/>
        <w:right w:val="none" w:sz="0" w:space="0" w:color="auto"/>
      </w:divBdr>
    </w:div>
    <w:div w:id="216015963">
      <w:bodyDiv w:val="1"/>
      <w:marLeft w:val="0"/>
      <w:marRight w:val="0"/>
      <w:marTop w:val="0"/>
      <w:marBottom w:val="0"/>
      <w:divBdr>
        <w:top w:val="none" w:sz="0" w:space="0" w:color="auto"/>
        <w:left w:val="none" w:sz="0" w:space="0" w:color="auto"/>
        <w:bottom w:val="none" w:sz="0" w:space="0" w:color="auto"/>
        <w:right w:val="none" w:sz="0" w:space="0" w:color="auto"/>
      </w:divBdr>
    </w:div>
    <w:div w:id="240219387">
      <w:bodyDiv w:val="1"/>
      <w:marLeft w:val="0"/>
      <w:marRight w:val="0"/>
      <w:marTop w:val="0"/>
      <w:marBottom w:val="0"/>
      <w:divBdr>
        <w:top w:val="none" w:sz="0" w:space="0" w:color="auto"/>
        <w:left w:val="none" w:sz="0" w:space="0" w:color="auto"/>
        <w:bottom w:val="none" w:sz="0" w:space="0" w:color="auto"/>
        <w:right w:val="none" w:sz="0" w:space="0" w:color="auto"/>
      </w:divBdr>
    </w:div>
    <w:div w:id="259261022">
      <w:bodyDiv w:val="1"/>
      <w:marLeft w:val="0"/>
      <w:marRight w:val="0"/>
      <w:marTop w:val="0"/>
      <w:marBottom w:val="0"/>
      <w:divBdr>
        <w:top w:val="none" w:sz="0" w:space="0" w:color="auto"/>
        <w:left w:val="none" w:sz="0" w:space="0" w:color="auto"/>
        <w:bottom w:val="none" w:sz="0" w:space="0" w:color="auto"/>
        <w:right w:val="none" w:sz="0" w:space="0" w:color="auto"/>
      </w:divBdr>
    </w:div>
    <w:div w:id="263997450">
      <w:bodyDiv w:val="1"/>
      <w:marLeft w:val="0"/>
      <w:marRight w:val="0"/>
      <w:marTop w:val="0"/>
      <w:marBottom w:val="0"/>
      <w:divBdr>
        <w:top w:val="none" w:sz="0" w:space="0" w:color="auto"/>
        <w:left w:val="none" w:sz="0" w:space="0" w:color="auto"/>
        <w:bottom w:val="none" w:sz="0" w:space="0" w:color="auto"/>
        <w:right w:val="none" w:sz="0" w:space="0" w:color="auto"/>
      </w:divBdr>
    </w:div>
    <w:div w:id="297103095">
      <w:bodyDiv w:val="1"/>
      <w:marLeft w:val="0"/>
      <w:marRight w:val="0"/>
      <w:marTop w:val="0"/>
      <w:marBottom w:val="0"/>
      <w:divBdr>
        <w:top w:val="none" w:sz="0" w:space="0" w:color="auto"/>
        <w:left w:val="none" w:sz="0" w:space="0" w:color="auto"/>
        <w:bottom w:val="none" w:sz="0" w:space="0" w:color="auto"/>
        <w:right w:val="none" w:sz="0" w:space="0" w:color="auto"/>
      </w:divBdr>
    </w:div>
    <w:div w:id="351301477">
      <w:bodyDiv w:val="1"/>
      <w:marLeft w:val="0"/>
      <w:marRight w:val="0"/>
      <w:marTop w:val="0"/>
      <w:marBottom w:val="0"/>
      <w:divBdr>
        <w:top w:val="none" w:sz="0" w:space="0" w:color="auto"/>
        <w:left w:val="none" w:sz="0" w:space="0" w:color="auto"/>
        <w:bottom w:val="none" w:sz="0" w:space="0" w:color="auto"/>
        <w:right w:val="none" w:sz="0" w:space="0" w:color="auto"/>
      </w:divBdr>
    </w:div>
    <w:div w:id="358968479">
      <w:bodyDiv w:val="1"/>
      <w:marLeft w:val="0"/>
      <w:marRight w:val="0"/>
      <w:marTop w:val="0"/>
      <w:marBottom w:val="0"/>
      <w:divBdr>
        <w:top w:val="none" w:sz="0" w:space="0" w:color="auto"/>
        <w:left w:val="none" w:sz="0" w:space="0" w:color="auto"/>
        <w:bottom w:val="none" w:sz="0" w:space="0" w:color="auto"/>
        <w:right w:val="none" w:sz="0" w:space="0" w:color="auto"/>
      </w:divBdr>
    </w:div>
    <w:div w:id="455679505">
      <w:bodyDiv w:val="1"/>
      <w:marLeft w:val="0"/>
      <w:marRight w:val="0"/>
      <w:marTop w:val="0"/>
      <w:marBottom w:val="0"/>
      <w:divBdr>
        <w:top w:val="none" w:sz="0" w:space="0" w:color="auto"/>
        <w:left w:val="none" w:sz="0" w:space="0" w:color="auto"/>
        <w:bottom w:val="none" w:sz="0" w:space="0" w:color="auto"/>
        <w:right w:val="none" w:sz="0" w:space="0" w:color="auto"/>
      </w:divBdr>
    </w:div>
    <w:div w:id="508565765">
      <w:bodyDiv w:val="1"/>
      <w:marLeft w:val="0"/>
      <w:marRight w:val="0"/>
      <w:marTop w:val="0"/>
      <w:marBottom w:val="0"/>
      <w:divBdr>
        <w:top w:val="none" w:sz="0" w:space="0" w:color="auto"/>
        <w:left w:val="none" w:sz="0" w:space="0" w:color="auto"/>
        <w:bottom w:val="none" w:sz="0" w:space="0" w:color="auto"/>
        <w:right w:val="none" w:sz="0" w:space="0" w:color="auto"/>
      </w:divBdr>
    </w:div>
    <w:div w:id="717322148">
      <w:bodyDiv w:val="1"/>
      <w:marLeft w:val="0"/>
      <w:marRight w:val="0"/>
      <w:marTop w:val="0"/>
      <w:marBottom w:val="0"/>
      <w:divBdr>
        <w:top w:val="none" w:sz="0" w:space="0" w:color="auto"/>
        <w:left w:val="none" w:sz="0" w:space="0" w:color="auto"/>
        <w:bottom w:val="none" w:sz="0" w:space="0" w:color="auto"/>
        <w:right w:val="none" w:sz="0" w:space="0" w:color="auto"/>
      </w:divBdr>
    </w:div>
    <w:div w:id="763381681">
      <w:bodyDiv w:val="1"/>
      <w:marLeft w:val="0"/>
      <w:marRight w:val="0"/>
      <w:marTop w:val="0"/>
      <w:marBottom w:val="0"/>
      <w:divBdr>
        <w:top w:val="none" w:sz="0" w:space="0" w:color="auto"/>
        <w:left w:val="none" w:sz="0" w:space="0" w:color="auto"/>
        <w:bottom w:val="none" w:sz="0" w:space="0" w:color="auto"/>
        <w:right w:val="none" w:sz="0" w:space="0" w:color="auto"/>
      </w:divBdr>
    </w:div>
    <w:div w:id="785854537">
      <w:bodyDiv w:val="1"/>
      <w:marLeft w:val="0"/>
      <w:marRight w:val="0"/>
      <w:marTop w:val="0"/>
      <w:marBottom w:val="0"/>
      <w:divBdr>
        <w:top w:val="none" w:sz="0" w:space="0" w:color="auto"/>
        <w:left w:val="none" w:sz="0" w:space="0" w:color="auto"/>
        <w:bottom w:val="none" w:sz="0" w:space="0" w:color="auto"/>
        <w:right w:val="none" w:sz="0" w:space="0" w:color="auto"/>
      </w:divBdr>
    </w:div>
    <w:div w:id="876696825">
      <w:bodyDiv w:val="1"/>
      <w:marLeft w:val="0"/>
      <w:marRight w:val="0"/>
      <w:marTop w:val="0"/>
      <w:marBottom w:val="0"/>
      <w:divBdr>
        <w:top w:val="none" w:sz="0" w:space="0" w:color="auto"/>
        <w:left w:val="none" w:sz="0" w:space="0" w:color="auto"/>
        <w:bottom w:val="none" w:sz="0" w:space="0" w:color="auto"/>
        <w:right w:val="none" w:sz="0" w:space="0" w:color="auto"/>
      </w:divBdr>
    </w:div>
    <w:div w:id="911432272">
      <w:bodyDiv w:val="1"/>
      <w:marLeft w:val="0"/>
      <w:marRight w:val="0"/>
      <w:marTop w:val="0"/>
      <w:marBottom w:val="0"/>
      <w:divBdr>
        <w:top w:val="none" w:sz="0" w:space="0" w:color="auto"/>
        <w:left w:val="none" w:sz="0" w:space="0" w:color="auto"/>
        <w:bottom w:val="none" w:sz="0" w:space="0" w:color="auto"/>
        <w:right w:val="none" w:sz="0" w:space="0" w:color="auto"/>
      </w:divBdr>
    </w:div>
    <w:div w:id="921452232">
      <w:bodyDiv w:val="1"/>
      <w:marLeft w:val="0"/>
      <w:marRight w:val="0"/>
      <w:marTop w:val="0"/>
      <w:marBottom w:val="0"/>
      <w:divBdr>
        <w:top w:val="none" w:sz="0" w:space="0" w:color="auto"/>
        <w:left w:val="none" w:sz="0" w:space="0" w:color="auto"/>
        <w:bottom w:val="none" w:sz="0" w:space="0" w:color="auto"/>
        <w:right w:val="none" w:sz="0" w:space="0" w:color="auto"/>
      </w:divBdr>
    </w:div>
    <w:div w:id="1001275257">
      <w:bodyDiv w:val="1"/>
      <w:marLeft w:val="0"/>
      <w:marRight w:val="0"/>
      <w:marTop w:val="0"/>
      <w:marBottom w:val="0"/>
      <w:divBdr>
        <w:top w:val="none" w:sz="0" w:space="0" w:color="auto"/>
        <w:left w:val="none" w:sz="0" w:space="0" w:color="auto"/>
        <w:bottom w:val="none" w:sz="0" w:space="0" w:color="auto"/>
        <w:right w:val="none" w:sz="0" w:space="0" w:color="auto"/>
      </w:divBdr>
    </w:div>
    <w:div w:id="1054154646">
      <w:bodyDiv w:val="1"/>
      <w:marLeft w:val="0"/>
      <w:marRight w:val="0"/>
      <w:marTop w:val="0"/>
      <w:marBottom w:val="0"/>
      <w:divBdr>
        <w:top w:val="none" w:sz="0" w:space="0" w:color="auto"/>
        <w:left w:val="none" w:sz="0" w:space="0" w:color="auto"/>
        <w:bottom w:val="none" w:sz="0" w:space="0" w:color="auto"/>
        <w:right w:val="none" w:sz="0" w:space="0" w:color="auto"/>
      </w:divBdr>
    </w:div>
    <w:div w:id="1128088398">
      <w:bodyDiv w:val="1"/>
      <w:marLeft w:val="0"/>
      <w:marRight w:val="0"/>
      <w:marTop w:val="0"/>
      <w:marBottom w:val="0"/>
      <w:divBdr>
        <w:top w:val="none" w:sz="0" w:space="0" w:color="auto"/>
        <w:left w:val="none" w:sz="0" w:space="0" w:color="auto"/>
        <w:bottom w:val="none" w:sz="0" w:space="0" w:color="auto"/>
        <w:right w:val="none" w:sz="0" w:space="0" w:color="auto"/>
      </w:divBdr>
    </w:div>
    <w:div w:id="1244221930">
      <w:bodyDiv w:val="1"/>
      <w:marLeft w:val="0"/>
      <w:marRight w:val="0"/>
      <w:marTop w:val="0"/>
      <w:marBottom w:val="0"/>
      <w:divBdr>
        <w:top w:val="none" w:sz="0" w:space="0" w:color="auto"/>
        <w:left w:val="none" w:sz="0" w:space="0" w:color="auto"/>
        <w:bottom w:val="none" w:sz="0" w:space="0" w:color="auto"/>
        <w:right w:val="none" w:sz="0" w:space="0" w:color="auto"/>
      </w:divBdr>
    </w:div>
    <w:div w:id="1286035419">
      <w:bodyDiv w:val="1"/>
      <w:marLeft w:val="0"/>
      <w:marRight w:val="0"/>
      <w:marTop w:val="0"/>
      <w:marBottom w:val="0"/>
      <w:divBdr>
        <w:top w:val="none" w:sz="0" w:space="0" w:color="auto"/>
        <w:left w:val="none" w:sz="0" w:space="0" w:color="auto"/>
        <w:bottom w:val="none" w:sz="0" w:space="0" w:color="auto"/>
        <w:right w:val="none" w:sz="0" w:space="0" w:color="auto"/>
      </w:divBdr>
    </w:div>
    <w:div w:id="1311399030">
      <w:bodyDiv w:val="1"/>
      <w:marLeft w:val="0"/>
      <w:marRight w:val="0"/>
      <w:marTop w:val="0"/>
      <w:marBottom w:val="0"/>
      <w:divBdr>
        <w:top w:val="none" w:sz="0" w:space="0" w:color="auto"/>
        <w:left w:val="none" w:sz="0" w:space="0" w:color="auto"/>
        <w:bottom w:val="none" w:sz="0" w:space="0" w:color="auto"/>
        <w:right w:val="none" w:sz="0" w:space="0" w:color="auto"/>
      </w:divBdr>
    </w:div>
    <w:div w:id="1347101485">
      <w:bodyDiv w:val="1"/>
      <w:marLeft w:val="0"/>
      <w:marRight w:val="0"/>
      <w:marTop w:val="0"/>
      <w:marBottom w:val="0"/>
      <w:divBdr>
        <w:top w:val="none" w:sz="0" w:space="0" w:color="auto"/>
        <w:left w:val="none" w:sz="0" w:space="0" w:color="auto"/>
        <w:bottom w:val="none" w:sz="0" w:space="0" w:color="auto"/>
        <w:right w:val="none" w:sz="0" w:space="0" w:color="auto"/>
      </w:divBdr>
    </w:div>
    <w:div w:id="1385520467">
      <w:bodyDiv w:val="1"/>
      <w:marLeft w:val="0"/>
      <w:marRight w:val="0"/>
      <w:marTop w:val="0"/>
      <w:marBottom w:val="0"/>
      <w:divBdr>
        <w:top w:val="none" w:sz="0" w:space="0" w:color="auto"/>
        <w:left w:val="none" w:sz="0" w:space="0" w:color="auto"/>
        <w:bottom w:val="none" w:sz="0" w:space="0" w:color="auto"/>
        <w:right w:val="none" w:sz="0" w:space="0" w:color="auto"/>
      </w:divBdr>
    </w:div>
    <w:div w:id="1464618218">
      <w:bodyDiv w:val="1"/>
      <w:marLeft w:val="0"/>
      <w:marRight w:val="0"/>
      <w:marTop w:val="0"/>
      <w:marBottom w:val="0"/>
      <w:divBdr>
        <w:top w:val="none" w:sz="0" w:space="0" w:color="auto"/>
        <w:left w:val="none" w:sz="0" w:space="0" w:color="auto"/>
        <w:bottom w:val="none" w:sz="0" w:space="0" w:color="auto"/>
        <w:right w:val="none" w:sz="0" w:space="0" w:color="auto"/>
      </w:divBdr>
    </w:div>
    <w:div w:id="1494832114">
      <w:bodyDiv w:val="1"/>
      <w:marLeft w:val="0"/>
      <w:marRight w:val="0"/>
      <w:marTop w:val="0"/>
      <w:marBottom w:val="0"/>
      <w:divBdr>
        <w:top w:val="none" w:sz="0" w:space="0" w:color="auto"/>
        <w:left w:val="none" w:sz="0" w:space="0" w:color="auto"/>
        <w:bottom w:val="none" w:sz="0" w:space="0" w:color="auto"/>
        <w:right w:val="none" w:sz="0" w:space="0" w:color="auto"/>
      </w:divBdr>
    </w:div>
    <w:div w:id="1512720015">
      <w:bodyDiv w:val="1"/>
      <w:marLeft w:val="0"/>
      <w:marRight w:val="0"/>
      <w:marTop w:val="0"/>
      <w:marBottom w:val="0"/>
      <w:divBdr>
        <w:top w:val="none" w:sz="0" w:space="0" w:color="auto"/>
        <w:left w:val="none" w:sz="0" w:space="0" w:color="auto"/>
        <w:bottom w:val="none" w:sz="0" w:space="0" w:color="auto"/>
        <w:right w:val="none" w:sz="0" w:space="0" w:color="auto"/>
      </w:divBdr>
    </w:div>
    <w:div w:id="1550413386">
      <w:bodyDiv w:val="1"/>
      <w:marLeft w:val="0"/>
      <w:marRight w:val="0"/>
      <w:marTop w:val="0"/>
      <w:marBottom w:val="0"/>
      <w:divBdr>
        <w:top w:val="none" w:sz="0" w:space="0" w:color="auto"/>
        <w:left w:val="none" w:sz="0" w:space="0" w:color="auto"/>
        <w:bottom w:val="none" w:sz="0" w:space="0" w:color="auto"/>
        <w:right w:val="none" w:sz="0" w:space="0" w:color="auto"/>
      </w:divBdr>
    </w:div>
    <w:div w:id="1568153665">
      <w:bodyDiv w:val="1"/>
      <w:marLeft w:val="0"/>
      <w:marRight w:val="0"/>
      <w:marTop w:val="0"/>
      <w:marBottom w:val="0"/>
      <w:divBdr>
        <w:top w:val="none" w:sz="0" w:space="0" w:color="auto"/>
        <w:left w:val="none" w:sz="0" w:space="0" w:color="auto"/>
        <w:bottom w:val="none" w:sz="0" w:space="0" w:color="auto"/>
        <w:right w:val="none" w:sz="0" w:space="0" w:color="auto"/>
      </w:divBdr>
    </w:div>
    <w:div w:id="1643656835">
      <w:bodyDiv w:val="1"/>
      <w:marLeft w:val="0"/>
      <w:marRight w:val="0"/>
      <w:marTop w:val="0"/>
      <w:marBottom w:val="0"/>
      <w:divBdr>
        <w:top w:val="none" w:sz="0" w:space="0" w:color="auto"/>
        <w:left w:val="none" w:sz="0" w:space="0" w:color="auto"/>
        <w:bottom w:val="none" w:sz="0" w:space="0" w:color="auto"/>
        <w:right w:val="none" w:sz="0" w:space="0" w:color="auto"/>
      </w:divBdr>
    </w:div>
    <w:div w:id="1646229933">
      <w:bodyDiv w:val="1"/>
      <w:marLeft w:val="0"/>
      <w:marRight w:val="0"/>
      <w:marTop w:val="0"/>
      <w:marBottom w:val="0"/>
      <w:divBdr>
        <w:top w:val="none" w:sz="0" w:space="0" w:color="auto"/>
        <w:left w:val="none" w:sz="0" w:space="0" w:color="auto"/>
        <w:bottom w:val="none" w:sz="0" w:space="0" w:color="auto"/>
        <w:right w:val="none" w:sz="0" w:space="0" w:color="auto"/>
      </w:divBdr>
    </w:div>
    <w:div w:id="1798058652">
      <w:bodyDiv w:val="1"/>
      <w:marLeft w:val="0"/>
      <w:marRight w:val="0"/>
      <w:marTop w:val="0"/>
      <w:marBottom w:val="0"/>
      <w:divBdr>
        <w:top w:val="none" w:sz="0" w:space="0" w:color="auto"/>
        <w:left w:val="none" w:sz="0" w:space="0" w:color="auto"/>
        <w:bottom w:val="none" w:sz="0" w:space="0" w:color="auto"/>
        <w:right w:val="none" w:sz="0" w:space="0" w:color="auto"/>
      </w:divBdr>
    </w:div>
    <w:div w:id="1808743548">
      <w:bodyDiv w:val="1"/>
      <w:marLeft w:val="0"/>
      <w:marRight w:val="0"/>
      <w:marTop w:val="0"/>
      <w:marBottom w:val="0"/>
      <w:divBdr>
        <w:top w:val="none" w:sz="0" w:space="0" w:color="auto"/>
        <w:left w:val="none" w:sz="0" w:space="0" w:color="auto"/>
        <w:bottom w:val="none" w:sz="0" w:space="0" w:color="auto"/>
        <w:right w:val="none" w:sz="0" w:space="0" w:color="auto"/>
      </w:divBdr>
    </w:div>
    <w:div w:id="1926496694">
      <w:bodyDiv w:val="1"/>
      <w:marLeft w:val="0"/>
      <w:marRight w:val="0"/>
      <w:marTop w:val="0"/>
      <w:marBottom w:val="0"/>
      <w:divBdr>
        <w:top w:val="none" w:sz="0" w:space="0" w:color="auto"/>
        <w:left w:val="none" w:sz="0" w:space="0" w:color="auto"/>
        <w:bottom w:val="none" w:sz="0" w:space="0" w:color="auto"/>
        <w:right w:val="none" w:sz="0" w:space="0" w:color="auto"/>
      </w:divBdr>
    </w:div>
    <w:div w:id="1940093903">
      <w:bodyDiv w:val="1"/>
      <w:marLeft w:val="0"/>
      <w:marRight w:val="0"/>
      <w:marTop w:val="0"/>
      <w:marBottom w:val="0"/>
      <w:divBdr>
        <w:top w:val="none" w:sz="0" w:space="0" w:color="auto"/>
        <w:left w:val="none" w:sz="0" w:space="0" w:color="auto"/>
        <w:bottom w:val="none" w:sz="0" w:space="0" w:color="auto"/>
        <w:right w:val="none" w:sz="0" w:space="0" w:color="auto"/>
      </w:divBdr>
    </w:div>
    <w:div w:id="1986817202">
      <w:bodyDiv w:val="1"/>
      <w:marLeft w:val="0"/>
      <w:marRight w:val="0"/>
      <w:marTop w:val="0"/>
      <w:marBottom w:val="0"/>
      <w:divBdr>
        <w:top w:val="none" w:sz="0" w:space="0" w:color="auto"/>
        <w:left w:val="none" w:sz="0" w:space="0" w:color="auto"/>
        <w:bottom w:val="none" w:sz="0" w:space="0" w:color="auto"/>
        <w:right w:val="none" w:sz="0" w:space="0" w:color="auto"/>
      </w:divBdr>
    </w:div>
    <w:div w:id="2023699499">
      <w:bodyDiv w:val="1"/>
      <w:marLeft w:val="0"/>
      <w:marRight w:val="0"/>
      <w:marTop w:val="0"/>
      <w:marBottom w:val="0"/>
      <w:divBdr>
        <w:top w:val="none" w:sz="0" w:space="0" w:color="auto"/>
        <w:left w:val="none" w:sz="0" w:space="0" w:color="auto"/>
        <w:bottom w:val="none" w:sz="0" w:space="0" w:color="auto"/>
        <w:right w:val="none" w:sz="0" w:space="0" w:color="auto"/>
      </w:divBdr>
    </w:div>
    <w:div w:id="2036155402">
      <w:bodyDiv w:val="1"/>
      <w:marLeft w:val="0"/>
      <w:marRight w:val="0"/>
      <w:marTop w:val="0"/>
      <w:marBottom w:val="0"/>
      <w:divBdr>
        <w:top w:val="none" w:sz="0" w:space="0" w:color="auto"/>
        <w:left w:val="none" w:sz="0" w:space="0" w:color="auto"/>
        <w:bottom w:val="none" w:sz="0" w:space="0" w:color="auto"/>
        <w:right w:val="none" w:sz="0" w:space="0" w:color="auto"/>
      </w:divBdr>
    </w:div>
    <w:div w:id="208518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943E5-DA24-4D50-B476-E4B55D7E2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3400</Words>
  <Characters>19381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BỘ TƯ PHÁP</vt:lpstr>
    </vt:vector>
  </TitlesOfParts>
  <Company/>
  <LinksUpToDate>false</LinksUpToDate>
  <CharactersWithSpaces>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TƯ PHÁP</dc:title>
  <dc:subject/>
  <dc:creator>Manh Cuong</dc:creator>
  <cp:keywords/>
  <dc:description/>
  <cp:lastModifiedBy>Tran Thi Thuy</cp:lastModifiedBy>
  <cp:revision>2</cp:revision>
  <cp:lastPrinted>2025-02-07T07:41:00Z</cp:lastPrinted>
  <dcterms:created xsi:type="dcterms:W3CDTF">2025-06-23T02:09:00Z</dcterms:created>
  <dcterms:modified xsi:type="dcterms:W3CDTF">2025-06-23T02:09:00Z</dcterms:modified>
</cp:coreProperties>
</file>