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00B6" w14:textId="77777777" w:rsidR="00006559" w:rsidRPr="00006559" w:rsidRDefault="00006559" w:rsidP="00006559">
      <w:pPr>
        <w:spacing w:before="120" w:after="120" w:line="360" w:lineRule="auto"/>
        <w:ind w:firstLine="720"/>
        <w:jc w:val="both"/>
        <w:rPr>
          <w:rFonts w:ascii="Times New Roman" w:eastAsia="Times New Roman" w:hAnsi="Times New Roman" w:cs="Times New Roman"/>
          <w:b/>
          <w:bCs/>
          <w:color w:val="000000" w:themeColor="text1"/>
          <w:kern w:val="36"/>
          <w:sz w:val="28"/>
          <w:szCs w:val="28"/>
        </w:rPr>
      </w:pPr>
      <w:bookmarkStart w:id="0" w:name="_GoBack"/>
      <w:r w:rsidRPr="00006559">
        <w:rPr>
          <w:rFonts w:ascii="Times New Roman" w:eastAsia="Times New Roman" w:hAnsi="Times New Roman" w:cs="Times New Roman"/>
          <w:b/>
          <w:bCs/>
          <w:color w:val="000000" w:themeColor="text1"/>
          <w:kern w:val="36"/>
          <w:sz w:val="28"/>
          <w:szCs w:val="28"/>
        </w:rPr>
        <w:t>Dự thảo Luật tài nguyên nước (sửa đổi): Bổ sung quy định về sử dụng nước tuần hoàn, tái sử dụng nước</w:t>
      </w:r>
    </w:p>
    <w:p w14:paraId="64E5DE6C" w14:textId="77777777" w:rsidR="00006559" w:rsidRPr="00006559" w:rsidRDefault="00006559" w:rsidP="00006559">
      <w:pPr>
        <w:pStyle w:val="Heading2"/>
        <w:spacing w:before="120" w:after="120" w:line="360" w:lineRule="auto"/>
        <w:ind w:firstLine="720"/>
        <w:jc w:val="both"/>
        <w:rPr>
          <w:rFonts w:ascii="Times New Roman" w:hAnsi="Times New Roman" w:cs="Times New Roman"/>
          <w:color w:val="000000" w:themeColor="text1"/>
          <w:sz w:val="28"/>
          <w:szCs w:val="28"/>
        </w:rPr>
      </w:pPr>
      <w:r w:rsidRPr="00006559">
        <w:rPr>
          <w:rFonts w:ascii="Times New Roman" w:hAnsi="Times New Roman" w:cs="Times New Roman"/>
          <w:color w:val="000000" w:themeColor="text1"/>
          <w:sz w:val="28"/>
          <w:szCs w:val="28"/>
        </w:rPr>
        <w:t xml:space="preserve">Trên nguyên tắc phát triển kinh tế không đánh đổi môi trường, </w:t>
      </w:r>
      <w:proofErr w:type="gramStart"/>
      <w:r w:rsidRPr="00006559">
        <w:rPr>
          <w:rFonts w:ascii="Times New Roman" w:hAnsi="Times New Roman" w:cs="Times New Roman"/>
          <w:color w:val="000000" w:themeColor="text1"/>
          <w:sz w:val="28"/>
          <w:szCs w:val="28"/>
        </w:rPr>
        <w:t>an</w:t>
      </w:r>
      <w:proofErr w:type="gramEnd"/>
      <w:r w:rsidRPr="00006559">
        <w:rPr>
          <w:rFonts w:ascii="Times New Roman" w:hAnsi="Times New Roman" w:cs="Times New Roman"/>
          <w:color w:val="000000" w:themeColor="text1"/>
          <w:sz w:val="28"/>
          <w:szCs w:val="28"/>
        </w:rPr>
        <w:t xml:space="preserve"> ninh nguồn nước và ngược lại bảo đảm an ninh nguồn nước không kìm hãm phát triển kinh tế, dự thảo Luật tài nguyên nước đã bổ sung quy định về sử dụng nước tuần hoàn, tái sử dụng nước, thể hiện ở 3 mức độ áp dụng để phù hợp với điều kiện phát triển kinh tế xã hội...</w:t>
      </w:r>
    </w:p>
    <w:p w14:paraId="192BBF57"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Ngày 26/10/2023, giải trình, tiếp thu, chỉnh lý dự thảo Luật Tài nguyên nước (sửa đổi), Chủ nhiệm Ủy ban Khoa học, Công nghệ và Môi trường Lê Quang Huy cho biết, tại Điều 3, nhiều ý kiến đề nghị tập trung vào thống nhất quản lý về tài nguyên nước và có sự phân công, phân cấp; gắn bảo đảm an ninh nguồn nước với an ninh, chủ quyền quốc gia; quản lý tài nguyên nước tổng hợp, thống nhất theo lưu vực sông; điều hoà, phân phối hiệu quả tài nguyên nước.</w:t>
      </w:r>
    </w:p>
    <w:p w14:paraId="3E5828C6" w14:textId="77777777" w:rsidR="00006559" w:rsidRPr="00006559" w:rsidRDefault="00006559" w:rsidP="00006559">
      <w:pPr>
        <w:pStyle w:val="Heading3"/>
        <w:spacing w:before="120" w:after="120" w:line="360" w:lineRule="auto"/>
        <w:ind w:firstLine="720"/>
        <w:jc w:val="both"/>
        <w:rPr>
          <w:rFonts w:ascii="Times New Roman" w:hAnsi="Times New Roman" w:cs="Times New Roman"/>
          <w:color w:val="000000" w:themeColor="text1"/>
          <w:sz w:val="28"/>
          <w:szCs w:val="28"/>
        </w:rPr>
      </w:pPr>
      <w:r w:rsidRPr="00006559">
        <w:rPr>
          <w:rStyle w:val="Strong"/>
          <w:rFonts w:ascii="Times New Roman" w:hAnsi="Times New Roman" w:cs="Times New Roman"/>
          <w:b w:val="0"/>
          <w:bCs w:val="0"/>
          <w:color w:val="000000" w:themeColor="text1"/>
          <w:sz w:val="28"/>
          <w:szCs w:val="28"/>
        </w:rPr>
        <w:t>3 MỨC ĐỘ SỬ DỤNG NƯỚC TUẦN HOÀN, TÁI SỬ DỤNG NƯỚC</w:t>
      </w:r>
    </w:p>
    <w:p w14:paraId="5721084C"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Tiếp thu các ý kiến, dự thảo Luật đã được chỉnh lý theo hướng ngắn gọn, làm nổi bật những nguyên tắc chung, ưu tiên trong quản lý tài nguyên nước, tách bạch trách nhiệm quản lý nguồn nước và quản lý về quy hoạch, xây dựng, vận hành công trình khai thác, sử dụng nước.</w:t>
      </w:r>
    </w:p>
    <w:p w14:paraId="294839AE"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Ông Lê Quang Huy cho biết, dự thảo Luật đã bổ sung nội dung bảo đảm an ninh nguồn nước vào nguyên tắc quản lý, bảo vệ, điều hoà, phân phối, phát triển, khai thác, sử dụng tài nguyên nước, phòng, chống và khắc phục tác hại do nước gây ra.</w:t>
      </w:r>
    </w:p>
    <w:p w14:paraId="5C49E0FA"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Ông Huy nêu rõ, dự thảo Luật đã quy định rõ căn cứ, nguyên tắc, giải pháp, kịch bản, phương án điều hoà phân phối tài nguyên nước và trách nhiệm của các Bộ, ngành, địa phương có liên quan.</w:t>
      </w:r>
    </w:p>
    <w:p w14:paraId="1948B6F5"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lastRenderedPageBreak/>
        <w:t>Đồng thời dự thảo luật đã chỉnh lý quy định trách nhiệm của Thủ tướng Chính phủ quyết định phương án điều hòa, phân phối tài nguyên nước khi xảy ra hạn hán, thiếu nước; trách nhiệm của Bộ Tài nguyên và Môi trường, Bộ Nông nghiệp và Phát triển nông thôn, Bộ Công Thương, các Bộ có liên quan và UBND cấp tỉnh trong thực hiện điều tiết nguồn nước, quyết định việc hạn chế phân phối, sử dụng nước; quyết định việc sử dụng các nguồn nước hiện có trên địa bàn; chỉ đạo huy động nguồn nước trong phạm vi quản lý để chủ động khắc phục tình trạng thiếu nước, bảo đảm nước cho sinh hoạt và các nhu cầu thiết yếu khác...</w:t>
      </w:r>
    </w:p>
    <w:p w14:paraId="159F8A35" w14:textId="77777777" w:rsidR="00006559" w:rsidRPr="00006559" w:rsidRDefault="00006559" w:rsidP="00006559">
      <w:pPr>
        <w:pStyle w:val="Heading5"/>
        <w:spacing w:before="120" w:after="120" w:line="360" w:lineRule="auto"/>
        <w:ind w:firstLine="720"/>
        <w:jc w:val="both"/>
        <w:rPr>
          <w:rFonts w:ascii="Times New Roman" w:hAnsi="Times New Roman" w:cs="Times New Roman"/>
          <w:color w:val="000000" w:themeColor="text1"/>
          <w:sz w:val="28"/>
          <w:szCs w:val="28"/>
        </w:rPr>
      </w:pPr>
      <w:r w:rsidRPr="00006559">
        <w:rPr>
          <w:rStyle w:val="Strong"/>
          <w:rFonts w:ascii="Times New Roman" w:hAnsi="Times New Roman" w:cs="Times New Roman"/>
          <w:b w:val="0"/>
          <w:bCs w:val="0"/>
          <w:color w:val="000000" w:themeColor="text1"/>
          <w:sz w:val="28"/>
          <w:szCs w:val="28"/>
        </w:rPr>
        <w:t>Dự thảo Luật cũng đã quy định cụ thể hóa nội dung kinh tế nước về công cụ kinh tế, chính sách và nguồn lực cho tài nguyên nước và quy định một trong những nguyên tắc quản lý, bảo vệ, điều hoà, phân phối, phát triển, khai thác, sử dụng tài nguyên nước, phòng, chống và khắc phục tác hại do nước gây ra; hạch toán tài nguyên nước và xã hội hóa đầu tư phát triển, tích trữ.</w:t>
      </w:r>
    </w:p>
    <w:p w14:paraId="2485C562"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Có ý kiến đề nghị bổ sung một điều riêng về tuần hoàn nước, tái sử dụng nước, trong đó đề cập đến các vấn đề về đối tượng bắt buộc áp dụng, hoạt động nào được tái sử dụng nước thải; cơ chế khuyến khích sử dụng nước tuần hoàn và chính sách ưu đãi đối với việc sử dụng nước cho sinh hoạt, nông nghiệp, công nghiệp và các mục đích khác.</w:t>
      </w:r>
    </w:p>
    <w:p w14:paraId="3AF207EF"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Tuần hoàn, tái sử dụng nước thải là giải pháp hiệu quả trong sử dụng nước tiết kiệm, nhưng hiện nay chi phí tuần hoàn, tái sử dụng nước thải cao gấp nhiều lần so với chi phí mua nước và chi phí xử lý nước thải.</w:t>
      </w:r>
    </w:p>
    <w:p w14:paraId="722732AA"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Trong điều kiện diễn biến bất thường của thời tiết, biến đổi khí hậu, yêu cầu về đảm bảo an ninh nguồn nước và nguy cơ từ sự phụ thuộc nhiều vào nguồn nước liên quốc gia, cần thiết phải đầu tư nghiên cứu, áp dụng có chọn lọc kinh nghiệm quốc tế sử dụng nước tuần hoàn, tái sử dụng nước để chủ động ứng phó với tình huống thiếu nước.</w:t>
      </w:r>
    </w:p>
    <w:p w14:paraId="64CF919A"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lastRenderedPageBreak/>
        <w:t xml:space="preserve">Trên nguyên tắc phát triển kinh tế không đánh đổi môi trường, </w:t>
      </w:r>
      <w:proofErr w:type="gramStart"/>
      <w:r w:rsidRPr="00006559">
        <w:rPr>
          <w:color w:val="000000" w:themeColor="text1"/>
          <w:sz w:val="28"/>
          <w:szCs w:val="28"/>
        </w:rPr>
        <w:t>an</w:t>
      </w:r>
      <w:proofErr w:type="gramEnd"/>
      <w:r w:rsidRPr="00006559">
        <w:rPr>
          <w:color w:val="000000" w:themeColor="text1"/>
          <w:sz w:val="28"/>
          <w:szCs w:val="28"/>
        </w:rPr>
        <w:t xml:space="preserve"> ninh nguồn nước và ngược lại bảo đảm an ninh nguồn nước không kìm hãm phát triển kinh tế, ông Huy cho biết dự thảo Luật đã bổ sung quy định sử dụng nước tuần hoàn, tái sử dụng nước, thể hiện ở 3 mức độ áp dụng để phù hợp với điều kiện phát triển kinh tế xã hội.</w:t>
      </w:r>
    </w:p>
    <w:p w14:paraId="0A11A5E1"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Thứ nhất, khuyến khích các dự án khai thác, sử dụng nước có giải pháp sử dụng nước tuần hoàn, tái sử dụng nước.</w:t>
      </w:r>
    </w:p>
    <w:p w14:paraId="62154F8D"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Thứ hai, có kế hoạch, lộ trình quy định các loại dự án phải có phương án tái sử dụng nước thải đối với các khu vực thường xuyên xảy ra hạn hán, thiếu nước và các hình thức ưu đãi tương ứng theo quy định.</w:t>
      </w:r>
    </w:p>
    <w:p w14:paraId="6699B182"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Thứ ba, bắt buộc áp dụng đối với các dự án đầu tư sản xuất, kinh doanh, dịch vụ có khai thác, sử dụng nước và xả nước thải tại các khu vực có nguồn nước không còn khả năng chịu tải. Bổ sung quy định ưu đãi với dự án sản xuất, kinh doanh, dịch vụ có thực hiện giải pháp tuần hoàn, tái sử dụng nước.</w:t>
      </w:r>
    </w:p>
    <w:p w14:paraId="313BA789" w14:textId="77777777" w:rsidR="00006559" w:rsidRPr="00006559" w:rsidRDefault="00006559" w:rsidP="00006559">
      <w:pPr>
        <w:pStyle w:val="Heading3"/>
        <w:spacing w:before="120" w:after="120" w:line="360" w:lineRule="auto"/>
        <w:ind w:firstLine="720"/>
        <w:jc w:val="both"/>
        <w:rPr>
          <w:rFonts w:ascii="Times New Roman" w:hAnsi="Times New Roman" w:cs="Times New Roman"/>
          <w:color w:val="000000" w:themeColor="text1"/>
          <w:sz w:val="28"/>
          <w:szCs w:val="28"/>
        </w:rPr>
      </w:pPr>
      <w:r w:rsidRPr="00006559">
        <w:rPr>
          <w:rStyle w:val="Strong"/>
          <w:rFonts w:ascii="Times New Roman" w:hAnsi="Times New Roman" w:cs="Times New Roman"/>
          <w:b w:val="0"/>
          <w:bCs w:val="0"/>
          <w:color w:val="000000" w:themeColor="text1"/>
          <w:sz w:val="28"/>
          <w:szCs w:val="28"/>
        </w:rPr>
        <w:t>BẢO VỆ CHẤT LƯỢNG NGUỒN NƯỚC SINH HOẠT, PHỤC HỒI CÁC DÒNG SÔNG Ô NHIỄM CẠN KIỆT</w:t>
      </w:r>
    </w:p>
    <w:p w14:paraId="58970E68"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 xml:space="preserve">Quan tâm vấn đề nước sinh hoạt, đại biểu Lý Tiết Hạnh, đoàn Bình Định cho rằng công trình cấp nước sinh hoạt phải có phương án bảo vệ, bởi vấn đề này liên quan đến an toàn sức khỏe người dân cũng như an ninh nguồn nước, </w:t>
      </w:r>
      <w:proofErr w:type="gramStart"/>
      <w:r w:rsidRPr="00006559">
        <w:rPr>
          <w:color w:val="000000" w:themeColor="text1"/>
          <w:sz w:val="28"/>
          <w:szCs w:val="28"/>
        </w:rPr>
        <w:t>an</w:t>
      </w:r>
      <w:proofErr w:type="gramEnd"/>
      <w:r w:rsidRPr="00006559">
        <w:rPr>
          <w:color w:val="000000" w:themeColor="text1"/>
          <w:sz w:val="28"/>
          <w:szCs w:val="28"/>
        </w:rPr>
        <w:t xml:space="preserve"> ninh quốc gia. Do đó, đại biểu đề nghị làm rõ các nội dung cụ thể của dự thảo Luật về phạm vi, trách nhiệm bảo vệ chất lượng nguồn nước sinh hoạt.</w:t>
      </w:r>
    </w:p>
    <w:p w14:paraId="36108B3E"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 xml:space="preserve">Đại biểu bày tỏ nhất trí cao với quy định về bổ sung trách nhiệm theo dõi bảo vệ của Bộ Công an đối với các công trình cấp nước có quy mô lớn, nguồn nước khai thác là các nguồn nước liên tỉnh, liên quốc gia. Đồng thời, để làm rõ trách nhiệm và thuận lợi trong tổ chức thực hiện, đại biểu đề nghị làm </w:t>
      </w:r>
      <w:proofErr w:type="gramStart"/>
      <w:r w:rsidRPr="00006559">
        <w:rPr>
          <w:color w:val="000000" w:themeColor="text1"/>
          <w:sz w:val="28"/>
          <w:szCs w:val="28"/>
        </w:rPr>
        <w:t>rõ  giao</w:t>
      </w:r>
      <w:proofErr w:type="gramEnd"/>
      <w:r w:rsidRPr="00006559">
        <w:rPr>
          <w:color w:val="000000" w:themeColor="text1"/>
          <w:sz w:val="28"/>
          <w:szCs w:val="28"/>
        </w:rPr>
        <w:t xml:space="preserve"> cho Bộ Công an chủ </w:t>
      </w:r>
      <w:r w:rsidRPr="00006559">
        <w:rPr>
          <w:color w:val="000000" w:themeColor="text1"/>
          <w:sz w:val="28"/>
          <w:szCs w:val="28"/>
        </w:rPr>
        <w:lastRenderedPageBreak/>
        <w:t>trì, phối hợp hay giao hẳn nhiệm vụ này cho Bộ Công an phải có trách nhiệm thực hiện.</w:t>
      </w:r>
    </w:p>
    <w:p w14:paraId="33BA8CBC"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Đại biểu Hạnh cũng nhấn mạnh cần làm rõ trách nhiệm của cơ quan mà sẽ được giao trách nhiệm bảo vệ, xây dựng tổ chức thực hiện phương án bảo vệ rõ hơn trong quy định của dự thảo Luật.</w:t>
      </w:r>
    </w:p>
    <w:p w14:paraId="78979791"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 xml:space="preserve">Dự thảo Luật đã bổ sung quy định về trách nhiệm của tổ chức, cá nhân khai thác tài nguyên nước cho sinh hoạt phải thông báo, cảnh báo về vùng bảo hộ vệ sinh khu vực lấy nước sinh hoạt; phải kiểm soát, theo dõi, giám sát và thực hiện quan trắc, giám sát tự động liên tục, định kỳ chất lượng nguồn </w:t>
      </w:r>
      <w:proofErr w:type="gramStart"/>
      <w:r w:rsidRPr="00006559">
        <w:rPr>
          <w:color w:val="000000" w:themeColor="text1"/>
          <w:sz w:val="28"/>
          <w:szCs w:val="28"/>
        </w:rPr>
        <w:t>nước;…</w:t>
      </w:r>
      <w:proofErr w:type="gramEnd"/>
    </w:p>
    <w:p w14:paraId="6A9E7BF3"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Đại biểu cho biết, hiện nay các nội dung này thực hiện theo quy định của Thông tư 17 của Bộ Tài nguyên và Môi trường. Tuy nhiên, giám sát của Ủy ban Khoa học, Công nghệ và Môi trường vừa qua cho thấy, có nhiều khó khăn hạn chế trong tổ chức thực hiện, nên cần rà soát quy định trách nhiệm chặt chẽ hơn nữa trong các điều luật liên quan, đồng thời, cần giao cho Chính phủ các quy định cụ thể về thông số quan trắc tự động, tần suất quan trắc định kỳ để giám sát chặt chẽ, biến động chất lượng nguồn nước trước khi đưa vào công trình khai thác.</w:t>
      </w:r>
    </w:p>
    <w:p w14:paraId="5D06173B"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Còn đại biểu Cầm Thị Mẫn, đoàn Thanh Hóa nêu ý kiến, hiện nay nhiều dòng sông, suối, kênh, rạch là nguồn cấp nước chính cho sinh hoạt, sản xuất, tạo cảnh quan sinh thái, bảo vệ sức khỏe cho người dân đang bị ô nhiễm, nguy cơ bị ô nhiễm, cạn kiệt nghiêm trọng và trở thành các dòng sông chết. Do vậy, vấn đề phục hồi các dòng sông đang bị ô nhiễm, cạn kiệt là rất quan trọng trong giai đoạn hiện nay cũng như sau này...</w:t>
      </w:r>
    </w:p>
    <w:p w14:paraId="4DB6193C"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 xml:space="preserve">Dự thảo Luật đã bổ sung nhiều nội dung quy định nhằm hướng tới việc bảo vệ các nguồn nước, đặc biệt là chú trọng việc phục hồi các nguồn nước bị suy thoái, ô nhiễm, cạn kiệt. Đại biểu bày tỏ thống nhất với bổ sung các quy định về chức năng </w:t>
      </w:r>
      <w:r w:rsidRPr="00006559">
        <w:rPr>
          <w:color w:val="000000" w:themeColor="text1"/>
          <w:sz w:val="28"/>
          <w:szCs w:val="28"/>
        </w:rPr>
        <w:lastRenderedPageBreak/>
        <w:t>nguồn nước, hành lang bảo vệ nguồn nước, dòng chảy tối thiểu, bảo vệ chất lượng nguồn nước sinh hoạt, bảo vệ nguồn nước liên quan đến hoạt động tín ngưỡng, tôn giáo và các nguồn nước có giá trị cao về đa dạng sinh học, bảo tồn văn hóa; đặc biệt cũng có sửa đổi, bổ sung quy định về phục hồi nguồn nước.</w:t>
      </w:r>
    </w:p>
    <w:p w14:paraId="5DF2F4BA"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Tuy nhiên, theo đại biểu Cầm Thị Mẫn, việc phục hồi các dòng sông bị ô nhiễm, cạn kiệt phải thực hiện đồng bộ nhiều giải pháp, có sự tham gia của các Bộ, ngành, địa phương và tổ chức, cá nhân. Trước tiên phải quản lý, kiểm soát chặt chẽ các nguồn nước thải trước khi xả ra các dòng sông; nghiêm cấm các hoạt động xả rác thải và các chất thải xuống dòng sông.</w:t>
      </w:r>
    </w:p>
    <w:p w14:paraId="4CA36CEB"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color w:val="000000" w:themeColor="text1"/>
          <w:sz w:val="28"/>
          <w:szCs w:val="28"/>
        </w:rPr>
        <w:t>Đồng thời quan tâm xây dựng, nâng cấp, cải tạo đồng thời quan tâm xây dựng, nâng cấp, cải tạo các công trình như cống, trạm bơm, hệ thống kênh dẫn để tiếp nước, khơi thông dòng chảy, tạo cho các dòng sông có các dòng chảy thường xuyên, liên tục, tránh tình trạng ứ đọng để trả lại cho các con sông khả năng tự làm sạch các chất ô nhiễm…</w:t>
      </w:r>
    </w:p>
    <w:p w14:paraId="34965C0C" w14:textId="77777777" w:rsidR="00006559" w:rsidRPr="00006559" w:rsidRDefault="00006559" w:rsidP="00006559">
      <w:pPr>
        <w:pStyle w:val="NormalWeb"/>
        <w:spacing w:before="120" w:beforeAutospacing="0" w:after="120" w:afterAutospacing="0" w:line="360" w:lineRule="auto"/>
        <w:ind w:firstLine="720"/>
        <w:jc w:val="both"/>
        <w:rPr>
          <w:color w:val="000000" w:themeColor="text1"/>
          <w:sz w:val="28"/>
          <w:szCs w:val="28"/>
        </w:rPr>
      </w:pPr>
      <w:r w:rsidRPr="00006559">
        <w:rPr>
          <w:rStyle w:val="Strong"/>
          <w:rFonts w:eastAsiaTheme="majorEastAsia"/>
          <w:color w:val="000000" w:themeColor="text1"/>
          <w:sz w:val="28"/>
          <w:szCs w:val="28"/>
        </w:rPr>
        <w:t>Nguồn nước của Việt Nam có đặc trưng biến đổi theo không gian, thời gian các mùa trong một năm là khác nhau, các vùng khác nhau. Không những thế, khoảng 60%- 70% tổng lưu lượng nước phụ thuộc vào các lưu vực sông từ bên ngoài. Vì thế trong thời gian qua, trong đó có biến đổi khí hậu, việc điều hòa, phân phối sử dụng các nguồn nước này để tối ưu hóa được nguồn lực là cần thiết. Do đó, việc dựa vào chiến lược quy hoạch nói chung thì việc có kịch bản về nguồn nước là hết sức quan trọng.</w:t>
      </w:r>
    </w:p>
    <w:p w14:paraId="58BF5E16" w14:textId="6F73D380" w:rsidR="00463AB0" w:rsidRPr="00006559" w:rsidRDefault="00006559" w:rsidP="00006559">
      <w:pPr>
        <w:spacing w:before="120" w:after="120" w:line="360" w:lineRule="auto"/>
        <w:ind w:firstLine="720"/>
        <w:jc w:val="both"/>
        <w:rPr>
          <w:rFonts w:ascii="Times New Roman" w:hAnsi="Times New Roman" w:cs="Times New Roman"/>
          <w:color w:val="000000" w:themeColor="text1"/>
          <w:sz w:val="28"/>
          <w:szCs w:val="28"/>
        </w:rPr>
      </w:pPr>
      <w:r w:rsidRPr="00006559">
        <w:rPr>
          <w:rFonts w:ascii="Times New Roman" w:hAnsi="Times New Roman" w:cs="Times New Roman"/>
          <w:color w:val="000000" w:themeColor="text1"/>
          <w:sz w:val="28"/>
          <w:szCs w:val="28"/>
        </w:rPr>
        <w:t>Tác giả: Đỗ Phong</w:t>
      </w:r>
    </w:p>
    <w:p w14:paraId="4985D567" w14:textId="5CC10615" w:rsidR="00006559" w:rsidRPr="00006559" w:rsidRDefault="00006559" w:rsidP="00006559">
      <w:pPr>
        <w:spacing w:before="120" w:after="120" w:line="360" w:lineRule="auto"/>
        <w:ind w:firstLine="720"/>
        <w:jc w:val="both"/>
        <w:rPr>
          <w:rFonts w:ascii="Times New Roman" w:hAnsi="Times New Roman" w:cs="Times New Roman"/>
          <w:color w:val="000000" w:themeColor="text1"/>
          <w:sz w:val="28"/>
          <w:szCs w:val="28"/>
        </w:rPr>
      </w:pPr>
      <w:r w:rsidRPr="00006559">
        <w:rPr>
          <w:rFonts w:ascii="Times New Roman" w:hAnsi="Times New Roman" w:cs="Times New Roman"/>
          <w:color w:val="000000" w:themeColor="text1"/>
          <w:sz w:val="28"/>
          <w:szCs w:val="28"/>
        </w:rPr>
        <w:t>Nguồn: https://vneconomy.vn/du-thao-luat-tai-nguyen-nuoc-sua-doi-bo-sung-quy-dinh-ve-su-dung-nuoc-tuan-hoan-tai-su-dung-nuoc.htm</w:t>
      </w:r>
      <w:bookmarkEnd w:id="0"/>
    </w:p>
    <w:sectPr w:rsidR="00006559" w:rsidRPr="00006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59"/>
    <w:rsid w:val="00006559"/>
    <w:rsid w:val="00051A76"/>
    <w:rsid w:val="00166745"/>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9997"/>
  <w15:chartTrackingRefBased/>
  <w15:docId w15:val="{D77B2004-F6BF-426E-A590-D4CA6518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65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6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6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65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065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0655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065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559"/>
    <w:rPr>
      <w:b/>
      <w:bCs/>
    </w:rPr>
  </w:style>
  <w:style w:type="character" w:customStyle="1" w:styleId="Heading5Char">
    <w:name w:val="Heading 5 Char"/>
    <w:basedOn w:val="DefaultParagraphFont"/>
    <w:link w:val="Heading5"/>
    <w:uiPriority w:val="9"/>
    <w:semiHidden/>
    <w:rsid w:val="0000655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5247">
      <w:bodyDiv w:val="1"/>
      <w:marLeft w:val="0"/>
      <w:marRight w:val="0"/>
      <w:marTop w:val="0"/>
      <w:marBottom w:val="0"/>
      <w:divBdr>
        <w:top w:val="none" w:sz="0" w:space="0" w:color="auto"/>
        <w:left w:val="none" w:sz="0" w:space="0" w:color="auto"/>
        <w:bottom w:val="none" w:sz="0" w:space="0" w:color="auto"/>
        <w:right w:val="none" w:sz="0" w:space="0" w:color="auto"/>
      </w:divBdr>
      <w:divsChild>
        <w:div w:id="1175614416">
          <w:marLeft w:val="0"/>
          <w:marRight w:val="0"/>
          <w:marTop w:val="0"/>
          <w:marBottom w:val="0"/>
          <w:divBdr>
            <w:top w:val="none" w:sz="0" w:space="0" w:color="auto"/>
            <w:left w:val="none" w:sz="0" w:space="0" w:color="auto"/>
            <w:bottom w:val="none" w:sz="0" w:space="0" w:color="auto"/>
            <w:right w:val="none" w:sz="0" w:space="0" w:color="auto"/>
          </w:divBdr>
        </w:div>
      </w:divsChild>
    </w:div>
    <w:div w:id="253319486">
      <w:bodyDiv w:val="1"/>
      <w:marLeft w:val="0"/>
      <w:marRight w:val="0"/>
      <w:marTop w:val="0"/>
      <w:marBottom w:val="0"/>
      <w:divBdr>
        <w:top w:val="none" w:sz="0" w:space="0" w:color="auto"/>
        <w:left w:val="none" w:sz="0" w:space="0" w:color="auto"/>
        <w:bottom w:val="none" w:sz="0" w:space="0" w:color="auto"/>
        <w:right w:val="none" w:sz="0" w:space="0" w:color="auto"/>
      </w:divBdr>
    </w:div>
    <w:div w:id="795373304">
      <w:bodyDiv w:val="1"/>
      <w:marLeft w:val="0"/>
      <w:marRight w:val="0"/>
      <w:marTop w:val="0"/>
      <w:marBottom w:val="0"/>
      <w:divBdr>
        <w:top w:val="none" w:sz="0" w:space="0" w:color="auto"/>
        <w:left w:val="none" w:sz="0" w:space="0" w:color="auto"/>
        <w:bottom w:val="none" w:sz="0" w:space="0" w:color="auto"/>
        <w:right w:val="none" w:sz="0" w:space="0" w:color="auto"/>
      </w:divBdr>
    </w:div>
    <w:div w:id="931553428">
      <w:bodyDiv w:val="1"/>
      <w:marLeft w:val="0"/>
      <w:marRight w:val="0"/>
      <w:marTop w:val="0"/>
      <w:marBottom w:val="0"/>
      <w:divBdr>
        <w:top w:val="none" w:sz="0" w:space="0" w:color="auto"/>
        <w:left w:val="none" w:sz="0" w:space="0" w:color="auto"/>
        <w:bottom w:val="none" w:sz="0" w:space="0" w:color="auto"/>
        <w:right w:val="none" w:sz="0" w:space="0" w:color="auto"/>
      </w:divBdr>
      <w:divsChild>
        <w:div w:id="329989286">
          <w:marLeft w:val="0"/>
          <w:marRight w:val="0"/>
          <w:marTop w:val="0"/>
          <w:marBottom w:val="0"/>
          <w:divBdr>
            <w:top w:val="none" w:sz="0" w:space="0" w:color="auto"/>
            <w:left w:val="none" w:sz="0" w:space="0" w:color="auto"/>
            <w:bottom w:val="none" w:sz="0" w:space="0" w:color="auto"/>
            <w:right w:val="none" w:sz="0" w:space="0" w:color="auto"/>
          </w:divBdr>
          <w:divsChild>
            <w:div w:id="10420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2024-01-10T07:51:00Z</dcterms:created>
  <dcterms:modified xsi:type="dcterms:W3CDTF">2024-01-10T07:58:00Z</dcterms:modified>
</cp:coreProperties>
</file>