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20" w:type="dxa"/>
        <w:tblInd w:w="-1134" w:type="dxa"/>
        <w:tblLook w:val="04A0" w:firstRow="1" w:lastRow="0" w:firstColumn="1" w:lastColumn="0" w:noHBand="0" w:noVBand="1"/>
      </w:tblPr>
      <w:tblGrid>
        <w:gridCol w:w="4950"/>
        <w:gridCol w:w="5670"/>
      </w:tblGrid>
      <w:tr w:rsidR="007A534A" w:rsidRPr="007A534A" w14:paraId="0FD34B59" w14:textId="77777777" w:rsidTr="000143BE">
        <w:tc>
          <w:tcPr>
            <w:tcW w:w="4950" w:type="dxa"/>
            <w:shd w:val="clear" w:color="auto" w:fill="auto"/>
          </w:tcPr>
          <w:p w14:paraId="7DAFE6E2" w14:textId="3EE8CF24" w:rsidR="000328D6" w:rsidRPr="002F505B" w:rsidRDefault="000328D6" w:rsidP="002F505B">
            <w:pPr>
              <w:pStyle w:val="NormalWeb"/>
              <w:spacing w:before="0" w:beforeAutospacing="0" w:after="0" w:afterAutospacing="0"/>
              <w:ind w:right="-105" w:firstLine="0"/>
              <w:jc w:val="center"/>
              <w:rPr>
                <w:b/>
                <w:bCs/>
                <w:color w:val="000000"/>
                <w:sz w:val="26"/>
                <w:szCs w:val="28"/>
              </w:rPr>
            </w:pPr>
            <w:bookmarkStart w:id="0" w:name="dieu_37"/>
            <w:bookmarkStart w:id="1" w:name="_GoBack"/>
            <w:bookmarkEnd w:id="1"/>
            <w:r w:rsidRPr="002F505B">
              <w:rPr>
                <w:b/>
                <w:bCs/>
                <w:color w:val="000000"/>
                <w:sz w:val="26"/>
                <w:szCs w:val="28"/>
              </w:rPr>
              <w:t xml:space="preserve">BỘ </w:t>
            </w:r>
            <w:r w:rsidR="004C1B24">
              <w:rPr>
                <w:b/>
                <w:bCs/>
                <w:color w:val="000000"/>
                <w:sz w:val="26"/>
                <w:szCs w:val="28"/>
              </w:rPr>
              <w:t>KHOA HỌC VÀ CÔNG NGHỆ</w:t>
            </w:r>
          </w:p>
          <w:p w14:paraId="603971EC" w14:textId="77777777" w:rsidR="000328D6" w:rsidRPr="007A534A" w:rsidRDefault="007A1512" w:rsidP="007A534A">
            <w:pPr>
              <w:pStyle w:val="NormalWeb"/>
              <w:spacing w:before="0" w:beforeAutospacing="0" w:after="0" w:afterAutospacing="0"/>
              <w:ind w:right="-105"/>
              <w:jc w:val="center"/>
              <w:rPr>
                <w:b/>
                <w:bCs/>
                <w:color w:val="000000"/>
                <w:sz w:val="28"/>
                <w:szCs w:val="28"/>
              </w:rPr>
            </w:pPr>
            <w:r>
              <w:rPr>
                <w:b/>
                <w:bCs/>
                <w:noProof/>
                <w:color w:val="000000"/>
                <w:sz w:val="26"/>
                <w:szCs w:val="28"/>
                <w:lang w:eastAsia="en-US"/>
              </w:rPr>
              <mc:AlternateContent>
                <mc:Choice Requires="wps">
                  <w:drawing>
                    <wp:anchor distT="4294967295" distB="4294967295" distL="114300" distR="114300" simplePos="0" relativeHeight="251658240" behindDoc="0" locked="0" layoutInCell="1" allowOverlap="1" wp14:anchorId="5BA9D0EC" wp14:editId="1CC0C374">
                      <wp:simplePos x="0" y="0"/>
                      <wp:positionH relativeFrom="column">
                        <wp:posOffset>1003935</wp:posOffset>
                      </wp:positionH>
                      <wp:positionV relativeFrom="paragraph">
                        <wp:posOffset>38100</wp:posOffset>
                      </wp:positionV>
                      <wp:extent cx="104775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77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031EB290"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9.05pt,3pt" to="161.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">
                      <o:lock v:ext="edit" shapetype="f"/>
                    </v:line>
                  </w:pict>
                </mc:Fallback>
              </mc:AlternateContent>
            </w:r>
          </w:p>
          <w:p w14:paraId="16D45476" w14:textId="77777777" w:rsidR="000328D6" w:rsidRPr="007A534A" w:rsidRDefault="000328D6" w:rsidP="007A534A">
            <w:pPr>
              <w:pStyle w:val="NormalWeb"/>
              <w:spacing w:before="0" w:beforeAutospacing="0" w:after="0" w:afterAutospacing="0"/>
              <w:jc w:val="center"/>
              <w:rPr>
                <w:b/>
                <w:bCs/>
                <w:color w:val="000000"/>
                <w:sz w:val="26"/>
                <w:szCs w:val="26"/>
              </w:rPr>
            </w:pPr>
          </w:p>
          <w:p w14:paraId="6AB8F1A8" w14:textId="48158DBD" w:rsidR="000328D6" w:rsidRPr="007A534A" w:rsidRDefault="000328D6" w:rsidP="00732FDC">
            <w:pPr>
              <w:pStyle w:val="NormalWeb"/>
              <w:spacing w:before="0" w:beforeAutospacing="0" w:after="0" w:afterAutospacing="0"/>
              <w:jc w:val="center"/>
              <w:rPr>
                <w:bCs/>
                <w:color w:val="000000"/>
                <w:sz w:val="26"/>
                <w:szCs w:val="26"/>
              </w:rPr>
            </w:pPr>
            <w:r w:rsidRPr="007A534A">
              <w:rPr>
                <w:bCs/>
                <w:color w:val="000000"/>
                <w:sz w:val="26"/>
                <w:szCs w:val="26"/>
              </w:rPr>
              <w:t>Số:</w:t>
            </w:r>
            <w:r w:rsidR="007A534A" w:rsidRPr="007A534A">
              <w:rPr>
                <w:bCs/>
                <w:color w:val="000000"/>
                <w:sz w:val="26"/>
                <w:szCs w:val="26"/>
              </w:rPr>
              <w:t xml:space="preserve">     </w:t>
            </w:r>
            <w:r w:rsidRPr="007A534A">
              <w:rPr>
                <w:bCs/>
                <w:color w:val="000000"/>
                <w:sz w:val="26"/>
                <w:szCs w:val="26"/>
              </w:rPr>
              <w:t xml:space="preserve"> </w:t>
            </w:r>
            <w:r w:rsidR="000143BE">
              <w:rPr>
                <w:bCs/>
                <w:color w:val="000000"/>
                <w:sz w:val="26"/>
                <w:szCs w:val="26"/>
              </w:rPr>
              <w:t xml:space="preserve"> </w:t>
            </w:r>
            <w:r w:rsidR="00E47133">
              <w:rPr>
                <w:bCs/>
                <w:color w:val="000000"/>
                <w:sz w:val="26"/>
                <w:szCs w:val="26"/>
              </w:rPr>
              <w:t xml:space="preserve">     /TTr</w:t>
            </w:r>
            <w:r w:rsidRPr="007A534A">
              <w:rPr>
                <w:bCs/>
                <w:color w:val="000000"/>
                <w:sz w:val="26"/>
                <w:szCs w:val="26"/>
              </w:rPr>
              <w:t>-</w:t>
            </w:r>
            <w:r w:rsidR="00732FDC">
              <w:rPr>
                <w:bCs/>
                <w:color w:val="000000"/>
                <w:sz w:val="26"/>
                <w:szCs w:val="26"/>
              </w:rPr>
              <w:t>CP</w:t>
            </w:r>
          </w:p>
        </w:tc>
        <w:tc>
          <w:tcPr>
            <w:tcW w:w="5670" w:type="dxa"/>
            <w:shd w:val="clear" w:color="auto" w:fill="auto"/>
          </w:tcPr>
          <w:p w14:paraId="541B9C1D" w14:textId="77777777" w:rsidR="000328D6" w:rsidRPr="007A534A" w:rsidRDefault="000328D6" w:rsidP="002F505B">
            <w:pPr>
              <w:pStyle w:val="NormalWeb"/>
              <w:spacing w:before="0" w:beforeAutospacing="0" w:after="0" w:afterAutospacing="0"/>
              <w:ind w:firstLine="0"/>
              <w:jc w:val="center"/>
              <w:rPr>
                <w:b/>
                <w:bCs/>
                <w:color w:val="000000"/>
                <w:sz w:val="28"/>
                <w:szCs w:val="28"/>
              </w:rPr>
            </w:pPr>
            <w:r w:rsidRPr="002F505B">
              <w:rPr>
                <w:b/>
                <w:bCs/>
                <w:color w:val="000000"/>
                <w:sz w:val="26"/>
                <w:szCs w:val="28"/>
              </w:rPr>
              <w:t>CỘNG HÒA XÃ HỘI CHỦ NGHĨA VIỆT NAM</w:t>
            </w:r>
          </w:p>
          <w:p w14:paraId="4240D575" w14:textId="77777777" w:rsidR="000328D6" w:rsidRPr="007A534A" w:rsidRDefault="000328D6" w:rsidP="007A534A">
            <w:pPr>
              <w:pStyle w:val="NormalWeb"/>
              <w:spacing w:before="0" w:beforeAutospacing="0" w:after="0" w:afterAutospacing="0"/>
              <w:jc w:val="center"/>
              <w:rPr>
                <w:b/>
                <w:bCs/>
                <w:color w:val="000000"/>
                <w:sz w:val="28"/>
                <w:szCs w:val="28"/>
              </w:rPr>
            </w:pPr>
            <w:r w:rsidRPr="007A534A">
              <w:rPr>
                <w:b/>
                <w:bCs/>
                <w:color w:val="000000"/>
                <w:sz w:val="28"/>
                <w:szCs w:val="28"/>
              </w:rPr>
              <w:t>Độc lập – Tự do – Hạnh phúc</w:t>
            </w:r>
          </w:p>
          <w:p w14:paraId="4C49C9F0" w14:textId="77777777" w:rsidR="000328D6" w:rsidRPr="007A534A" w:rsidRDefault="007A1512" w:rsidP="007A534A">
            <w:pPr>
              <w:pStyle w:val="NormalWeb"/>
              <w:spacing w:before="0" w:beforeAutospacing="0" w:after="0" w:afterAutospacing="0"/>
              <w:jc w:val="center"/>
              <w:rPr>
                <w:b/>
                <w:bCs/>
                <w:color w:val="000000"/>
                <w:sz w:val="28"/>
                <w:szCs w:val="28"/>
              </w:rPr>
            </w:pPr>
            <w:r>
              <w:rPr>
                <w:noProof/>
                <w:lang w:eastAsia="en-US"/>
              </w:rPr>
              <mc:AlternateContent>
                <mc:Choice Requires="wps">
                  <w:drawing>
                    <wp:anchor distT="4294967295" distB="4294967295" distL="114300" distR="114300" simplePos="0" relativeHeight="251657216" behindDoc="0" locked="0" layoutInCell="1" allowOverlap="1" wp14:anchorId="2A170B30" wp14:editId="5115064E">
                      <wp:simplePos x="0" y="0"/>
                      <wp:positionH relativeFrom="column">
                        <wp:posOffset>946150</wp:posOffset>
                      </wp:positionH>
                      <wp:positionV relativeFrom="paragraph">
                        <wp:posOffset>31750</wp:posOffset>
                      </wp:positionV>
                      <wp:extent cx="2077720" cy="0"/>
                      <wp:effectExtent l="8890" t="7620" r="8890" b="1143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7772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E938869"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4.5pt,2.5pt" to="23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">
                      <o:lock v:ext="edit" shapetype="f"/>
                    </v:line>
                  </w:pict>
                </mc:Fallback>
              </mc:AlternateContent>
            </w:r>
          </w:p>
          <w:p w14:paraId="45D4CD43" w14:textId="1C53160E" w:rsidR="000328D6" w:rsidRPr="007A534A" w:rsidRDefault="000143BE" w:rsidP="000143BE">
            <w:pPr>
              <w:pStyle w:val="NormalWeb"/>
              <w:spacing w:before="0" w:beforeAutospacing="0" w:after="0" w:afterAutospacing="0"/>
              <w:rPr>
                <w:bCs/>
                <w:i/>
                <w:color w:val="000000"/>
                <w:sz w:val="26"/>
                <w:szCs w:val="26"/>
              </w:rPr>
            </w:pPr>
            <w:r>
              <w:rPr>
                <w:bCs/>
                <w:i/>
                <w:color w:val="000000"/>
                <w:sz w:val="26"/>
                <w:szCs w:val="26"/>
              </w:rPr>
              <w:t xml:space="preserve">   </w:t>
            </w:r>
            <w:r w:rsidR="000328D6" w:rsidRPr="007A534A">
              <w:rPr>
                <w:bCs/>
                <w:i/>
                <w:color w:val="000000"/>
                <w:sz w:val="26"/>
                <w:szCs w:val="26"/>
              </w:rPr>
              <w:t>Hà Nội, ngày</w:t>
            </w:r>
            <w:r w:rsidR="007F26DB" w:rsidRPr="007A534A">
              <w:rPr>
                <w:bCs/>
                <w:i/>
                <w:color w:val="000000"/>
                <w:sz w:val="26"/>
                <w:szCs w:val="26"/>
              </w:rPr>
              <w:t xml:space="preserve">  </w:t>
            </w:r>
            <w:r w:rsidR="000328D6" w:rsidRPr="007A534A">
              <w:rPr>
                <w:bCs/>
                <w:i/>
                <w:color w:val="000000"/>
                <w:sz w:val="26"/>
                <w:szCs w:val="26"/>
              </w:rPr>
              <w:t xml:space="preserve"> </w:t>
            </w:r>
            <w:r w:rsidR="00410972">
              <w:rPr>
                <w:bCs/>
                <w:i/>
                <w:color w:val="000000"/>
                <w:sz w:val="26"/>
                <w:szCs w:val="26"/>
              </w:rPr>
              <w:t xml:space="preserve">    </w:t>
            </w:r>
            <w:r w:rsidR="000328D6" w:rsidRPr="007A534A">
              <w:rPr>
                <w:bCs/>
                <w:i/>
                <w:color w:val="000000"/>
                <w:sz w:val="26"/>
                <w:szCs w:val="26"/>
              </w:rPr>
              <w:t xml:space="preserve"> tháng</w:t>
            </w:r>
            <w:r w:rsidR="007F26DB" w:rsidRPr="007A534A">
              <w:rPr>
                <w:bCs/>
                <w:i/>
                <w:color w:val="000000"/>
                <w:sz w:val="26"/>
                <w:szCs w:val="26"/>
              </w:rPr>
              <w:t xml:space="preserve">  </w:t>
            </w:r>
            <w:r w:rsidR="00410972">
              <w:rPr>
                <w:bCs/>
                <w:i/>
                <w:color w:val="000000"/>
                <w:sz w:val="26"/>
                <w:szCs w:val="26"/>
              </w:rPr>
              <w:t xml:space="preserve"> </w:t>
            </w:r>
            <w:r>
              <w:rPr>
                <w:bCs/>
                <w:i/>
                <w:color w:val="000000"/>
                <w:sz w:val="26"/>
                <w:szCs w:val="26"/>
              </w:rPr>
              <w:t xml:space="preserve">  </w:t>
            </w:r>
            <w:r w:rsidR="00410972">
              <w:rPr>
                <w:bCs/>
                <w:i/>
                <w:color w:val="000000"/>
                <w:sz w:val="26"/>
                <w:szCs w:val="26"/>
              </w:rPr>
              <w:t xml:space="preserve"> </w:t>
            </w:r>
            <w:r w:rsidR="000328D6" w:rsidRPr="007A534A">
              <w:rPr>
                <w:bCs/>
                <w:i/>
                <w:color w:val="000000"/>
                <w:sz w:val="26"/>
                <w:szCs w:val="26"/>
              </w:rPr>
              <w:t xml:space="preserve">  năm </w:t>
            </w:r>
            <w:r w:rsidR="000E2AEF" w:rsidRPr="007A534A">
              <w:rPr>
                <w:bCs/>
                <w:i/>
                <w:color w:val="000000"/>
                <w:sz w:val="26"/>
                <w:szCs w:val="26"/>
              </w:rPr>
              <w:t>202</w:t>
            </w:r>
            <w:r w:rsidR="00E47133">
              <w:rPr>
                <w:bCs/>
                <w:i/>
                <w:color w:val="000000"/>
                <w:sz w:val="26"/>
                <w:szCs w:val="26"/>
              </w:rPr>
              <w:t>5</w:t>
            </w:r>
          </w:p>
        </w:tc>
      </w:tr>
    </w:tbl>
    <w:p w14:paraId="37FE5E2A" w14:textId="6C7CE1DB" w:rsidR="006D4EDD" w:rsidRPr="0023596E" w:rsidRDefault="00775610" w:rsidP="00F9298B">
      <w:pPr>
        <w:pStyle w:val="NormalWeb"/>
        <w:spacing w:before="0" w:beforeAutospacing="0" w:after="0" w:afterAutospacing="0"/>
        <w:rPr>
          <w:b/>
          <w:bCs/>
          <w:sz w:val="28"/>
          <w:szCs w:val="28"/>
        </w:rPr>
      </w:pPr>
      <w:r>
        <w:rPr>
          <w:noProof/>
          <w:lang w:eastAsia="en-US"/>
        </w:rPr>
        <mc:AlternateContent>
          <mc:Choice Requires="wps">
            <w:drawing>
              <wp:anchor distT="0" distB="0" distL="114300" distR="114300" simplePos="0" relativeHeight="251662336" behindDoc="0" locked="0" layoutInCell="1" hidden="0" allowOverlap="1" wp14:anchorId="4EFFB47E" wp14:editId="1B44EA8A">
                <wp:simplePos x="0" y="0"/>
                <wp:positionH relativeFrom="column">
                  <wp:posOffset>-260985</wp:posOffset>
                </wp:positionH>
                <wp:positionV relativeFrom="paragraph">
                  <wp:posOffset>213995</wp:posOffset>
                </wp:positionV>
                <wp:extent cx="1532890" cy="609600"/>
                <wp:effectExtent l="0" t="0" r="10160" b="19050"/>
                <wp:wrapNone/>
                <wp:docPr id="11" name="Rectangle 11"/>
                <wp:cNvGraphicFramePr/>
                <a:graphic xmlns:a="http://schemas.openxmlformats.org/drawingml/2006/main">
                  <a:graphicData uri="http://schemas.microsoft.com/office/word/2010/wordprocessingShape">
                    <wps:wsp>
                      <wps:cNvSpPr/>
                      <wps:spPr>
                        <a:xfrm>
                          <a:off x="0" y="0"/>
                          <a:ext cx="1532890" cy="6096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0A1258" w14:textId="77777777" w:rsidR="00775610" w:rsidRPr="008927E7" w:rsidRDefault="00775610" w:rsidP="00775610">
                            <w:pPr>
                              <w:spacing w:before="0" w:after="0" w:line="240" w:lineRule="auto"/>
                              <w:ind w:firstLine="0"/>
                              <w:jc w:val="center"/>
                              <w:rPr>
                                <w:i/>
                              </w:rPr>
                            </w:pPr>
                            <w:r w:rsidRPr="008927E7">
                              <w:rPr>
                                <w:i/>
                              </w:rPr>
                              <w:t>Dự thảo 1</w:t>
                            </w:r>
                          </w:p>
                          <w:p w14:paraId="2DA8DB70" w14:textId="21EF866F" w:rsidR="00BC5046" w:rsidRDefault="00775610" w:rsidP="00775610">
                            <w:pPr>
                              <w:spacing w:before="0" w:after="0" w:line="240" w:lineRule="auto"/>
                              <w:ind w:firstLine="0"/>
                              <w:jc w:val="center"/>
                              <w:textDirection w:val="btLr"/>
                            </w:pPr>
                            <w:r>
                              <w:rPr>
                                <w:i/>
                              </w:rPr>
                              <w:t>Ngày 0</w:t>
                            </w:r>
                            <w:r w:rsidR="00951563">
                              <w:rPr>
                                <w:i/>
                              </w:rPr>
                              <w:t>8</w:t>
                            </w:r>
                            <w:r>
                              <w:rPr>
                                <w:i/>
                              </w:rPr>
                              <w:t>/8</w:t>
                            </w:r>
                            <w:r w:rsidRPr="008927E7">
                              <w:rPr>
                                <w:i/>
                              </w:rPr>
                              <w:t>/2025</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EFFB47E" id="Rectangle 11" o:spid="_x0000_s1026" style="position:absolute;left:0;text-align:left;margin-left:-20.55pt;margin-top:16.85pt;width:120.7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">
                <v:stroke startarrowwidth="narrow" startarrowlength="short" endarrowwidth="narrow" endarrowlength="short" joinstyle="round"/>
                <v:textbox inset="2.53958mm,1.2694mm,2.53958mm,1.2694mm">
                  <w:txbxContent>
                    <w:p w14:paraId="660A1258" w14:textId="77777777" w:rsidR="00775610" w:rsidRPr="008927E7" w:rsidRDefault="00775610" w:rsidP="00775610">
                      <w:pPr>
                        <w:spacing w:before="0" w:after="0" w:line="240" w:lineRule="auto"/>
                        <w:ind w:firstLine="0"/>
                        <w:jc w:val="center"/>
                        <w:rPr>
                          <w:i/>
                        </w:rPr>
                      </w:pPr>
                      <w:r w:rsidRPr="008927E7">
                        <w:rPr>
                          <w:i/>
                        </w:rPr>
                        <w:t>Dự thảo 1</w:t>
                      </w:r>
                    </w:p>
                    <w:p w14:paraId="2DA8DB70" w14:textId="21EF866F" w:rsidR="00BC5046" w:rsidRDefault="00775610" w:rsidP="00775610">
                      <w:pPr>
                        <w:spacing w:before="0" w:after="0" w:line="240" w:lineRule="auto"/>
                        <w:ind w:firstLine="0"/>
                        <w:jc w:val="center"/>
                        <w:textDirection w:val="btLr"/>
                      </w:pPr>
                      <w:r>
                        <w:rPr>
                          <w:i/>
                        </w:rPr>
                        <w:t>Ngày 0</w:t>
                      </w:r>
                      <w:r w:rsidR="00951563">
                        <w:rPr>
                          <w:i/>
                        </w:rPr>
                        <w:t>8</w:t>
                      </w:r>
                      <w:r>
                        <w:rPr>
                          <w:i/>
                        </w:rPr>
                        <w:t>/8</w:t>
                      </w:r>
                      <w:r w:rsidRPr="008927E7">
                        <w:rPr>
                          <w:i/>
                        </w:rPr>
                        <w:t>/2025</w:t>
                      </w:r>
                    </w:p>
                  </w:txbxContent>
                </v:textbox>
              </v:rect>
            </w:pict>
          </mc:Fallback>
        </mc:AlternateContent>
      </w:r>
    </w:p>
    <w:p w14:paraId="346F3A04" w14:textId="6D90F110" w:rsidR="00DB18E7" w:rsidRDefault="00DB18E7" w:rsidP="002B6076">
      <w:pPr>
        <w:pStyle w:val="NormalWeb"/>
        <w:spacing w:before="0" w:beforeAutospacing="0" w:after="0" w:afterAutospacing="0" w:line="288" w:lineRule="auto"/>
        <w:jc w:val="center"/>
        <w:rPr>
          <w:b/>
          <w:bCs/>
          <w:sz w:val="28"/>
          <w:szCs w:val="28"/>
        </w:rPr>
      </w:pPr>
    </w:p>
    <w:p w14:paraId="2A116D3E" w14:textId="1AB8BCD6" w:rsidR="00DB18E7" w:rsidRPr="00E57BED" w:rsidRDefault="00003B83" w:rsidP="00E47133">
      <w:pPr>
        <w:pStyle w:val="NormalWeb"/>
        <w:spacing w:before="0" w:beforeAutospacing="0" w:after="0" w:afterAutospacing="0" w:line="288" w:lineRule="auto"/>
        <w:ind w:firstLine="0"/>
        <w:jc w:val="center"/>
        <w:rPr>
          <w:b/>
          <w:bCs/>
          <w:sz w:val="28"/>
          <w:szCs w:val="28"/>
        </w:rPr>
      </w:pPr>
      <w:r w:rsidRPr="00E57BED">
        <w:rPr>
          <w:b/>
          <w:bCs/>
          <w:sz w:val="28"/>
          <w:szCs w:val="28"/>
        </w:rPr>
        <w:t>TỜ TRÌNH</w:t>
      </w:r>
    </w:p>
    <w:bookmarkEnd w:id="0"/>
    <w:p w14:paraId="7998A96E" w14:textId="58AEF72A" w:rsidR="00DB18E7" w:rsidRDefault="00732FDC" w:rsidP="00E47133">
      <w:pPr>
        <w:pStyle w:val="NormalWeb"/>
        <w:spacing w:before="0" w:beforeAutospacing="0" w:after="0" w:afterAutospacing="0" w:line="288" w:lineRule="auto"/>
        <w:ind w:firstLine="0"/>
        <w:jc w:val="center"/>
        <w:rPr>
          <w:sz w:val="28"/>
          <w:szCs w:val="28"/>
        </w:rPr>
      </w:pPr>
      <w:r>
        <w:rPr>
          <w:b/>
          <w:bCs/>
          <w:sz w:val="28"/>
          <w:szCs w:val="28"/>
        </w:rPr>
        <w:t>D</w:t>
      </w:r>
      <w:r w:rsidR="00895D14">
        <w:rPr>
          <w:b/>
          <w:bCs/>
          <w:sz w:val="28"/>
          <w:szCs w:val="28"/>
        </w:rPr>
        <w:t>ự án</w:t>
      </w:r>
      <w:r>
        <w:rPr>
          <w:b/>
          <w:bCs/>
          <w:sz w:val="28"/>
          <w:szCs w:val="28"/>
        </w:rPr>
        <w:t>, dự thảo</w:t>
      </w:r>
      <w:r w:rsidR="00895D14">
        <w:rPr>
          <w:b/>
          <w:bCs/>
          <w:sz w:val="28"/>
          <w:szCs w:val="28"/>
        </w:rPr>
        <w:t xml:space="preserve"> </w:t>
      </w:r>
      <w:r w:rsidR="00B64F0D">
        <w:rPr>
          <w:b/>
          <w:bCs/>
          <w:sz w:val="28"/>
          <w:szCs w:val="28"/>
        </w:rPr>
        <w:t>Luật Chuyển đổi số</w:t>
      </w:r>
    </w:p>
    <w:p w14:paraId="70A8CCDB" w14:textId="4936FCF2" w:rsidR="009E60E9" w:rsidRPr="00E57BED" w:rsidRDefault="00B64F0D" w:rsidP="00E47133">
      <w:pPr>
        <w:pStyle w:val="NormalWeb"/>
        <w:spacing w:before="240" w:beforeAutospacing="0" w:after="240" w:afterAutospacing="0"/>
        <w:ind w:firstLine="0"/>
        <w:jc w:val="center"/>
        <w:rPr>
          <w:sz w:val="28"/>
          <w:szCs w:val="28"/>
        </w:rPr>
      </w:pPr>
      <w:r>
        <w:rPr>
          <w:b/>
          <w:bCs/>
          <w:noProof/>
          <w:color w:val="000000"/>
          <w:sz w:val="26"/>
          <w:szCs w:val="28"/>
          <w:lang w:eastAsia="en-US"/>
        </w:rPr>
        <mc:AlternateContent>
          <mc:Choice Requires="wps">
            <w:drawing>
              <wp:anchor distT="4294967295" distB="4294967295" distL="114300" distR="114300" simplePos="0" relativeHeight="251660288" behindDoc="0" locked="0" layoutInCell="1" allowOverlap="1" wp14:anchorId="2E9FBE52" wp14:editId="41551D6A">
                <wp:simplePos x="0" y="0"/>
                <wp:positionH relativeFrom="column">
                  <wp:posOffset>2552065</wp:posOffset>
                </wp:positionH>
                <wp:positionV relativeFrom="paragraph">
                  <wp:posOffset>9525</wp:posOffset>
                </wp:positionV>
                <wp:extent cx="692150" cy="0"/>
                <wp:effectExtent l="0" t="0" r="317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215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E8404F7"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00.95pt,.75pt" to="255.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">
                <o:lock v:ext="edit" shapetype="f"/>
              </v:line>
            </w:pict>
          </mc:Fallback>
        </mc:AlternateContent>
      </w:r>
      <w:r w:rsidR="009E60E9" w:rsidRPr="00E57BED">
        <w:rPr>
          <w:sz w:val="28"/>
          <w:szCs w:val="28"/>
        </w:rPr>
        <w:t xml:space="preserve">Kính gửi: </w:t>
      </w:r>
      <w:r w:rsidR="00732FDC">
        <w:rPr>
          <w:sz w:val="28"/>
          <w:szCs w:val="28"/>
        </w:rPr>
        <w:t>Quốc hội</w:t>
      </w:r>
    </w:p>
    <w:p w14:paraId="16C7DCFB" w14:textId="29841C8C" w:rsidR="00B73100" w:rsidRPr="00057AB5" w:rsidRDefault="00B73100" w:rsidP="007E4FED">
      <w:pPr>
        <w:widowControl w:val="0"/>
        <w:autoSpaceDE w:val="0"/>
        <w:autoSpaceDN w:val="0"/>
        <w:adjustRightInd w:val="0"/>
        <w:spacing w:line="288" w:lineRule="auto"/>
        <w:ind w:firstLine="567"/>
        <w:rPr>
          <w:rFonts w:eastAsia="Times New Roman"/>
          <w:szCs w:val="28"/>
          <w:lang w:eastAsia="vi-VN"/>
        </w:rPr>
      </w:pPr>
      <w:r w:rsidRPr="00057AB5">
        <w:rPr>
          <w:rFonts w:eastAsia="Times New Roman"/>
          <w:szCs w:val="28"/>
          <w:lang w:eastAsia="vi-VN"/>
        </w:rPr>
        <w:t xml:space="preserve">Thực hiện quy định của Luật Ban hành văn bản quy phạm pháp luật </w:t>
      </w:r>
      <w:r w:rsidR="008B11B6" w:rsidRPr="008B11B6">
        <w:rPr>
          <w:rFonts w:eastAsia="Times New Roman"/>
          <w:szCs w:val="28"/>
          <w:lang w:eastAsia="vi-VN"/>
        </w:rPr>
        <w:t xml:space="preserve">64/2025/QH15 và Nghị định số 78/2025/NĐ-CP, </w:t>
      </w:r>
      <w:r w:rsidR="00F65A11">
        <w:rPr>
          <w:rFonts w:eastAsia="Times New Roman"/>
          <w:szCs w:val="28"/>
          <w:lang w:eastAsia="vi-VN"/>
        </w:rPr>
        <w:t>Chính phủ kí</w:t>
      </w:r>
      <w:r w:rsidR="00732FDC">
        <w:rPr>
          <w:rFonts w:eastAsia="Times New Roman"/>
          <w:szCs w:val="28"/>
          <w:lang w:eastAsia="vi-VN"/>
        </w:rPr>
        <w:t>nh</w:t>
      </w:r>
      <w:r w:rsidR="008B11B6" w:rsidRPr="008B11B6">
        <w:rPr>
          <w:rFonts w:eastAsia="Times New Roman"/>
          <w:szCs w:val="28"/>
          <w:lang w:eastAsia="vi-VN"/>
        </w:rPr>
        <w:t xml:space="preserve"> trình </w:t>
      </w:r>
      <w:r w:rsidR="00732FDC">
        <w:rPr>
          <w:rFonts w:eastAsia="Times New Roman"/>
          <w:szCs w:val="28"/>
          <w:lang w:eastAsia="vi-VN"/>
        </w:rPr>
        <w:t>Quốc hội</w:t>
      </w:r>
      <w:r w:rsidR="008B11B6" w:rsidRPr="008B11B6">
        <w:rPr>
          <w:rFonts w:eastAsia="Times New Roman"/>
          <w:szCs w:val="28"/>
          <w:lang w:eastAsia="vi-VN"/>
        </w:rPr>
        <w:t xml:space="preserve"> </w:t>
      </w:r>
      <w:r w:rsidR="00895D14">
        <w:rPr>
          <w:rFonts w:eastAsia="Times New Roman"/>
          <w:szCs w:val="28"/>
          <w:lang w:eastAsia="vi-VN"/>
        </w:rPr>
        <w:t>dự án</w:t>
      </w:r>
      <w:r w:rsidR="00732FDC">
        <w:rPr>
          <w:rFonts w:eastAsia="Times New Roman"/>
          <w:szCs w:val="28"/>
          <w:lang w:eastAsia="vi-VN"/>
        </w:rPr>
        <w:t>, dự thảo</w:t>
      </w:r>
      <w:r w:rsidR="00895D14">
        <w:rPr>
          <w:rFonts w:eastAsia="Times New Roman"/>
          <w:szCs w:val="28"/>
          <w:lang w:eastAsia="vi-VN"/>
        </w:rPr>
        <w:t xml:space="preserve"> </w:t>
      </w:r>
      <w:r w:rsidR="008B11B6" w:rsidRPr="008B11B6">
        <w:rPr>
          <w:rFonts w:eastAsia="Times New Roman"/>
          <w:szCs w:val="28"/>
          <w:lang w:eastAsia="vi-VN"/>
        </w:rPr>
        <w:t>Luật Chuyển đổi số như sau</w:t>
      </w:r>
      <w:r w:rsidRPr="00057AB5">
        <w:rPr>
          <w:rFonts w:eastAsia="Times New Roman"/>
          <w:szCs w:val="28"/>
          <w:lang w:eastAsia="vi-VN"/>
        </w:rPr>
        <w:t>:</w:t>
      </w:r>
    </w:p>
    <w:p w14:paraId="0C75408F" w14:textId="77777777" w:rsidR="008B11B6" w:rsidRPr="00B64F0D" w:rsidRDefault="008B11B6" w:rsidP="007E4FED">
      <w:pPr>
        <w:pStyle w:val="Heading1"/>
        <w:spacing w:line="288" w:lineRule="auto"/>
        <w:rPr>
          <w:rFonts w:eastAsia="Google Sans Text"/>
        </w:rPr>
      </w:pPr>
      <w:r w:rsidRPr="00B64F0D">
        <w:rPr>
          <w:rFonts w:eastAsia="Google Sans Text"/>
        </w:rPr>
        <w:t>I. SỰ CẦN THIẾT BAN HÀNH LUẬT CHUYỂN ĐỔI SỐ</w:t>
      </w:r>
    </w:p>
    <w:p w14:paraId="210E74E2" w14:textId="77777777" w:rsidR="008B11B6" w:rsidRPr="00A65814" w:rsidRDefault="008B11B6" w:rsidP="007E4FED">
      <w:pPr>
        <w:pStyle w:val="Heading2"/>
        <w:spacing w:line="288" w:lineRule="auto"/>
        <w:rPr>
          <w:rFonts w:eastAsia="Google Sans Text"/>
        </w:rPr>
      </w:pPr>
      <w:r w:rsidRPr="00A65814">
        <w:rPr>
          <w:rFonts w:eastAsia="Google Sans Text"/>
        </w:rPr>
        <w:t>1. Cơ sở chính trị, pháp lý</w:t>
      </w:r>
    </w:p>
    <w:p w14:paraId="0308E430" w14:textId="162687FB" w:rsidR="006C29E1" w:rsidRPr="0045353A" w:rsidRDefault="006C29E1"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Chủ trương của Đảng và Nhà nước về chuyển đổi số đã được xác lập nhất quán và thể hiện rõ trong các văn kiện chỉ đạo ở cấp độ cao nhất. Nghị quyết Đại hội Đại biểu toàn quốc lần thứ XIII của Đảng đã xác định các định hướng chiến lược phát triển đất nước giai đoạn 2021 -2030, trong đó nhấn mạnh “</w:t>
      </w:r>
      <w:r w:rsidRPr="0045353A">
        <w:rPr>
          <w:rFonts w:ascii="Google Sans Text" w:eastAsia="Google Sans Text" w:hAnsi="Google Sans Text" w:cs="Google Sans Text"/>
          <w:i/>
          <w:iCs/>
          <w:color w:val="1B1C1D"/>
        </w:rPr>
        <w:t>Tiếp tục đổi mới mạnh mẽ tư duy, xây dựng, hoàn thiện đồng bộ thể chế phát triển bền vững về kinh tế, chính trị, văn hóa, xã hội, môi trường...,</w:t>
      </w:r>
      <w:r w:rsidR="00F65A11">
        <w:rPr>
          <w:rFonts w:ascii="Google Sans Text" w:eastAsia="Google Sans Text" w:hAnsi="Google Sans Text" w:cs="Google Sans Text"/>
          <w:i/>
          <w:iCs/>
          <w:color w:val="1B1C1D"/>
        </w:rPr>
        <w:t xml:space="preserve"> </w:t>
      </w:r>
      <w:r w:rsidRPr="0045353A">
        <w:rPr>
          <w:rFonts w:ascii="Google Sans Text" w:eastAsia="Google Sans Text" w:hAnsi="Google Sans Text" w:cs="Google Sans Text"/>
          <w:i/>
          <w:iCs/>
          <w:color w:val="1B1C1D"/>
        </w:rPr>
        <w:t>tháo gỡ kịp thời nhữ</w:t>
      </w:r>
      <w:r w:rsidR="00F65A11">
        <w:rPr>
          <w:rFonts w:ascii="Google Sans Text" w:eastAsia="Google Sans Text" w:hAnsi="Google Sans Text" w:cs="Google Sans Text"/>
          <w:i/>
          <w:iCs/>
          <w:color w:val="1B1C1D"/>
        </w:rPr>
        <w:t xml:space="preserve">ng khó </w:t>
      </w:r>
      <w:r w:rsidRPr="0045353A">
        <w:rPr>
          <w:rFonts w:ascii="Google Sans Text" w:eastAsia="Google Sans Text" w:hAnsi="Google Sans Text" w:cs="Google Sans Text"/>
          <w:i/>
          <w:iCs/>
          <w:color w:val="1B1C1D"/>
        </w:rPr>
        <w:t>khăn, vướng mắc; khơi dậy mọi tiềm năng và nguồn lực, tạo động lực mới cho sự phát triển nhanh và bền vững đất nước</w:t>
      </w:r>
      <w:r w:rsidRPr="0045353A">
        <w:rPr>
          <w:rFonts w:ascii="Google Sans Text" w:eastAsia="Google Sans Text" w:hAnsi="Google Sans Text" w:cs="Google Sans Text"/>
          <w:color w:val="1B1C1D"/>
        </w:rPr>
        <w:t>”, đồng thời đặt ra yêu cầu “…</w:t>
      </w:r>
      <w:r w:rsidRPr="0045353A">
        <w:rPr>
          <w:rFonts w:ascii="Google Sans Text" w:eastAsia="Google Sans Text" w:hAnsi="Google Sans Text" w:cs="Google Sans Text"/>
          <w:i/>
          <w:iCs/>
          <w:color w:val="1B1C1D"/>
        </w:rPr>
        <w:t>đẩy mạnh chuyển đổi số quốc gia, phát triển kinh tế số trên nền tảng khoa học và công nghệ, đổi mới sáng tạo</w:t>
      </w:r>
      <w:r w:rsidRPr="0045353A">
        <w:rPr>
          <w:rFonts w:ascii="Google Sans Text" w:eastAsia="Google Sans Text" w:hAnsi="Google Sans Text" w:cs="Google Sans Text"/>
          <w:color w:val="1B1C1D"/>
        </w:rPr>
        <w:t xml:space="preserve">. </w:t>
      </w:r>
    </w:p>
    <w:p w14:paraId="0726A91B" w14:textId="77777777" w:rsidR="006C29E1" w:rsidRPr="0045353A" w:rsidRDefault="006C29E1" w:rsidP="007E4FED">
      <w:pPr>
        <w:pBdr>
          <w:top w:val="nil"/>
          <w:left w:val="nil"/>
          <w:bottom w:val="nil"/>
          <w:right w:val="nil"/>
          <w:between w:val="nil"/>
        </w:pBdr>
        <w:spacing w:line="288" w:lineRule="auto"/>
        <w:ind w:firstLine="567"/>
        <w:rPr>
          <w:rFonts w:ascii="Google Sans Text" w:eastAsia="Google Sans Text" w:hAnsi="Google Sans Text" w:cs="Google Sans Text"/>
          <w:color w:val="575B5F"/>
          <w:vertAlign w:val="superscript"/>
        </w:rPr>
      </w:pPr>
      <w:r w:rsidRPr="0045353A">
        <w:rPr>
          <w:rFonts w:ascii="Google Sans Text" w:eastAsia="Google Sans Text" w:hAnsi="Google Sans Text" w:cs="Google Sans Text"/>
          <w:color w:val="1B1C1D"/>
        </w:rPr>
        <w:t>Nghị quyết số 57-NQ/TW ngày 22/12/2024 của Bộ Chính trị về đột phá phát triển khoa học, công nghệ, đổi mới sáng tạo và chuyển đổi số quốc gia đã nêu rõ quan điểm chỉ đạo: "</w:t>
      </w:r>
      <w:r w:rsidRPr="0045353A">
        <w:rPr>
          <w:rFonts w:ascii="Google Sans Text" w:eastAsia="Google Sans Text" w:hAnsi="Google Sans Text" w:cs="Google Sans Text"/>
          <w:b/>
          <w:i/>
          <w:iCs/>
          <w:color w:val="1B1C1D"/>
        </w:rPr>
        <w:t xml:space="preserve">Thể chế, </w:t>
      </w:r>
      <w:r w:rsidRPr="0032343B">
        <w:rPr>
          <w:rFonts w:ascii="Google Sans Text" w:eastAsia="Google Sans Text" w:hAnsi="Google Sans Text" w:cs="Google Sans Text"/>
          <w:i/>
          <w:iCs/>
          <w:color w:val="1B1C1D"/>
        </w:rPr>
        <w:t>nhân lực, hạ tầng, dữ liệu và công nghệ chiến lược là những nội dung trọng tâm, cốt lõi,</w:t>
      </w:r>
      <w:r w:rsidRPr="0045353A">
        <w:rPr>
          <w:rFonts w:ascii="Google Sans Text" w:eastAsia="Google Sans Text" w:hAnsi="Google Sans Text" w:cs="Google Sans Text"/>
          <w:b/>
          <w:i/>
          <w:iCs/>
          <w:color w:val="1B1C1D"/>
        </w:rPr>
        <w:t xml:space="preserve"> </w:t>
      </w:r>
      <w:r w:rsidRPr="0032343B">
        <w:rPr>
          <w:rFonts w:ascii="Google Sans Text" w:eastAsia="Google Sans Text" w:hAnsi="Google Sans Text" w:cs="Google Sans Text"/>
          <w:i/>
          <w:iCs/>
          <w:color w:val="1B1C1D"/>
        </w:rPr>
        <w:t>trong đó</w:t>
      </w:r>
      <w:r w:rsidRPr="0045353A">
        <w:rPr>
          <w:rFonts w:ascii="Google Sans Text" w:eastAsia="Google Sans Text" w:hAnsi="Google Sans Text" w:cs="Google Sans Text"/>
          <w:b/>
          <w:i/>
          <w:iCs/>
          <w:color w:val="1B1C1D"/>
        </w:rPr>
        <w:t xml:space="preserve"> thể chế là điều kiện tiên quyết, cần hoàn thiện và đi trước một bước</w:t>
      </w:r>
      <w:r w:rsidRPr="0045353A">
        <w:rPr>
          <w:rFonts w:ascii="Google Sans Text" w:eastAsia="Google Sans Text" w:hAnsi="Google Sans Text" w:cs="Google Sans Text"/>
          <w:color w:val="1B1C1D"/>
        </w:rPr>
        <w:t>". Nghị quyết cũng xác định nhiệm vụ, giải pháp là "</w:t>
      </w:r>
      <w:r w:rsidRPr="0045353A">
        <w:rPr>
          <w:rFonts w:ascii="Google Sans Text" w:eastAsia="Google Sans Text" w:hAnsi="Google Sans Text" w:cs="Google Sans Text"/>
          <w:i/>
          <w:iCs/>
          <w:color w:val="1B1C1D"/>
        </w:rPr>
        <w:t xml:space="preserve">Khẩn trương, quyết liệt hoàn thiện thể chế; xoá bỏ mọi tư tưởng, quan niệm, rào cản đang cản trở sự phát triển; đưa thể chế thành một </w:t>
      </w:r>
      <w:r w:rsidRPr="0032343B">
        <w:rPr>
          <w:rFonts w:ascii="Google Sans Text" w:eastAsia="Google Sans Text" w:hAnsi="Google Sans Text" w:cs="Google Sans Text"/>
          <w:b/>
          <w:i/>
          <w:iCs/>
          <w:color w:val="1B1C1D"/>
        </w:rPr>
        <w:t>lợi thế cạnh tranh</w:t>
      </w:r>
      <w:r w:rsidRPr="0045353A">
        <w:rPr>
          <w:rFonts w:ascii="Google Sans Text" w:eastAsia="Google Sans Text" w:hAnsi="Google Sans Text" w:cs="Google Sans Text"/>
          <w:i/>
          <w:iCs/>
          <w:color w:val="1B1C1D"/>
        </w:rPr>
        <w:t xml:space="preserve"> trong phát triển khoa học, công nghệ, đổi mới sáng tạo và </w:t>
      </w:r>
      <w:r w:rsidRPr="0045353A">
        <w:rPr>
          <w:rFonts w:ascii="Google Sans Text" w:eastAsia="Google Sans Text" w:hAnsi="Google Sans Text" w:cs="Google Sans Text"/>
          <w:b/>
          <w:i/>
          <w:iCs/>
          <w:color w:val="1B1C1D"/>
        </w:rPr>
        <w:t>chuyển đổi số</w:t>
      </w:r>
      <w:r w:rsidRPr="0045353A">
        <w:rPr>
          <w:rFonts w:ascii="Google Sans Text" w:eastAsia="Google Sans Text" w:hAnsi="Google Sans Text" w:cs="Google Sans Text"/>
          <w:color w:val="1B1C1D"/>
        </w:rPr>
        <w:t>".</w:t>
      </w:r>
    </w:p>
    <w:p w14:paraId="53D46030" w14:textId="77777777" w:rsidR="00904B33"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Tại Văn bản số 04-TB/BCĐTW ngày 30/5/2025, Ban Chỉ đạo</w:t>
      </w:r>
      <w:r>
        <w:rPr>
          <w:rFonts w:ascii="Google Sans Text" w:eastAsia="Google Sans Text" w:hAnsi="Google Sans Text" w:cs="Google Sans Text"/>
          <w:color w:val="1B1C1D"/>
        </w:rPr>
        <w:t xml:space="preserve"> </w:t>
      </w:r>
      <w:r w:rsidRPr="006E5881">
        <w:rPr>
          <w:rFonts w:ascii="Google Sans Text" w:eastAsia="Google Sans Text" w:hAnsi="Google Sans Text" w:cs="Google Sans Text"/>
          <w:color w:val="1B1C1D"/>
        </w:rPr>
        <w:t>Trung ương về phát triển khoa học, công nghệ, đổi mới sáng tạo và chuyển đổi số quốc gia</w:t>
      </w:r>
      <w:r>
        <w:rPr>
          <w:rFonts w:ascii="Google Sans Text" w:eastAsia="Google Sans Text" w:hAnsi="Google Sans Text" w:cs="Google Sans Text"/>
          <w:color w:val="1B1C1D"/>
        </w:rPr>
        <w:t xml:space="preserve"> (Ban Chỉ đạo)</w:t>
      </w:r>
      <w:r w:rsidRPr="0045353A">
        <w:rPr>
          <w:rFonts w:ascii="Google Sans Text" w:eastAsia="Google Sans Text" w:hAnsi="Google Sans Text" w:cs="Google Sans Text"/>
          <w:color w:val="1B1C1D"/>
        </w:rPr>
        <w:t xml:space="preserve"> đã giao Đảng ủy Chính phủ chỉ đạo </w:t>
      </w:r>
      <w:r w:rsidRPr="0045353A">
        <w:rPr>
          <w:lang w:val="vi-VN"/>
        </w:rPr>
        <w:t xml:space="preserve">Bộ Khoa học và Công nghệ và các cơ quan liên quan đề xuất xây dựng dự án Luật Chuyển đổi số, trình Quốc hội </w:t>
      </w:r>
      <w:r w:rsidRPr="0045353A">
        <w:rPr>
          <w:lang w:val="vi-VN"/>
        </w:rPr>
        <w:lastRenderedPageBreak/>
        <w:t>thông qua tại Kỳ họp thứ 10, Quốc hội khoá XV để thúc đẩy phát triển Chính phủ số, kinh tế số, xã hội số</w:t>
      </w:r>
      <w:r w:rsidRPr="0045353A">
        <w:rPr>
          <w:rFonts w:ascii="Google Sans Text" w:eastAsia="Google Sans Text" w:hAnsi="Google Sans Text" w:cs="Google Sans Text"/>
          <w:color w:val="1B1C1D"/>
        </w:rPr>
        <w:t xml:space="preserve">. </w:t>
      </w:r>
    </w:p>
    <w:p w14:paraId="54934CC8" w14:textId="6A6D31A3" w:rsidR="008B11B6" w:rsidRPr="008B11B6"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rPr>
        <w:t xml:space="preserve">Tại </w:t>
      </w:r>
      <w:r w:rsidRPr="00AA3A60">
        <w:rPr>
          <w:rFonts w:ascii="Google Sans Text" w:eastAsia="Google Sans Text" w:hAnsi="Google Sans Text" w:cs="Google Sans Text"/>
          <w:color w:val="1B1C1D"/>
        </w:rPr>
        <w:t xml:space="preserve">Nghị quyết số 217/NQ-CP </w:t>
      </w:r>
      <w:r>
        <w:rPr>
          <w:rFonts w:ascii="Google Sans Text" w:eastAsia="Google Sans Text" w:hAnsi="Google Sans Text" w:cs="Google Sans Text"/>
          <w:color w:val="1B1C1D"/>
        </w:rPr>
        <w:t>n</w:t>
      </w:r>
      <w:r w:rsidRPr="00AA3A60">
        <w:rPr>
          <w:rFonts w:ascii="Google Sans Text" w:eastAsia="Google Sans Text" w:hAnsi="Google Sans Text" w:cs="Google Sans Text"/>
          <w:color w:val="1B1C1D"/>
        </w:rPr>
        <w:t>gày 25/7/2025</w:t>
      </w:r>
      <w:r>
        <w:rPr>
          <w:rFonts w:ascii="Google Sans Text" w:eastAsia="Google Sans Text" w:hAnsi="Google Sans Text" w:cs="Google Sans Text"/>
          <w:color w:val="1B1C1D"/>
        </w:rPr>
        <w:t>,</w:t>
      </w:r>
      <w:r w:rsidRPr="00AA3A60">
        <w:rPr>
          <w:rFonts w:ascii="Google Sans Text" w:eastAsia="Google Sans Text" w:hAnsi="Google Sans Text" w:cs="Google Sans Text"/>
          <w:color w:val="1B1C1D"/>
        </w:rPr>
        <w:t xml:space="preserve"> Chính phủ </w:t>
      </w:r>
      <w:r>
        <w:rPr>
          <w:rFonts w:ascii="Google Sans Text" w:eastAsia="Google Sans Text" w:hAnsi="Google Sans Text" w:cs="Google Sans Text"/>
          <w:color w:val="1B1C1D"/>
        </w:rPr>
        <w:t>đã thống nhất trình Ủy ban thường vụ Quốc hội về</w:t>
      </w:r>
      <w:r w:rsidRPr="00AA3A60">
        <w:rPr>
          <w:rFonts w:ascii="Google Sans Text" w:eastAsia="Google Sans Text" w:hAnsi="Google Sans Text" w:cs="Google Sans Text"/>
          <w:color w:val="1B1C1D"/>
        </w:rPr>
        <w:t xml:space="preserve"> việc bổ sung dự án Luật Chuyển đổi số vào chương trình lập pháp của Quốc hội năm 2025.</w:t>
      </w:r>
    </w:p>
    <w:p w14:paraId="1224FD30" w14:textId="77777777" w:rsidR="00E7462D" w:rsidRDefault="008B11B6" w:rsidP="007E4FED">
      <w:pPr>
        <w:pStyle w:val="Heading2"/>
        <w:spacing w:line="288" w:lineRule="auto"/>
        <w:rPr>
          <w:rFonts w:eastAsia="Google Sans Text"/>
        </w:rPr>
      </w:pPr>
      <w:r w:rsidRPr="008B11B6">
        <w:rPr>
          <w:rFonts w:eastAsia="Google Sans Text"/>
        </w:rPr>
        <w:t>2. Cơ sở thực tiễn</w:t>
      </w:r>
    </w:p>
    <w:p w14:paraId="035D2AB0" w14:textId="77777777" w:rsidR="00904B33"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 xml:space="preserve">Luật </w:t>
      </w:r>
      <w:r>
        <w:rPr>
          <w:rFonts w:ascii="Google Sans Text" w:eastAsia="Google Sans Text" w:hAnsi="Google Sans Text" w:cs="Google Sans Text"/>
          <w:color w:val="1B1C1D"/>
        </w:rPr>
        <w:t>Công nghệ thông tin năm 2006 (</w:t>
      </w:r>
      <w:r w:rsidRPr="0045353A">
        <w:rPr>
          <w:rFonts w:ascii="Google Sans Text" w:eastAsia="Google Sans Text" w:hAnsi="Google Sans Text" w:cs="Google Sans Text"/>
          <w:color w:val="1B1C1D"/>
        </w:rPr>
        <w:t>CNTT</w:t>
      </w:r>
      <w:r>
        <w:rPr>
          <w:rFonts w:ascii="Google Sans Text" w:eastAsia="Google Sans Text" w:hAnsi="Google Sans Text" w:cs="Google Sans Text"/>
          <w:color w:val="1B1C1D"/>
        </w:rPr>
        <w:t>)</w:t>
      </w:r>
      <w:r w:rsidRPr="0045353A">
        <w:rPr>
          <w:rFonts w:ascii="Google Sans Text" w:eastAsia="Google Sans Text" w:hAnsi="Google Sans Text" w:cs="Google Sans Text"/>
          <w:color w:val="1B1C1D"/>
        </w:rPr>
        <w:t xml:space="preserve">, sau gần 20 năm thi hành, đã bộc lộ nhiều hạn chế và bất cập, không còn theo kịp tốc độ phát triển rất nhanh của công nghệ số và yêu cầu của quá trình chuyển đổi số toàn diện. Luật CNTT được xây dựng trong bối cảnh các công nghệ đột phá như Trí tuệ nhân tạo (AI), Dữ liệu lớn (Big Data), Internet vạn vật (IoT), Điện toán đám mây (Cloud Computing), </w:t>
      </w:r>
      <w:r>
        <w:rPr>
          <w:rFonts w:ascii="Google Sans Text" w:eastAsia="Google Sans Text" w:hAnsi="Google Sans Text" w:cs="Google Sans Text"/>
          <w:color w:val="1B1C1D"/>
        </w:rPr>
        <w:t>Chuỗi khối (</w:t>
      </w:r>
      <w:r w:rsidRPr="0045353A">
        <w:rPr>
          <w:rFonts w:ascii="Google Sans Text" w:eastAsia="Google Sans Text" w:hAnsi="Google Sans Text" w:cs="Google Sans Text"/>
          <w:color w:val="1B1C1D"/>
        </w:rPr>
        <w:t>Blockchain</w:t>
      </w:r>
      <w:r>
        <w:rPr>
          <w:rFonts w:ascii="Google Sans Text" w:eastAsia="Google Sans Text" w:hAnsi="Google Sans Text" w:cs="Google Sans Text"/>
          <w:color w:val="1B1C1D"/>
        </w:rPr>
        <w:t>)...</w:t>
      </w:r>
      <w:r w:rsidRPr="0045353A">
        <w:rPr>
          <w:rFonts w:ascii="Google Sans Text" w:eastAsia="Google Sans Text" w:hAnsi="Google Sans Text" w:cs="Google Sans Text"/>
          <w:color w:val="1B1C1D"/>
        </w:rPr>
        <w:t xml:space="preserve"> cùng với các mô hình kinh doanh mới còn chưa xuất hiện hoặc chưa phổ biế</w:t>
      </w:r>
      <w:r>
        <w:rPr>
          <w:rFonts w:ascii="Google Sans Text" w:eastAsia="Google Sans Text" w:hAnsi="Google Sans Text" w:cs="Google Sans Text"/>
          <w:color w:val="1B1C1D"/>
        </w:rPr>
        <w:t xml:space="preserve">n, chưa </w:t>
      </w:r>
      <w:r w:rsidRPr="0045353A">
        <w:rPr>
          <w:rFonts w:ascii="Google Sans Text" w:eastAsia="Google Sans Text" w:hAnsi="Google Sans Text" w:cs="Google Sans Text"/>
          <w:color w:val="1B1C1D"/>
        </w:rPr>
        <w:t xml:space="preserve">bao quát được những yêu cầu mới phát sinh trong </w:t>
      </w:r>
      <w:r>
        <w:rPr>
          <w:rFonts w:ascii="Google Sans Text" w:eastAsia="Google Sans Text" w:hAnsi="Google Sans Text" w:cs="Google Sans Text"/>
          <w:color w:val="1B1C1D"/>
        </w:rPr>
        <w:t xml:space="preserve">thực tiễn hiện nay. </w:t>
      </w:r>
    </w:p>
    <w:p w14:paraId="283B4B60" w14:textId="77777777" w:rsidR="00904B33" w:rsidRPr="00BF12E1"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FF0000"/>
        </w:rPr>
      </w:pPr>
      <w:r>
        <w:rPr>
          <w:rFonts w:ascii="Google Sans Text" w:eastAsia="Google Sans Text" w:hAnsi="Google Sans Text" w:cs="Google Sans Text"/>
          <w:color w:val="1B1C1D"/>
        </w:rPr>
        <w:t>Hệ thống pháp luật còn những khoảng trống pháp lý, còn nhiều nội dung chưa được điều chỉnh</w:t>
      </w:r>
      <w:r w:rsidRPr="00C6378D">
        <w:rPr>
          <w:rFonts w:ascii="Google Sans Text" w:eastAsia="Google Sans Text" w:hAnsi="Google Sans Text" w:cs="Google Sans Text"/>
          <w:color w:val="1B1C1D"/>
        </w:rPr>
        <w:t xml:space="preserve"> hoặc đã được điều chỉnh ở nhiều văn bản khác nhau</w:t>
      </w:r>
      <w:r>
        <w:rPr>
          <w:rStyle w:val="FootnoteReference"/>
          <w:rFonts w:ascii="Google Sans Text" w:eastAsia="Google Sans Text" w:hAnsi="Google Sans Text" w:cs="Google Sans Text"/>
          <w:color w:val="1B1C1D"/>
        </w:rPr>
        <w:footnoteReference w:id="1"/>
      </w:r>
      <w:r>
        <w:rPr>
          <w:rFonts w:ascii="Google Sans Text" w:eastAsia="Google Sans Text" w:hAnsi="Google Sans Text" w:cs="Google Sans Text"/>
          <w:color w:val="1B1C1D"/>
        </w:rPr>
        <w:t>, như</w:t>
      </w:r>
      <w:r w:rsidRPr="00C6378D">
        <w:rPr>
          <w:rFonts w:ascii="Google Sans Text" w:eastAsia="Google Sans Text" w:hAnsi="Google Sans Text" w:cs="Google Sans Text"/>
          <w:color w:val="1B1C1D"/>
        </w:rPr>
        <w:t>:</w:t>
      </w:r>
      <w:r>
        <w:rPr>
          <w:rFonts w:ascii="Google Sans Text" w:eastAsia="Google Sans Text" w:hAnsi="Google Sans Text" w:cs="Google Sans Text"/>
        </w:rPr>
        <w:t xml:space="preserve"> </w:t>
      </w:r>
      <w:r>
        <w:rPr>
          <w:rFonts w:ascii="Google Sans Text" w:eastAsia="Google Sans Text" w:hAnsi="Google Sans Text" w:cs="Google Sans Text"/>
          <w:color w:val="1B1C1D"/>
        </w:rPr>
        <w:t>s</w:t>
      </w:r>
      <w:r w:rsidRPr="00862442">
        <w:rPr>
          <w:rFonts w:ascii="Google Sans Text" w:eastAsia="Google Sans Text" w:hAnsi="Google Sans Text" w:cs="Google Sans Text"/>
          <w:color w:val="1B1C1D"/>
        </w:rPr>
        <w:t>ố hóa thế giới thực, kết nối thế giới thực và số thành một thế giới thống nhất</w:t>
      </w:r>
      <w:r>
        <w:rPr>
          <w:rFonts w:ascii="Google Sans Text" w:eastAsia="Google Sans Text" w:hAnsi="Google Sans Text" w:cs="Google Sans Text"/>
          <w:color w:val="1B1C1D"/>
        </w:rPr>
        <w:t>; hạ tầng cho chuyển đổi số; chính phủ số và chuyển đổi số trong các cơ quan thuộc hệ thống chính trị; kinh tế số nền tảng; công dân số; văn hóa số...</w:t>
      </w:r>
      <w:r>
        <w:rPr>
          <w:rStyle w:val="FootnoteReference"/>
          <w:rFonts w:ascii="Google Sans Text" w:eastAsia="Google Sans Text" w:hAnsi="Google Sans Text" w:cs="Google Sans Text"/>
          <w:color w:val="1B1C1D"/>
        </w:rPr>
        <w:footnoteReference w:id="2"/>
      </w:r>
      <w:r>
        <w:rPr>
          <w:rFonts w:ascii="Google Sans Text" w:eastAsia="Google Sans Text" w:hAnsi="Google Sans Text" w:cs="Google Sans Text"/>
          <w:color w:val="1B1C1D"/>
        </w:rPr>
        <w:t xml:space="preserve"> </w:t>
      </w:r>
    </w:p>
    <w:p w14:paraId="0CA61747" w14:textId="05C76683" w:rsidR="008B11B6" w:rsidRPr="008B11B6"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45353A">
        <w:rPr>
          <w:rFonts w:ascii="Google Sans Text" w:eastAsia="Google Sans Text" w:hAnsi="Google Sans Text" w:cs="Google Sans Text"/>
          <w:color w:val="1B1C1D"/>
        </w:rPr>
        <w:t xml:space="preserve">Luật Chuyển đổi số </w:t>
      </w:r>
      <w:r>
        <w:rPr>
          <w:rFonts w:ascii="Google Sans Text" w:eastAsia="Google Sans Text" w:hAnsi="Google Sans Text" w:cs="Google Sans Text"/>
          <w:color w:val="1B1C1D"/>
        </w:rPr>
        <w:t>được xây dựng nhằm</w:t>
      </w:r>
      <w:r>
        <w:rPr>
          <w:color w:val="000000"/>
        </w:rPr>
        <w:t xml:space="preserve"> </w:t>
      </w:r>
      <w:r w:rsidRPr="009A6F40">
        <w:rPr>
          <w:color w:val="000000"/>
        </w:rPr>
        <w:t>số hoá toàn diện, tạo ra môi trường số</w:t>
      </w:r>
      <w:r>
        <w:rPr>
          <w:color w:val="000000"/>
        </w:rPr>
        <w:t>,</w:t>
      </w:r>
      <w:r w:rsidRPr="009A6F40">
        <w:rPr>
          <w:color w:val="000000"/>
        </w:rPr>
        <w:t xml:space="preserve"> tương tác với môi trường thực để thay đổi cách tổ chức hoạt động, cung cấp dịch vụ và tạo ra giá trị mới</w:t>
      </w:r>
      <w:r>
        <w:rPr>
          <w:color w:val="000000"/>
        </w:rPr>
        <w:t>;</w:t>
      </w:r>
      <w:r w:rsidRPr="0045353A">
        <w:rPr>
          <w:rFonts w:ascii="Google Sans Text" w:eastAsia="Google Sans Text" w:hAnsi="Google Sans Text" w:cs="Google Sans Text"/>
          <w:color w:val="1B1C1D"/>
        </w:rPr>
        <w:t xml:space="preserve"> tạ</w:t>
      </w:r>
      <w:r>
        <w:rPr>
          <w:rFonts w:ascii="Google Sans Text" w:eastAsia="Google Sans Text" w:hAnsi="Google Sans Text" w:cs="Google Sans Text"/>
          <w:color w:val="1B1C1D"/>
        </w:rPr>
        <w:t>o</w:t>
      </w:r>
      <w:r w:rsidRPr="0045353A">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khung</w:t>
      </w:r>
      <w:r w:rsidRPr="0045353A">
        <w:rPr>
          <w:rFonts w:ascii="Google Sans Text" w:eastAsia="Google Sans Text" w:hAnsi="Google Sans Text" w:cs="Google Sans Text"/>
          <w:color w:val="1B1C1D"/>
        </w:rPr>
        <w:t xml:space="preserve"> pháp lý toàn diện, </w:t>
      </w:r>
      <w:r>
        <w:rPr>
          <w:rFonts w:ascii="Google Sans Text" w:eastAsia="Google Sans Text" w:hAnsi="Google Sans Text" w:cs="Google Sans Text"/>
          <w:color w:val="1B1C1D"/>
        </w:rPr>
        <w:t>tổng thể</w:t>
      </w:r>
      <w:r w:rsidRPr="0045353A">
        <w:rPr>
          <w:rFonts w:ascii="Google Sans Text" w:eastAsia="Google Sans Text" w:hAnsi="Google Sans Text" w:cs="Google Sans Text"/>
          <w:color w:val="1B1C1D"/>
        </w:rPr>
        <w:t>, đáp ứng yêu cầu chuyển đổi số hiện nay và trong giai đoạn sắp tới.</w:t>
      </w:r>
      <w:r w:rsidR="00E97EE3">
        <w:rPr>
          <w:rFonts w:ascii="Google Sans Text" w:eastAsia="Google Sans Text" w:hAnsi="Google Sans Text" w:cs="Google Sans Text"/>
          <w:color w:val="1B1C1D"/>
          <w:szCs w:val="28"/>
        </w:rPr>
        <w:t xml:space="preserve"> </w:t>
      </w:r>
    </w:p>
    <w:p w14:paraId="5AD7BBDC" w14:textId="77777777" w:rsidR="008B11B6" w:rsidRPr="008B11B6" w:rsidRDefault="008B11B6" w:rsidP="007E4FED">
      <w:pPr>
        <w:pStyle w:val="Heading2"/>
        <w:spacing w:line="288" w:lineRule="auto"/>
        <w:rPr>
          <w:rFonts w:eastAsia="Google Sans Text"/>
        </w:rPr>
      </w:pPr>
      <w:r w:rsidRPr="008B11B6">
        <w:rPr>
          <w:rFonts w:eastAsia="Google Sans Text"/>
        </w:rPr>
        <w:t>3. Kinh nghiệm quốc tế và xu thế phát triển</w:t>
      </w:r>
    </w:p>
    <w:p w14:paraId="793B4D9C" w14:textId="77777777" w:rsidR="00904B33" w:rsidRPr="0045353A"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lastRenderedPageBreak/>
        <w:t>Các quốc gia</w:t>
      </w:r>
      <w:r>
        <w:rPr>
          <w:rFonts w:ascii="Google Sans Text" w:eastAsia="Google Sans Text" w:hAnsi="Google Sans Text" w:cs="Google Sans Text"/>
          <w:color w:val="1B1C1D"/>
        </w:rPr>
        <w:t>, khu vực trên thế giới</w:t>
      </w:r>
      <w:r w:rsidRPr="0045353A">
        <w:rPr>
          <w:rFonts w:ascii="Google Sans Text" w:eastAsia="Google Sans Text" w:hAnsi="Google Sans Text" w:cs="Google Sans Text"/>
          <w:color w:val="1B1C1D"/>
        </w:rPr>
        <w:t xml:space="preserve"> đã và đang chủ động trong việc xây dựng, hoàn thiện hành lang pháp lý cho chuyển đổi số,</w:t>
      </w:r>
      <w:r>
        <w:rPr>
          <w:rFonts w:ascii="Google Sans Text" w:eastAsia="Google Sans Text" w:hAnsi="Google Sans Text" w:cs="Google Sans Text"/>
          <w:color w:val="1B1C1D"/>
        </w:rPr>
        <w:t xml:space="preserve"> cụ thể</w:t>
      </w:r>
      <w:r w:rsidRPr="0045353A">
        <w:rPr>
          <w:rFonts w:ascii="Google Sans Text" w:eastAsia="Google Sans Text" w:hAnsi="Google Sans Text" w:cs="Google Sans Text"/>
          <w:color w:val="1B1C1D"/>
        </w:rPr>
        <w:t>:</w:t>
      </w:r>
    </w:p>
    <w:p w14:paraId="731D47E3" w14:textId="77777777" w:rsidR="00904B33" w:rsidRPr="0045353A" w:rsidRDefault="00904B33" w:rsidP="007E4FED">
      <w:pPr>
        <w:widowControl w:val="0"/>
        <w:pBdr>
          <w:top w:val="nil"/>
          <w:left w:val="nil"/>
          <w:bottom w:val="nil"/>
          <w:right w:val="nil"/>
          <w:between w:val="nil"/>
        </w:pBdr>
        <w:tabs>
          <w:tab w:val="left" w:pos="851"/>
        </w:tabs>
        <w:spacing w:line="288" w:lineRule="auto"/>
        <w:ind w:firstLine="567"/>
      </w:pPr>
      <w:r w:rsidRPr="0045353A">
        <w:rPr>
          <w:rFonts w:ascii="Google Sans Text" w:eastAsia="Google Sans Text" w:hAnsi="Google Sans Text" w:cs="Google Sans Text"/>
          <w:b/>
          <w:color w:val="1B1C1D"/>
        </w:rPr>
        <w:t xml:space="preserve">- </w:t>
      </w:r>
      <w:r w:rsidRPr="0045353A">
        <w:rPr>
          <w:rFonts w:ascii="Google Sans Text" w:eastAsia="Google Sans Text" w:hAnsi="Google Sans Text" w:cs="Google Sans Text"/>
          <w:color w:val="1B1C1D"/>
        </w:rPr>
        <w:t>Vương quốc Anh: Đạo Luật Kinh tế số (Digital Economy Act), trong đó quy định về: hạ tầng số, chính phủ số, quản lý tiếp thị trực tuyến và thống kê.</w:t>
      </w:r>
    </w:p>
    <w:p w14:paraId="455BD729" w14:textId="77777777" w:rsidR="00904B33" w:rsidRPr="0045353A" w:rsidRDefault="00904B33" w:rsidP="007E4FED">
      <w:pPr>
        <w:widowControl w:val="0"/>
        <w:pBdr>
          <w:top w:val="nil"/>
          <w:left w:val="nil"/>
          <w:bottom w:val="nil"/>
          <w:right w:val="nil"/>
          <w:between w:val="nil"/>
        </w:pBdr>
        <w:tabs>
          <w:tab w:val="left" w:pos="851"/>
        </w:tabs>
        <w:spacing w:line="288" w:lineRule="auto"/>
        <w:ind w:firstLine="567"/>
      </w:pPr>
      <w:r w:rsidRPr="0045353A">
        <w:rPr>
          <w:rFonts w:ascii="Google Sans Text" w:eastAsia="Google Sans Text" w:hAnsi="Google Sans Text" w:cs="Google Sans Text"/>
          <w:color w:val="1B1C1D"/>
        </w:rPr>
        <w:t>- Nhật</w:t>
      </w:r>
      <w:r w:rsidRPr="0045353A">
        <w:rPr>
          <w:rFonts w:ascii="Google Sans Text" w:eastAsia="Google Sans Text" w:hAnsi="Google Sans Text" w:cs="Google Sans Text"/>
          <w:b/>
          <w:color w:val="1B1C1D"/>
        </w:rPr>
        <w:t xml:space="preserve"> </w:t>
      </w:r>
      <w:r w:rsidRPr="0045353A">
        <w:rPr>
          <w:rFonts w:ascii="Google Sans Text" w:eastAsia="Google Sans Text" w:hAnsi="Google Sans Text" w:cs="Google Sans Text"/>
          <w:color w:val="1B1C1D"/>
        </w:rPr>
        <w:t>Bản: Luật khung về hình thành xã hội số (Basic Act on the Formation of a Digital Society), trong đó có quy định về: các nguyên tắc và chính sách cơ bản, xác định trách nhiệm của chính phủ, chính quyền địa phương và các doanh nghiệp, cũng như việc thiết lập cơ quan số.</w:t>
      </w:r>
    </w:p>
    <w:p w14:paraId="6F5A17EF" w14:textId="164FF4D5" w:rsidR="00904B33" w:rsidRPr="0045353A" w:rsidRDefault="00904B33" w:rsidP="007E4FED">
      <w:pPr>
        <w:widowControl w:val="0"/>
        <w:pBdr>
          <w:top w:val="nil"/>
          <w:left w:val="nil"/>
          <w:bottom w:val="nil"/>
          <w:right w:val="nil"/>
          <w:between w:val="nil"/>
        </w:pBdr>
        <w:tabs>
          <w:tab w:val="left" w:pos="851"/>
        </w:tabs>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 Hàn Quốc: (1) Luật Khung về Số hóa Thông minh (</w:t>
      </w:r>
      <w:r w:rsidRPr="0045353A">
        <w:t>Framework Act on Intelligent Informatization</w:t>
      </w:r>
      <w:r w:rsidRPr="0045353A">
        <w:rPr>
          <w:rFonts w:ascii="Google Sans Text" w:eastAsia="Google Sans Text" w:hAnsi="Google Sans Text" w:cs="Google Sans Text"/>
          <w:color w:val="1B1C1D"/>
        </w:rPr>
        <w:t>)</w:t>
      </w:r>
      <w:r>
        <w:rPr>
          <w:rFonts w:ascii="Google Sans Text" w:eastAsia="Google Sans Text" w:hAnsi="Google Sans Text" w:cs="Google Sans Text"/>
          <w:color w:val="1B1C1D"/>
        </w:rPr>
        <w:t xml:space="preserve">, </w:t>
      </w:r>
      <w:r w:rsidRPr="0045353A">
        <w:rPr>
          <w:rFonts w:ascii="Google Sans Text" w:eastAsia="Google Sans Text" w:hAnsi="Google Sans Text" w:cs="Google Sans Text"/>
          <w:color w:val="1B1C1D"/>
        </w:rPr>
        <w:t xml:space="preserve">(2) Luật cơ bản về phát triển trí tuệ nhân tạo và xây dựng nền tảng niềm tin </w:t>
      </w:r>
      <w:r w:rsidRPr="0045353A">
        <w:t>(Basic  Law  on  the Development  of  Artificial  Intelligence  and  Creation  of  a  Trust  Base)</w:t>
      </w:r>
      <w:r>
        <w:t xml:space="preserve">, </w:t>
      </w:r>
      <w:r w:rsidRPr="0045353A">
        <w:t>Luật khung về thúc đẩy giáo dục từ xa dựa trên nền tảng số (</w:t>
      </w:r>
      <w:r w:rsidR="00805671" w:rsidRPr="00805671">
        <w:t>Framework Act on the Promotion of Digital-Based Distance Education</w:t>
      </w:r>
      <w:r w:rsidRPr="0045353A">
        <w:t>)</w:t>
      </w:r>
      <w:r>
        <w:t xml:space="preserve">, </w:t>
      </w:r>
      <w:r w:rsidRPr="0045353A">
        <w:rPr>
          <w:rFonts w:ascii="Google Sans Text" w:eastAsia="Google Sans Text" w:hAnsi="Google Sans Text" w:cs="Google Sans Text"/>
          <w:color w:val="1B1C1D"/>
        </w:rPr>
        <w:t xml:space="preserve">Đạo luật Thúc đẩy chuyển đổi số công nghiệp </w:t>
      </w:r>
      <w:r w:rsidRPr="0045353A">
        <w:t>(Industrial digital transformation promotion act)</w:t>
      </w:r>
      <w:r>
        <w:t xml:space="preserve">, trong đó có điều chỉnh các vấn đề </w:t>
      </w:r>
      <w:r w:rsidRPr="0045353A">
        <w:rPr>
          <w:rFonts w:ascii="Google Sans Text" w:eastAsia="Google Sans Text" w:hAnsi="Google Sans Text" w:cs="Google Sans Text"/>
          <w:color w:val="1B1C1D"/>
        </w:rPr>
        <w:t>việc số hóa thông minh toàn diện xã hội</w:t>
      </w:r>
      <w:r>
        <w:rPr>
          <w:rFonts w:ascii="Google Sans Text" w:eastAsia="Google Sans Text" w:hAnsi="Google Sans Text" w:cs="Google Sans Text"/>
          <w:color w:val="1B1C1D"/>
        </w:rPr>
        <w:t xml:space="preserve">; </w:t>
      </w:r>
      <w:r w:rsidRPr="0045353A">
        <w:t xml:space="preserve">phát triển </w:t>
      </w:r>
      <w:r>
        <w:t xml:space="preserve">và ứng dụng </w:t>
      </w:r>
      <w:r w:rsidRPr="0045353A">
        <w:t>trí tuệ nhân tạ</w:t>
      </w:r>
      <w:r>
        <w:t xml:space="preserve">o; đào tạo, phát triển nguồn nhân lực số; </w:t>
      </w:r>
      <w:r w:rsidRPr="0045353A">
        <w:rPr>
          <w:rFonts w:ascii="Google Sans Text" w:eastAsia="Google Sans Text" w:hAnsi="Google Sans Text" w:cs="Google Sans Text"/>
          <w:color w:val="1B1C1D"/>
        </w:rPr>
        <w:t xml:space="preserve">chuyển đổi số </w:t>
      </w:r>
      <w:r>
        <w:rPr>
          <w:rFonts w:ascii="Google Sans Text" w:eastAsia="Google Sans Text" w:hAnsi="Google Sans Text" w:cs="Google Sans Text"/>
          <w:color w:val="1B1C1D"/>
        </w:rPr>
        <w:t xml:space="preserve">trong hoạt động </w:t>
      </w:r>
      <w:r w:rsidRPr="0045353A">
        <w:rPr>
          <w:rFonts w:ascii="Google Sans Text" w:eastAsia="Google Sans Text" w:hAnsi="Google Sans Text" w:cs="Google Sans Text"/>
          <w:color w:val="1B1C1D"/>
        </w:rPr>
        <w:t>công nghiệp, cơ sở hạ tầng và tiện ích phục vụ chuyển đổi số công nghiệp.</w:t>
      </w:r>
    </w:p>
    <w:p w14:paraId="6E551612" w14:textId="77777777" w:rsidR="00904B33" w:rsidRPr="0045353A" w:rsidRDefault="00904B33" w:rsidP="007E4FED">
      <w:pPr>
        <w:widowControl w:val="0"/>
        <w:pBdr>
          <w:top w:val="nil"/>
          <w:left w:val="nil"/>
          <w:bottom w:val="nil"/>
          <w:right w:val="nil"/>
          <w:between w:val="nil"/>
        </w:pBdr>
        <w:tabs>
          <w:tab w:val="left" w:pos="851"/>
        </w:tabs>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 Liên minh châu Âu (EU)</w:t>
      </w:r>
      <w:r>
        <w:rPr>
          <w:rFonts w:ascii="Google Sans Text" w:eastAsia="Google Sans Text" w:hAnsi="Google Sans Text" w:cs="Google Sans Text"/>
          <w:color w:val="1B1C1D"/>
        </w:rPr>
        <w:t xml:space="preserve">: </w:t>
      </w:r>
      <w:r w:rsidRPr="0045353A">
        <w:rPr>
          <w:rFonts w:ascii="Google Sans Text" w:eastAsia="Google Sans Text" w:hAnsi="Google Sans Text" w:cs="Google Sans Text"/>
          <w:color w:val="1B1C1D"/>
        </w:rPr>
        <w:t>(1) Đạo luật Thị trường kỹ thuật số (Digital Markets Act - DMA),</w:t>
      </w:r>
      <w:r>
        <w:rPr>
          <w:rFonts w:ascii="Google Sans Text" w:eastAsia="Google Sans Text" w:hAnsi="Google Sans Text" w:cs="Google Sans Text"/>
          <w:color w:val="1B1C1D"/>
        </w:rPr>
        <w:t xml:space="preserve"> </w:t>
      </w:r>
      <w:r w:rsidRPr="0045353A">
        <w:t>(2) Đạo luật Dịch vụ Kỹ thuật số (Digital Services Act - DSA),</w:t>
      </w:r>
      <w:r>
        <w:t xml:space="preserve"> </w:t>
      </w:r>
      <w:r w:rsidRPr="0045353A">
        <w:rPr>
          <w:rFonts w:ascii="Google Sans Text" w:eastAsia="Google Sans Text" w:hAnsi="Google Sans Text" w:cs="Google Sans Text"/>
          <w:color w:val="1B1C1D"/>
        </w:rPr>
        <w:t>(3) Đạo luật về Trí tuệ Nhân tạo (AI Act)</w:t>
      </w:r>
      <w:r>
        <w:rPr>
          <w:rFonts w:ascii="Google Sans Text" w:eastAsia="Google Sans Text" w:hAnsi="Google Sans Text" w:cs="Google Sans Text"/>
          <w:color w:val="1B1C1D"/>
        </w:rPr>
        <w:t xml:space="preserve">... </w:t>
      </w:r>
      <w:r>
        <w:t xml:space="preserve">trong đó </w:t>
      </w:r>
      <w:r w:rsidRPr="0045353A">
        <w:t xml:space="preserve">đảm bảo </w:t>
      </w:r>
      <w:r>
        <w:t xml:space="preserve">phát triển </w:t>
      </w:r>
      <w:r w:rsidRPr="0045353A">
        <w:t>thị trường kỹ thuật số công bằng, cạnh tranh</w:t>
      </w:r>
      <w:r>
        <w:t xml:space="preserve">; </w:t>
      </w:r>
      <w:r w:rsidRPr="0045353A">
        <w:t>tăng cường minh bạch và bảo vệ các quyền cơ bản của người dùng</w:t>
      </w:r>
      <w:r>
        <w:t xml:space="preserve">; </w:t>
      </w:r>
      <w:r w:rsidRPr="0045353A">
        <w:t>phát triển, triển khai và sử dụng các hệ thống trí tuệ nhân tạo trong EU đảm bảo an toàn, tin cậy, minh bạch và tôn trọng các quyền cơ bản cũng như các giá trị của EU</w:t>
      </w:r>
      <w:r>
        <w:t>.</w:t>
      </w:r>
    </w:p>
    <w:p w14:paraId="0341F81E" w14:textId="513CA042" w:rsidR="008B11B6" w:rsidRPr="008B11B6"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rPr>
        <w:t>V</w:t>
      </w:r>
      <w:r w:rsidRPr="0045353A">
        <w:rPr>
          <w:rFonts w:ascii="Google Sans Text" w:eastAsia="Google Sans Text" w:hAnsi="Google Sans Text" w:cs="Google Sans Text"/>
          <w:color w:val="1B1C1D"/>
        </w:rPr>
        <w:t>iệc tiếp</w:t>
      </w:r>
      <w:r w:rsidRPr="0045353A">
        <w:rPr>
          <w:rFonts w:ascii="Google Sans Text" w:eastAsia="Google Sans Text" w:hAnsi="Google Sans Text" w:cs="Google Sans Text"/>
          <w:color w:val="1B1C1D"/>
          <w:lang w:val="vi-VN"/>
        </w:rPr>
        <w:t xml:space="preserve"> thu có </w:t>
      </w:r>
      <w:r w:rsidRPr="0045353A">
        <w:rPr>
          <w:rFonts w:ascii="Google Sans Text" w:eastAsia="Google Sans Text" w:hAnsi="Google Sans Text" w:cs="Google Sans Text"/>
          <w:color w:val="1B1C1D"/>
        </w:rPr>
        <w:t>chọn lọc kinh nghiệm quốc tế</w:t>
      </w:r>
      <w:r>
        <w:rPr>
          <w:rFonts w:ascii="Google Sans Text" w:eastAsia="Google Sans Text" w:hAnsi="Google Sans Text" w:cs="Google Sans Text"/>
          <w:color w:val="1B1C1D"/>
        </w:rPr>
        <w:t xml:space="preserve"> là cần thiết nhằm</w:t>
      </w:r>
      <w:r w:rsidRPr="0045353A">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góp phần</w:t>
      </w:r>
      <w:r w:rsidRPr="0045353A">
        <w:rPr>
          <w:rFonts w:ascii="Google Sans Text" w:eastAsia="Google Sans Text" w:hAnsi="Google Sans Text" w:cs="Google Sans Text"/>
          <w:color w:val="1B1C1D"/>
        </w:rPr>
        <w:t xml:space="preserve"> thúc đẩy hội nhập </w:t>
      </w:r>
      <w:r>
        <w:rPr>
          <w:rFonts w:ascii="Google Sans Text" w:eastAsia="Google Sans Text" w:hAnsi="Google Sans Text" w:cs="Google Sans Text"/>
          <w:color w:val="1B1C1D"/>
        </w:rPr>
        <w:t>quốc tế</w:t>
      </w:r>
      <w:r w:rsidRPr="0045353A">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và hoàn thiện hệ thống pháp luật về chuyển đổi số cho Việt Nam.</w:t>
      </w:r>
    </w:p>
    <w:p w14:paraId="14D85039" w14:textId="77777777" w:rsidR="008B11B6" w:rsidRPr="00A65814" w:rsidRDefault="008B11B6" w:rsidP="007E4FED">
      <w:pPr>
        <w:pStyle w:val="Heading1"/>
        <w:spacing w:line="288" w:lineRule="auto"/>
        <w:rPr>
          <w:rFonts w:ascii="Google Sans Text" w:eastAsia="Google Sans Text" w:hAnsi="Google Sans Text" w:cs="Google Sans Text"/>
          <w:color w:val="1B1C1D"/>
        </w:rPr>
      </w:pPr>
      <w:r w:rsidRPr="00A65814">
        <w:rPr>
          <w:rFonts w:ascii="Google Sans Text" w:eastAsia="Google Sans Text" w:hAnsi="Google Sans Text" w:cs="Google Sans Text"/>
          <w:color w:val="1B1C1D"/>
        </w:rPr>
        <w:t>II. MỤC ĐÍCH</w:t>
      </w:r>
      <w:r w:rsidR="00A65814" w:rsidRPr="00A65814">
        <w:rPr>
          <w:rFonts w:ascii="Google Sans Text" w:eastAsia="Google Sans Text" w:hAnsi="Google Sans Text" w:cs="Google Sans Text"/>
          <w:color w:val="1B1C1D"/>
        </w:rPr>
        <w:t xml:space="preserve"> BAN HÀNH,</w:t>
      </w:r>
      <w:r w:rsidRPr="00A65814">
        <w:rPr>
          <w:rFonts w:ascii="Google Sans Text" w:eastAsia="Google Sans Text" w:hAnsi="Google Sans Text" w:cs="Google Sans Text"/>
          <w:color w:val="1B1C1D"/>
        </w:rPr>
        <w:t xml:space="preserve"> QUAN ĐIỂM XÂY DỰNG LUẬT</w:t>
      </w:r>
    </w:p>
    <w:p w14:paraId="498A4C76" w14:textId="77777777" w:rsidR="008B11B6" w:rsidRPr="008B11B6" w:rsidRDefault="008B11B6" w:rsidP="007E4FED">
      <w:pPr>
        <w:pStyle w:val="Heading2"/>
        <w:spacing w:line="288" w:lineRule="auto"/>
        <w:rPr>
          <w:rFonts w:eastAsia="Google Sans Text"/>
        </w:rPr>
      </w:pPr>
      <w:r w:rsidRPr="008B11B6">
        <w:rPr>
          <w:rFonts w:eastAsia="Google Sans Text"/>
        </w:rPr>
        <w:t>1. Mục đích</w:t>
      </w:r>
    </w:p>
    <w:p w14:paraId="0D3AF251" w14:textId="77777777" w:rsidR="00904B33" w:rsidRPr="0045353A" w:rsidRDefault="00904B33" w:rsidP="007E4FED">
      <w:pPr>
        <w:widowControl w:val="0"/>
        <w:pBdr>
          <w:top w:val="nil"/>
          <w:left w:val="nil"/>
          <w:bottom w:val="nil"/>
          <w:right w:val="nil"/>
          <w:between w:val="nil"/>
        </w:pBdr>
        <w:spacing w:line="288" w:lineRule="auto"/>
        <w:ind w:firstLine="567"/>
        <w:rPr>
          <w:rFonts w:ascii="Google Sans Text" w:eastAsia="Google Sans Text" w:hAnsi="Google Sans Text" w:cs="Google Sans Text"/>
          <w:color w:val="1B1C1D"/>
        </w:rPr>
      </w:pPr>
      <w:r w:rsidRPr="0045353A">
        <w:rPr>
          <w:rFonts w:ascii="Google Sans Text" w:eastAsia="Google Sans Text" w:hAnsi="Google Sans Text" w:cs="Google Sans Text"/>
          <w:color w:val="1B1C1D"/>
        </w:rPr>
        <w:t>Việc xây dựng Luật Chuyển đổi số là cần thiết nhằm đạt các mục tiêu chủ yếu sau đây:</w:t>
      </w:r>
    </w:p>
    <w:p w14:paraId="296ED62F" w14:textId="3E3CF439" w:rsidR="00904B33" w:rsidRPr="00A61771" w:rsidRDefault="000D1D33" w:rsidP="007E4FED">
      <w:pPr>
        <w:widowControl w:val="0"/>
        <w:pBdr>
          <w:top w:val="nil"/>
          <w:left w:val="nil"/>
          <w:bottom w:val="nil"/>
          <w:right w:val="nil"/>
          <w:between w:val="nil"/>
        </w:pBdr>
        <w:spacing w:line="288" w:lineRule="auto"/>
        <w:ind w:firstLine="567"/>
        <w:rPr>
          <w:rFonts w:ascii="Google Sans Text" w:eastAsia="Google Sans Text" w:hAnsi="Google Sans Text" w:cs="Google Sans Text"/>
          <w:color w:val="1B1C1D"/>
        </w:rPr>
      </w:pPr>
      <w:r>
        <w:rPr>
          <w:rFonts w:ascii="Google Sans Text" w:eastAsia="Google Sans Text" w:hAnsi="Google Sans Text" w:cs="Google Sans Text"/>
          <w:color w:val="1B1C1D"/>
        </w:rPr>
        <w:t>-</w:t>
      </w:r>
      <w:r w:rsidR="00904B33" w:rsidRPr="00A61771">
        <w:rPr>
          <w:rFonts w:ascii="Google Sans Text" w:eastAsia="Google Sans Text" w:hAnsi="Google Sans Text" w:cs="Google Sans Text"/>
          <w:color w:val="1B1C1D"/>
        </w:rPr>
        <w:t xml:space="preserve"> Thể chế hoá đường l</w:t>
      </w:r>
      <w:r w:rsidR="00904B33">
        <w:rPr>
          <w:rFonts w:ascii="Google Sans Text" w:eastAsia="Google Sans Text" w:hAnsi="Google Sans Text" w:cs="Google Sans Text"/>
          <w:color w:val="1B1C1D"/>
        </w:rPr>
        <w:t>ố</w:t>
      </w:r>
      <w:r w:rsidR="00904B33" w:rsidRPr="00A61771">
        <w:rPr>
          <w:rFonts w:ascii="Google Sans Text" w:eastAsia="Google Sans Text" w:hAnsi="Google Sans Text" w:cs="Google Sans Text"/>
          <w:color w:val="1B1C1D"/>
        </w:rPr>
        <w:t>i, chính sách của Đảng</w:t>
      </w:r>
      <w:r w:rsidR="00904B33">
        <w:rPr>
          <w:rFonts w:ascii="Google Sans Text" w:eastAsia="Google Sans Text" w:hAnsi="Google Sans Text" w:cs="Google Sans Text"/>
          <w:color w:val="1B1C1D"/>
        </w:rPr>
        <w:t>, Nhà nước</w:t>
      </w:r>
      <w:r w:rsidR="00904B33" w:rsidRPr="00A61771">
        <w:rPr>
          <w:rFonts w:ascii="Google Sans Text" w:eastAsia="Google Sans Text" w:hAnsi="Google Sans Text" w:cs="Google Sans Text"/>
          <w:color w:val="1B1C1D"/>
        </w:rPr>
        <w:t xml:space="preserve"> (đặc biệt N</w:t>
      </w:r>
      <w:r w:rsidR="00904B33">
        <w:rPr>
          <w:rFonts w:ascii="Google Sans Text" w:eastAsia="Google Sans Text" w:hAnsi="Google Sans Text" w:cs="Google Sans Text"/>
          <w:color w:val="1B1C1D"/>
        </w:rPr>
        <w:t>ghị quyết số 57-NQ/TW ngày 22/12/2024</w:t>
      </w:r>
      <w:r w:rsidR="00904B33" w:rsidRPr="00A61771">
        <w:rPr>
          <w:rFonts w:ascii="Google Sans Text" w:eastAsia="Google Sans Text" w:hAnsi="Google Sans Text" w:cs="Google Sans Text"/>
          <w:color w:val="1B1C1D"/>
        </w:rPr>
        <w:t>), phù hợp với Hiến pháp và tạo sự đồng bộ trong hệ</w:t>
      </w:r>
      <w:r w:rsidR="00904B33">
        <w:rPr>
          <w:rFonts w:ascii="Google Sans Text" w:eastAsia="Google Sans Text" w:hAnsi="Google Sans Text" w:cs="Google Sans Text"/>
          <w:color w:val="1B1C1D"/>
        </w:rPr>
        <w:t xml:space="preserve"> thố</w:t>
      </w:r>
      <w:r w:rsidR="00904B33" w:rsidRPr="00A61771">
        <w:rPr>
          <w:rFonts w:ascii="Google Sans Text" w:eastAsia="Google Sans Text" w:hAnsi="Google Sans Text" w:cs="Google Sans Text"/>
          <w:color w:val="1B1C1D"/>
        </w:rPr>
        <w:t xml:space="preserve">ng pháp luật </w:t>
      </w:r>
      <w:r w:rsidR="00904B33">
        <w:rPr>
          <w:rFonts w:ascii="Google Sans Text" w:eastAsia="Google Sans Text" w:hAnsi="Google Sans Text" w:cs="Google Sans Text"/>
          <w:color w:val="1B1C1D"/>
        </w:rPr>
        <w:t>Việt Nam và</w:t>
      </w:r>
      <w:r w:rsidR="00904B33" w:rsidRPr="00A61771">
        <w:rPr>
          <w:rFonts w:ascii="Google Sans Text" w:eastAsia="Google Sans Text" w:hAnsi="Google Sans Text" w:cs="Google Sans Text"/>
          <w:color w:val="1B1C1D"/>
        </w:rPr>
        <w:t xml:space="preserve"> quốc tế</w:t>
      </w:r>
      <w:r w:rsidR="00904B33">
        <w:rPr>
          <w:rFonts w:ascii="Google Sans Text" w:eastAsia="Google Sans Text" w:hAnsi="Google Sans Text" w:cs="Google Sans Text"/>
          <w:color w:val="1B1C1D"/>
        </w:rPr>
        <w:t xml:space="preserve"> trong hoạt động chuyển đổi số.</w:t>
      </w:r>
      <w:r w:rsidR="00904B33" w:rsidRPr="00A61771">
        <w:rPr>
          <w:rFonts w:ascii="Google Sans Text" w:eastAsia="Google Sans Text" w:hAnsi="Google Sans Text" w:cs="Google Sans Text"/>
          <w:color w:val="1B1C1D"/>
        </w:rPr>
        <w:t xml:space="preserve"> </w:t>
      </w:r>
    </w:p>
    <w:p w14:paraId="1C1B8ADD" w14:textId="3F5F3836" w:rsidR="00904B33" w:rsidRPr="00A61771" w:rsidRDefault="00E30395" w:rsidP="007E4FED">
      <w:pPr>
        <w:widowControl w:val="0"/>
        <w:pBdr>
          <w:top w:val="nil"/>
          <w:left w:val="nil"/>
          <w:bottom w:val="nil"/>
          <w:right w:val="nil"/>
          <w:between w:val="nil"/>
        </w:pBdr>
        <w:spacing w:line="288" w:lineRule="auto"/>
        <w:ind w:firstLine="567"/>
        <w:rPr>
          <w:rFonts w:ascii="Google Sans Text" w:eastAsia="Google Sans Text" w:hAnsi="Google Sans Text" w:cs="Google Sans Text"/>
          <w:color w:val="1B1C1D"/>
        </w:rPr>
      </w:pPr>
      <w:r>
        <w:rPr>
          <w:rFonts w:ascii="Google Sans Text" w:eastAsia="Google Sans Text" w:hAnsi="Google Sans Text" w:cs="Google Sans Text"/>
          <w:color w:val="1B1C1D"/>
        </w:rPr>
        <w:lastRenderedPageBreak/>
        <w:t>-</w:t>
      </w:r>
      <w:r w:rsidR="00904B33" w:rsidRPr="00A61771">
        <w:rPr>
          <w:rFonts w:ascii="Google Sans Text" w:eastAsia="Google Sans Text" w:hAnsi="Google Sans Text" w:cs="Google Sans Text"/>
          <w:color w:val="1B1C1D"/>
        </w:rPr>
        <w:t xml:space="preserve"> Hoàn thiện hệ thống pháp luật </w:t>
      </w:r>
      <w:r w:rsidR="00904B33">
        <w:rPr>
          <w:rFonts w:ascii="Google Sans Text" w:eastAsia="Google Sans Text" w:hAnsi="Google Sans Text" w:cs="Google Sans Text"/>
          <w:color w:val="1B1C1D"/>
        </w:rPr>
        <w:t xml:space="preserve">để </w:t>
      </w:r>
      <w:r w:rsidR="00904B33" w:rsidRPr="00AD686A">
        <w:rPr>
          <w:rFonts w:ascii="Google Sans Text" w:eastAsia="Google Sans Text" w:hAnsi="Google Sans Text" w:cs="Google Sans Text"/>
          <w:color w:val="1B1C1D"/>
        </w:rPr>
        <w:t>số</w:t>
      </w:r>
      <w:r w:rsidR="00904B33">
        <w:rPr>
          <w:rFonts w:ascii="Google Sans Text" w:eastAsia="Google Sans Text" w:hAnsi="Google Sans Text" w:cs="Google Sans Text"/>
          <w:color w:val="1B1C1D"/>
        </w:rPr>
        <w:t xml:space="preserve"> hóa</w:t>
      </w:r>
      <w:r w:rsidR="00904B33" w:rsidRPr="00AD686A">
        <w:rPr>
          <w:rFonts w:ascii="Google Sans Text" w:eastAsia="Google Sans Text" w:hAnsi="Google Sans Text" w:cs="Google Sans Text"/>
          <w:color w:val="1B1C1D"/>
        </w:rPr>
        <w:t xml:space="preserve"> quốc gia, tạo nền tảng pháp lý liên ngành về </w:t>
      </w:r>
      <w:r w:rsidR="00904B33">
        <w:rPr>
          <w:rFonts w:ascii="Google Sans Text" w:eastAsia="Google Sans Text" w:hAnsi="Google Sans Text" w:cs="Google Sans Text"/>
          <w:color w:val="1B1C1D"/>
        </w:rPr>
        <w:t>chuyển đổi số</w:t>
      </w:r>
      <w:r w:rsidR="00904B33" w:rsidRPr="00AD686A">
        <w:rPr>
          <w:rFonts w:ascii="Google Sans Text" w:eastAsia="Google Sans Text" w:hAnsi="Google Sans Text" w:cs="Google Sans Text"/>
          <w:color w:val="1B1C1D"/>
        </w:rPr>
        <w:t xml:space="preserve"> trong ngành, lĩnh vực</w:t>
      </w:r>
      <w:r w:rsidR="00904B33">
        <w:rPr>
          <w:rFonts w:ascii="Google Sans Text" w:eastAsia="Google Sans Text" w:hAnsi="Google Sans Text" w:cs="Google Sans Text"/>
          <w:color w:val="1B1C1D"/>
        </w:rPr>
        <w:t xml:space="preserve">: </w:t>
      </w:r>
      <w:r w:rsidR="00904B33" w:rsidRPr="003C2758">
        <w:rPr>
          <w:rFonts w:ascii="Google Sans Text" w:eastAsia="Google Sans Text" w:hAnsi="Google Sans Text" w:cs="Google Sans Text"/>
          <w:color w:val="1B1C1D"/>
        </w:rPr>
        <w:t xml:space="preserve">số hóa, kết nối thế giới thực và thế giới số; </w:t>
      </w:r>
      <w:r w:rsidR="00904B33">
        <w:rPr>
          <w:rFonts w:ascii="Google Sans Text" w:eastAsia="Google Sans Text" w:hAnsi="Google Sans Text" w:cs="Google Sans Text"/>
          <w:color w:val="1B1C1D"/>
        </w:rPr>
        <w:t>hạ tầng cho chuyển đổi số; kinh tế số; xã hội số; các biện pháp bảo đảm chuyển đổi số.</w:t>
      </w:r>
    </w:p>
    <w:p w14:paraId="6A484249" w14:textId="0A0D6388" w:rsidR="008B11B6" w:rsidRPr="008B11B6" w:rsidRDefault="00A84E2A"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rPr>
        <w:t>-</w:t>
      </w:r>
      <w:r w:rsidR="00904B33" w:rsidRPr="00A61771">
        <w:rPr>
          <w:rFonts w:ascii="Google Sans Text" w:eastAsia="Google Sans Text" w:hAnsi="Google Sans Text" w:cs="Google Sans Text"/>
          <w:color w:val="1B1C1D"/>
        </w:rPr>
        <w:t xml:space="preserve"> </w:t>
      </w:r>
      <w:r w:rsidR="00904B33">
        <w:rPr>
          <w:rFonts w:ascii="Google Sans Text" w:eastAsia="Google Sans Text" w:hAnsi="Google Sans Text" w:cs="Google Sans Text"/>
          <w:color w:val="1B1C1D"/>
        </w:rPr>
        <w:t>Đ</w:t>
      </w:r>
      <w:r w:rsidR="00904B33" w:rsidRPr="003C2758">
        <w:rPr>
          <w:rFonts w:ascii="Google Sans Text" w:eastAsia="Google Sans Text" w:hAnsi="Google Sans Text" w:cs="Google Sans Text"/>
          <w:color w:val="1B1C1D"/>
        </w:rPr>
        <w:t>iều chỉnh mối quan hệ giữa các chủ thể trong hệ sinh thái số</w:t>
      </w:r>
      <w:r w:rsidR="00904B33">
        <w:rPr>
          <w:rFonts w:ascii="Google Sans Text" w:eastAsia="Google Sans Text" w:hAnsi="Google Sans Text" w:cs="Google Sans Text"/>
          <w:color w:val="1B1C1D"/>
        </w:rPr>
        <w:t>; t</w:t>
      </w:r>
      <w:r w:rsidR="00904B33" w:rsidRPr="00A61771">
        <w:rPr>
          <w:rFonts w:ascii="Google Sans Text" w:eastAsia="Google Sans Text" w:hAnsi="Google Sans Text" w:cs="Google Sans Text"/>
          <w:color w:val="1B1C1D"/>
        </w:rPr>
        <w:t xml:space="preserve">húc đẩy phát triển </w:t>
      </w:r>
      <w:r w:rsidR="00904B33">
        <w:rPr>
          <w:rFonts w:ascii="Google Sans Text" w:eastAsia="Google Sans Text" w:hAnsi="Google Sans Text" w:cs="Google Sans Text"/>
          <w:color w:val="1B1C1D"/>
        </w:rPr>
        <w:t>c</w:t>
      </w:r>
      <w:r w:rsidR="00904B33" w:rsidRPr="00A61771">
        <w:rPr>
          <w:rFonts w:ascii="Google Sans Text" w:eastAsia="Google Sans Text" w:hAnsi="Google Sans Text" w:cs="Google Sans Text"/>
          <w:color w:val="1B1C1D"/>
        </w:rPr>
        <w:t>hính phủ số</w:t>
      </w:r>
      <w:r w:rsidR="00904B33">
        <w:rPr>
          <w:rFonts w:ascii="Google Sans Text" w:eastAsia="Google Sans Text" w:hAnsi="Google Sans Text" w:cs="Google Sans Text"/>
          <w:color w:val="1B1C1D"/>
        </w:rPr>
        <w:t xml:space="preserve"> và chuyển đổi số các cơ quan thuộc hệ thống chính trị</w:t>
      </w:r>
      <w:r w:rsidR="00904B33" w:rsidRPr="00A61771">
        <w:rPr>
          <w:rFonts w:ascii="Google Sans Text" w:eastAsia="Google Sans Text" w:hAnsi="Google Sans Text" w:cs="Google Sans Text"/>
          <w:color w:val="1B1C1D"/>
        </w:rPr>
        <w:t xml:space="preserve">, </w:t>
      </w:r>
      <w:r w:rsidR="00904B33">
        <w:rPr>
          <w:rFonts w:ascii="Google Sans Text" w:eastAsia="Google Sans Text" w:hAnsi="Google Sans Text" w:cs="Google Sans Text"/>
          <w:color w:val="1B1C1D"/>
        </w:rPr>
        <w:t>phát triển k</w:t>
      </w:r>
      <w:r w:rsidR="00904B33" w:rsidRPr="00A61771">
        <w:rPr>
          <w:rFonts w:ascii="Google Sans Text" w:eastAsia="Google Sans Text" w:hAnsi="Google Sans Text" w:cs="Google Sans Text"/>
          <w:color w:val="1B1C1D"/>
        </w:rPr>
        <w:t xml:space="preserve">inh tế số, </w:t>
      </w:r>
      <w:r w:rsidR="00904B33">
        <w:rPr>
          <w:rFonts w:ascii="Google Sans Text" w:eastAsia="Google Sans Text" w:hAnsi="Google Sans Text" w:cs="Google Sans Text"/>
          <w:color w:val="1B1C1D"/>
        </w:rPr>
        <w:t>x</w:t>
      </w:r>
      <w:r w:rsidR="00904B33" w:rsidRPr="00A61771">
        <w:rPr>
          <w:rFonts w:ascii="Google Sans Text" w:eastAsia="Google Sans Text" w:hAnsi="Google Sans Text" w:cs="Google Sans Text"/>
          <w:color w:val="1B1C1D"/>
        </w:rPr>
        <w:t>ã hội số, tăng cường hợp tác quốc tế và hội nhập.</w:t>
      </w:r>
      <w:r w:rsidR="009D55E5">
        <w:rPr>
          <w:rFonts w:ascii="Google Sans Text" w:eastAsia="Google Sans Text" w:hAnsi="Google Sans Text" w:cs="Google Sans Text"/>
          <w:color w:val="1B1C1D"/>
          <w:szCs w:val="28"/>
        </w:rPr>
        <w:t xml:space="preserve"> </w:t>
      </w:r>
    </w:p>
    <w:p w14:paraId="7123E0D4" w14:textId="671F3E92" w:rsidR="008B11B6" w:rsidRDefault="00B64F0D" w:rsidP="007E4FED">
      <w:pPr>
        <w:pStyle w:val="Heading2"/>
        <w:spacing w:line="288" w:lineRule="auto"/>
        <w:rPr>
          <w:rFonts w:eastAsia="Google Sans Text"/>
        </w:rPr>
      </w:pPr>
      <w:r>
        <w:rPr>
          <w:rFonts w:eastAsia="Google Sans Text"/>
        </w:rPr>
        <w:t>2.</w:t>
      </w:r>
      <w:r w:rsidR="008B11B6" w:rsidRPr="008B11B6">
        <w:rPr>
          <w:rFonts w:eastAsia="Google Sans Text"/>
        </w:rPr>
        <w:t xml:space="preserve"> Quan điểm </w:t>
      </w:r>
    </w:p>
    <w:p w14:paraId="36F713AA" w14:textId="37B4EB7F" w:rsidR="00A52E28"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Pr>
          <w:rFonts w:ascii="Google Sans Text" w:eastAsia="Google Sans Text" w:hAnsi="Google Sans Text" w:cs="Google Sans Text"/>
          <w:color w:val="1B1C1D"/>
        </w:rPr>
        <w:t>Quan điểm xây dựng Luật Chuyển đổi số như sau:</w:t>
      </w:r>
    </w:p>
    <w:p w14:paraId="26406A88" w14:textId="6B726347" w:rsidR="00A52E28" w:rsidRPr="00A52E28"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Pr>
          <w:rFonts w:ascii="Google Sans Text" w:eastAsia="Google Sans Text" w:hAnsi="Google Sans Text" w:cs="Google Sans Text"/>
          <w:color w:val="1B1C1D"/>
        </w:rPr>
        <w:t>-</w:t>
      </w:r>
      <w:r w:rsidRPr="00A52E28">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L</w:t>
      </w:r>
      <w:r w:rsidRPr="00A52E28">
        <w:rPr>
          <w:rFonts w:ascii="Google Sans Text" w:eastAsia="Google Sans Text" w:hAnsi="Google Sans Text" w:cs="Google Sans Text"/>
          <w:color w:val="1B1C1D"/>
        </w:rPr>
        <w:t xml:space="preserve">à luật khung, </w:t>
      </w:r>
      <w:r>
        <w:rPr>
          <w:rFonts w:ascii="Google Sans Text" w:eastAsia="Google Sans Text" w:hAnsi="Google Sans Text" w:cs="Google Sans Text"/>
          <w:color w:val="1B1C1D"/>
        </w:rPr>
        <w:t xml:space="preserve">không phải là luật kỹ thuật; </w:t>
      </w:r>
      <w:r w:rsidRPr="00A52E28">
        <w:rPr>
          <w:rFonts w:ascii="Google Sans Text" w:eastAsia="Google Sans Text" w:hAnsi="Google Sans Text" w:cs="Google Sans Text"/>
          <w:color w:val="1B1C1D"/>
        </w:rPr>
        <w:t>điều phối liên ngành, không trùng với luật cụ thể.</w:t>
      </w:r>
    </w:p>
    <w:p w14:paraId="1043B24F" w14:textId="7179E9AC" w:rsidR="00A52E28" w:rsidRPr="00A52E28"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rPr>
      </w:pPr>
      <w:r>
        <w:rPr>
          <w:rFonts w:ascii="Google Sans Text" w:eastAsia="Google Sans Text" w:hAnsi="Google Sans Text" w:cs="Google Sans Text"/>
          <w:color w:val="1B1C1D"/>
        </w:rPr>
        <w:t>-</w:t>
      </w:r>
      <w:r w:rsidRPr="00A52E28">
        <w:rPr>
          <w:rFonts w:ascii="Google Sans Text" w:eastAsia="Google Sans Text" w:hAnsi="Google Sans Text" w:cs="Google Sans Text"/>
          <w:color w:val="1B1C1D"/>
        </w:rPr>
        <w:t xml:space="preserve"> Là luật </w:t>
      </w:r>
      <w:r>
        <w:rPr>
          <w:rFonts w:ascii="Google Sans Text" w:eastAsia="Google Sans Text" w:hAnsi="Google Sans Text" w:cs="Google Sans Text"/>
          <w:color w:val="1B1C1D"/>
        </w:rPr>
        <w:t xml:space="preserve">kế thừa, kết nối với </w:t>
      </w:r>
      <w:r w:rsidRPr="00A52E28">
        <w:rPr>
          <w:rFonts w:ascii="Google Sans Text" w:eastAsia="Google Sans Text" w:hAnsi="Google Sans Text" w:cs="Google Sans Text"/>
          <w:color w:val="1B1C1D"/>
        </w:rPr>
        <w:t xml:space="preserve">các luật </w:t>
      </w:r>
      <w:r>
        <w:rPr>
          <w:rFonts w:ascii="Google Sans Text" w:eastAsia="Google Sans Text" w:hAnsi="Google Sans Text" w:cs="Google Sans Text"/>
          <w:color w:val="1B1C1D"/>
        </w:rPr>
        <w:t>đã có liên quan chuyển đổi số</w:t>
      </w:r>
      <w:r w:rsidRPr="00A52E28">
        <w:rPr>
          <w:rFonts w:ascii="Google Sans Text" w:eastAsia="Google Sans Text" w:hAnsi="Google Sans Text" w:cs="Google Sans Text"/>
          <w:color w:val="1B1C1D"/>
        </w:rPr>
        <w:t xml:space="preserve">, bổ sung các </w:t>
      </w:r>
      <w:r>
        <w:rPr>
          <w:rFonts w:ascii="Google Sans Text" w:eastAsia="Google Sans Text" w:hAnsi="Google Sans Text" w:cs="Google Sans Text"/>
          <w:color w:val="1B1C1D"/>
        </w:rPr>
        <w:t>khoảng trống pháp lý</w:t>
      </w:r>
      <w:r w:rsidRPr="00A52E28">
        <w:rPr>
          <w:rFonts w:ascii="Google Sans Text" w:eastAsia="Google Sans Text" w:hAnsi="Google Sans Text" w:cs="Google Sans Text"/>
          <w:color w:val="1B1C1D"/>
        </w:rPr>
        <w:t xml:space="preserve"> của </w:t>
      </w:r>
      <w:r>
        <w:rPr>
          <w:rFonts w:ascii="Google Sans Text" w:eastAsia="Google Sans Text" w:hAnsi="Google Sans Text" w:cs="Google Sans Text"/>
          <w:color w:val="1B1C1D"/>
        </w:rPr>
        <w:t>pháp luật hiện hành</w:t>
      </w:r>
      <w:r w:rsidRPr="00A52E28">
        <w:rPr>
          <w:rFonts w:ascii="Google Sans Text" w:eastAsia="Google Sans Text" w:hAnsi="Google Sans Text" w:cs="Google Sans Text"/>
          <w:color w:val="1B1C1D"/>
        </w:rPr>
        <w:t xml:space="preserve"> để </w:t>
      </w:r>
      <w:r>
        <w:rPr>
          <w:rFonts w:ascii="Google Sans Text" w:eastAsia="Google Sans Text" w:hAnsi="Google Sans Text" w:cs="Google Sans Text"/>
          <w:color w:val="1B1C1D"/>
        </w:rPr>
        <w:t>hình thành</w:t>
      </w:r>
      <w:r w:rsidRPr="00A52E28">
        <w:rPr>
          <w:rFonts w:ascii="Google Sans Text" w:eastAsia="Google Sans Text" w:hAnsi="Google Sans Text" w:cs="Google Sans Text"/>
          <w:color w:val="1B1C1D"/>
        </w:rPr>
        <w:t xml:space="preserve"> </w:t>
      </w:r>
      <w:r>
        <w:rPr>
          <w:rFonts w:ascii="Google Sans Text" w:eastAsia="Google Sans Text" w:hAnsi="Google Sans Text" w:cs="Google Sans Text"/>
          <w:color w:val="1B1C1D"/>
        </w:rPr>
        <w:t>hệ thống pháp luật hoàn chỉnh cho chuyển đổi số</w:t>
      </w:r>
      <w:r w:rsidRPr="00A52E28">
        <w:rPr>
          <w:rFonts w:ascii="Google Sans Text" w:eastAsia="Google Sans Text" w:hAnsi="Google Sans Text" w:cs="Google Sans Text"/>
          <w:color w:val="1B1C1D"/>
        </w:rPr>
        <w:t>.</w:t>
      </w:r>
    </w:p>
    <w:p w14:paraId="30983F08" w14:textId="4AAC01C0" w:rsidR="006C0DCE" w:rsidRPr="00B017B2"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6C0DCE" w:rsidRPr="00B017B2">
        <w:rPr>
          <w:rFonts w:ascii="Google Sans Text" w:eastAsia="Google Sans Text" w:hAnsi="Google Sans Text" w:cs="Google Sans Text"/>
          <w:color w:val="1B1C1D"/>
          <w:szCs w:val="28"/>
        </w:rPr>
        <w:t>Luậ</w:t>
      </w:r>
      <w:r w:rsidR="00E2619B">
        <w:rPr>
          <w:rFonts w:ascii="Google Sans Text" w:eastAsia="Google Sans Text" w:hAnsi="Google Sans Text" w:cs="Google Sans Text"/>
          <w:color w:val="1B1C1D"/>
          <w:szCs w:val="28"/>
        </w:rPr>
        <w:t>t C</w:t>
      </w:r>
      <w:r w:rsidR="006C0DCE" w:rsidRPr="00B017B2">
        <w:rPr>
          <w:rFonts w:ascii="Google Sans Text" w:eastAsia="Google Sans Text" w:hAnsi="Google Sans Text" w:cs="Google Sans Text"/>
          <w:color w:val="1B1C1D"/>
          <w:szCs w:val="28"/>
        </w:rPr>
        <w:t>huyển đổi số</w:t>
      </w:r>
      <w:r w:rsidR="00E858BC" w:rsidRPr="00B017B2">
        <w:rPr>
          <w:rFonts w:ascii="Google Sans Text" w:eastAsia="Google Sans Text" w:hAnsi="Google Sans Text" w:cs="Google Sans Text"/>
          <w:color w:val="1B1C1D"/>
          <w:szCs w:val="28"/>
        </w:rPr>
        <w:t xml:space="preserve"> không quy định lại nội dung đã được pháp luật khác quy định,</w:t>
      </w:r>
      <w:r w:rsidR="006C0DCE" w:rsidRPr="00B017B2">
        <w:rPr>
          <w:rFonts w:ascii="Google Sans Text" w:eastAsia="Google Sans Text" w:hAnsi="Google Sans Text" w:cs="Google Sans Text"/>
          <w:color w:val="1B1C1D"/>
          <w:szCs w:val="28"/>
        </w:rPr>
        <w:t xml:space="preserve"> không làm thay đổi về trách nhiệm quản lý nhà nước của các bộ, ngành trong các lĩnh vực. </w:t>
      </w:r>
      <w:r w:rsidR="00E858BC" w:rsidRPr="00B017B2">
        <w:rPr>
          <w:rFonts w:ascii="Google Sans Text" w:eastAsia="Google Sans Text" w:hAnsi="Google Sans Text" w:cs="Google Sans Text"/>
          <w:color w:val="1B1C1D"/>
          <w:szCs w:val="28"/>
        </w:rPr>
        <w:t xml:space="preserve">Các </w:t>
      </w:r>
      <w:r w:rsidR="006C0DCE" w:rsidRPr="00B017B2">
        <w:rPr>
          <w:rFonts w:ascii="Google Sans Text" w:eastAsia="Google Sans Text" w:hAnsi="Google Sans Text" w:cs="Google Sans Text"/>
          <w:color w:val="1B1C1D"/>
          <w:szCs w:val="28"/>
        </w:rPr>
        <w:t xml:space="preserve">bộ, ngành chịu trách nhiệm </w:t>
      </w:r>
      <w:r w:rsidR="00E858BC" w:rsidRPr="00B017B2">
        <w:rPr>
          <w:rFonts w:ascii="Google Sans Text" w:eastAsia="Google Sans Text" w:hAnsi="Google Sans Text" w:cs="Google Sans Text"/>
          <w:color w:val="1B1C1D"/>
          <w:szCs w:val="28"/>
        </w:rPr>
        <w:t>thực hiện chuyển đổi số trong</w:t>
      </w:r>
      <w:r w:rsidR="006C0DCE" w:rsidRPr="00B017B2">
        <w:rPr>
          <w:rFonts w:ascii="Google Sans Text" w:eastAsia="Google Sans Text" w:hAnsi="Google Sans Text" w:cs="Google Sans Text"/>
          <w:color w:val="1B1C1D"/>
          <w:szCs w:val="28"/>
        </w:rPr>
        <w:t xml:space="preserve"> lĩnh vực</w:t>
      </w:r>
      <w:r w:rsidR="00E858BC" w:rsidRPr="00B017B2">
        <w:rPr>
          <w:rFonts w:ascii="Google Sans Text" w:eastAsia="Google Sans Text" w:hAnsi="Google Sans Text" w:cs="Google Sans Text"/>
          <w:color w:val="1B1C1D"/>
          <w:szCs w:val="28"/>
        </w:rPr>
        <w:t xml:space="preserve"> quản lý nhà nước được phân công</w:t>
      </w:r>
      <w:r w:rsidR="006C0DCE" w:rsidRPr="00B017B2">
        <w:rPr>
          <w:rFonts w:ascii="Google Sans Text" w:eastAsia="Google Sans Text" w:hAnsi="Google Sans Text" w:cs="Google Sans Text"/>
          <w:color w:val="1B1C1D"/>
          <w:szCs w:val="28"/>
        </w:rPr>
        <w:t>.</w:t>
      </w:r>
    </w:p>
    <w:p w14:paraId="5BB6DEA9" w14:textId="3C592F72" w:rsidR="005B74E4"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5B74E4" w:rsidRPr="00B017B2">
        <w:rPr>
          <w:rFonts w:ascii="Google Sans Text" w:eastAsia="Google Sans Text" w:hAnsi="Google Sans Text" w:cs="Google Sans Text"/>
          <w:color w:val="1B1C1D"/>
          <w:szCs w:val="28"/>
        </w:rPr>
        <w:t>Đẩy mạnh phân quyền cho Chính phủ, các cơ quan trong bộ máy nhà nước trong việc tiếp tục cụ thể hóa các quy định của luật và thực hiện phân cấp bảo đảm phù hợp với năng lực tổ chức thực hiện của từng cơ quan, tổ chức, chính quyền địa phương các cấp và kịp thời đáp ứng yêu cầu phát triển kinh tế - xã hội trong từng giai đoạn</w:t>
      </w:r>
      <w:r w:rsidR="00B017B2">
        <w:rPr>
          <w:rFonts w:ascii="Google Sans Text" w:eastAsia="Google Sans Text" w:hAnsi="Google Sans Text" w:cs="Google Sans Text"/>
          <w:color w:val="1B1C1D"/>
          <w:szCs w:val="28"/>
        </w:rPr>
        <w:t>.</w:t>
      </w:r>
    </w:p>
    <w:p w14:paraId="553C0C38" w14:textId="79CB6798" w:rsidR="00B017B2" w:rsidRPr="00B017B2" w:rsidRDefault="00A52E2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B017B2" w:rsidRPr="00B017B2">
        <w:rPr>
          <w:rFonts w:ascii="Google Sans Text" w:eastAsia="Google Sans Text" w:hAnsi="Google Sans Text" w:cs="Google Sans Text"/>
          <w:color w:val="1B1C1D"/>
          <w:szCs w:val="28"/>
        </w:rPr>
        <w:t>Bảo đảm việc thực hiện chủ trương phân quyền, phân cấp; giải quyết vấn đề bất cập, phát sinh từ thực tiễn; vấn đề mới, xu hướng mới; yêu cầu quản lý nhà nước và khuyến khích sáng tạo, khơi thông mọi nguồn lực, thúc đẩy phát triển kinh tế - xã hội.</w:t>
      </w:r>
    </w:p>
    <w:p w14:paraId="4B417DC4" w14:textId="77777777" w:rsidR="00A65814" w:rsidRPr="00A65814" w:rsidRDefault="00A65814" w:rsidP="007E4FED">
      <w:pPr>
        <w:pStyle w:val="Heading1"/>
        <w:spacing w:line="288" w:lineRule="auto"/>
        <w:rPr>
          <w:rFonts w:ascii="Google Sans Text" w:eastAsia="Google Sans Text" w:hAnsi="Google Sans Text" w:cs="Google Sans Text"/>
          <w:color w:val="1B1C1D"/>
        </w:rPr>
      </w:pPr>
      <w:r w:rsidRPr="00A65814">
        <w:rPr>
          <w:rFonts w:ascii="Google Sans Text" w:eastAsia="Google Sans Text" w:hAnsi="Google Sans Text" w:cs="Google Sans Text"/>
          <w:color w:val="1B1C1D"/>
        </w:rPr>
        <w:t>III. QUÁ TRÌNH XÂY DỰNG DỰ ÁN LUẬT</w:t>
      </w:r>
    </w:p>
    <w:p w14:paraId="0376B480" w14:textId="5C51C7F8" w:rsidR="00F6586D" w:rsidRDefault="00F6586D"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Ngày 10/6/2025, Bộ Khoa họ</w:t>
      </w:r>
      <w:r w:rsidR="00805671">
        <w:rPr>
          <w:rFonts w:ascii="Google Sans Text" w:eastAsia="Google Sans Text" w:hAnsi="Google Sans Text" w:cs="Google Sans Text"/>
          <w:color w:val="1B1C1D"/>
          <w:szCs w:val="28"/>
        </w:rPr>
        <w:t>c và C</w:t>
      </w:r>
      <w:r>
        <w:rPr>
          <w:rFonts w:ascii="Google Sans Text" w:eastAsia="Google Sans Text" w:hAnsi="Google Sans Text" w:cs="Google Sans Text"/>
          <w:color w:val="1B1C1D"/>
          <w:szCs w:val="28"/>
        </w:rPr>
        <w:t>ông nghệ đã có các Văn bản số 2270/BKHCN-CĐSQG gửi các bộ, ngành, địa phương; 2271/BKHCN-CĐSQG gửi các hội, hiệp hội, doanh nghiệp lớn về công nghệ thông tin, chuyển đổi số về việc phối hợp triển khai, đánh giá, tổng kế</w:t>
      </w:r>
      <w:r w:rsidR="004C68F3">
        <w:rPr>
          <w:rFonts w:ascii="Google Sans Text" w:eastAsia="Google Sans Text" w:hAnsi="Google Sans Text" w:cs="Google Sans Text"/>
          <w:color w:val="1B1C1D"/>
          <w:szCs w:val="28"/>
        </w:rPr>
        <w:t>t thi hành L</w:t>
      </w:r>
      <w:r>
        <w:rPr>
          <w:rFonts w:ascii="Google Sans Text" w:eastAsia="Google Sans Text" w:hAnsi="Google Sans Text" w:cs="Google Sans Text"/>
          <w:color w:val="1B1C1D"/>
          <w:szCs w:val="28"/>
        </w:rPr>
        <w:t xml:space="preserve">uật Công nghệ thông tin năm 2006 (trừ nội dung về công nghiệp công nghệ thông tin). Bộ Khoa học và </w:t>
      </w:r>
      <w:r>
        <w:rPr>
          <w:rFonts w:ascii="Google Sans Text" w:eastAsia="Google Sans Text" w:hAnsi="Google Sans Text" w:cs="Google Sans Text"/>
          <w:color w:val="1B1C1D"/>
          <w:szCs w:val="28"/>
        </w:rPr>
        <w:lastRenderedPageBreak/>
        <w:t>Công nghệ đang tổng hợp ý kiến của các cơ quan, tổ chức, doanh nghiệp phục vụ cho việc xây dựng Luật Chuyển đổi số.</w:t>
      </w:r>
    </w:p>
    <w:p w14:paraId="2A82B41A" w14:textId="0794DE14" w:rsidR="00A65814" w:rsidRDefault="00101BB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Ngày </w:t>
      </w:r>
      <w:r w:rsidR="00BB33D1">
        <w:rPr>
          <w:rFonts w:ascii="Google Sans Text" w:eastAsia="Google Sans Text" w:hAnsi="Google Sans Text" w:cs="Google Sans Text"/>
          <w:color w:val="1B1C1D"/>
          <w:szCs w:val="28"/>
        </w:rPr>
        <w:tab/>
      </w:r>
      <w:r>
        <w:rPr>
          <w:rFonts w:ascii="Google Sans Text" w:eastAsia="Google Sans Text" w:hAnsi="Google Sans Text" w:cs="Google Sans Text"/>
          <w:color w:val="1B1C1D"/>
          <w:szCs w:val="28"/>
        </w:rPr>
        <w:t>18/6/2025, Bộ Khoa học và Công nghệ có Văn bản số 2487/BKHCN-PC gửi Bộ</w:t>
      </w:r>
      <w:r w:rsidR="005B654E">
        <w:rPr>
          <w:rFonts w:ascii="Google Sans Text" w:eastAsia="Google Sans Text" w:hAnsi="Google Sans Text" w:cs="Google Sans Text"/>
          <w:color w:val="1B1C1D"/>
          <w:szCs w:val="28"/>
        </w:rPr>
        <w:t xml:space="preserve"> Tư pháp về</w:t>
      </w:r>
      <w:r>
        <w:rPr>
          <w:rFonts w:ascii="Google Sans Text" w:eastAsia="Google Sans Text" w:hAnsi="Google Sans Text" w:cs="Google Sans Text"/>
          <w:color w:val="1B1C1D"/>
          <w:szCs w:val="28"/>
        </w:rPr>
        <w:t xml:space="preserve"> việc </w:t>
      </w:r>
      <w:r>
        <w:t>lấy ý kiến đối với đề xuất xây dựng luật bổ sung vào Chương trình lập pháp năm 2025</w:t>
      </w:r>
      <w:r w:rsidR="00B017B2">
        <w:t>.</w:t>
      </w:r>
    </w:p>
    <w:p w14:paraId="2417BB45" w14:textId="77777777" w:rsidR="006464B6" w:rsidRDefault="00101BB8"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Ngày 19/6/2025, Bộ Tư pháp đã có Văn bản số 3575/BTP-CTXDVBQPPL gửi Bộ Khoa học và Công nghệ về việc cho ý kiến đối với đề xuất bổ sung vào Chương trình lập pháp năm 2025, trong đó, Bộ Tư pháp có ý kiến nhất trí đề xuất của Bộ Khoa học và Công nghệ 04 dự án luật vào Chương trình lập pháp năm 2025 trình Quốc hội khóa XV xem xét thông qua vào kỳ họp thứ 10 (tháng 10/2025), trong đó có dự án Luật Chuyển đổi số. </w:t>
      </w:r>
    </w:p>
    <w:p w14:paraId="7344127F" w14:textId="35FDBEE5" w:rsidR="00101BB8" w:rsidRDefault="006464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Tại Văn bản số 3575/BTP-CTXDVBQPPL ngày 19/6/2025, Bộ Tư pháp cũng đề nghị báo cáo Chính phủ cho ý kiến, thông qua đề xuất bổ sung Luật Chuyển đổi số vào Chương trình lập pháp năm 2025; sau đó theo quy định tại điểm a) khoản 1 Điều 26 Luật Ban hành quy phạm pháp luật và khoản 3 Điều 13 Nghị định số 78/2025/NĐ-CP ngày 01/4/2025 của Chính phủ q</w:t>
      </w:r>
      <w:r w:rsidRPr="006464B6">
        <w:rPr>
          <w:rFonts w:ascii="Google Sans Text" w:eastAsia="Google Sans Text" w:hAnsi="Google Sans Text" w:cs="Google Sans Text"/>
          <w:color w:val="1B1C1D"/>
          <w:szCs w:val="28"/>
        </w:rPr>
        <w:t>uy định chi tiết một số điều và biện pháp để tổ chức, hướng dẫn thi hành Luật Ban hành văn bản quy phạm pháp luật</w:t>
      </w:r>
      <w:r>
        <w:rPr>
          <w:rFonts w:ascii="Google Sans Text" w:eastAsia="Google Sans Text" w:hAnsi="Google Sans Text" w:cs="Google Sans Text"/>
          <w:color w:val="1B1C1D"/>
          <w:szCs w:val="28"/>
        </w:rPr>
        <w:t xml:space="preserve">, Bộ trưởng Bộ Khoa học và Công nghệ thừa ủy quyền </w:t>
      </w:r>
      <w:r>
        <w:rPr>
          <w:rFonts w:ascii="Google Sans Text" w:eastAsia="Google Sans Text" w:hAnsi="Google Sans Text" w:cs="Google Sans Text"/>
          <w:color w:val="1B1C1D"/>
          <w:szCs w:val="28"/>
        </w:rPr>
        <w:br/>
        <w:t>Thủ tướng Chính phủ, thay mặt Chính phủ ký tờ trình gửi Ủy ban Thường vụ Quốc hội.</w:t>
      </w:r>
    </w:p>
    <w:p w14:paraId="629118C0" w14:textId="6482C43F" w:rsidR="005E115C" w:rsidRDefault="005E115C"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Ngày </w:t>
      </w:r>
      <w:r w:rsidR="00BC5046">
        <w:rPr>
          <w:rFonts w:ascii="Google Sans Text" w:eastAsia="Google Sans Text" w:hAnsi="Google Sans Text" w:cs="Google Sans Text"/>
          <w:color w:val="1B1C1D"/>
          <w:szCs w:val="28"/>
        </w:rPr>
        <w:t>30/6/2025, Bộ Khoa học và Công nghệ đã có Tờ trình số 78/TTr-BKHCN trình Chính phủ về việc đề xuất xây dựng dự án Luật Chuyển đổi số.</w:t>
      </w:r>
    </w:p>
    <w:p w14:paraId="07AF9E46" w14:textId="70AFAACD" w:rsidR="00BC5046" w:rsidRDefault="00BC504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Ngày 25/7/2025, Chính phủ đã có Nghị quyết số 217/NQ-CP về việc bổ sung dự án Luật Chuyển đổi số vào chương trình lập pháp của Quốc hội năm 2025.</w:t>
      </w:r>
    </w:p>
    <w:p w14:paraId="1E386EEA" w14:textId="40B54267" w:rsidR="00BC5046" w:rsidRDefault="00BC504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Ngày </w:t>
      </w:r>
      <w:r w:rsidR="00904B33">
        <w:rPr>
          <w:rFonts w:ascii="Google Sans Text" w:eastAsia="Google Sans Text" w:hAnsi="Google Sans Text" w:cs="Google Sans Text"/>
          <w:color w:val="1B1C1D"/>
          <w:szCs w:val="28"/>
        </w:rPr>
        <w:t>06</w:t>
      </w:r>
      <w:r>
        <w:rPr>
          <w:rFonts w:ascii="Google Sans Text" w:eastAsia="Google Sans Text" w:hAnsi="Google Sans Text" w:cs="Google Sans Text"/>
          <w:color w:val="1B1C1D"/>
          <w:szCs w:val="28"/>
        </w:rPr>
        <w:t>/</w:t>
      </w:r>
      <w:r w:rsidR="00904B33">
        <w:rPr>
          <w:rFonts w:ascii="Google Sans Text" w:eastAsia="Google Sans Text" w:hAnsi="Google Sans Text" w:cs="Google Sans Text"/>
          <w:color w:val="1B1C1D"/>
          <w:szCs w:val="28"/>
        </w:rPr>
        <w:t>8</w:t>
      </w:r>
      <w:r>
        <w:rPr>
          <w:rFonts w:ascii="Google Sans Text" w:eastAsia="Google Sans Text" w:hAnsi="Google Sans Text" w:cs="Google Sans Text"/>
          <w:color w:val="1B1C1D"/>
          <w:szCs w:val="28"/>
        </w:rPr>
        <w:t>/2025, Chính phủ đã có Tờ trình số</w:t>
      </w:r>
      <w:r w:rsidR="00904B33">
        <w:rPr>
          <w:rFonts w:ascii="Google Sans Text" w:eastAsia="Google Sans Text" w:hAnsi="Google Sans Text" w:cs="Google Sans Text"/>
          <w:color w:val="1B1C1D"/>
          <w:szCs w:val="28"/>
        </w:rPr>
        <w:t xml:space="preserve"> </w:t>
      </w:r>
      <w:r>
        <w:rPr>
          <w:rFonts w:ascii="Google Sans Text" w:eastAsia="Google Sans Text" w:hAnsi="Google Sans Text" w:cs="Google Sans Text"/>
          <w:color w:val="1B1C1D"/>
          <w:szCs w:val="28"/>
        </w:rPr>
        <w:t>.../TTr-CP trình Ủy ban thường vụ Q</w:t>
      </w:r>
      <w:r w:rsidR="00904B33">
        <w:rPr>
          <w:rFonts w:ascii="Google Sans Text" w:eastAsia="Google Sans Text" w:hAnsi="Google Sans Text" w:cs="Google Sans Text"/>
          <w:color w:val="1B1C1D"/>
          <w:szCs w:val="28"/>
        </w:rPr>
        <w:t>u</w:t>
      </w:r>
      <w:r>
        <w:rPr>
          <w:rFonts w:ascii="Google Sans Text" w:eastAsia="Google Sans Text" w:hAnsi="Google Sans Text" w:cs="Google Sans Text"/>
          <w:color w:val="1B1C1D"/>
          <w:szCs w:val="28"/>
        </w:rPr>
        <w:t xml:space="preserve">ốc hội </w:t>
      </w:r>
      <w:r w:rsidRPr="00BC5046">
        <w:rPr>
          <w:rFonts w:ascii="Google Sans Text" w:eastAsia="Google Sans Text" w:hAnsi="Google Sans Text" w:cs="Google Sans Text"/>
          <w:color w:val="1B1C1D"/>
          <w:szCs w:val="28"/>
        </w:rPr>
        <w:t>việc đề nghị bổ sung dự án Luật Chuyển đổi số</w:t>
      </w:r>
      <w:r>
        <w:rPr>
          <w:rFonts w:ascii="Google Sans Text" w:eastAsia="Google Sans Text" w:hAnsi="Google Sans Text" w:cs="Google Sans Text"/>
          <w:color w:val="1B1C1D"/>
          <w:szCs w:val="28"/>
        </w:rPr>
        <w:t xml:space="preserve"> </w:t>
      </w:r>
      <w:r w:rsidRPr="00BC5046">
        <w:rPr>
          <w:rFonts w:ascii="Google Sans Text" w:eastAsia="Google Sans Text" w:hAnsi="Google Sans Text" w:cs="Google Sans Text"/>
          <w:color w:val="1B1C1D"/>
          <w:szCs w:val="28"/>
        </w:rPr>
        <w:t>vào Chương trình lập pháp năm 2025</w:t>
      </w:r>
      <w:r>
        <w:rPr>
          <w:rFonts w:ascii="Google Sans Text" w:eastAsia="Google Sans Text" w:hAnsi="Google Sans Text" w:cs="Google Sans Text"/>
          <w:color w:val="1B1C1D"/>
          <w:szCs w:val="28"/>
        </w:rPr>
        <w:t>.</w:t>
      </w:r>
    </w:p>
    <w:p w14:paraId="2D146048" w14:textId="4B61D7CE" w:rsidR="00BC5046" w:rsidRPr="008B11B6" w:rsidRDefault="00BC504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Tháng 8/2025, Chính phủ đã tổ chức xây dựng Luật Chuyển đổi số theo quy định của pháp luật về xây dựng văn bản quy phạm pháp luật trình tự, thủ tục rút gọn.</w:t>
      </w:r>
    </w:p>
    <w:p w14:paraId="1586962A" w14:textId="6BB250FA" w:rsidR="008B11B6" w:rsidRPr="008B11B6" w:rsidRDefault="008B11B6" w:rsidP="007E4FED">
      <w:pPr>
        <w:pStyle w:val="Heading1"/>
        <w:spacing w:line="288" w:lineRule="auto"/>
        <w:rPr>
          <w:rFonts w:ascii="Google Sans Text" w:eastAsia="Google Sans Text" w:hAnsi="Google Sans Text" w:cs="Google Sans Text"/>
          <w:color w:val="1B1C1D"/>
        </w:rPr>
      </w:pPr>
      <w:r w:rsidRPr="008B11B6">
        <w:rPr>
          <w:rFonts w:ascii="Google Sans Text" w:eastAsia="Google Sans Text" w:hAnsi="Google Sans Text" w:cs="Google Sans Text"/>
          <w:color w:val="1B1C1D"/>
        </w:rPr>
        <w:t>I</w:t>
      </w:r>
      <w:r w:rsidR="00A65814">
        <w:rPr>
          <w:rFonts w:ascii="Google Sans Text" w:eastAsia="Google Sans Text" w:hAnsi="Google Sans Text" w:cs="Google Sans Text"/>
          <w:color w:val="1B1C1D"/>
        </w:rPr>
        <w:t>V</w:t>
      </w:r>
      <w:r w:rsidRPr="008B11B6">
        <w:rPr>
          <w:rFonts w:ascii="Google Sans Text" w:eastAsia="Google Sans Text" w:hAnsi="Google Sans Text" w:cs="Google Sans Text"/>
          <w:color w:val="1B1C1D"/>
        </w:rPr>
        <w:t xml:space="preserve">. </w:t>
      </w:r>
      <w:r w:rsidR="00A65814" w:rsidRPr="00504F7E">
        <w:t>BỐ CỤC VÀ NỘI DUNG CƠ BẢN CỦA DỰ ÁN</w:t>
      </w:r>
      <w:r w:rsidR="00A65814">
        <w:t xml:space="preserve"> LUẬT CHUYỂN ĐỔI SỐ</w:t>
      </w:r>
    </w:p>
    <w:p w14:paraId="673B7ED4" w14:textId="77777777" w:rsidR="008B11B6" w:rsidRPr="00A65814" w:rsidRDefault="008B11B6" w:rsidP="007E4FED">
      <w:pPr>
        <w:pStyle w:val="Heading2"/>
        <w:spacing w:line="288" w:lineRule="auto"/>
      </w:pPr>
      <w:r w:rsidRPr="00A65814">
        <w:t>1. Phạm vi điều chỉnh</w:t>
      </w:r>
      <w:r w:rsidR="00A65814" w:rsidRPr="00A65814">
        <w:t>, đối tượng áp dụng</w:t>
      </w:r>
    </w:p>
    <w:p w14:paraId="707D8658" w14:textId="77777777" w:rsidR="00A65814" w:rsidRPr="00494567" w:rsidRDefault="00A65814"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494567">
        <w:rPr>
          <w:rFonts w:ascii="Google Sans Text" w:eastAsia="Google Sans Text" w:hAnsi="Google Sans Text" w:cs="Google Sans Text"/>
          <w:color w:val="1B1C1D"/>
          <w:szCs w:val="28"/>
        </w:rPr>
        <w:lastRenderedPageBreak/>
        <w:t>a) Phạm vi điều chỉnh</w:t>
      </w:r>
    </w:p>
    <w:p w14:paraId="1A97DD6D" w14:textId="3BCC0DD5" w:rsidR="008B11B6" w:rsidRPr="008B11B6" w:rsidRDefault="00BC504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eastAsia="Times New Roman"/>
          <w:color w:val="000000"/>
          <w:szCs w:val="28"/>
          <w:highlight w:val="white"/>
        </w:rPr>
        <w:t>Luật này quy định về hoạt động chuyển đổi số; các biện pháp thúc đẩy, bảo đảm hoạt động chuyển đổi số; quyền và nghĩa vụ của tổ chức, cá nhân tham gia hoạt động chuyển đổi số tại Việt Nam; quản lý nhà nước về chuyển đổi số.</w:t>
      </w:r>
    </w:p>
    <w:p w14:paraId="4F165106" w14:textId="77777777" w:rsidR="008B11B6" w:rsidRPr="00494567" w:rsidRDefault="00A65814"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494567">
        <w:rPr>
          <w:rFonts w:ascii="Google Sans Text" w:eastAsia="Google Sans Text" w:hAnsi="Google Sans Text" w:cs="Google Sans Text"/>
          <w:color w:val="1B1C1D"/>
          <w:szCs w:val="28"/>
        </w:rPr>
        <w:t>b)</w:t>
      </w:r>
      <w:r w:rsidR="008B11B6" w:rsidRPr="00494567">
        <w:rPr>
          <w:rFonts w:ascii="Google Sans Text" w:eastAsia="Google Sans Text" w:hAnsi="Google Sans Text" w:cs="Google Sans Text"/>
          <w:color w:val="1B1C1D"/>
          <w:szCs w:val="28"/>
        </w:rPr>
        <w:t xml:space="preserve"> Đối tượng áp dụng</w:t>
      </w:r>
    </w:p>
    <w:p w14:paraId="7C463A52" w14:textId="1B9903AC" w:rsidR="008B11B6" w:rsidRDefault="006464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904EAB">
        <w:rPr>
          <w:szCs w:val="28"/>
        </w:rPr>
        <w:t>Luật này áp dụng đối với cơ quan, tổ chức, cá nhân trực tiếp tham gia hoặc có hoạt động liên quan đến chuyển đổi số tại Việt Nam</w:t>
      </w:r>
      <w:r w:rsidRPr="007F73C5">
        <w:rPr>
          <w:rFonts w:eastAsia="Times New Roman"/>
          <w:color w:val="000000" w:themeColor="text1"/>
          <w:szCs w:val="28"/>
          <w:shd w:val="clear" w:color="auto" w:fill="FFFFFF"/>
          <w:lang w:val="vi-VN"/>
        </w:rPr>
        <w:t>.</w:t>
      </w:r>
    </w:p>
    <w:p w14:paraId="2D384B22" w14:textId="77777777" w:rsidR="00A65814" w:rsidRPr="003315C4" w:rsidRDefault="00A65814" w:rsidP="007E4FED">
      <w:pPr>
        <w:pStyle w:val="Heading2"/>
        <w:spacing w:line="288" w:lineRule="auto"/>
      </w:pPr>
      <w:r w:rsidRPr="003315C4">
        <w:t>2. Bố cục của dự thảo văn bản</w:t>
      </w:r>
    </w:p>
    <w:p w14:paraId="38428D68" w14:textId="77777777" w:rsidR="00155A0F" w:rsidRPr="00CF5CB4" w:rsidRDefault="00155A0F" w:rsidP="007E4FED">
      <w:pPr>
        <w:spacing w:line="288" w:lineRule="auto"/>
        <w:ind w:firstLine="567"/>
      </w:pPr>
      <w:r w:rsidRPr="00CF5CB4">
        <w:t>Bố cục của Luật Chuyển đổi số dự kiến như sau:</w:t>
      </w:r>
    </w:p>
    <w:p w14:paraId="09971051" w14:textId="77777777" w:rsidR="00CF5CB4" w:rsidRPr="00DE2373" w:rsidRDefault="00CF5CB4" w:rsidP="00CF5CB4">
      <w:pPr>
        <w:spacing w:line="288" w:lineRule="auto"/>
        <w:ind w:firstLine="567"/>
      </w:pPr>
      <w:r w:rsidRPr="00DE2373">
        <w:t>- Chương I. Những quy định chung (gồm 07 Điều: từ Điều 1 đến Điều 7);</w:t>
      </w:r>
    </w:p>
    <w:p w14:paraId="0359B298" w14:textId="5484C40F" w:rsidR="00CF5CB4" w:rsidRPr="00DE2373" w:rsidRDefault="00CF5CB4" w:rsidP="00CF5CB4">
      <w:pPr>
        <w:spacing w:line="288" w:lineRule="auto"/>
        <w:ind w:firstLine="567"/>
      </w:pPr>
      <w:r w:rsidRPr="00DE2373">
        <w:t>- Chương II. Hạ tầng cho chuyển đổi số (gồm 0</w:t>
      </w:r>
      <w:r w:rsidR="00B64E93" w:rsidRPr="00DE2373">
        <w:t>6</w:t>
      </w:r>
      <w:r w:rsidRPr="00DE2373">
        <w:t xml:space="preserve"> Điều: từ Điều 8 đến Điều 1</w:t>
      </w:r>
      <w:r w:rsidR="00B64E93" w:rsidRPr="00DE2373">
        <w:t>3</w:t>
      </w:r>
      <w:r w:rsidRPr="00DE2373">
        <w:t>);</w:t>
      </w:r>
    </w:p>
    <w:p w14:paraId="2325296B" w14:textId="66E55476" w:rsidR="00CF5CB4" w:rsidRPr="00DE2373" w:rsidRDefault="00CF5CB4" w:rsidP="00CF5CB4">
      <w:pPr>
        <w:spacing w:line="288" w:lineRule="auto"/>
        <w:ind w:firstLine="567"/>
      </w:pPr>
      <w:r w:rsidRPr="00DE2373">
        <w:t>- Chương III. Chính phủ số và chuyển đổi số hoạt động các cơ quan thuộc hệ thống chính trị (gồm 18 Điều: từ Điều 1</w:t>
      </w:r>
      <w:r w:rsidR="00B64E93" w:rsidRPr="00DE2373">
        <w:t>4</w:t>
      </w:r>
      <w:r w:rsidRPr="00DE2373">
        <w:t xml:space="preserve"> đến Điều 3</w:t>
      </w:r>
      <w:r w:rsidR="00B64E93" w:rsidRPr="00DE2373">
        <w:t>1</w:t>
      </w:r>
      <w:r w:rsidRPr="00DE2373">
        <w:t>);</w:t>
      </w:r>
    </w:p>
    <w:p w14:paraId="63B2AA30" w14:textId="5BC2BD9B" w:rsidR="00CF5CB4" w:rsidRPr="00DE2373" w:rsidRDefault="00CF5CB4" w:rsidP="00CF5CB4">
      <w:pPr>
        <w:spacing w:line="288" w:lineRule="auto"/>
        <w:ind w:firstLine="567"/>
      </w:pPr>
      <w:r w:rsidRPr="00DE2373">
        <w:t>- Chương IV. Kinh tế số (gồm 1</w:t>
      </w:r>
      <w:r w:rsidR="00EB4C1E">
        <w:t>3</w:t>
      </w:r>
      <w:r w:rsidRPr="00DE2373">
        <w:t xml:space="preserve"> Điều: từ Điều 3</w:t>
      </w:r>
      <w:r w:rsidR="00B64E93" w:rsidRPr="00DE2373">
        <w:t>2</w:t>
      </w:r>
      <w:r w:rsidRPr="00DE2373">
        <w:t xml:space="preserve"> đến Điều 4</w:t>
      </w:r>
      <w:r w:rsidR="00EB4C1E">
        <w:t>4</w:t>
      </w:r>
      <w:r w:rsidRPr="00DE2373">
        <w:t>);</w:t>
      </w:r>
    </w:p>
    <w:p w14:paraId="5837D5BE" w14:textId="6557B5E9" w:rsidR="00CF5CB4" w:rsidRPr="00DE2373" w:rsidRDefault="00CF5CB4" w:rsidP="00CF5CB4">
      <w:pPr>
        <w:spacing w:line="288" w:lineRule="auto"/>
        <w:ind w:firstLine="567"/>
      </w:pPr>
      <w:r w:rsidRPr="00DE2373">
        <w:t>- Chương V. Xã hội số (gồm 0</w:t>
      </w:r>
      <w:r w:rsidR="00EB4C1E">
        <w:t>7</w:t>
      </w:r>
      <w:r w:rsidRPr="00DE2373">
        <w:t xml:space="preserve"> Điều: từ Điều 4</w:t>
      </w:r>
      <w:r w:rsidR="00EB4C1E">
        <w:t>5</w:t>
      </w:r>
      <w:r w:rsidRPr="00DE2373">
        <w:t xml:space="preserve"> đến Điều </w:t>
      </w:r>
      <w:r w:rsidR="00EB4C1E">
        <w:t>51</w:t>
      </w:r>
      <w:r w:rsidRPr="00DE2373">
        <w:t>);</w:t>
      </w:r>
    </w:p>
    <w:p w14:paraId="710FBFD9" w14:textId="34F10A38" w:rsidR="00CF5CB4" w:rsidRPr="005748E7" w:rsidRDefault="00CF5CB4" w:rsidP="00CF5CB4">
      <w:pPr>
        <w:spacing w:line="288" w:lineRule="auto"/>
        <w:ind w:firstLine="567"/>
      </w:pPr>
      <w:r w:rsidRPr="005748E7">
        <w:t xml:space="preserve">- Chương VI. Các biện pháp bảo đảm chuyển đổi số (gồm </w:t>
      </w:r>
      <w:r w:rsidR="00EB4C1E">
        <w:t>19</w:t>
      </w:r>
      <w:r w:rsidRPr="005748E7">
        <w:t xml:space="preserve"> Điều: từ Điều 5</w:t>
      </w:r>
      <w:r w:rsidR="00EB4C1E">
        <w:t>2</w:t>
      </w:r>
      <w:r w:rsidRPr="005748E7">
        <w:t xml:space="preserve"> đến Điều 7</w:t>
      </w:r>
      <w:r w:rsidR="00EB4C1E">
        <w:t>0</w:t>
      </w:r>
      <w:r w:rsidRPr="005748E7">
        <w:t>);</w:t>
      </w:r>
    </w:p>
    <w:p w14:paraId="043FE245" w14:textId="319E73A7" w:rsidR="00CF5CB4" w:rsidRPr="005748E7" w:rsidRDefault="00CF5CB4" w:rsidP="00CF5CB4">
      <w:pPr>
        <w:spacing w:line="288" w:lineRule="auto"/>
        <w:ind w:firstLine="567"/>
      </w:pPr>
      <w:r w:rsidRPr="005748E7">
        <w:t>- Chương VII. Quản lý nhà nước về chuyển đổi số (gồm 05 Điều: từ Điều 7</w:t>
      </w:r>
      <w:r w:rsidR="00EB4C1E">
        <w:t>1</w:t>
      </w:r>
      <w:r w:rsidRPr="005748E7">
        <w:t xml:space="preserve"> đến Điều 7</w:t>
      </w:r>
      <w:r w:rsidR="00EB4C1E">
        <w:t>5</w:t>
      </w:r>
      <w:r w:rsidRPr="005748E7">
        <w:t>);</w:t>
      </w:r>
    </w:p>
    <w:p w14:paraId="205B45D1" w14:textId="4109E023" w:rsidR="00155A0F" w:rsidRPr="005748E7" w:rsidRDefault="00CF5CB4" w:rsidP="00CF5CB4">
      <w:pPr>
        <w:spacing w:line="288" w:lineRule="auto"/>
        <w:ind w:firstLine="567"/>
      </w:pPr>
      <w:r w:rsidRPr="005748E7">
        <w:t xml:space="preserve">- Chương VIII. Điều khoản thi hành (gồm 04 Điều: từ Điều </w:t>
      </w:r>
      <w:r w:rsidR="00EB4C1E">
        <w:t>76</w:t>
      </w:r>
      <w:r w:rsidR="00B64E93" w:rsidRPr="005748E7">
        <w:t xml:space="preserve"> </w:t>
      </w:r>
      <w:r w:rsidRPr="005748E7">
        <w:t xml:space="preserve">đến Điều </w:t>
      </w:r>
      <w:r w:rsidR="00EB4C1E">
        <w:t>79</w:t>
      </w:r>
      <w:r w:rsidRPr="005748E7">
        <w:t>).</w:t>
      </w:r>
    </w:p>
    <w:p w14:paraId="0F4662E5" w14:textId="77777777" w:rsidR="00A65814" w:rsidRPr="00A65814" w:rsidRDefault="00A65814" w:rsidP="007E4FED">
      <w:pPr>
        <w:pStyle w:val="Heading2"/>
        <w:spacing w:line="288" w:lineRule="auto"/>
      </w:pPr>
      <w:r w:rsidRPr="00A65814">
        <w:t xml:space="preserve">3. Nội dung cơ bản </w:t>
      </w:r>
    </w:p>
    <w:p w14:paraId="1A4CA51D" w14:textId="77777777" w:rsidR="00A65814" w:rsidRPr="00934A43" w:rsidRDefault="00934A43"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934A43">
        <w:rPr>
          <w:rFonts w:ascii="Google Sans Text" w:eastAsia="Google Sans Text" w:hAnsi="Google Sans Text" w:cs="Google Sans Text"/>
          <w:b/>
          <w:i/>
          <w:color w:val="1B1C1D"/>
          <w:szCs w:val="28"/>
        </w:rPr>
        <w:t>3.1. Những quy định chung</w:t>
      </w:r>
    </w:p>
    <w:p w14:paraId="658271D3" w14:textId="2AA49446" w:rsidR="00904B33" w:rsidRPr="002F36E6" w:rsidRDefault="00934A43" w:rsidP="007E4FED">
      <w:pPr>
        <w:pBdr>
          <w:top w:val="nil"/>
          <w:left w:val="nil"/>
          <w:bottom w:val="nil"/>
          <w:right w:val="nil"/>
          <w:between w:val="nil"/>
        </w:pBdr>
        <w:spacing w:line="288" w:lineRule="auto"/>
        <w:ind w:firstLine="567"/>
        <w:rPr>
          <w:color w:val="000000" w:themeColor="text1"/>
          <w:szCs w:val="28"/>
        </w:rPr>
      </w:pPr>
      <w:r>
        <w:rPr>
          <w:rFonts w:ascii="Google Sans Text" w:eastAsia="Google Sans Text" w:hAnsi="Google Sans Text" w:cs="Google Sans Text"/>
          <w:color w:val="1B1C1D"/>
          <w:szCs w:val="28"/>
        </w:rPr>
        <w:t xml:space="preserve">Chương này quy định </w:t>
      </w:r>
      <w:r w:rsidR="00904B33">
        <w:rPr>
          <w:rFonts w:ascii="Google Sans Text" w:eastAsia="Google Sans Text" w:hAnsi="Google Sans Text" w:cs="Google Sans Text"/>
          <w:color w:val="1B1C1D"/>
          <w:szCs w:val="28"/>
        </w:rPr>
        <w:t>về</w:t>
      </w:r>
      <w:r w:rsidR="00904B33" w:rsidRPr="002F36E6">
        <w:rPr>
          <w:color w:val="000000" w:themeColor="text1"/>
          <w:szCs w:val="28"/>
        </w:rPr>
        <w:t>:</w:t>
      </w:r>
    </w:p>
    <w:p w14:paraId="58558664" w14:textId="77777777" w:rsidR="00904B33" w:rsidRPr="002F36E6" w:rsidRDefault="00904B33" w:rsidP="007E4FED">
      <w:pPr>
        <w:pBdr>
          <w:top w:val="nil"/>
          <w:left w:val="nil"/>
          <w:bottom w:val="nil"/>
          <w:right w:val="nil"/>
          <w:between w:val="nil"/>
        </w:pBdr>
        <w:spacing w:line="288" w:lineRule="auto"/>
        <w:ind w:firstLine="567"/>
        <w:rPr>
          <w:color w:val="000000" w:themeColor="text1"/>
          <w:szCs w:val="28"/>
        </w:rPr>
      </w:pPr>
      <w:r w:rsidRPr="002F36E6">
        <w:rPr>
          <w:rFonts w:eastAsia="Times New Roman"/>
          <w:color w:val="000000" w:themeColor="text1"/>
          <w:szCs w:val="28"/>
          <w:shd w:val="clear" w:color="auto" w:fill="FFFFFF"/>
          <w:lang w:val="vi-VN"/>
        </w:rPr>
        <w:t xml:space="preserve">- Giải thích từ ngữ: định nghĩa các từ, cụm từ trong Luật Chuyển đổi số nhằm đảm bảo cách hiểu thống nhất như: chuyển đổi số, </w:t>
      </w:r>
      <w:r w:rsidRPr="002F36E6">
        <w:rPr>
          <w:rFonts w:eastAsia="Times New Roman"/>
          <w:color w:val="000000" w:themeColor="text1"/>
          <w:szCs w:val="28"/>
          <w:shd w:val="clear" w:color="auto" w:fill="FFFFFF"/>
        </w:rPr>
        <w:t xml:space="preserve">số hóa, bản sao số, </w:t>
      </w:r>
      <w:r w:rsidRPr="002F36E6">
        <w:rPr>
          <w:rFonts w:eastAsia="Times New Roman"/>
          <w:color w:val="000000" w:themeColor="text1"/>
          <w:szCs w:val="28"/>
          <w:shd w:val="clear" w:color="auto" w:fill="FFFFFF"/>
          <w:lang w:val="vi-VN"/>
        </w:rPr>
        <w:t xml:space="preserve">hạ tầng cho chuyển đổi số hạ tầng số, </w:t>
      </w:r>
      <w:r w:rsidRPr="002F36E6">
        <w:rPr>
          <w:rFonts w:eastAsia="Times New Roman"/>
          <w:color w:val="000000" w:themeColor="text1"/>
          <w:szCs w:val="28"/>
          <w:shd w:val="clear" w:color="auto" w:fill="FFFFFF"/>
        </w:rPr>
        <w:t xml:space="preserve">hạ tầng số, </w:t>
      </w:r>
      <w:r w:rsidRPr="002F36E6">
        <w:rPr>
          <w:rFonts w:eastAsia="Times New Roman"/>
          <w:color w:val="000000" w:themeColor="text1"/>
          <w:szCs w:val="28"/>
          <w:shd w:val="clear" w:color="auto" w:fill="FFFFFF"/>
          <w:lang w:val="vi-VN"/>
        </w:rPr>
        <w:t xml:space="preserve">chuyển đổi số các cơ quan thuộc hệ thống chính trị, kinh tế số, xã hội số, nền tảng số, </w:t>
      </w:r>
      <w:r w:rsidRPr="002F36E6">
        <w:rPr>
          <w:rFonts w:eastAsia="Times New Roman"/>
          <w:color w:val="000000" w:themeColor="text1"/>
          <w:szCs w:val="28"/>
          <w:shd w:val="clear" w:color="auto" w:fill="FFFFFF"/>
        </w:rPr>
        <w:t xml:space="preserve">nền tảng số trung gian, </w:t>
      </w:r>
      <w:r w:rsidRPr="002F36E6">
        <w:rPr>
          <w:rFonts w:eastAsia="Times New Roman"/>
          <w:color w:val="000000" w:themeColor="text1"/>
          <w:szCs w:val="28"/>
          <w:shd w:val="clear" w:color="auto" w:fill="FFFFFF"/>
          <w:lang w:val="vi-VN"/>
        </w:rPr>
        <w:t>công dân số</w:t>
      </w:r>
      <w:r w:rsidRPr="002F36E6">
        <w:rPr>
          <w:rFonts w:eastAsia="Times New Roman"/>
          <w:color w:val="000000" w:themeColor="text1"/>
          <w:szCs w:val="28"/>
          <w:shd w:val="clear" w:color="auto" w:fill="FFFFFF"/>
        </w:rPr>
        <w:t>, nhân lực số, ngôn ngữ số, kỹ năng số, văn hóa số.</w:t>
      </w:r>
      <w:r>
        <w:rPr>
          <w:rFonts w:eastAsia="Times New Roman"/>
          <w:color w:val="000000" w:themeColor="text1"/>
          <w:szCs w:val="28"/>
          <w:shd w:val="clear" w:color="auto" w:fill="FFFFFF"/>
        </w:rPr>
        <w:t>..</w:t>
      </w:r>
    </w:p>
    <w:p w14:paraId="641182E4" w14:textId="77777777" w:rsidR="00904B33" w:rsidRPr="002F36E6" w:rsidRDefault="00904B33" w:rsidP="007E4FED">
      <w:pPr>
        <w:pBdr>
          <w:top w:val="nil"/>
          <w:left w:val="nil"/>
          <w:bottom w:val="nil"/>
          <w:right w:val="nil"/>
          <w:between w:val="nil"/>
        </w:pBdr>
        <w:spacing w:line="288" w:lineRule="auto"/>
        <w:ind w:firstLine="567"/>
        <w:rPr>
          <w:color w:val="000000" w:themeColor="text1"/>
          <w:szCs w:val="28"/>
          <w:lang w:val="vi-VN"/>
        </w:rPr>
      </w:pPr>
      <w:r w:rsidRPr="002F36E6">
        <w:rPr>
          <w:color w:val="000000" w:themeColor="text1"/>
          <w:szCs w:val="28"/>
          <w:lang w:val="vi-VN"/>
        </w:rPr>
        <w:t xml:space="preserve">- Chính sách của Nhà nước về </w:t>
      </w:r>
      <w:r w:rsidRPr="002F36E6">
        <w:rPr>
          <w:color w:val="000000" w:themeColor="text1"/>
          <w:szCs w:val="28"/>
        </w:rPr>
        <w:t>c</w:t>
      </w:r>
      <w:r w:rsidRPr="002F36E6">
        <w:rPr>
          <w:color w:val="000000" w:themeColor="text1"/>
          <w:szCs w:val="28"/>
          <w:lang w:val="vi-VN"/>
        </w:rPr>
        <w:t xml:space="preserve">huyển đổi số, dự kiến như sau: </w:t>
      </w:r>
      <w:r>
        <w:rPr>
          <w:rFonts w:eastAsia="Times New Roman"/>
          <w:color w:val="000000"/>
          <w:szCs w:val="28"/>
        </w:rPr>
        <w:t>k</w:t>
      </w:r>
      <w:r w:rsidRPr="00F10D2B">
        <w:rPr>
          <w:rFonts w:eastAsia="Times New Roman"/>
          <w:color w:val="000000"/>
          <w:szCs w:val="28"/>
        </w:rPr>
        <w:t xml:space="preserve">hẳng định </w:t>
      </w:r>
      <w:r>
        <w:rPr>
          <w:rFonts w:eastAsia="Times New Roman"/>
          <w:color w:val="000000"/>
          <w:szCs w:val="28"/>
        </w:rPr>
        <w:t>các</w:t>
      </w:r>
      <w:r w:rsidRPr="00F10D2B">
        <w:rPr>
          <w:rFonts w:eastAsia="Times New Roman"/>
          <w:color w:val="000000"/>
          <w:szCs w:val="28"/>
        </w:rPr>
        <w:t xml:space="preserve"> chính sách lớn của Nhà nước, xác định chuyển đổi số là đột phá hàng đầu</w:t>
      </w:r>
      <w:r>
        <w:rPr>
          <w:rFonts w:eastAsia="Times New Roman"/>
          <w:color w:val="000000"/>
          <w:szCs w:val="28"/>
        </w:rPr>
        <w:t>;</w:t>
      </w:r>
      <w:r w:rsidRPr="00F10D2B">
        <w:rPr>
          <w:rFonts w:eastAsia="Times New Roman"/>
          <w:color w:val="000000"/>
          <w:szCs w:val="28"/>
        </w:rPr>
        <w:t xml:space="preserve"> lấy người dân làm trung tâm</w:t>
      </w:r>
      <w:r>
        <w:rPr>
          <w:rFonts w:eastAsia="Times New Roman"/>
          <w:color w:val="000000"/>
          <w:szCs w:val="28"/>
        </w:rPr>
        <w:t>;</w:t>
      </w:r>
      <w:r w:rsidRPr="00F10D2B">
        <w:rPr>
          <w:rFonts w:eastAsia="Times New Roman"/>
          <w:color w:val="000000"/>
          <w:szCs w:val="28"/>
        </w:rPr>
        <w:t xml:space="preserve"> ưu tiên phát triển hạ tầng, dữ liệu, nhân lực và thúc đẩy </w:t>
      </w:r>
      <w:r w:rsidRPr="00F10D2B">
        <w:rPr>
          <w:rFonts w:eastAsia="Times New Roman"/>
          <w:color w:val="000000"/>
          <w:szCs w:val="28"/>
        </w:rPr>
        <w:lastRenderedPageBreak/>
        <w:t>hợp tác quốc tế</w:t>
      </w:r>
      <w:r>
        <w:rPr>
          <w:rFonts w:eastAsia="Times New Roman"/>
          <w:color w:val="000000"/>
          <w:szCs w:val="28"/>
        </w:rPr>
        <w:t xml:space="preserve"> được nêu tại các văn bản như Nghị quyết số 57-NQ/TW ngày 22/12/2024, Nghị quyết số 71/NQ-CP ngày 01/4/2025..</w:t>
      </w:r>
      <w:r w:rsidRPr="00F10D2B">
        <w:rPr>
          <w:rFonts w:eastAsia="Times New Roman"/>
          <w:color w:val="000000"/>
          <w:szCs w:val="28"/>
        </w:rPr>
        <w:t>.</w:t>
      </w:r>
    </w:p>
    <w:p w14:paraId="0ED7597F" w14:textId="77777777" w:rsidR="00904B33" w:rsidRPr="00EA0F54" w:rsidRDefault="00904B33" w:rsidP="007E4FED">
      <w:pPr>
        <w:pBdr>
          <w:top w:val="nil"/>
          <w:left w:val="nil"/>
          <w:bottom w:val="nil"/>
          <w:right w:val="nil"/>
          <w:between w:val="nil"/>
        </w:pBdr>
        <w:spacing w:line="288" w:lineRule="auto"/>
        <w:ind w:firstLine="567"/>
      </w:pPr>
      <w:r w:rsidRPr="002F36E6">
        <w:rPr>
          <w:color w:val="000000" w:themeColor="text1"/>
          <w:szCs w:val="28"/>
          <w:lang w:val="vi-VN"/>
        </w:rPr>
        <w:t xml:space="preserve">- Các hành vi bị nghiêm cấm, dự kiến: </w:t>
      </w:r>
      <w:r>
        <w:t>l</w:t>
      </w:r>
      <w:r w:rsidRPr="002F36E6">
        <w:rPr>
          <w:lang w:val="vi-VN"/>
        </w:rPr>
        <w:t>ợi dụng chuyển đổi số để xâm phạm an ninh, phát tán dữ liệu trái phép, can thiệp hoặc phá hoại hệ thống số, dữ liệu số</w:t>
      </w:r>
      <w:r>
        <w:t xml:space="preserve">; </w:t>
      </w:r>
      <w:r w:rsidRPr="002F36E6">
        <w:rPr>
          <w:lang w:val="vi-VN"/>
        </w:rPr>
        <w:t>vi phạm bảo vệ dữ liệu cá nhân, gây cản trở chuyển đổi số hợp pháp, thao túng người dùng qua nền tảng số</w:t>
      </w:r>
      <w:r>
        <w:t xml:space="preserve">; </w:t>
      </w:r>
      <w:r w:rsidRPr="002F36E6">
        <w:rPr>
          <w:lang w:val="vi-VN"/>
        </w:rPr>
        <w:t>sử dụng công nghệ số để lừa đảo, cạnh tranh không lành mạnh</w:t>
      </w:r>
      <w:r>
        <w:t>;</w:t>
      </w:r>
      <w:r w:rsidRPr="002F36E6">
        <w:rPr>
          <w:lang w:val="vi-VN"/>
        </w:rPr>
        <w:t xml:space="preserve"> tạo nội dung bằng </w:t>
      </w:r>
      <w:r w:rsidRPr="002F36E6">
        <w:t>trí tuệ nhân tạo</w:t>
      </w:r>
      <w:r w:rsidRPr="002F36E6">
        <w:rPr>
          <w:lang w:val="vi-VN"/>
        </w:rPr>
        <w:t xml:space="preserve"> mà không dán nhãn gây nhầm lẫn.</w:t>
      </w:r>
      <w:r>
        <w:t>..</w:t>
      </w:r>
    </w:p>
    <w:p w14:paraId="0A09043B" w14:textId="7691097E" w:rsidR="00696587" w:rsidRPr="00F4403D" w:rsidRDefault="00904B33" w:rsidP="007E4FED">
      <w:pPr>
        <w:pBdr>
          <w:top w:val="nil"/>
          <w:left w:val="nil"/>
          <w:bottom w:val="nil"/>
          <w:right w:val="nil"/>
          <w:between w:val="nil"/>
        </w:pBdr>
        <w:spacing w:line="288" w:lineRule="auto"/>
        <w:ind w:firstLine="567"/>
        <w:rPr>
          <w:color w:val="000000" w:themeColor="text1"/>
          <w:szCs w:val="28"/>
          <w:lang w:val="vi-VN"/>
        </w:rPr>
      </w:pPr>
      <w:r w:rsidRPr="001C07C0">
        <w:rPr>
          <w:lang w:val="vi-VN"/>
        </w:rPr>
        <w:t>- Thúc đẩy số hóa toàn diện thế giới thực và kết nối thực ảo; "Bản sao số" (Digital Twin) và dữ liệu từ hạ tầng vật lý-số (IoT)</w:t>
      </w:r>
      <w:r>
        <w:t>.</w:t>
      </w:r>
    </w:p>
    <w:p w14:paraId="16F40DD3" w14:textId="77777777" w:rsidR="00934A43" w:rsidRPr="00951563" w:rsidRDefault="00892970"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951563">
        <w:rPr>
          <w:rFonts w:ascii="Google Sans Text" w:eastAsia="Google Sans Text" w:hAnsi="Google Sans Text" w:cs="Google Sans Text"/>
          <w:b/>
          <w:i/>
          <w:color w:val="1B1C1D"/>
          <w:szCs w:val="28"/>
        </w:rPr>
        <w:t xml:space="preserve">3.2. </w:t>
      </w:r>
      <w:r w:rsidR="003D0149" w:rsidRPr="00951563">
        <w:rPr>
          <w:rFonts w:ascii="Google Sans Text" w:eastAsia="Google Sans Text" w:hAnsi="Google Sans Text" w:cs="Google Sans Text"/>
          <w:b/>
          <w:i/>
          <w:color w:val="1B1C1D"/>
          <w:szCs w:val="28"/>
        </w:rPr>
        <w:t>Hạ tầng cho chuyển đổi số</w:t>
      </w:r>
    </w:p>
    <w:p w14:paraId="02CE5AC1" w14:textId="77777777" w:rsidR="00904B33" w:rsidRDefault="0069609A"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Chương này quy định về</w:t>
      </w:r>
      <w:r w:rsidR="00904B33">
        <w:rPr>
          <w:rFonts w:ascii="Google Sans Text" w:eastAsia="Google Sans Text" w:hAnsi="Google Sans Text" w:cs="Google Sans Text"/>
          <w:color w:val="1B1C1D"/>
          <w:szCs w:val="28"/>
        </w:rPr>
        <w:t>:</w:t>
      </w:r>
    </w:p>
    <w:p w14:paraId="349258A2" w14:textId="3CD75CE8" w:rsidR="00904B33"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775610">
        <w:rPr>
          <w:rFonts w:ascii="Google Sans Text" w:eastAsia="Google Sans Text" w:hAnsi="Google Sans Text" w:cs="Google Sans Text"/>
          <w:color w:val="1B1C1D"/>
          <w:szCs w:val="28"/>
        </w:rPr>
        <w:t>X</w:t>
      </w:r>
      <w:r w:rsidR="00775610" w:rsidRPr="002F36E6">
        <w:rPr>
          <w:rFonts w:ascii="Google Sans Text" w:eastAsia="Google Sans Text" w:hAnsi="Google Sans Text" w:cs="Google Sans Text"/>
          <w:color w:val="1B1C1D"/>
          <w:szCs w:val="28"/>
        </w:rPr>
        <w:t>ác định các thành phần cấu thành</w:t>
      </w:r>
      <w:r w:rsidR="00775610">
        <w:rPr>
          <w:rFonts w:ascii="Google Sans Text" w:eastAsia="Google Sans Text" w:hAnsi="Google Sans Text" w:cs="Google Sans Text"/>
          <w:color w:val="1B1C1D"/>
          <w:szCs w:val="28"/>
        </w:rPr>
        <w:t xml:space="preserve"> hạ tầng cho chuyển đổi số (hạ tầng số, hạ tầng số công cộng, </w:t>
      </w:r>
      <w:r w:rsidR="00775610" w:rsidRPr="00775610">
        <w:rPr>
          <w:rFonts w:ascii="Google Sans Text" w:eastAsia="Google Sans Text" w:hAnsi="Google Sans Text" w:cs="Google Sans Text"/>
          <w:color w:val="1B1C1D"/>
          <w:szCs w:val="28"/>
        </w:rPr>
        <w:t>dữ liệu cho chuyển đổi số</w:t>
      </w:r>
      <w:r w:rsidR="00775610">
        <w:rPr>
          <w:rFonts w:ascii="Google Sans Text" w:eastAsia="Google Sans Text" w:hAnsi="Google Sans Text" w:cs="Google Sans Text"/>
          <w:color w:val="1B1C1D"/>
          <w:szCs w:val="28"/>
          <w:lang w:val="vi-VN"/>
        </w:rPr>
        <w:t xml:space="preserve">, </w:t>
      </w:r>
      <w:r w:rsidR="00EB4C1E">
        <w:rPr>
          <w:rFonts w:ascii="Google Sans Text" w:eastAsia="Google Sans Text" w:hAnsi="Google Sans Text" w:cs="Google Sans Text"/>
          <w:color w:val="1B1C1D"/>
          <w:szCs w:val="28"/>
        </w:rPr>
        <w:t xml:space="preserve">hạ tầng công nghiệp công nghệ số </w:t>
      </w:r>
      <w:r w:rsidR="00EB4C1E" w:rsidRPr="00775610">
        <w:rPr>
          <w:rFonts w:ascii="Google Sans Text" w:eastAsia="Google Sans Text" w:hAnsi="Google Sans Text" w:cs="Google Sans Text"/>
          <w:color w:val="1B1C1D"/>
          <w:szCs w:val="28"/>
        </w:rPr>
        <w:t>cho chuyển đổi số</w:t>
      </w:r>
      <w:r w:rsidR="00EB4C1E">
        <w:rPr>
          <w:rFonts w:ascii="Google Sans Text" w:eastAsia="Google Sans Text" w:hAnsi="Google Sans Text" w:cs="Google Sans Text"/>
          <w:color w:val="1B1C1D"/>
          <w:szCs w:val="28"/>
        </w:rPr>
        <w:t xml:space="preserve">, </w:t>
      </w:r>
      <w:r w:rsidR="00775610">
        <w:rPr>
          <w:rFonts w:ascii="Google Sans Text" w:eastAsia="Google Sans Text" w:hAnsi="Google Sans Text" w:cs="Google Sans Text"/>
          <w:color w:val="1B1C1D"/>
          <w:szCs w:val="28"/>
        </w:rPr>
        <w:t>hạ tầng trí tuệ nhân tạo</w:t>
      </w:r>
      <w:r w:rsidR="00EB4C1E">
        <w:rPr>
          <w:rFonts w:ascii="Google Sans Text" w:eastAsia="Google Sans Text" w:hAnsi="Google Sans Text" w:cs="Google Sans Text"/>
          <w:color w:val="1B1C1D"/>
          <w:szCs w:val="28"/>
        </w:rPr>
        <w:t xml:space="preserve"> cho chuyển đổi số</w:t>
      </w:r>
      <w:r w:rsidR="00775610">
        <w:rPr>
          <w:rFonts w:ascii="Google Sans Text" w:eastAsia="Google Sans Text" w:hAnsi="Google Sans Text" w:cs="Google Sans Text"/>
          <w:color w:val="1B1C1D"/>
          <w:szCs w:val="28"/>
        </w:rPr>
        <w:t>)</w:t>
      </w:r>
      <w:r w:rsidR="00775610" w:rsidRPr="002F36E6">
        <w:rPr>
          <w:rFonts w:ascii="Google Sans Text" w:eastAsia="Google Sans Text" w:hAnsi="Google Sans Text" w:cs="Google Sans Text"/>
          <w:color w:val="1B1C1D"/>
          <w:szCs w:val="28"/>
        </w:rPr>
        <w:t xml:space="preserve">; yêu cầu phát triển đối với hạ tầng bảo đảm đồng bộ, hiện đại, </w:t>
      </w:r>
      <w:proofErr w:type="gramStart"/>
      <w:r w:rsidR="00775610" w:rsidRPr="002F36E6">
        <w:rPr>
          <w:rFonts w:ascii="Google Sans Text" w:eastAsia="Google Sans Text" w:hAnsi="Google Sans Text" w:cs="Google Sans Text"/>
          <w:color w:val="1B1C1D"/>
          <w:szCs w:val="28"/>
        </w:rPr>
        <w:t>an</w:t>
      </w:r>
      <w:proofErr w:type="gramEnd"/>
      <w:r w:rsidR="00775610" w:rsidRPr="002F36E6">
        <w:rPr>
          <w:rFonts w:ascii="Google Sans Text" w:eastAsia="Google Sans Text" w:hAnsi="Google Sans Text" w:cs="Google Sans Text"/>
          <w:color w:val="1B1C1D"/>
          <w:szCs w:val="28"/>
        </w:rPr>
        <w:t xml:space="preserve"> toàn đáp ứng nhu cầu triển khai chuyển đổi số một cách toàn diện tại Việt Nam</w:t>
      </w:r>
      <w:r>
        <w:rPr>
          <w:rFonts w:ascii="Google Sans Text" w:eastAsia="Google Sans Text" w:hAnsi="Google Sans Text" w:cs="Google Sans Text"/>
          <w:color w:val="1B1C1D"/>
          <w:szCs w:val="28"/>
        </w:rPr>
        <w:t>.</w:t>
      </w:r>
      <w:r w:rsidRPr="002F36E6">
        <w:rPr>
          <w:rFonts w:ascii="Google Sans Text" w:eastAsia="Google Sans Text" w:hAnsi="Google Sans Text" w:cs="Google Sans Text"/>
          <w:color w:val="1B1C1D"/>
          <w:szCs w:val="28"/>
        </w:rPr>
        <w:t xml:space="preserve"> </w:t>
      </w:r>
    </w:p>
    <w:p w14:paraId="2BC30895" w14:textId="756E4DE5" w:rsidR="0069609A" w:rsidRDefault="00904B33"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Pr="001C07C0">
        <w:rPr>
          <w:rFonts w:ascii="Google Sans Text" w:eastAsia="Google Sans Text" w:hAnsi="Google Sans Text" w:cs="Google Sans Text"/>
          <w:color w:val="1B1C1D"/>
          <w:szCs w:val="28"/>
        </w:rPr>
        <w:t>Thể chế hóa chủ trương của Đảng, Nhà nước về phát triển hạ tầng cho chuyển đổi số quốc gia đã được nêu tại Nghị quyết số 57-NQ/TW.</w:t>
      </w:r>
    </w:p>
    <w:p w14:paraId="742D070E" w14:textId="694FAE24" w:rsidR="001660DA" w:rsidRPr="001660DA" w:rsidRDefault="001660DA"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1660DA">
        <w:rPr>
          <w:rFonts w:ascii="Google Sans Text" w:eastAsia="Google Sans Text" w:hAnsi="Google Sans Text" w:cs="Google Sans Text"/>
          <w:b/>
          <w:i/>
          <w:color w:val="1B1C1D"/>
          <w:szCs w:val="28"/>
        </w:rPr>
        <w:t>3.3.</w:t>
      </w:r>
      <w:r>
        <w:rPr>
          <w:rFonts w:ascii="Google Sans Text" w:eastAsia="Google Sans Text" w:hAnsi="Google Sans Text" w:cs="Google Sans Text"/>
          <w:b/>
          <w:i/>
          <w:color w:val="1B1C1D"/>
          <w:szCs w:val="28"/>
        </w:rPr>
        <w:t xml:space="preserve"> </w:t>
      </w:r>
      <w:r w:rsidR="00217519">
        <w:rPr>
          <w:rFonts w:ascii="Google Sans Text" w:eastAsia="Google Sans Text" w:hAnsi="Google Sans Text" w:cs="Google Sans Text"/>
          <w:b/>
          <w:i/>
          <w:color w:val="1B1C1D"/>
          <w:szCs w:val="28"/>
        </w:rPr>
        <w:t>Chính phủ số và c</w:t>
      </w:r>
      <w:r>
        <w:rPr>
          <w:rFonts w:ascii="Google Sans Text" w:eastAsia="Google Sans Text" w:hAnsi="Google Sans Text" w:cs="Google Sans Text"/>
          <w:b/>
          <w:i/>
          <w:color w:val="1B1C1D"/>
          <w:szCs w:val="28"/>
        </w:rPr>
        <w:t>huyển đổi số các cơ quan thuộc hệ thống chính trị</w:t>
      </w:r>
      <w:r w:rsidRPr="001660DA">
        <w:rPr>
          <w:rFonts w:ascii="Google Sans Text" w:eastAsia="Google Sans Text" w:hAnsi="Google Sans Text" w:cs="Google Sans Text"/>
          <w:b/>
          <w:i/>
          <w:color w:val="1B1C1D"/>
          <w:szCs w:val="28"/>
        </w:rPr>
        <w:t xml:space="preserve"> </w:t>
      </w:r>
    </w:p>
    <w:p w14:paraId="7E74967F" w14:textId="77777777" w:rsidR="00892970" w:rsidRDefault="001660DA"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Chương này quy định các nội dung chính:</w:t>
      </w:r>
    </w:p>
    <w:p w14:paraId="2D8BF55B" w14:textId="2623D7B2" w:rsidR="00D04229" w:rsidRPr="002F36E6" w:rsidRDefault="00D04229" w:rsidP="007E4FED">
      <w:pPr>
        <w:pBdr>
          <w:top w:val="nil"/>
          <w:left w:val="nil"/>
          <w:bottom w:val="nil"/>
          <w:right w:val="nil"/>
          <w:between w:val="nil"/>
        </w:pBdr>
        <w:spacing w:line="288" w:lineRule="auto"/>
        <w:ind w:firstLine="567"/>
        <w:rPr>
          <w:rFonts w:eastAsia="Times New Roman"/>
          <w:color w:val="000000"/>
          <w:szCs w:val="28"/>
        </w:rPr>
      </w:pPr>
      <w:r w:rsidRPr="002F36E6">
        <w:rPr>
          <w:rFonts w:ascii="Google Sans Text" w:eastAsia="Google Sans Text" w:hAnsi="Google Sans Text" w:cs="Google Sans Text"/>
          <w:color w:val="1B1C1D"/>
          <w:szCs w:val="28"/>
        </w:rPr>
        <w:t xml:space="preserve">- </w:t>
      </w:r>
      <w:r w:rsidRPr="002F36E6">
        <w:rPr>
          <w:rFonts w:eastAsia="Times New Roman"/>
          <w:szCs w:val="28"/>
        </w:rPr>
        <w:t xml:space="preserve">Luật hóa </w:t>
      </w:r>
      <w:r>
        <w:rPr>
          <w:rFonts w:eastAsia="Times New Roman"/>
          <w:szCs w:val="28"/>
        </w:rPr>
        <w:t>các</w:t>
      </w:r>
      <w:r w:rsidRPr="002F36E6">
        <w:rPr>
          <w:rFonts w:eastAsia="Times New Roman"/>
          <w:szCs w:val="28"/>
        </w:rPr>
        <w:t xml:space="preserve"> nguyên tắc chuyển đổi số hiện đại, yêu cầu các cơ quan nhà nước phải tuân thủ trong mọi hoạt động</w:t>
      </w:r>
      <w:r>
        <w:rPr>
          <w:rFonts w:eastAsia="Times New Roman"/>
          <w:szCs w:val="28"/>
        </w:rPr>
        <w:t xml:space="preserve"> như</w:t>
      </w:r>
      <w:r w:rsidRPr="002F36E6">
        <w:rPr>
          <w:rFonts w:eastAsia="Times New Roman"/>
          <w:szCs w:val="28"/>
        </w:rPr>
        <w:t xml:space="preserve">: </w:t>
      </w:r>
      <w:r w:rsidRPr="002F36E6">
        <w:rPr>
          <w:rFonts w:eastAsia="Times New Roman"/>
          <w:color w:val="000000"/>
          <w:szCs w:val="28"/>
        </w:rPr>
        <w:t xml:space="preserve">lấy người dùng làm trung tâm; số hóa ngay từ đầu; quản </w:t>
      </w:r>
      <w:r w:rsidRPr="002F36E6">
        <w:rPr>
          <w:rFonts w:eastAsia="Times New Roman"/>
          <w:szCs w:val="28"/>
        </w:rPr>
        <w:t xml:space="preserve">lý </w:t>
      </w:r>
      <w:r w:rsidRPr="002F36E6">
        <w:rPr>
          <w:rFonts w:eastAsia="Times New Roman"/>
          <w:color w:val="000000"/>
          <w:szCs w:val="28"/>
        </w:rPr>
        <w:t xml:space="preserve">dựa trên dữ liệu; chính phủ như một nền tảng; mặc định </w:t>
      </w:r>
      <w:r w:rsidRPr="002F36E6">
        <w:rPr>
          <w:rFonts w:eastAsia="Times New Roman"/>
          <w:szCs w:val="28"/>
        </w:rPr>
        <w:t xml:space="preserve">mở dữ liệu; </w:t>
      </w:r>
      <w:r w:rsidRPr="002F36E6">
        <w:rPr>
          <w:rFonts w:eastAsia="Times New Roman"/>
          <w:color w:val="000000"/>
          <w:szCs w:val="28"/>
        </w:rPr>
        <w:t>chủ động</w:t>
      </w:r>
      <w:r w:rsidRPr="002F36E6">
        <w:rPr>
          <w:rFonts w:eastAsia="Times New Roman"/>
          <w:szCs w:val="28"/>
        </w:rPr>
        <w:t xml:space="preserve"> </w:t>
      </w:r>
      <w:r w:rsidRPr="002F36E6">
        <w:rPr>
          <w:rFonts w:eastAsia="Times New Roman"/>
          <w:color w:val="000000"/>
          <w:szCs w:val="28"/>
        </w:rPr>
        <w:t xml:space="preserve">phục </w:t>
      </w:r>
      <w:proofErr w:type="gramStart"/>
      <w:r w:rsidRPr="002F36E6">
        <w:rPr>
          <w:rFonts w:eastAsia="Times New Roman"/>
          <w:color w:val="000000"/>
          <w:szCs w:val="28"/>
        </w:rPr>
        <w:t>vụ</w:t>
      </w:r>
      <w:r>
        <w:rPr>
          <w:rFonts w:eastAsia="Times New Roman"/>
          <w:color w:val="000000"/>
          <w:szCs w:val="28"/>
        </w:rPr>
        <w:t>;</w:t>
      </w:r>
      <w:r w:rsidRPr="002F36E6">
        <w:rPr>
          <w:rFonts w:eastAsia="Times New Roman"/>
          <w:color w:val="000000"/>
          <w:szCs w:val="28"/>
        </w:rPr>
        <w:t>.</w:t>
      </w:r>
      <w:r>
        <w:rPr>
          <w:rFonts w:eastAsia="Times New Roman"/>
          <w:color w:val="000000"/>
          <w:szCs w:val="28"/>
        </w:rPr>
        <w:t>..</w:t>
      </w:r>
      <w:proofErr w:type="gramEnd"/>
    </w:p>
    <w:p w14:paraId="6D50616C" w14:textId="7284A9FC" w:rsidR="00D04229" w:rsidRPr="002F36E6" w:rsidRDefault="00D04229" w:rsidP="007E4FED">
      <w:pPr>
        <w:pBdr>
          <w:top w:val="nil"/>
          <w:left w:val="nil"/>
          <w:bottom w:val="nil"/>
          <w:right w:val="nil"/>
          <w:between w:val="nil"/>
        </w:pBdr>
        <w:spacing w:line="288" w:lineRule="auto"/>
        <w:ind w:firstLine="567"/>
        <w:rPr>
          <w:rFonts w:eastAsia="Google Sans Text"/>
          <w:color w:val="1B1C1D"/>
          <w:szCs w:val="28"/>
        </w:rPr>
      </w:pPr>
      <w:r w:rsidRPr="002F36E6">
        <w:rPr>
          <w:rFonts w:eastAsia="Times New Roman"/>
          <w:color w:val="000000"/>
          <w:szCs w:val="28"/>
        </w:rPr>
        <w:t xml:space="preserve">- Ứng dụng trí tuệ nhân tạo trong các cơ quan thuộc hệ thống chính trị: </w:t>
      </w:r>
      <w:r>
        <w:t>nguyên tắc sử dụng hệ thống trí tuệ nhân tạo trong hoạt động công vụ; cung cấp thông tin và sử dụng tài khoản trí tuệ nhân tạo</w:t>
      </w:r>
      <w:r>
        <w:rPr>
          <w:rFonts w:eastAsia="Google Sans Text"/>
          <w:color w:val="1B1C1D"/>
          <w:szCs w:val="28"/>
        </w:rPr>
        <w:t xml:space="preserve">; </w:t>
      </w:r>
      <w:r>
        <w:t xml:space="preserve">trách nhiệm của cơ quan, tổ chức, cá nhân trong quản lý hệ thống trí tuệ nhân tạo; phát triển, ứng dụng trí tuệ nhân tạo trong cơ quan nhà </w:t>
      </w:r>
      <w:proofErr w:type="gramStart"/>
      <w:r>
        <w:t>nước;</w:t>
      </w:r>
      <w:r w:rsidRPr="002F36E6">
        <w:rPr>
          <w:rFonts w:eastAsia="Google Sans Text"/>
          <w:color w:val="1B1C1D"/>
          <w:szCs w:val="28"/>
        </w:rPr>
        <w:t>.</w:t>
      </w:r>
      <w:r>
        <w:rPr>
          <w:rFonts w:eastAsia="Google Sans Text"/>
          <w:color w:val="1B1C1D"/>
          <w:szCs w:val="28"/>
        </w:rPr>
        <w:t>..</w:t>
      </w:r>
      <w:proofErr w:type="gramEnd"/>
    </w:p>
    <w:p w14:paraId="3FB6635F" w14:textId="5589BA7F" w:rsidR="00D04229" w:rsidRPr="002F36E6" w:rsidRDefault="00D04229" w:rsidP="007E4FED">
      <w:pPr>
        <w:pBdr>
          <w:top w:val="nil"/>
          <w:left w:val="nil"/>
          <w:bottom w:val="nil"/>
          <w:right w:val="nil"/>
          <w:between w:val="nil"/>
        </w:pBdr>
        <w:spacing w:line="288" w:lineRule="auto"/>
        <w:ind w:firstLine="567"/>
        <w:rPr>
          <w:rFonts w:eastAsia="Times New Roman"/>
          <w:szCs w:val="28"/>
        </w:rPr>
      </w:pPr>
      <w:r w:rsidRPr="002F36E6">
        <w:rPr>
          <w:rFonts w:eastAsia="Google Sans Text"/>
          <w:color w:val="1B1C1D"/>
          <w:szCs w:val="28"/>
        </w:rPr>
        <w:t xml:space="preserve">- Khung kiến trúc tổng thể quốc gia số: </w:t>
      </w:r>
      <w:r>
        <w:rPr>
          <w:szCs w:val="28"/>
        </w:rPr>
        <w:t>quy định</w:t>
      </w:r>
      <w:r w:rsidRPr="00A82C6B">
        <w:rPr>
          <w:szCs w:val="28"/>
        </w:rPr>
        <w:t xml:space="preserve"> Khung kiến trúc tổng thể</w:t>
      </w:r>
      <w:r>
        <w:rPr>
          <w:szCs w:val="28"/>
        </w:rPr>
        <w:t>,</w:t>
      </w:r>
      <w:r w:rsidRPr="00A82C6B">
        <w:rPr>
          <w:szCs w:val="28"/>
        </w:rPr>
        <w:t xml:space="preserve"> thống nhất để các cơ quan nhà nước xây dựng, triển khai các hệ thống thông tin, nền tảng số, đảm bảo tính đồng bộ và liên thông</w:t>
      </w:r>
      <w:r>
        <w:rPr>
          <w:rFonts w:eastAsia="Times New Roman"/>
          <w:szCs w:val="28"/>
        </w:rPr>
        <w:t xml:space="preserve">; </w:t>
      </w:r>
      <w:r w:rsidRPr="00C52D64">
        <w:rPr>
          <w:szCs w:val="28"/>
        </w:rPr>
        <w:t>các thành phần của Khung kiến trúc</w:t>
      </w:r>
      <w:r>
        <w:rPr>
          <w:szCs w:val="28"/>
        </w:rPr>
        <w:t xml:space="preserve"> tổng thể quốc gia số như:</w:t>
      </w:r>
      <w:r w:rsidRPr="00C52D64">
        <w:rPr>
          <w:szCs w:val="28"/>
        </w:rPr>
        <w:t xml:space="preserve"> khung kiến trúc của các cơ quan Đảng, Quốc hội, Chính phủ, các bộ, ngành và địa </w:t>
      </w:r>
      <w:proofErr w:type="gramStart"/>
      <w:r w:rsidRPr="00C52D64">
        <w:rPr>
          <w:szCs w:val="28"/>
        </w:rPr>
        <w:t>phương</w:t>
      </w:r>
      <w:r>
        <w:rPr>
          <w:szCs w:val="28"/>
        </w:rPr>
        <w:t>;</w:t>
      </w:r>
      <w:r w:rsidRPr="002F36E6">
        <w:rPr>
          <w:rFonts w:eastAsia="Times New Roman"/>
          <w:szCs w:val="28"/>
        </w:rPr>
        <w:t>.</w:t>
      </w:r>
      <w:r>
        <w:rPr>
          <w:rFonts w:eastAsia="Times New Roman"/>
          <w:szCs w:val="28"/>
        </w:rPr>
        <w:t>..</w:t>
      </w:r>
      <w:proofErr w:type="gramEnd"/>
    </w:p>
    <w:p w14:paraId="530F0628" w14:textId="6AD18914" w:rsidR="00D04229" w:rsidRPr="002F36E6" w:rsidRDefault="00D04229" w:rsidP="007E4FED">
      <w:pPr>
        <w:pBdr>
          <w:top w:val="nil"/>
          <w:left w:val="nil"/>
          <w:bottom w:val="nil"/>
          <w:right w:val="nil"/>
          <w:between w:val="nil"/>
        </w:pBdr>
        <w:spacing w:line="288" w:lineRule="auto"/>
        <w:ind w:firstLine="567"/>
        <w:rPr>
          <w:rFonts w:eastAsia="Google Sans Text"/>
          <w:color w:val="1B1C1D"/>
          <w:szCs w:val="28"/>
        </w:rPr>
      </w:pPr>
      <w:r w:rsidRPr="002F36E6">
        <w:rPr>
          <w:rFonts w:eastAsia="Times New Roman"/>
          <w:szCs w:val="28"/>
        </w:rPr>
        <w:lastRenderedPageBreak/>
        <w:t xml:space="preserve">- Nền tảng số dùng chung trong các cơ quan thuộc hệ thống chính trị: </w:t>
      </w:r>
      <w:r>
        <w:rPr>
          <w:rFonts w:eastAsia="Times New Roman"/>
          <w:szCs w:val="28"/>
        </w:rPr>
        <w:t xml:space="preserve">quy định </w:t>
      </w:r>
      <w:r w:rsidRPr="002F36E6">
        <w:t>tiêu chí xác định nền tảng số dùng chung</w:t>
      </w:r>
      <w:r w:rsidRPr="002F36E6">
        <w:rPr>
          <w:rFonts w:eastAsia="Google Sans Text"/>
          <w:color w:val="1B1C1D"/>
          <w:szCs w:val="28"/>
        </w:rPr>
        <w:t xml:space="preserve">; </w:t>
      </w:r>
      <w:r w:rsidRPr="002F36E6">
        <w:t xml:space="preserve">quản lý nền tảng số dùng chung; phát triển nền tảng số dùng chung bảo đảm hiệu </w:t>
      </w:r>
      <w:proofErr w:type="gramStart"/>
      <w:r w:rsidRPr="002F36E6">
        <w:t>quả</w:t>
      </w:r>
      <w:r>
        <w:t>;</w:t>
      </w:r>
      <w:r w:rsidRPr="002F36E6">
        <w:rPr>
          <w:rFonts w:eastAsia="Google Sans Text"/>
          <w:color w:val="1B1C1D"/>
          <w:szCs w:val="28"/>
        </w:rPr>
        <w:t>.</w:t>
      </w:r>
      <w:r>
        <w:rPr>
          <w:rFonts w:eastAsia="Google Sans Text"/>
          <w:color w:val="1B1C1D"/>
          <w:szCs w:val="28"/>
        </w:rPr>
        <w:t>..</w:t>
      </w:r>
      <w:proofErr w:type="gramEnd"/>
    </w:p>
    <w:p w14:paraId="46FF3981" w14:textId="1B6DABA9" w:rsidR="00217519" w:rsidRDefault="00D04229" w:rsidP="007E4FED">
      <w:pPr>
        <w:pBdr>
          <w:top w:val="nil"/>
          <w:left w:val="nil"/>
          <w:bottom w:val="nil"/>
          <w:right w:val="nil"/>
          <w:between w:val="nil"/>
        </w:pBdr>
        <w:spacing w:line="288" w:lineRule="auto"/>
        <w:ind w:firstLine="567"/>
        <w:rPr>
          <w:rFonts w:eastAsia="Google Sans Text"/>
          <w:color w:val="1B1C1D"/>
          <w:szCs w:val="28"/>
        </w:rPr>
      </w:pPr>
      <w:r w:rsidRPr="002F36E6">
        <w:rPr>
          <w:rFonts w:eastAsia="Google Sans Text"/>
          <w:color w:val="1B1C1D"/>
          <w:szCs w:val="28"/>
        </w:rPr>
        <w:t>- Cung cấp dịch vụ công: quy định về dịch vụ công trực tuyến toàn trình</w:t>
      </w:r>
      <w:r>
        <w:rPr>
          <w:rFonts w:eastAsia="Google Sans Text"/>
          <w:color w:val="1B1C1D"/>
          <w:szCs w:val="28"/>
        </w:rPr>
        <w:t>;</w:t>
      </w:r>
      <w:r w:rsidRPr="002F36E6">
        <w:rPr>
          <w:rFonts w:eastAsia="Google Sans Text"/>
          <w:color w:val="1B1C1D"/>
          <w:szCs w:val="28"/>
        </w:rPr>
        <w:t xml:space="preserve"> đảm bảo chất lượng và hiệu quả dịch vụ công trực tuyến</w:t>
      </w:r>
      <w:r>
        <w:rPr>
          <w:rFonts w:eastAsia="Google Sans Text"/>
          <w:color w:val="1B1C1D"/>
          <w:szCs w:val="28"/>
        </w:rPr>
        <w:t>;</w:t>
      </w:r>
      <w:r w:rsidRPr="002F36E6">
        <w:rPr>
          <w:rFonts w:eastAsia="Google Sans Text"/>
          <w:color w:val="1B1C1D"/>
          <w:szCs w:val="28"/>
        </w:rPr>
        <w:t xml:space="preserve"> cá thể hóa dịch vụ công trực </w:t>
      </w:r>
      <w:proofErr w:type="gramStart"/>
      <w:r w:rsidRPr="002F36E6">
        <w:rPr>
          <w:rFonts w:eastAsia="Google Sans Text"/>
          <w:color w:val="1B1C1D"/>
          <w:szCs w:val="28"/>
        </w:rPr>
        <w:t>tuyến</w:t>
      </w:r>
      <w:r>
        <w:rPr>
          <w:rFonts w:eastAsia="Google Sans Text"/>
          <w:color w:val="1B1C1D"/>
          <w:szCs w:val="28"/>
        </w:rPr>
        <w:t>;</w:t>
      </w:r>
      <w:r w:rsidRPr="002F36E6">
        <w:rPr>
          <w:rFonts w:eastAsia="Google Sans Text"/>
          <w:color w:val="1B1C1D"/>
          <w:szCs w:val="28"/>
        </w:rPr>
        <w:t>.</w:t>
      </w:r>
      <w:r>
        <w:rPr>
          <w:rFonts w:eastAsia="Google Sans Text"/>
          <w:color w:val="1B1C1D"/>
          <w:szCs w:val="28"/>
        </w:rPr>
        <w:t>..</w:t>
      </w:r>
      <w:proofErr w:type="gramEnd"/>
    </w:p>
    <w:p w14:paraId="0CBD360B" w14:textId="77777777" w:rsidR="002A2C5F" w:rsidRPr="005E1CBD" w:rsidRDefault="002A2C5F"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5E1CBD">
        <w:rPr>
          <w:rFonts w:ascii="Google Sans Text" w:eastAsia="Google Sans Text" w:hAnsi="Google Sans Text" w:cs="Google Sans Text"/>
          <w:b/>
          <w:i/>
          <w:color w:val="1B1C1D"/>
          <w:szCs w:val="28"/>
        </w:rPr>
        <w:t>3.4. Kinh tế số</w:t>
      </w:r>
    </w:p>
    <w:p w14:paraId="4B23FBEE" w14:textId="77777777" w:rsidR="00EA2BBF" w:rsidRDefault="00F702DB" w:rsidP="007E4FED">
      <w:pPr>
        <w:pBdr>
          <w:top w:val="nil"/>
          <w:left w:val="nil"/>
          <w:bottom w:val="nil"/>
          <w:right w:val="nil"/>
          <w:between w:val="nil"/>
        </w:pBdr>
        <w:spacing w:line="288" w:lineRule="auto"/>
        <w:ind w:firstLine="567"/>
        <w:rPr>
          <w:rFonts w:eastAsia="Google Sans Text"/>
          <w:color w:val="1B1C1D"/>
          <w:szCs w:val="28"/>
        </w:rPr>
      </w:pPr>
      <w:r w:rsidRPr="00C777F7">
        <w:rPr>
          <w:rFonts w:eastAsia="Google Sans Text"/>
          <w:color w:val="1B1C1D"/>
          <w:szCs w:val="28"/>
        </w:rPr>
        <w:t xml:space="preserve">Chương </w:t>
      </w:r>
      <w:r w:rsidR="00EA2BBF">
        <w:rPr>
          <w:rFonts w:eastAsia="Google Sans Text"/>
          <w:color w:val="1B1C1D"/>
          <w:szCs w:val="28"/>
        </w:rPr>
        <w:t>này</w:t>
      </w:r>
      <w:r w:rsidRPr="00C777F7">
        <w:rPr>
          <w:rFonts w:eastAsia="Google Sans Text"/>
          <w:color w:val="1B1C1D"/>
          <w:szCs w:val="28"/>
        </w:rPr>
        <w:t xml:space="preserve"> quy đị</w:t>
      </w:r>
      <w:r w:rsidR="00FC6FF9">
        <w:rPr>
          <w:rFonts w:eastAsia="Google Sans Text"/>
          <w:color w:val="1B1C1D"/>
          <w:szCs w:val="28"/>
        </w:rPr>
        <w:t>nh</w:t>
      </w:r>
      <w:r w:rsidR="00EA2BBF">
        <w:rPr>
          <w:rFonts w:eastAsia="Google Sans Text"/>
          <w:color w:val="1B1C1D"/>
          <w:szCs w:val="28"/>
        </w:rPr>
        <w:t xml:space="preserve"> các nội dung chính</w:t>
      </w:r>
      <w:r w:rsidR="00FC6FF9">
        <w:rPr>
          <w:rFonts w:eastAsia="Google Sans Text"/>
          <w:color w:val="1B1C1D"/>
          <w:szCs w:val="28"/>
        </w:rPr>
        <w:t xml:space="preserve">: </w:t>
      </w:r>
    </w:p>
    <w:p w14:paraId="54B324E1" w14:textId="77777777" w:rsidR="005628FF" w:rsidRPr="00951563" w:rsidRDefault="005628FF" w:rsidP="005628FF">
      <w:pPr>
        <w:pBdr>
          <w:top w:val="nil"/>
          <w:left w:val="nil"/>
          <w:bottom w:val="nil"/>
          <w:right w:val="nil"/>
          <w:between w:val="nil"/>
        </w:pBdr>
        <w:spacing w:line="288" w:lineRule="auto"/>
        <w:ind w:firstLine="567"/>
        <w:rPr>
          <w:rFonts w:eastAsia="Google Sans Text"/>
          <w:color w:val="1B1C1D"/>
          <w:szCs w:val="28"/>
        </w:rPr>
      </w:pPr>
      <w:r w:rsidRPr="00951563">
        <w:rPr>
          <w:rFonts w:eastAsia="Google Sans Text"/>
          <w:color w:val="1B1C1D"/>
          <w:szCs w:val="28"/>
        </w:rPr>
        <w:t xml:space="preserve">- </w:t>
      </w:r>
      <w:r>
        <w:rPr>
          <w:rFonts w:eastAsia="Google Sans Text"/>
          <w:color w:val="1B1C1D"/>
          <w:szCs w:val="28"/>
        </w:rPr>
        <w:t xml:space="preserve">Các thành phần của kinh tế số: kinh tế số lõi; kinh tế số nền tảng; kinh tế số ngành và kinh tế dữ liệu. </w:t>
      </w:r>
      <w:r w:rsidRPr="00951563">
        <w:rPr>
          <w:rFonts w:eastAsia="Google Sans Text"/>
          <w:color w:val="1B1C1D"/>
          <w:szCs w:val="28"/>
        </w:rPr>
        <w:t xml:space="preserve">Dữ liệu trong kinh tế số: Xác lập dữ liệu là tài sản, có thể định giá, giao dịch và góp vốn. </w:t>
      </w:r>
    </w:p>
    <w:p w14:paraId="779A9FA8" w14:textId="4849D44D" w:rsidR="005628FF" w:rsidRPr="00951563" w:rsidRDefault="005628FF" w:rsidP="005628FF">
      <w:pPr>
        <w:pBdr>
          <w:top w:val="nil"/>
          <w:left w:val="nil"/>
          <w:bottom w:val="nil"/>
          <w:right w:val="nil"/>
          <w:between w:val="nil"/>
        </w:pBdr>
        <w:spacing w:line="288" w:lineRule="auto"/>
        <w:ind w:firstLine="567"/>
        <w:rPr>
          <w:rFonts w:eastAsia="Google Sans Text"/>
          <w:color w:val="1B1C1D"/>
          <w:szCs w:val="28"/>
        </w:rPr>
      </w:pPr>
      <w:r w:rsidRPr="00951563">
        <w:rPr>
          <w:rFonts w:eastAsia="Google Sans Text"/>
          <w:color w:val="1B1C1D"/>
          <w:szCs w:val="28"/>
        </w:rPr>
        <w:t>- Quản lý nền tảng số: Quy định rõ trách nhiệm của các chủ thể tham gia, gồm: chủ quản nền tảng, người tiêu dùng, người kinh doanh; phân biệt quản lý đối với nền tảng số trung gian và nền tảng số chuyên ngành; yêu cầu minh bạch, bảo vệ dữ liệu, cơ chế giải quyết tranh chấp và tuân thủ quy định pháp luật.</w:t>
      </w:r>
    </w:p>
    <w:p w14:paraId="503024CA" w14:textId="77777777" w:rsidR="005628FF" w:rsidRPr="00951563" w:rsidRDefault="005628FF" w:rsidP="005628FF">
      <w:pPr>
        <w:pBdr>
          <w:top w:val="nil"/>
          <w:left w:val="nil"/>
          <w:bottom w:val="nil"/>
          <w:right w:val="nil"/>
          <w:between w:val="nil"/>
        </w:pBdr>
        <w:spacing w:line="288" w:lineRule="auto"/>
        <w:ind w:firstLine="567"/>
        <w:rPr>
          <w:rFonts w:eastAsia="Google Sans Text"/>
          <w:color w:val="1B1C1D"/>
          <w:szCs w:val="28"/>
        </w:rPr>
      </w:pPr>
      <w:r w:rsidRPr="00951563">
        <w:rPr>
          <w:rFonts w:eastAsia="Google Sans Text"/>
          <w:color w:val="1B1C1D"/>
          <w:szCs w:val="28"/>
        </w:rPr>
        <w:t>- Quản lý nền tảng số có vị trí thống lĩnh thị trường: Xác định nền tảng có sức ảnh hưởng lớn cần chịu nghĩa vụ minh bạch, báo cáo định kỳ, tuân thủ chống độc quyền và bị giám sát để ngăn ngừa hành vi lạm dụng vị thế thị trường.</w:t>
      </w:r>
    </w:p>
    <w:p w14:paraId="14CC1273" w14:textId="62003758" w:rsidR="00F702DB" w:rsidRPr="00951563" w:rsidRDefault="005628FF" w:rsidP="005628FF">
      <w:pPr>
        <w:pBdr>
          <w:top w:val="nil"/>
          <w:left w:val="nil"/>
          <w:bottom w:val="nil"/>
          <w:right w:val="nil"/>
          <w:between w:val="nil"/>
        </w:pBdr>
        <w:spacing w:line="288" w:lineRule="auto"/>
        <w:ind w:firstLine="567"/>
        <w:rPr>
          <w:rFonts w:eastAsia="Google Sans Text"/>
          <w:color w:val="1B1C1D"/>
          <w:szCs w:val="28"/>
        </w:rPr>
      </w:pPr>
      <w:r w:rsidRPr="00951563">
        <w:rPr>
          <w:rFonts w:eastAsia="Google Sans Text"/>
          <w:color w:val="1B1C1D"/>
          <w:szCs w:val="28"/>
        </w:rPr>
        <w:t>- Phát triển kinh tế số: Thiết lập hệ thống tiêu chuẩn, quy chuẩn kỹ thuật; xây dựng khung dữ liệu và cơ chế chia sẻ dữ liệu số; phát triển hệ thống thống kê, báo cáo kinh tế số; thúc đẩy chuyển đổi số theo ngành, lĩnh vực trọng điểm</w:t>
      </w:r>
      <w:r>
        <w:rPr>
          <w:rFonts w:eastAsia="Google Sans Text"/>
          <w:color w:val="1B1C1D"/>
          <w:szCs w:val="28"/>
        </w:rPr>
        <w:t xml:space="preserve">; </w:t>
      </w:r>
      <w:r w:rsidRPr="005628FF">
        <w:rPr>
          <w:rFonts w:eastAsia="Google Sans Text"/>
          <w:color w:val="1B1C1D"/>
          <w:szCs w:val="28"/>
        </w:rPr>
        <w:t>phát triển kinh tế số gắn liền với kinh tế xanh.</w:t>
      </w:r>
    </w:p>
    <w:p w14:paraId="0E03D718" w14:textId="77777777" w:rsidR="002A2C5F" w:rsidRPr="00951563" w:rsidRDefault="002A2C5F"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951563">
        <w:rPr>
          <w:rFonts w:ascii="Google Sans Text" w:eastAsia="Google Sans Text" w:hAnsi="Google Sans Text" w:cs="Google Sans Text"/>
          <w:b/>
          <w:i/>
          <w:color w:val="1B1C1D"/>
          <w:szCs w:val="28"/>
        </w:rPr>
        <w:t>3.5. Xã hội số</w:t>
      </w:r>
    </w:p>
    <w:p w14:paraId="445F77FA" w14:textId="310F072F" w:rsidR="002A2C5F" w:rsidRPr="00951563" w:rsidRDefault="00951563" w:rsidP="007E4FED">
      <w:pPr>
        <w:pBdr>
          <w:top w:val="nil"/>
          <w:left w:val="nil"/>
          <w:bottom w:val="nil"/>
          <w:right w:val="nil"/>
          <w:between w:val="nil"/>
        </w:pBdr>
        <w:spacing w:line="288" w:lineRule="auto"/>
        <w:ind w:firstLine="567"/>
        <w:rPr>
          <w:rFonts w:eastAsia="Google Sans Text"/>
          <w:color w:val="1B1C1D"/>
          <w:szCs w:val="28"/>
        </w:rPr>
      </w:pPr>
      <w:r w:rsidRPr="00951563">
        <w:rPr>
          <w:rFonts w:eastAsia="Google Sans Text"/>
          <w:color w:val="1B1C1D"/>
          <w:szCs w:val="28"/>
        </w:rPr>
        <w:t xml:space="preserve">Chương này quy định về các nguyên tắc cơ bản, quyền công dân số và việc bảo đảm quyền này trên không gian số; </w:t>
      </w:r>
      <w:proofErr w:type="gramStart"/>
      <w:r w:rsidRPr="00951563">
        <w:rPr>
          <w:rFonts w:eastAsia="Google Sans Text"/>
          <w:color w:val="1B1C1D"/>
          <w:szCs w:val="28"/>
        </w:rPr>
        <w:t>an</w:t>
      </w:r>
      <w:proofErr w:type="gramEnd"/>
      <w:r w:rsidRPr="00951563">
        <w:rPr>
          <w:rFonts w:eastAsia="Google Sans Text"/>
          <w:color w:val="1B1C1D"/>
          <w:szCs w:val="28"/>
        </w:rPr>
        <w:t xml:space="preserve"> sinh và cơ hội việc làm; ngôn ngữ số, văn hóa số và công nghiệp văn hóa số; bảo đảm niềm tin, an toàn và đạo đức trên không gian số; tổ chức triển khai giám sát.</w:t>
      </w:r>
    </w:p>
    <w:p w14:paraId="7DA57CFE" w14:textId="07602024" w:rsidR="00FC4672" w:rsidRDefault="00FC4672" w:rsidP="007E4FED">
      <w:pPr>
        <w:pBdr>
          <w:top w:val="nil"/>
          <w:left w:val="nil"/>
          <w:bottom w:val="nil"/>
          <w:right w:val="nil"/>
          <w:between w:val="nil"/>
        </w:pBdr>
        <w:spacing w:line="288" w:lineRule="auto"/>
        <w:ind w:firstLine="567"/>
        <w:rPr>
          <w:rFonts w:eastAsia="Google Sans Text"/>
          <w:color w:val="1B1C1D"/>
          <w:szCs w:val="28"/>
        </w:rPr>
      </w:pPr>
      <w:r w:rsidRPr="00FC4672">
        <w:rPr>
          <w:rFonts w:ascii="Google Sans Text" w:eastAsia="Google Sans Text" w:hAnsi="Google Sans Text" w:cs="Google Sans Text"/>
          <w:b/>
          <w:i/>
          <w:color w:val="1B1C1D"/>
          <w:szCs w:val="28"/>
        </w:rPr>
        <w:t>3.</w:t>
      </w:r>
      <w:r w:rsidR="003315C4">
        <w:rPr>
          <w:rFonts w:ascii="Google Sans Text" w:eastAsia="Google Sans Text" w:hAnsi="Google Sans Text" w:cs="Google Sans Text"/>
          <w:b/>
          <w:i/>
          <w:color w:val="1B1C1D"/>
          <w:szCs w:val="28"/>
        </w:rPr>
        <w:t>6</w:t>
      </w:r>
      <w:r w:rsidRPr="00FC4672">
        <w:rPr>
          <w:rFonts w:ascii="Google Sans Text" w:eastAsia="Google Sans Text" w:hAnsi="Google Sans Text" w:cs="Google Sans Text"/>
          <w:b/>
          <w:i/>
          <w:color w:val="1B1C1D"/>
          <w:szCs w:val="28"/>
        </w:rPr>
        <w:t>. Các biện pháp bảo đảm chuyển đổi số</w:t>
      </w:r>
    </w:p>
    <w:p w14:paraId="50B91F2C" w14:textId="77777777" w:rsidR="00FC4672" w:rsidRDefault="00183CCA" w:rsidP="007E4FED">
      <w:pPr>
        <w:pBdr>
          <w:top w:val="nil"/>
          <w:left w:val="nil"/>
          <w:bottom w:val="nil"/>
          <w:right w:val="nil"/>
          <w:between w:val="nil"/>
        </w:pBdr>
        <w:spacing w:line="288" w:lineRule="auto"/>
        <w:ind w:firstLine="567"/>
        <w:rPr>
          <w:rFonts w:eastAsia="Google Sans Text"/>
          <w:color w:val="1B1C1D"/>
          <w:szCs w:val="28"/>
        </w:rPr>
      </w:pPr>
      <w:r>
        <w:rPr>
          <w:rFonts w:eastAsia="Google Sans Text"/>
          <w:color w:val="1B1C1D"/>
          <w:szCs w:val="28"/>
        </w:rPr>
        <w:t xml:space="preserve">Chương này quy định về các nội dung chính như sau: </w:t>
      </w:r>
    </w:p>
    <w:p w14:paraId="639EEFDA" w14:textId="1C128226" w:rsidR="007E4FED" w:rsidRPr="002F36E6" w:rsidRDefault="007E4FED" w:rsidP="007E4FED">
      <w:pPr>
        <w:pBdr>
          <w:top w:val="nil"/>
          <w:left w:val="nil"/>
          <w:bottom w:val="nil"/>
          <w:right w:val="nil"/>
          <w:between w:val="nil"/>
        </w:pBdr>
        <w:spacing w:line="288" w:lineRule="auto"/>
        <w:ind w:firstLine="567"/>
        <w:rPr>
          <w:color w:val="000000" w:themeColor="text1"/>
          <w:szCs w:val="28"/>
        </w:rPr>
      </w:pPr>
      <w:r w:rsidRPr="002F36E6">
        <w:rPr>
          <w:rFonts w:eastAsia="Google Sans Text"/>
          <w:color w:val="1B1C1D"/>
          <w:szCs w:val="28"/>
        </w:rPr>
        <w:t xml:space="preserve">- Đào tạo, phát triển nguồn nhân lực chuyển đổi số: </w:t>
      </w:r>
      <w:r>
        <w:rPr>
          <w:color w:val="000000" w:themeColor="text1"/>
          <w:szCs w:val="28"/>
        </w:rPr>
        <w:t>c</w:t>
      </w:r>
      <w:r w:rsidRPr="002F36E6">
        <w:rPr>
          <w:color w:val="000000" w:themeColor="text1"/>
          <w:szCs w:val="28"/>
        </w:rPr>
        <w:t xml:space="preserve">hính sách đào tạo, bồi dưỡng nguồn nhân lực chuyển đổi số; </w:t>
      </w:r>
      <w:r w:rsidRPr="002F36E6">
        <w:t>thu hút, trọng dụng chuyên gia về chuyển đổi số; ưu đãi cán bộ, công chức, viên chức làm công tác chuyển đổi số trong các cơ quan thuộc hệ thống chính trị</w:t>
      </w:r>
      <w:r w:rsidRPr="002F36E6">
        <w:rPr>
          <w:color w:val="000000"/>
          <w:szCs w:val="28"/>
        </w:rPr>
        <w:t xml:space="preserve">; </w:t>
      </w:r>
      <w:r w:rsidRPr="002F36E6">
        <w:t xml:space="preserve">phát triển nguồn nhân lực số của cơ quan nhà </w:t>
      </w:r>
      <w:proofErr w:type="gramStart"/>
      <w:r w:rsidRPr="002F36E6">
        <w:t>nước</w:t>
      </w:r>
      <w:r>
        <w:t>;..</w:t>
      </w:r>
      <w:r w:rsidRPr="002F36E6">
        <w:t>.</w:t>
      </w:r>
      <w:proofErr w:type="gramEnd"/>
    </w:p>
    <w:p w14:paraId="63646DC3" w14:textId="0518F3B8" w:rsidR="007E4FED" w:rsidRPr="002F36E6" w:rsidRDefault="007E4FED" w:rsidP="007E4FED">
      <w:pPr>
        <w:pBdr>
          <w:top w:val="nil"/>
          <w:left w:val="nil"/>
          <w:bottom w:val="nil"/>
          <w:right w:val="nil"/>
          <w:between w:val="nil"/>
        </w:pBdr>
        <w:spacing w:line="288" w:lineRule="auto"/>
        <w:ind w:firstLine="567"/>
        <w:rPr>
          <w:color w:val="000000" w:themeColor="text1"/>
          <w:szCs w:val="28"/>
        </w:rPr>
      </w:pPr>
      <w:r w:rsidRPr="002F36E6">
        <w:rPr>
          <w:color w:val="000000" w:themeColor="text1"/>
          <w:szCs w:val="28"/>
        </w:rPr>
        <w:lastRenderedPageBreak/>
        <w:t xml:space="preserve">- Đầu tư, tài chính cho chuyển đổi số: </w:t>
      </w:r>
      <w:r w:rsidRPr="002F36E6">
        <w:t xml:space="preserve">tỷ lệ chi ngân sách nhà nước cho chuyển đổi số; nội dung chi ngân sách nhà nước cho chuyển đổi số; </w:t>
      </w:r>
      <w:r w:rsidRPr="002F36E6">
        <w:rPr>
          <w:color w:val="000000" w:themeColor="text1"/>
        </w:rPr>
        <w:t>lập dự toán, phân bổ, quản lý, sử dụng, quyết toán ngân sách nhà nước cho chuyển đổi số;</w:t>
      </w:r>
      <w:r w:rsidRPr="002F36E6">
        <w:t xml:space="preserve"> sử dụng Quỹ đổi mới công nghệ cho chuyển đổi số; ưu đãi đầu tư</w:t>
      </w:r>
      <w:r w:rsidR="00A54248">
        <w:t>, mua sắm</w:t>
      </w:r>
      <w:r w:rsidRPr="002F36E6">
        <w:t xml:space="preserve"> cho chuyển đổi số; quản lý đầu tư,</w:t>
      </w:r>
      <w:r w:rsidR="00A54248">
        <w:t xml:space="preserve"> mua sắm,</w:t>
      </w:r>
      <w:r w:rsidRPr="002F36E6">
        <w:t xml:space="preserve"> thuê dịch vụ phục vụ chuyển đổi </w:t>
      </w:r>
      <w:proofErr w:type="gramStart"/>
      <w:r w:rsidRPr="002F36E6">
        <w:t>số</w:t>
      </w:r>
      <w:r>
        <w:t>;</w:t>
      </w:r>
      <w:r w:rsidRPr="002F36E6">
        <w:rPr>
          <w:color w:val="000000" w:themeColor="text1"/>
          <w:szCs w:val="28"/>
        </w:rPr>
        <w:t>.</w:t>
      </w:r>
      <w:r>
        <w:rPr>
          <w:color w:val="000000" w:themeColor="text1"/>
          <w:szCs w:val="28"/>
        </w:rPr>
        <w:t>..</w:t>
      </w:r>
      <w:proofErr w:type="gramEnd"/>
    </w:p>
    <w:p w14:paraId="1ED3BD70" w14:textId="47CF7DA4" w:rsidR="007E4FED" w:rsidRPr="002F36E6" w:rsidRDefault="007E4FED" w:rsidP="007E4FED">
      <w:pPr>
        <w:pBdr>
          <w:top w:val="nil"/>
          <w:left w:val="nil"/>
          <w:bottom w:val="nil"/>
          <w:right w:val="nil"/>
          <w:between w:val="nil"/>
        </w:pBdr>
        <w:spacing w:line="288" w:lineRule="auto"/>
        <w:ind w:firstLine="567"/>
        <w:rPr>
          <w:color w:val="000000" w:themeColor="text1"/>
          <w:szCs w:val="28"/>
        </w:rPr>
      </w:pPr>
      <w:r w:rsidRPr="002F36E6">
        <w:rPr>
          <w:color w:val="000000" w:themeColor="text1"/>
          <w:szCs w:val="28"/>
        </w:rPr>
        <w:t xml:space="preserve">- Tiêu chuẩn, quy chuẩn và </w:t>
      </w:r>
      <w:r>
        <w:rPr>
          <w:color w:val="000000" w:themeColor="text1"/>
          <w:szCs w:val="28"/>
        </w:rPr>
        <w:t>quản lý chất lượng sản phẩm, hàng hóa, dịch vụ</w:t>
      </w:r>
      <w:r w:rsidRPr="002F36E6">
        <w:rPr>
          <w:color w:val="000000" w:themeColor="text1"/>
          <w:szCs w:val="28"/>
        </w:rPr>
        <w:t xml:space="preserve"> chuyển đổi số: </w:t>
      </w:r>
      <w:bookmarkStart w:id="2" w:name="dieu_54"/>
      <w:r w:rsidRPr="002F36E6">
        <w:rPr>
          <w:color w:val="000000" w:themeColor="text1"/>
        </w:rPr>
        <w:t>tiêu chuẩn, quy chuẩn kỹ thuật </w:t>
      </w:r>
      <w:bookmarkEnd w:id="2"/>
      <w:r w:rsidRPr="002F36E6">
        <w:rPr>
          <w:color w:val="000000" w:themeColor="text1"/>
        </w:rPr>
        <w:t xml:space="preserve">chuyển đổi số; </w:t>
      </w:r>
      <w:r>
        <w:rPr>
          <w:color w:val="000000" w:themeColor="text1"/>
          <w:szCs w:val="28"/>
        </w:rPr>
        <w:t>quản lý chất lượng sản phẩm, hàng hóa, dịch vụ</w:t>
      </w:r>
      <w:r w:rsidRPr="002F36E6">
        <w:rPr>
          <w:color w:val="000000" w:themeColor="text1"/>
          <w:szCs w:val="28"/>
        </w:rPr>
        <w:t xml:space="preserve"> chuyển đổi số</w:t>
      </w:r>
      <w:r w:rsidRPr="002F36E6">
        <w:rPr>
          <w:color w:val="000000" w:themeColor="text1"/>
        </w:rPr>
        <w:t xml:space="preserve">; đánh giá sự phù hợp với tiêu chuẩn quy </w:t>
      </w:r>
      <w:proofErr w:type="gramStart"/>
      <w:r w:rsidRPr="002F36E6">
        <w:rPr>
          <w:color w:val="000000" w:themeColor="text1"/>
        </w:rPr>
        <w:t>chuẩn</w:t>
      </w:r>
      <w:r>
        <w:rPr>
          <w:color w:val="000000" w:themeColor="text1"/>
        </w:rPr>
        <w:t>;</w:t>
      </w:r>
      <w:r w:rsidRPr="002F36E6">
        <w:rPr>
          <w:color w:val="000000" w:themeColor="text1"/>
        </w:rPr>
        <w:t>.</w:t>
      </w:r>
      <w:r>
        <w:rPr>
          <w:color w:val="000000" w:themeColor="text1"/>
        </w:rPr>
        <w:t>..</w:t>
      </w:r>
      <w:proofErr w:type="gramEnd"/>
    </w:p>
    <w:p w14:paraId="3C17453C" w14:textId="6C62956A" w:rsidR="007E4FED" w:rsidRPr="002F36E6" w:rsidRDefault="007E4FED" w:rsidP="007E4FED">
      <w:pPr>
        <w:pBdr>
          <w:top w:val="nil"/>
          <w:left w:val="nil"/>
          <w:bottom w:val="nil"/>
          <w:right w:val="nil"/>
          <w:between w:val="nil"/>
        </w:pBdr>
        <w:spacing w:line="288" w:lineRule="auto"/>
        <w:ind w:firstLine="567"/>
        <w:rPr>
          <w:rFonts w:eastAsia="Google Sans Text"/>
          <w:color w:val="1B1C1D"/>
          <w:szCs w:val="28"/>
        </w:rPr>
      </w:pPr>
      <w:r w:rsidRPr="002F36E6">
        <w:rPr>
          <w:color w:val="000000" w:themeColor="text1"/>
          <w:szCs w:val="28"/>
        </w:rPr>
        <w:t xml:space="preserve">- Công nghệ cho chuyển đổi số: </w:t>
      </w:r>
      <w:r>
        <w:rPr>
          <w:rFonts w:eastAsia="Times New Roman"/>
          <w:szCs w:val="28"/>
        </w:rPr>
        <w:t xml:space="preserve">quy định </w:t>
      </w:r>
      <w:r w:rsidRPr="00FF6831">
        <w:rPr>
          <w:rFonts w:eastAsia="Times New Roman"/>
          <w:szCs w:val="28"/>
        </w:rPr>
        <w:t>việc thúc đẩy phát triển, làm chủ công nghệ</w:t>
      </w:r>
      <w:r>
        <w:rPr>
          <w:rFonts w:eastAsia="Times New Roman"/>
          <w:szCs w:val="28"/>
        </w:rPr>
        <w:t xml:space="preserve"> (như: </w:t>
      </w:r>
      <w:r w:rsidRPr="004B1D8A">
        <w:rPr>
          <w:rFonts w:eastAsia="Times New Roman"/>
          <w:szCs w:val="28"/>
        </w:rPr>
        <w:t xml:space="preserve">nghiên cứu, phát triển, sản xuất và thương mại hóa các sản phẩm, dịch vụ </w:t>
      </w:r>
      <w:r>
        <w:rPr>
          <w:rFonts w:eastAsia="Times New Roman"/>
          <w:szCs w:val="28"/>
        </w:rPr>
        <w:t>cho chuyển đổi số…) theo quy định của Luật Công nghiệp, công nghệ số;</w:t>
      </w:r>
      <w:r w:rsidRPr="00FF6831">
        <w:rPr>
          <w:rFonts w:eastAsia="Times New Roman"/>
          <w:szCs w:val="28"/>
        </w:rPr>
        <w:t xml:space="preserve"> </w:t>
      </w:r>
      <w:r>
        <w:rPr>
          <w:rFonts w:eastAsia="Times New Roman"/>
          <w:szCs w:val="28"/>
        </w:rPr>
        <w:t xml:space="preserve">cơ quan nhà nước </w:t>
      </w:r>
      <w:r w:rsidRPr="00FF6831">
        <w:rPr>
          <w:rFonts w:eastAsia="Times New Roman"/>
          <w:szCs w:val="28"/>
        </w:rPr>
        <w:t>ưu tiên mua sắm các sản phẩm, dịch vụ "Make in Vietnam"</w:t>
      </w:r>
      <w:r>
        <w:rPr>
          <w:rFonts w:eastAsia="Times New Roman"/>
          <w:szCs w:val="28"/>
        </w:rPr>
        <w:t>;</w:t>
      </w:r>
      <w:r w:rsidRPr="002F36E6">
        <w:rPr>
          <w:rFonts w:eastAsia="Google Sans Text"/>
          <w:color w:val="1B1C1D"/>
          <w:szCs w:val="28"/>
        </w:rPr>
        <w:t xml:space="preserve"> </w:t>
      </w:r>
    </w:p>
    <w:p w14:paraId="543449F3" w14:textId="626E98BC" w:rsidR="007E4FED" w:rsidRDefault="007E4FED" w:rsidP="007E4FED">
      <w:pPr>
        <w:widowControl w:val="0"/>
        <w:spacing w:line="288" w:lineRule="auto"/>
        <w:rPr>
          <w:rFonts w:eastAsia="Google Sans Text"/>
          <w:color w:val="000000" w:themeColor="text1"/>
          <w:szCs w:val="28"/>
        </w:rPr>
      </w:pPr>
      <w:r w:rsidRPr="002F36E6">
        <w:rPr>
          <w:rFonts w:eastAsia="Google Sans Text"/>
          <w:color w:val="000000" w:themeColor="text1"/>
          <w:szCs w:val="28"/>
        </w:rPr>
        <w:t xml:space="preserve">- </w:t>
      </w:r>
      <w:r>
        <w:rPr>
          <w:rFonts w:eastAsia="Google Sans Text"/>
          <w:color w:val="000000" w:themeColor="text1"/>
          <w:szCs w:val="28"/>
        </w:rPr>
        <w:t>B</w:t>
      </w:r>
      <w:r w:rsidRPr="002F36E6">
        <w:rPr>
          <w:rFonts w:eastAsia="Google Sans Text"/>
          <w:color w:val="000000" w:themeColor="text1"/>
          <w:szCs w:val="28"/>
        </w:rPr>
        <w:t xml:space="preserve">ảo đảm an toàn không gian số: </w:t>
      </w:r>
      <w:r>
        <w:rPr>
          <w:rFonts w:eastAsia="Google Sans Text"/>
          <w:color w:val="000000" w:themeColor="text1"/>
          <w:szCs w:val="28"/>
        </w:rPr>
        <w:t>c</w:t>
      </w:r>
      <w:r w:rsidRPr="00FB0947">
        <w:rPr>
          <w:rFonts w:eastAsia="Google Sans Text"/>
          <w:color w:val="000000" w:themeColor="text1"/>
          <w:szCs w:val="28"/>
        </w:rPr>
        <w:t xml:space="preserve">ơ quan, tổ chức, cá nhân tham gia hoặc có liên quan đến hoạt động </w:t>
      </w:r>
      <w:r>
        <w:rPr>
          <w:rFonts w:eastAsia="Google Sans Text"/>
          <w:color w:val="000000" w:themeColor="text1"/>
          <w:szCs w:val="28"/>
        </w:rPr>
        <w:t>chuyển đổi</w:t>
      </w:r>
      <w:r w:rsidRPr="00FB0947">
        <w:rPr>
          <w:rFonts w:eastAsia="Google Sans Text"/>
          <w:color w:val="000000" w:themeColor="text1"/>
          <w:szCs w:val="28"/>
        </w:rPr>
        <w:t xml:space="preserve"> số phải tuân thủ quy định của pháp luật về an toàn thông tin mạng, an ninh mạng, pháp luật về dữ liệu, dữ liệu cá nhân và pháp luật khác có liên quan</w:t>
      </w:r>
      <w:r>
        <w:rPr>
          <w:rFonts w:eastAsia="Google Sans Text"/>
          <w:color w:val="000000" w:themeColor="text1"/>
          <w:szCs w:val="28"/>
        </w:rPr>
        <w:t>; t</w:t>
      </w:r>
      <w:r w:rsidRPr="00BC4B73">
        <w:rPr>
          <w:rFonts w:eastAsia="Google Sans Text"/>
          <w:color w:val="000000" w:themeColor="text1"/>
          <w:szCs w:val="28"/>
        </w:rPr>
        <w:t xml:space="preserve">rách nhiệm của doanh nghiệp nền tảng số trong việc bảo vệ người sử dụng khỏi các nội dung xấu, độc </w:t>
      </w:r>
      <w:proofErr w:type="gramStart"/>
      <w:r w:rsidRPr="00BC4B73">
        <w:rPr>
          <w:rFonts w:eastAsia="Google Sans Text"/>
          <w:color w:val="000000" w:themeColor="text1"/>
          <w:szCs w:val="28"/>
        </w:rPr>
        <w:t>hại</w:t>
      </w:r>
      <w:r>
        <w:rPr>
          <w:rFonts w:eastAsia="Google Sans Text"/>
          <w:color w:val="000000" w:themeColor="text1"/>
          <w:szCs w:val="28"/>
        </w:rPr>
        <w:t>;…</w:t>
      </w:r>
      <w:proofErr w:type="gramEnd"/>
      <w:r>
        <w:rPr>
          <w:rFonts w:eastAsia="Google Sans Text"/>
          <w:color w:val="000000" w:themeColor="text1"/>
          <w:szCs w:val="28"/>
        </w:rPr>
        <w:t xml:space="preserve"> </w:t>
      </w:r>
    </w:p>
    <w:p w14:paraId="34DDDC35" w14:textId="42397E51" w:rsidR="007E4FED" w:rsidRPr="002F36E6" w:rsidRDefault="007E4FED" w:rsidP="007E4FED">
      <w:pPr>
        <w:pBdr>
          <w:top w:val="nil"/>
          <w:left w:val="nil"/>
          <w:bottom w:val="nil"/>
          <w:right w:val="nil"/>
          <w:between w:val="nil"/>
        </w:pBdr>
        <w:spacing w:line="288" w:lineRule="auto"/>
        <w:ind w:firstLine="567"/>
        <w:rPr>
          <w:rFonts w:eastAsia="Google Sans Text"/>
        </w:rPr>
      </w:pPr>
      <w:r w:rsidRPr="002F36E6">
        <w:rPr>
          <w:rFonts w:eastAsia="Google Sans Text"/>
        </w:rPr>
        <w:t xml:space="preserve">- Bảo đảm chủ quyền số quốc gia: </w:t>
      </w:r>
      <w:r>
        <w:rPr>
          <w:rFonts w:eastAsia="Google Sans Text"/>
          <w:color w:val="000000" w:themeColor="text1"/>
          <w:szCs w:val="28"/>
        </w:rPr>
        <w:t>Đ</w:t>
      </w:r>
      <w:r w:rsidRPr="00796EE4">
        <w:rPr>
          <w:rFonts w:eastAsia="Google Sans Text"/>
          <w:color w:val="000000" w:themeColor="text1"/>
          <w:szCs w:val="28"/>
        </w:rPr>
        <w:t>ịnh nghĩa nội hàm của "Chủ quyền số quốc gia"</w:t>
      </w:r>
      <w:r>
        <w:rPr>
          <w:rFonts w:eastAsia="Google Sans Text"/>
          <w:color w:val="000000" w:themeColor="text1"/>
          <w:szCs w:val="28"/>
        </w:rPr>
        <w:t xml:space="preserve">; </w:t>
      </w:r>
      <w:r w:rsidRPr="00410E80">
        <w:rPr>
          <w:rFonts w:eastAsia="Google Sans Text"/>
          <w:color w:val="000000" w:themeColor="text1"/>
          <w:szCs w:val="28"/>
        </w:rPr>
        <w:t>nguyên tắc thực thi chủ quyền số</w:t>
      </w:r>
      <w:r>
        <w:rPr>
          <w:rFonts w:eastAsia="Google Sans Text"/>
          <w:color w:val="000000" w:themeColor="text1"/>
          <w:szCs w:val="28"/>
        </w:rPr>
        <w:t>;</w:t>
      </w:r>
      <w:r w:rsidRPr="00410E80">
        <w:rPr>
          <w:rFonts w:eastAsia="Google Sans Text"/>
          <w:color w:val="000000" w:themeColor="text1"/>
          <w:szCs w:val="28"/>
        </w:rPr>
        <w:t xml:space="preserve"> </w:t>
      </w:r>
      <w:r>
        <w:rPr>
          <w:rFonts w:eastAsia="Google Sans Text"/>
          <w:color w:val="000000" w:themeColor="text1"/>
          <w:szCs w:val="28"/>
        </w:rPr>
        <w:t>v</w:t>
      </w:r>
      <w:r w:rsidRPr="00410E80">
        <w:rPr>
          <w:rFonts w:eastAsia="Google Sans Text"/>
          <w:color w:val="000000" w:themeColor="text1"/>
          <w:szCs w:val="28"/>
        </w:rPr>
        <w:t>iệc cân bằng giữa an ninh và phát triển</w:t>
      </w:r>
      <w:r>
        <w:rPr>
          <w:rFonts w:eastAsia="Google Sans Text"/>
          <w:color w:val="000000" w:themeColor="text1"/>
          <w:szCs w:val="28"/>
        </w:rPr>
        <w:t>;</w:t>
      </w:r>
      <w:r w:rsidRPr="00410E80">
        <w:rPr>
          <w:rFonts w:eastAsia="Google Sans Text"/>
          <w:color w:val="000000" w:themeColor="text1"/>
          <w:szCs w:val="28"/>
        </w:rPr>
        <w:t xml:space="preserve"> ưu tiên năng lực nội tại</w:t>
      </w:r>
      <w:r>
        <w:rPr>
          <w:rFonts w:eastAsia="Google Sans Text"/>
          <w:color w:val="000000" w:themeColor="text1"/>
          <w:szCs w:val="28"/>
        </w:rPr>
        <w:t>;</w:t>
      </w:r>
      <w:r w:rsidRPr="00410E80">
        <w:rPr>
          <w:rFonts w:eastAsia="Google Sans Text"/>
          <w:color w:val="000000" w:themeColor="text1"/>
          <w:szCs w:val="28"/>
        </w:rPr>
        <w:t xml:space="preserve"> chủ động hội nhập quốc </w:t>
      </w:r>
      <w:proofErr w:type="gramStart"/>
      <w:r w:rsidRPr="00410E80">
        <w:rPr>
          <w:rFonts w:eastAsia="Google Sans Text"/>
          <w:color w:val="000000" w:themeColor="text1"/>
          <w:szCs w:val="28"/>
        </w:rPr>
        <w:t>t</w:t>
      </w:r>
      <w:r>
        <w:rPr>
          <w:rFonts w:eastAsia="Google Sans Text"/>
          <w:color w:val="000000" w:themeColor="text1"/>
          <w:szCs w:val="28"/>
        </w:rPr>
        <w:t>ế;</w:t>
      </w:r>
      <w:r w:rsidRPr="00B11D4D">
        <w:rPr>
          <w:rFonts w:eastAsia="Google Sans Text"/>
          <w:color w:val="000000" w:themeColor="text1"/>
          <w:szCs w:val="28"/>
        </w:rPr>
        <w:t>.</w:t>
      </w:r>
      <w:r>
        <w:rPr>
          <w:rFonts w:eastAsia="Google Sans Text"/>
          <w:color w:val="000000" w:themeColor="text1"/>
          <w:szCs w:val="28"/>
        </w:rPr>
        <w:t>..</w:t>
      </w:r>
      <w:proofErr w:type="gramEnd"/>
    </w:p>
    <w:p w14:paraId="51B80FA8" w14:textId="3E559DEB" w:rsidR="00FD7009" w:rsidRDefault="007E4FED" w:rsidP="007E4FED">
      <w:pPr>
        <w:pBdr>
          <w:top w:val="nil"/>
          <w:left w:val="nil"/>
          <w:bottom w:val="nil"/>
          <w:right w:val="nil"/>
          <w:between w:val="nil"/>
        </w:pBdr>
        <w:spacing w:line="288" w:lineRule="auto"/>
        <w:ind w:firstLine="567"/>
        <w:rPr>
          <w:rFonts w:eastAsia="Google Sans Text"/>
          <w:color w:val="1B1C1D"/>
          <w:szCs w:val="28"/>
        </w:rPr>
      </w:pPr>
      <w:r w:rsidRPr="002F36E6">
        <w:rPr>
          <w:rFonts w:eastAsia="Google Sans Text"/>
        </w:rPr>
        <w:t xml:space="preserve">- Thống kê, đo lường, giám sát, đánh giá hiệu quả chuyển đổi số: </w:t>
      </w:r>
      <w:r w:rsidRPr="002F36E6">
        <w:t>thống kê, đo lường, giám sát, đánh giá kế hoạch, chương trình, nhiệm vụ, dự án, hiệu quả chuyển đổi số; trách nhiệm cung cấp, thu thập, cập nhật và quản lý cơ sở dữ liệu thông tin thống kê, giám sát, đánh giá hiệu quả</w:t>
      </w:r>
      <w:r w:rsidRPr="002F36E6">
        <w:rPr>
          <w:color w:val="FF0000"/>
        </w:rPr>
        <w:t xml:space="preserve"> </w:t>
      </w:r>
      <w:r w:rsidRPr="002F36E6">
        <w:t xml:space="preserve">chuyển đổi số; </w:t>
      </w:r>
      <w:r>
        <w:t>đ</w:t>
      </w:r>
      <w:r w:rsidRPr="002F36E6">
        <w:t>ánh giá mức độ chuyển đổi số.</w:t>
      </w:r>
    </w:p>
    <w:p w14:paraId="139329F4" w14:textId="6526B9FE" w:rsidR="00FC4672" w:rsidRPr="00D44198" w:rsidRDefault="00E93436" w:rsidP="007E4FED">
      <w:pPr>
        <w:pBdr>
          <w:top w:val="nil"/>
          <w:left w:val="nil"/>
          <w:bottom w:val="nil"/>
          <w:right w:val="nil"/>
          <w:between w:val="nil"/>
        </w:pBdr>
        <w:spacing w:line="288" w:lineRule="auto"/>
        <w:ind w:firstLine="567"/>
        <w:rPr>
          <w:rFonts w:ascii="Google Sans Text" w:eastAsia="Google Sans Text" w:hAnsi="Google Sans Text" w:cs="Google Sans Text"/>
          <w:b/>
          <w:i/>
          <w:color w:val="1B1C1D"/>
          <w:szCs w:val="28"/>
        </w:rPr>
      </w:pPr>
      <w:r w:rsidRPr="00E93436">
        <w:rPr>
          <w:rFonts w:ascii="Google Sans Text" w:eastAsia="Google Sans Text" w:hAnsi="Google Sans Text" w:cs="Google Sans Text"/>
          <w:b/>
          <w:i/>
          <w:color w:val="1B1C1D"/>
          <w:szCs w:val="28"/>
        </w:rPr>
        <w:t>3.</w:t>
      </w:r>
      <w:r w:rsidR="003315C4">
        <w:rPr>
          <w:rFonts w:ascii="Google Sans Text" w:eastAsia="Google Sans Text" w:hAnsi="Google Sans Text" w:cs="Google Sans Text"/>
          <w:b/>
          <w:i/>
          <w:color w:val="1B1C1D"/>
          <w:szCs w:val="28"/>
        </w:rPr>
        <w:t>7</w:t>
      </w:r>
      <w:r w:rsidRPr="00E93436">
        <w:rPr>
          <w:rFonts w:ascii="Google Sans Text" w:eastAsia="Google Sans Text" w:hAnsi="Google Sans Text" w:cs="Google Sans Text"/>
          <w:b/>
          <w:i/>
          <w:color w:val="1B1C1D"/>
          <w:szCs w:val="28"/>
        </w:rPr>
        <w:t xml:space="preserve">. </w:t>
      </w:r>
      <w:r w:rsidR="00D44198" w:rsidRPr="00D44198">
        <w:rPr>
          <w:rFonts w:ascii="Google Sans Text" w:eastAsia="Google Sans Text" w:hAnsi="Google Sans Text" w:cs="Google Sans Text"/>
          <w:b/>
          <w:i/>
          <w:color w:val="1B1C1D"/>
          <w:szCs w:val="28"/>
        </w:rPr>
        <w:t>Quản lý nhà nước về chuyển đổi số</w:t>
      </w:r>
    </w:p>
    <w:p w14:paraId="01360E0D" w14:textId="77777777" w:rsidR="00FD7009" w:rsidRDefault="00A82C8B" w:rsidP="007E4FED">
      <w:pPr>
        <w:pBdr>
          <w:top w:val="nil"/>
          <w:left w:val="nil"/>
          <w:bottom w:val="nil"/>
          <w:right w:val="nil"/>
          <w:between w:val="nil"/>
        </w:pBdr>
        <w:spacing w:line="288" w:lineRule="auto"/>
        <w:ind w:firstLine="567"/>
        <w:rPr>
          <w:rFonts w:eastAsia="Google Sans Text"/>
          <w:color w:val="1B1C1D"/>
          <w:szCs w:val="28"/>
        </w:rPr>
      </w:pPr>
      <w:r>
        <w:rPr>
          <w:rFonts w:eastAsia="Google Sans Text"/>
          <w:color w:val="1B1C1D"/>
          <w:szCs w:val="28"/>
        </w:rPr>
        <w:t xml:space="preserve">Chương này quy định về các nội dung chính về: </w:t>
      </w:r>
    </w:p>
    <w:p w14:paraId="7DF10011" w14:textId="7318D826" w:rsidR="007E4FED" w:rsidRDefault="007E4FED" w:rsidP="007E4FED">
      <w:pPr>
        <w:pBdr>
          <w:top w:val="nil"/>
          <w:left w:val="nil"/>
          <w:bottom w:val="nil"/>
          <w:right w:val="nil"/>
          <w:between w:val="nil"/>
        </w:pBdr>
        <w:spacing w:line="288" w:lineRule="auto"/>
        <w:ind w:firstLine="567"/>
        <w:rPr>
          <w:rFonts w:eastAsia="Times New Roman"/>
          <w:szCs w:val="28"/>
        </w:rPr>
      </w:pPr>
      <w:r>
        <w:rPr>
          <w:rFonts w:eastAsia="Times New Roman"/>
          <w:szCs w:val="28"/>
        </w:rPr>
        <w:t xml:space="preserve">- Quy định nội dung quản lý nhà nước về chuyển đổi số; </w:t>
      </w:r>
      <w:r w:rsidRPr="00764B6B">
        <w:rPr>
          <w:rFonts w:eastAsia="Times New Roman"/>
          <w:szCs w:val="28"/>
        </w:rPr>
        <w:t>xác định Chính phủ thống nhất quản lý</w:t>
      </w:r>
      <w:r>
        <w:rPr>
          <w:rFonts w:eastAsia="Times New Roman"/>
          <w:szCs w:val="28"/>
        </w:rPr>
        <w:t>;</w:t>
      </w:r>
      <w:r w:rsidRPr="00764B6B">
        <w:rPr>
          <w:rFonts w:eastAsia="Times New Roman"/>
          <w:szCs w:val="28"/>
        </w:rPr>
        <w:t xml:space="preserve"> Bộ Khoa học và Công nghệ là cơ quan đầu mối </w:t>
      </w:r>
      <w:r w:rsidRPr="00B51FCB">
        <w:rPr>
          <w:rFonts w:eastAsia="Times New Roman"/>
          <w:szCs w:val="28"/>
        </w:rPr>
        <w:t xml:space="preserve">chịu trách nhiệm trước Chính phủ thực hiện quản lý nhà nước về </w:t>
      </w:r>
      <w:r>
        <w:rPr>
          <w:rFonts w:eastAsia="Times New Roman"/>
          <w:szCs w:val="28"/>
        </w:rPr>
        <w:t>chuyển đổi số; trách nhiệm của bộ, ngành, địa phương</w:t>
      </w:r>
      <w:r w:rsidRPr="002A1F36">
        <w:rPr>
          <w:rFonts w:eastAsia="Times New Roman"/>
          <w:szCs w:val="28"/>
        </w:rPr>
        <w:t xml:space="preserve"> chủ trì, phối hợp với Bộ Khoa học và Công nghệ trong việc quản lý nhà nước về </w:t>
      </w:r>
      <w:r>
        <w:rPr>
          <w:rFonts w:eastAsia="Times New Roman"/>
          <w:szCs w:val="28"/>
        </w:rPr>
        <w:t>chuyển đổi</w:t>
      </w:r>
      <w:r w:rsidRPr="002A1F36">
        <w:rPr>
          <w:rFonts w:eastAsia="Times New Roman"/>
          <w:szCs w:val="28"/>
        </w:rPr>
        <w:t xml:space="preserve"> số trong các ngành, lĩnh vực, địa bàn thuộc phạm vi nhiệm vụ, quyền hạn được phân </w:t>
      </w:r>
      <w:proofErr w:type="gramStart"/>
      <w:r w:rsidRPr="002A1F36">
        <w:rPr>
          <w:rFonts w:eastAsia="Times New Roman"/>
          <w:szCs w:val="28"/>
        </w:rPr>
        <w:t>công</w:t>
      </w:r>
      <w:r>
        <w:rPr>
          <w:rFonts w:eastAsia="Times New Roman"/>
          <w:szCs w:val="28"/>
        </w:rPr>
        <w:t>;...</w:t>
      </w:r>
      <w:proofErr w:type="gramEnd"/>
    </w:p>
    <w:p w14:paraId="11AA624E" w14:textId="74102688" w:rsidR="007E4FED" w:rsidRDefault="007E4FED" w:rsidP="007E4FED">
      <w:pPr>
        <w:pBdr>
          <w:top w:val="nil"/>
          <w:left w:val="nil"/>
          <w:bottom w:val="nil"/>
          <w:right w:val="nil"/>
          <w:between w:val="nil"/>
        </w:pBdr>
        <w:spacing w:line="288" w:lineRule="auto"/>
        <w:ind w:firstLine="567"/>
        <w:rPr>
          <w:rFonts w:eastAsia="Times New Roman"/>
          <w:szCs w:val="28"/>
        </w:rPr>
      </w:pPr>
      <w:r>
        <w:rPr>
          <w:rFonts w:eastAsia="Times New Roman"/>
          <w:szCs w:val="28"/>
        </w:rPr>
        <w:t xml:space="preserve">- </w:t>
      </w:r>
      <w:r>
        <w:t>Hợp tác quốc tế về chuyển đổi số.</w:t>
      </w:r>
    </w:p>
    <w:p w14:paraId="0FBD38A1" w14:textId="66A5B3D6" w:rsidR="00D44198" w:rsidRPr="00A82C8B" w:rsidRDefault="00FD7009" w:rsidP="007E4FED">
      <w:pPr>
        <w:pBdr>
          <w:top w:val="nil"/>
          <w:left w:val="nil"/>
          <w:bottom w:val="nil"/>
          <w:right w:val="nil"/>
          <w:between w:val="nil"/>
        </w:pBdr>
        <w:spacing w:line="288" w:lineRule="auto"/>
        <w:ind w:firstLine="567"/>
        <w:rPr>
          <w:rFonts w:eastAsia="Google Sans Text"/>
          <w:color w:val="1B1C1D"/>
          <w:szCs w:val="28"/>
        </w:rPr>
      </w:pPr>
      <w:r>
        <w:lastRenderedPageBreak/>
        <w:t>- Tổ chức, giải thưởng chuyển đổi số: Ngày chuyển đổi số quốc gia; Giải thưởng về chuyển đổi số.</w:t>
      </w:r>
    </w:p>
    <w:p w14:paraId="77A1DCEA" w14:textId="77777777" w:rsidR="00BD08C5" w:rsidRPr="002A4EBA" w:rsidRDefault="00BD08C5" w:rsidP="007E4FED">
      <w:pPr>
        <w:pStyle w:val="Heading1"/>
        <w:spacing w:line="288" w:lineRule="auto"/>
        <w:rPr>
          <w:rFonts w:ascii="Google Sans Text" w:eastAsia="Google Sans Text" w:hAnsi="Google Sans Text" w:cs="Google Sans Text"/>
          <w:color w:val="1B1C1D"/>
          <w:spacing w:val="-8"/>
        </w:rPr>
      </w:pPr>
      <w:r w:rsidRPr="002A4EBA">
        <w:rPr>
          <w:rFonts w:ascii="Google Sans Text" w:eastAsia="Google Sans Text" w:hAnsi="Google Sans Text" w:cs="Google Sans Text"/>
          <w:color w:val="1B1C1D"/>
          <w:spacing w:val="-8"/>
        </w:rPr>
        <w:t xml:space="preserve">V. </w:t>
      </w:r>
      <w:r w:rsidRPr="00504F7E">
        <w:t>DỰ KIẾN NGUỒN LỰC, ĐIỀU KIỆN BẢO ĐẢM CHO VIỆC THI HÀNH VĂN BẢN VÀ THỜI GIAN TRÌNH THÔNG QUA/BAN HÀNH</w:t>
      </w:r>
    </w:p>
    <w:p w14:paraId="47069ACC" w14:textId="77777777" w:rsidR="00494567" w:rsidRPr="00BC2FF1" w:rsidRDefault="00494567" w:rsidP="007E4FED">
      <w:pPr>
        <w:pStyle w:val="Heading2"/>
        <w:spacing w:line="288" w:lineRule="auto"/>
      </w:pPr>
      <w:r w:rsidRPr="00BC2FF1">
        <w:t xml:space="preserve">1. Dự kiến nguồn lực, điều kiện bảo đảm thực thi </w:t>
      </w:r>
    </w:p>
    <w:p w14:paraId="636D5328" w14:textId="77777777" w:rsidR="00494567" w:rsidRDefault="00494567"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a) Bộ Khoa học và Công nghệ chủ trì, phối hợp với các bộ, ngành, địa phương, tổ chức cá nhân có liên quan xây dựng Luật Chuyển đổi số.</w:t>
      </w:r>
    </w:p>
    <w:p w14:paraId="741C1792" w14:textId="77777777" w:rsidR="008B11B6" w:rsidRPr="00494567" w:rsidRDefault="00494567"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494567">
        <w:rPr>
          <w:rFonts w:ascii="Google Sans Text" w:eastAsia="Google Sans Text" w:hAnsi="Google Sans Text" w:cs="Google Sans Text"/>
          <w:color w:val="1B1C1D"/>
          <w:szCs w:val="28"/>
        </w:rPr>
        <w:t>b)</w:t>
      </w:r>
      <w:r w:rsidR="008B11B6" w:rsidRPr="00494567">
        <w:rPr>
          <w:rFonts w:ascii="Google Sans Text" w:eastAsia="Google Sans Text" w:hAnsi="Google Sans Text" w:cs="Google Sans Text"/>
          <w:color w:val="1B1C1D"/>
          <w:szCs w:val="28"/>
        </w:rPr>
        <w:t xml:space="preserve"> Dự kiến nguồn lực</w:t>
      </w:r>
    </w:p>
    <w:p w14:paraId="74C12769" w14:textId="77777777" w:rsidR="0041189B" w:rsidRDefault="008B11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8B11B6">
        <w:rPr>
          <w:rFonts w:ascii="Google Sans Text" w:eastAsia="Google Sans Text" w:hAnsi="Google Sans Text" w:cs="Google Sans Text"/>
          <w:color w:val="1B1C1D"/>
          <w:szCs w:val="28"/>
        </w:rPr>
        <w:t>Nguồn lực tài chính để thi hành Luật sẽ được huy động chủ yếu từ nguồn ngân sách Trung ương và ngân sách địa phương</w:t>
      </w:r>
      <w:r w:rsidR="005D584B">
        <w:rPr>
          <w:rFonts w:ascii="Google Sans Text" w:eastAsia="Google Sans Text" w:hAnsi="Google Sans Text" w:cs="Google Sans Text"/>
          <w:color w:val="1B1C1D"/>
          <w:szCs w:val="28"/>
        </w:rPr>
        <w:t>.</w:t>
      </w:r>
      <w:r w:rsidRPr="008B11B6">
        <w:rPr>
          <w:rFonts w:ascii="Google Sans Text" w:eastAsia="Google Sans Text" w:hAnsi="Google Sans Text" w:cs="Google Sans Text"/>
          <w:color w:val="1B1C1D"/>
          <w:szCs w:val="28"/>
        </w:rPr>
        <w:t xml:space="preserve"> Ngoài ra, có thể xem xét huy động từ các nguồn kinh phí hợp pháp khác (nếu có)</w:t>
      </w:r>
      <w:r w:rsidR="005D584B">
        <w:rPr>
          <w:rFonts w:ascii="Google Sans Text" w:eastAsia="Google Sans Text" w:hAnsi="Google Sans Text" w:cs="Google Sans Text"/>
          <w:color w:val="1B1C1D"/>
          <w:szCs w:val="28"/>
        </w:rPr>
        <w:t>.</w:t>
      </w:r>
      <w:r w:rsidRPr="008B11B6">
        <w:rPr>
          <w:rFonts w:ascii="Google Sans Text" w:eastAsia="Google Sans Text" w:hAnsi="Google Sans Text" w:cs="Google Sans Text"/>
          <w:color w:val="1B1C1D"/>
          <w:szCs w:val="28"/>
        </w:rPr>
        <w:t xml:space="preserve"> </w:t>
      </w:r>
      <w:r w:rsidR="0041189B">
        <w:rPr>
          <w:rFonts w:ascii="Google Sans Text" w:eastAsia="Google Sans Text" w:hAnsi="Google Sans Text" w:cs="Google Sans Text"/>
          <w:color w:val="1B1C1D"/>
          <w:szCs w:val="28"/>
        </w:rPr>
        <w:t>Tại Nghị quyết số 57-NQ/TW ngày 22/12/2024 có đặt ra mục tiêu tới năm 2030 “</w:t>
      </w:r>
      <w:r w:rsidR="0041189B" w:rsidRPr="00FC6FF9">
        <w:rPr>
          <w:rFonts w:ascii="Google Sans Text" w:eastAsia="Google Sans Text" w:hAnsi="Google Sans Text" w:cs="Google Sans Text"/>
          <w:i/>
          <w:color w:val="1B1C1D"/>
          <w:szCs w:val="28"/>
        </w:rPr>
        <w:t>bố trí ít nhất 3% tổng chi ngân sách hằng năm cho phát triển khoa học, công nghệ, đổi mới sáng tạo, chuyển đổi số quốc gia và tăng dần theo yêu cầu phát triển</w:t>
      </w:r>
      <w:r w:rsidR="0041189B">
        <w:rPr>
          <w:rFonts w:ascii="Google Sans Text" w:eastAsia="Google Sans Text" w:hAnsi="Google Sans Text" w:cs="Google Sans Text"/>
          <w:color w:val="1B1C1D"/>
          <w:szCs w:val="28"/>
        </w:rPr>
        <w:t xml:space="preserve">”. </w:t>
      </w:r>
    </w:p>
    <w:p w14:paraId="3111CC39" w14:textId="77777777" w:rsidR="008B11B6" w:rsidRPr="008B11B6" w:rsidRDefault="008B11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8B11B6">
        <w:rPr>
          <w:rFonts w:ascii="Google Sans Text" w:eastAsia="Google Sans Text" w:hAnsi="Google Sans Text" w:cs="Google Sans Text"/>
          <w:color w:val="1B1C1D"/>
          <w:szCs w:val="28"/>
        </w:rPr>
        <w:t xml:space="preserve">Mặc dù việc triển khai Luật sẽ phát sinh các chi phí gián tiếp cho các bộ, ngành, địa phương để rà soát, nâng cấp và chuẩn hóa </w:t>
      </w:r>
      <w:r w:rsidR="0041189B">
        <w:rPr>
          <w:rFonts w:ascii="Google Sans Text" w:eastAsia="Google Sans Text" w:hAnsi="Google Sans Text" w:cs="Google Sans Text"/>
          <w:color w:val="1B1C1D"/>
          <w:szCs w:val="28"/>
        </w:rPr>
        <w:t xml:space="preserve">hạ tầng kỹ thuật, </w:t>
      </w:r>
      <w:r w:rsidRPr="008B11B6">
        <w:rPr>
          <w:rFonts w:ascii="Google Sans Text" w:eastAsia="Google Sans Text" w:hAnsi="Google Sans Text" w:cs="Google Sans Text"/>
          <w:color w:val="1B1C1D"/>
          <w:szCs w:val="28"/>
        </w:rPr>
        <w:t xml:space="preserve">các hệ thống </w:t>
      </w:r>
      <w:r w:rsidR="0041189B">
        <w:rPr>
          <w:rFonts w:ascii="Google Sans Text" w:eastAsia="Google Sans Text" w:hAnsi="Google Sans Text" w:cs="Google Sans Text"/>
          <w:color w:val="1B1C1D"/>
          <w:szCs w:val="28"/>
        </w:rPr>
        <w:t xml:space="preserve">thông tin, </w:t>
      </w:r>
      <w:r w:rsidRPr="008B11B6">
        <w:rPr>
          <w:rFonts w:ascii="Google Sans Text" w:eastAsia="Google Sans Text" w:hAnsi="Google Sans Text" w:cs="Google Sans Text"/>
          <w:color w:val="1B1C1D"/>
          <w:szCs w:val="28"/>
        </w:rPr>
        <w:t>cơ sở dữ liệu, nhưng đây không chỉ là chi phí hoạt động mà là những khoản đầu tư chiến lược vào sự phát triển quốc gia. Lợi ích dự kiến về tăng trưởng kinh tế, hiệu quả quản trị và an sinh xã hội được kỳ vọng sẽ vượt xa các chi phí này.</w:t>
      </w:r>
    </w:p>
    <w:p w14:paraId="12D481E6" w14:textId="1F637188" w:rsidR="008B11B6" w:rsidRPr="00BC2FF1" w:rsidRDefault="003315C4" w:rsidP="007E4FED">
      <w:pPr>
        <w:pStyle w:val="Heading2"/>
        <w:spacing w:line="288" w:lineRule="auto"/>
      </w:pPr>
      <w:r w:rsidRPr="00BC2FF1">
        <w:t>2.</w:t>
      </w:r>
      <w:r w:rsidR="008B11B6" w:rsidRPr="00BC2FF1">
        <w:t xml:space="preserve"> Điều kiện bảo đảm cho việc thi hành Luật</w:t>
      </w:r>
    </w:p>
    <w:p w14:paraId="7D880A33" w14:textId="77777777" w:rsidR="008B11B6" w:rsidRPr="008B11B6" w:rsidRDefault="008B11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8B11B6">
        <w:rPr>
          <w:rFonts w:ascii="Google Sans Text" w:eastAsia="Google Sans Text" w:hAnsi="Google Sans Text" w:cs="Google Sans Text"/>
          <w:color w:val="1B1C1D"/>
          <w:szCs w:val="28"/>
        </w:rPr>
        <w:t>Để đảm bảo việc thi hành Luật, các điều kiện sau đây được đề xuất:</w:t>
      </w:r>
    </w:p>
    <w:p w14:paraId="66FC48D3" w14:textId="77777777" w:rsidR="008B11B6" w:rsidRPr="005D584B" w:rsidRDefault="005D584B"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8B11B6" w:rsidRPr="005D584B">
        <w:rPr>
          <w:rFonts w:ascii="Google Sans Text" w:eastAsia="Google Sans Text" w:hAnsi="Google Sans Text" w:cs="Google Sans Text"/>
          <w:color w:val="1B1C1D"/>
          <w:szCs w:val="28"/>
        </w:rPr>
        <w:t>Ban hành văn bản quy định chi tiết:</w:t>
      </w:r>
      <w:r w:rsidR="008B11B6" w:rsidRPr="008B11B6">
        <w:rPr>
          <w:rFonts w:ascii="Google Sans Text" w:eastAsia="Google Sans Text" w:hAnsi="Google Sans Text" w:cs="Google Sans Text"/>
          <w:color w:val="1B1C1D"/>
          <w:szCs w:val="28"/>
        </w:rPr>
        <w:t xml:space="preserve"> Các cơ quan có thẩm quyền sẽ cần khẩn trương ban hành các văn bản được giao trong Luật để hướng dẫn thi hành, đảm bảo phù hợp và đồng bộ với các quy định pháp luật khác có liên quan</w:t>
      </w:r>
      <w:r>
        <w:rPr>
          <w:rFonts w:ascii="Google Sans Text" w:eastAsia="Google Sans Text" w:hAnsi="Google Sans Text" w:cs="Google Sans Text"/>
          <w:color w:val="1B1C1D"/>
          <w:szCs w:val="28"/>
        </w:rPr>
        <w:t>.</w:t>
      </w:r>
    </w:p>
    <w:p w14:paraId="7782C20E" w14:textId="77777777" w:rsidR="008B11B6" w:rsidRPr="005D584B" w:rsidRDefault="005D584B"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8B11B6" w:rsidRPr="005D584B">
        <w:rPr>
          <w:rFonts w:ascii="Google Sans Text" w:eastAsia="Google Sans Text" w:hAnsi="Google Sans Text" w:cs="Google Sans Text"/>
          <w:color w:val="1B1C1D"/>
          <w:szCs w:val="28"/>
        </w:rPr>
        <w:t>Tuyên truyền, phổ biến, tập huấn về Luật:</w:t>
      </w:r>
      <w:r w:rsidR="008B11B6" w:rsidRPr="008B11B6">
        <w:rPr>
          <w:rFonts w:ascii="Google Sans Text" w:eastAsia="Google Sans Text" w:hAnsi="Google Sans Text" w:cs="Google Sans Text"/>
          <w:color w:val="1B1C1D"/>
          <w:szCs w:val="28"/>
        </w:rPr>
        <w:t xml:space="preserve"> Các bộ, ngành liên quan như Bộ Khoa học và Công nghệ, Bộ </w:t>
      </w:r>
      <w:r w:rsidR="006D74C7">
        <w:rPr>
          <w:rFonts w:ascii="Google Sans Text" w:eastAsia="Google Sans Text" w:hAnsi="Google Sans Text" w:cs="Google Sans Text"/>
          <w:color w:val="1B1C1D"/>
          <w:szCs w:val="28"/>
        </w:rPr>
        <w:t>Công an,</w:t>
      </w:r>
      <w:r w:rsidR="008B11B6" w:rsidRPr="008B11B6">
        <w:rPr>
          <w:rFonts w:ascii="Google Sans Text" w:eastAsia="Google Sans Text" w:hAnsi="Google Sans Text" w:cs="Google Sans Text"/>
          <w:color w:val="1B1C1D"/>
          <w:szCs w:val="28"/>
        </w:rPr>
        <w:t xml:space="preserve"> </w:t>
      </w:r>
      <w:r w:rsidR="006D74C7">
        <w:rPr>
          <w:rFonts w:ascii="Google Sans Text" w:eastAsia="Google Sans Text" w:hAnsi="Google Sans Text" w:cs="Google Sans Text"/>
          <w:color w:val="1B1C1D"/>
          <w:szCs w:val="28"/>
        </w:rPr>
        <w:t>Văn phòng Chính phủ, Đài Truyền hình Việt Nam, Đài Tiếng nói Việt Nam</w:t>
      </w:r>
      <w:r w:rsidR="008B11B6" w:rsidRPr="008B11B6">
        <w:rPr>
          <w:rFonts w:ascii="Google Sans Text" w:eastAsia="Google Sans Text" w:hAnsi="Google Sans Text" w:cs="Google Sans Text"/>
          <w:color w:val="1B1C1D"/>
          <w:szCs w:val="28"/>
        </w:rPr>
        <w:t xml:space="preserve">, cùng với các cơ quan quản lý nhà nước ở các tỉnh, thành phố, trong phạm vi chức năng, nhiệm vụ của mình, sẽ thực hiện công tác tuyên truyền, phổ biến cho các tổ chức, cá nhân. Đồng thời, cần tổ chức tập huấn chuyên sâu cho đội ngũ cán bộ trực tiếp thực hiện chuyển đổi số để </w:t>
      </w:r>
      <w:r w:rsidR="006D74C7">
        <w:rPr>
          <w:rFonts w:ascii="Google Sans Text" w:eastAsia="Google Sans Text" w:hAnsi="Google Sans Text" w:cs="Google Sans Text"/>
          <w:color w:val="1B1C1D"/>
          <w:szCs w:val="28"/>
        </w:rPr>
        <w:t>có</w:t>
      </w:r>
      <w:r w:rsidR="008B11B6" w:rsidRPr="008B11B6">
        <w:rPr>
          <w:rFonts w:ascii="Google Sans Text" w:eastAsia="Google Sans Text" w:hAnsi="Google Sans Text" w:cs="Google Sans Text"/>
          <w:color w:val="1B1C1D"/>
          <w:szCs w:val="28"/>
        </w:rPr>
        <w:t xml:space="preserve"> </w:t>
      </w:r>
      <w:r w:rsidR="006D74C7">
        <w:rPr>
          <w:rFonts w:ascii="Google Sans Text" w:eastAsia="Google Sans Text" w:hAnsi="Google Sans Text" w:cs="Google Sans Text"/>
          <w:color w:val="1B1C1D"/>
          <w:szCs w:val="28"/>
        </w:rPr>
        <w:t>nhận thức, kỹ năng</w:t>
      </w:r>
      <w:r w:rsidR="008B11B6" w:rsidRPr="008B11B6">
        <w:rPr>
          <w:rFonts w:ascii="Google Sans Text" w:eastAsia="Google Sans Text" w:hAnsi="Google Sans Text" w:cs="Google Sans Text"/>
          <w:color w:val="1B1C1D"/>
          <w:szCs w:val="28"/>
        </w:rPr>
        <w:t xml:space="preserve"> đầy đủ về các quy định của Luật và thực hiện kịp thời</w:t>
      </w:r>
      <w:r>
        <w:rPr>
          <w:rFonts w:ascii="Google Sans Text" w:eastAsia="Google Sans Text" w:hAnsi="Google Sans Text" w:cs="Google Sans Text"/>
          <w:color w:val="1B1C1D"/>
          <w:szCs w:val="28"/>
        </w:rPr>
        <w:t>.</w:t>
      </w:r>
    </w:p>
    <w:p w14:paraId="6E5B9981" w14:textId="0BE55674" w:rsidR="008B11B6" w:rsidRPr="005D584B" w:rsidRDefault="005D584B"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8B11B6" w:rsidRPr="005D584B">
        <w:rPr>
          <w:rFonts w:ascii="Google Sans Text" w:eastAsia="Google Sans Text" w:hAnsi="Google Sans Text" w:cs="Google Sans Text"/>
          <w:color w:val="1B1C1D"/>
          <w:szCs w:val="28"/>
        </w:rPr>
        <w:t>Bảo đảm nhân lực thực hiện:</w:t>
      </w:r>
      <w:r w:rsidR="008B11B6" w:rsidRPr="008B11B6">
        <w:rPr>
          <w:rFonts w:ascii="Google Sans Text" w:eastAsia="Google Sans Text" w:hAnsi="Google Sans Text" w:cs="Google Sans Text"/>
          <w:color w:val="1B1C1D"/>
          <w:szCs w:val="28"/>
        </w:rPr>
        <w:t xml:space="preserve"> </w:t>
      </w:r>
      <w:r w:rsidR="006D74C7">
        <w:rPr>
          <w:rFonts w:ascii="Google Sans Text" w:eastAsia="Google Sans Text" w:hAnsi="Google Sans Text" w:cs="Google Sans Text"/>
          <w:color w:val="1B1C1D"/>
          <w:szCs w:val="28"/>
        </w:rPr>
        <w:t xml:space="preserve">Cơ bản không phát sinh so với hiện tại. Bộ Khoa học và Công nghệ chịu trách nhiệm trước Chính phủ về việc tổ chức triển </w:t>
      </w:r>
      <w:r w:rsidR="006D74C7">
        <w:rPr>
          <w:rFonts w:ascii="Google Sans Text" w:eastAsia="Google Sans Text" w:hAnsi="Google Sans Text" w:cs="Google Sans Text"/>
          <w:color w:val="1B1C1D"/>
          <w:szCs w:val="28"/>
        </w:rPr>
        <w:lastRenderedPageBreak/>
        <w:t>khai thi hành Luật và không làm phát sinh thêm tổ chức mới mà chỉ trên cơ sở các đơn vị đã có kiện toàn lại và đội ng</w:t>
      </w:r>
      <w:r w:rsidR="005B654E">
        <w:rPr>
          <w:rFonts w:ascii="Google Sans Text" w:eastAsia="Google Sans Text" w:hAnsi="Google Sans Text" w:cs="Google Sans Text"/>
          <w:color w:val="1B1C1D"/>
          <w:szCs w:val="28"/>
        </w:rPr>
        <w:t>ũ</w:t>
      </w:r>
      <w:r w:rsidR="006D74C7">
        <w:rPr>
          <w:rFonts w:ascii="Google Sans Text" w:eastAsia="Google Sans Text" w:hAnsi="Google Sans Text" w:cs="Google Sans Text"/>
          <w:color w:val="1B1C1D"/>
          <w:szCs w:val="28"/>
        </w:rPr>
        <w:t xml:space="preserve"> cán bộ sẵn có để tổ chức thực thi nhiệm vụ quản lý nhà nước được giao trong Luật. </w:t>
      </w:r>
      <w:r w:rsidR="00234BC1">
        <w:rPr>
          <w:rFonts w:ascii="Google Sans Text" w:eastAsia="Google Sans Text" w:hAnsi="Google Sans Text" w:cs="Google Sans Text"/>
          <w:color w:val="1B1C1D"/>
          <w:szCs w:val="28"/>
        </w:rPr>
        <w:t>Các bộ, ngành, địa phương sẽ tổ chức, sắp</w:t>
      </w:r>
      <w:r w:rsidR="008725C6">
        <w:rPr>
          <w:rFonts w:ascii="Google Sans Text" w:eastAsia="Google Sans Text" w:hAnsi="Google Sans Text" w:cs="Google Sans Text"/>
          <w:color w:val="1B1C1D"/>
          <w:szCs w:val="28"/>
        </w:rPr>
        <w:t xml:space="preserve"> xếp</w:t>
      </w:r>
      <w:r w:rsidR="00234BC1">
        <w:rPr>
          <w:rFonts w:ascii="Google Sans Text" w:eastAsia="Google Sans Text" w:hAnsi="Google Sans Text" w:cs="Google Sans Text"/>
          <w:color w:val="1B1C1D"/>
          <w:szCs w:val="28"/>
        </w:rPr>
        <w:t xml:space="preserve">, </w:t>
      </w:r>
      <w:r w:rsidR="008B11B6" w:rsidRPr="008B11B6">
        <w:rPr>
          <w:rFonts w:ascii="Google Sans Text" w:eastAsia="Google Sans Text" w:hAnsi="Google Sans Text" w:cs="Google Sans Text"/>
          <w:color w:val="1B1C1D"/>
          <w:szCs w:val="28"/>
        </w:rPr>
        <w:t>bố trí đội ngũ cán bộ có chuyên môn, kỹ năng phù hợp để thực hiện nhiệm vụ</w:t>
      </w:r>
      <w:r w:rsidR="006D74C7">
        <w:rPr>
          <w:rFonts w:ascii="Google Sans Text" w:eastAsia="Google Sans Text" w:hAnsi="Google Sans Text" w:cs="Google Sans Text"/>
          <w:color w:val="1B1C1D"/>
          <w:szCs w:val="28"/>
        </w:rPr>
        <w:t xml:space="preserve"> trên cơ sở kế thừa, tổ chức lại cán bộ làm công tác ứng dụng công nghệ</w:t>
      </w:r>
      <w:r w:rsidR="00234BC1">
        <w:rPr>
          <w:rFonts w:ascii="Google Sans Text" w:eastAsia="Google Sans Text" w:hAnsi="Google Sans Text" w:cs="Google Sans Text"/>
          <w:color w:val="1B1C1D"/>
          <w:szCs w:val="28"/>
        </w:rPr>
        <w:t xml:space="preserve"> thông tin của đơn vị chuyên trách về công nghệ thông tin, Sở Khoa học và Công nghệ</w:t>
      </w:r>
      <w:r w:rsidR="008725C6">
        <w:rPr>
          <w:rFonts w:ascii="Google Sans Text" w:eastAsia="Google Sans Text" w:hAnsi="Google Sans Text" w:cs="Google Sans Text"/>
          <w:color w:val="1B1C1D"/>
          <w:szCs w:val="28"/>
        </w:rPr>
        <w:t>, P</w:t>
      </w:r>
      <w:r w:rsidR="00E812DC">
        <w:rPr>
          <w:rFonts w:ascii="Google Sans Text" w:eastAsia="Google Sans Text" w:hAnsi="Google Sans Text" w:cs="Google Sans Text"/>
          <w:color w:val="1B1C1D"/>
          <w:szCs w:val="28"/>
        </w:rPr>
        <w:t>hòng V</w:t>
      </w:r>
      <w:r w:rsidR="00234BC1">
        <w:rPr>
          <w:rFonts w:ascii="Google Sans Text" w:eastAsia="Google Sans Text" w:hAnsi="Google Sans Text" w:cs="Google Sans Text"/>
          <w:color w:val="1B1C1D"/>
          <w:szCs w:val="28"/>
        </w:rPr>
        <w:t xml:space="preserve">ăn hóa </w:t>
      </w:r>
      <w:r w:rsidR="00FD7009">
        <w:rPr>
          <w:rFonts w:ascii="Google Sans Text" w:eastAsia="Google Sans Text" w:hAnsi="Google Sans Text" w:cs="Google Sans Text"/>
          <w:color w:val="1B1C1D"/>
          <w:szCs w:val="28"/>
        </w:rPr>
        <w:t>-</w:t>
      </w:r>
      <w:r w:rsidR="00E812DC">
        <w:rPr>
          <w:rFonts w:ascii="Google Sans Text" w:eastAsia="Google Sans Text" w:hAnsi="Google Sans Text" w:cs="Google Sans Text"/>
          <w:color w:val="1B1C1D"/>
          <w:szCs w:val="28"/>
        </w:rPr>
        <w:t xml:space="preserve"> Xã hội </w:t>
      </w:r>
      <w:r w:rsidR="00234BC1">
        <w:rPr>
          <w:rFonts w:ascii="Google Sans Text" w:eastAsia="Google Sans Text" w:hAnsi="Google Sans Text" w:cs="Google Sans Text"/>
          <w:color w:val="1B1C1D"/>
          <w:szCs w:val="28"/>
        </w:rPr>
        <w:t xml:space="preserve">tại cấp cơ sở. </w:t>
      </w:r>
    </w:p>
    <w:p w14:paraId="4B1CE4F8" w14:textId="77777777" w:rsidR="008B11B6" w:rsidRPr="005D584B" w:rsidRDefault="005D584B"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8B11B6" w:rsidRPr="005D584B">
        <w:rPr>
          <w:rFonts w:ascii="Google Sans Text" w:eastAsia="Google Sans Text" w:hAnsi="Google Sans Text" w:cs="Google Sans Text"/>
          <w:color w:val="1B1C1D"/>
          <w:szCs w:val="28"/>
        </w:rPr>
        <w:t>Đảm bảo cơ sở vật chất và kinh phí:</w:t>
      </w:r>
      <w:r w:rsidR="008B11B6" w:rsidRPr="008B11B6">
        <w:rPr>
          <w:rFonts w:ascii="Google Sans Text" w:eastAsia="Google Sans Text" w:hAnsi="Google Sans Text" w:cs="Google Sans Text"/>
          <w:color w:val="1B1C1D"/>
          <w:szCs w:val="28"/>
        </w:rPr>
        <w:t xml:space="preserve"> Cần </w:t>
      </w:r>
      <w:r w:rsidR="00234BC1">
        <w:rPr>
          <w:rFonts w:ascii="Google Sans Text" w:eastAsia="Google Sans Text" w:hAnsi="Google Sans Text" w:cs="Google Sans Text"/>
          <w:color w:val="1B1C1D"/>
          <w:szCs w:val="28"/>
        </w:rPr>
        <w:t xml:space="preserve">rà soát, </w:t>
      </w:r>
      <w:r w:rsidR="008B11B6" w:rsidRPr="008B11B6">
        <w:rPr>
          <w:rFonts w:ascii="Google Sans Text" w:eastAsia="Google Sans Text" w:hAnsi="Google Sans Text" w:cs="Google Sans Text"/>
          <w:color w:val="1B1C1D"/>
          <w:szCs w:val="28"/>
        </w:rPr>
        <w:t xml:space="preserve">bố trí hệ thống máy tính, </w:t>
      </w:r>
      <w:r w:rsidR="00234BC1">
        <w:rPr>
          <w:rFonts w:ascii="Google Sans Text" w:eastAsia="Google Sans Text" w:hAnsi="Google Sans Text" w:cs="Google Sans Text"/>
          <w:color w:val="1B1C1D"/>
          <w:szCs w:val="28"/>
        </w:rPr>
        <w:t xml:space="preserve">trang thiết bị, nâng cấp hệ thống thông tin, cơ sở dữ liệu, </w:t>
      </w:r>
      <w:r w:rsidR="008B11B6" w:rsidRPr="008B11B6">
        <w:rPr>
          <w:rFonts w:ascii="Google Sans Text" w:eastAsia="Google Sans Text" w:hAnsi="Google Sans Text" w:cs="Google Sans Text"/>
          <w:color w:val="1B1C1D"/>
          <w:szCs w:val="28"/>
        </w:rPr>
        <w:t>đảm bảo khả năng kết nối, khai thác, quản lý, lưu trữ</w:t>
      </w:r>
      <w:r w:rsidR="005E6CCB">
        <w:rPr>
          <w:rFonts w:ascii="Google Sans Text" w:eastAsia="Google Sans Text" w:hAnsi="Google Sans Text" w:cs="Google Sans Text"/>
          <w:color w:val="1B1C1D"/>
          <w:szCs w:val="28"/>
        </w:rPr>
        <w:t>,</w:t>
      </w:r>
      <w:r w:rsidR="008B11B6" w:rsidRPr="008B11B6">
        <w:rPr>
          <w:rFonts w:ascii="Google Sans Text" w:eastAsia="Google Sans Text" w:hAnsi="Google Sans Text" w:cs="Google Sans Text"/>
          <w:color w:val="1B1C1D"/>
          <w:szCs w:val="28"/>
        </w:rPr>
        <w:t xml:space="preserve"> </w:t>
      </w:r>
      <w:proofErr w:type="gramStart"/>
      <w:r w:rsidR="0041189B">
        <w:rPr>
          <w:rFonts w:ascii="Google Sans Text" w:eastAsia="Google Sans Text" w:hAnsi="Google Sans Text" w:cs="Google Sans Text"/>
          <w:color w:val="1B1C1D"/>
          <w:szCs w:val="28"/>
        </w:rPr>
        <w:t>an</w:t>
      </w:r>
      <w:proofErr w:type="gramEnd"/>
      <w:r w:rsidR="0041189B">
        <w:rPr>
          <w:rFonts w:ascii="Google Sans Text" w:eastAsia="Google Sans Text" w:hAnsi="Google Sans Text" w:cs="Google Sans Text"/>
          <w:color w:val="1B1C1D"/>
          <w:szCs w:val="28"/>
        </w:rPr>
        <w:t xml:space="preserve"> toàn, an ninh mạng</w:t>
      </w:r>
      <w:r w:rsidR="008B11B6" w:rsidRPr="008B11B6">
        <w:rPr>
          <w:rFonts w:ascii="Google Sans Text" w:eastAsia="Google Sans Text" w:hAnsi="Google Sans Text" w:cs="Google Sans Text"/>
          <w:color w:val="1B1C1D"/>
          <w:szCs w:val="28"/>
        </w:rPr>
        <w:t xml:space="preserve"> </w:t>
      </w:r>
      <w:r w:rsidR="005E6CCB">
        <w:rPr>
          <w:rFonts w:ascii="Google Sans Text" w:eastAsia="Google Sans Text" w:hAnsi="Google Sans Text" w:cs="Google Sans Text"/>
          <w:color w:val="1B1C1D"/>
          <w:szCs w:val="28"/>
        </w:rPr>
        <w:t>phục vụ thực thi công vụ trên môi trường số</w:t>
      </w:r>
      <w:r w:rsidR="008B11B6" w:rsidRPr="008B11B6">
        <w:rPr>
          <w:rFonts w:ascii="Google Sans Text" w:eastAsia="Google Sans Text" w:hAnsi="Google Sans Text" w:cs="Google Sans Text"/>
          <w:color w:val="1B1C1D"/>
          <w:szCs w:val="28"/>
        </w:rPr>
        <w:t xml:space="preserve"> (thông qua đầu tư công trung hạn). Đồng thời, bố trí kinh phí thường xuyên hỗ trợ thực hiện chuyển đổi số </w:t>
      </w:r>
      <w:r w:rsidR="0041189B">
        <w:rPr>
          <w:rFonts w:ascii="Google Sans Text" w:eastAsia="Google Sans Text" w:hAnsi="Google Sans Text" w:cs="Google Sans Text"/>
          <w:color w:val="1B1C1D"/>
          <w:szCs w:val="28"/>
        </w:rPr>
        <w:t>phục vụ các nội dung chi cho chuyển đổi số theo quy định của pháp luật</w:t>
      </w:r>
      <w:r>
        <w:rPr>
          <w:rFonts w:ascii="Google Sans Text" w:eastAsia="Google Sans Text" w:hAnsi="Google Sans Text" w:cs="Google Sans Text"/>
          <w:color w:val="1B1C1D"/>
          <w:szCs w:val="28"/>
        </w:rPr>
        <w:t>.</w:t>
      </w:r>
    </w:p>
    <w:p w14:paraId="2E88E8B8" w14:textId="77777777" w:rsidR="008B11B6" w:rsidRPr="008B11B6" w:rsidRDefault="005D584B"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Pr>
          <w:rFonts w:ascii="Google Sans Text" w:eastAsia="Google Sans Text" w:hAnsi="Google Sans Text" w:cs="Google Sans Text"/>
          <w:color w:val="1B1C1D"/>
          <w:szCs w:val="28"/>
        </w:rPr>
        <w:t xml:space="preserve">- </w:t>
      </w:r>
      <w:r w:rsidR="008B11B6" w:rsidRPr="008B11B6">
        <w:rPr>
          <w:rFonts w:ascii="Google Sans Text" w:eastAsia="Google Sans Text" w:hAnsi="Google Sans Text" w:cs="Google Sans Text"/>
          <w:color w:val="1B1C1D"/>
          <w:szCs w:val="28"/>
        </w:rPr>
        <w:t xml:space="preserve">Công tác chuyển đổi số sẽ kế thừa kinh nghiệm từ công tác </w:t>
      </w:r>
      <w:r w:rsidR="001D0798">
        <w:rPr>
          <w:rFonts w:ascii="Google Sans Text" w:eastAsia="Google Sans Text" w:hAnsi="Google Sans Text" w:cs="Google Sans Text"/>
          <w:color w:val="1B1C1D"/>
          <w:szCs w:val="28"/>
        </w:rPr>
        <w:t>ứng dụng công nghệ thông tin, chuyển đổi số</w:t>
      </w:r>
      <w:r w:rsidR="008B11B6" w:rsidRPr="008B11B6">
        <w:rPr>
          <w:rFonts w:ascii="Google Sans Text" w:eastAsia="Google Sans Text" w:hAnsi="Google Sans Text" w:cs="Google Sans Text"/>
          <w:color w:val="1B1C1D"/>
          <w:szCs w:val="28"/>
        </w:rPr>
        <w:t xml:space="preserve"> đã được tổ chức thực hiện chuyên nghiệp, bài bản </w:t>
      </w:r>
      <w:r w:rsidR="001D0798">
        <w:rPr>
          <w:rFonts w:ascii="Google Sans Text" w:eastAsia="Google Sans Text" w:hAnsi="Google Sans Text" w:cs="Google Sans Text"/>
          <w:color w:val="1B1C1D"/>
          <w:szCs w:val="28"/>
        </w:rPr>
        <w:t>thời gian qua</w:t>
      </w:r>
      <w:r w:rsidR="008B11B6" w:rsidRPr="008B11B6">
        <w:rPr>
          <w:rFonts w:ascii="Google Sans Text" w:eastAsia="Google Sans Text" w:hAnsi="Google Sans Text" w:cs="Google Sans Text"/>
          <w:color w:val="1B1C1D"/>
          <w:szCs w:val="28"/>
        </w:rPr>
        <w:t xml:space="preserve">. Các cơ quan đều đã bố trí cán bộ và kinh phí cho công tác này, đồng thời đã có kinh nghiệm tổ chức thực hiện. </w:t>
      </w:r>
      <w:r w:rsidR="0041189B">
        <w:rPr>
          <w:rFonts w:ascii="Google Sans Text" w:eastAsia="Google Sans Text" w:hAnsi="Google Sans Text" w:cs="Google Sans Text"/>
          <w:color w:val="1B1C1D"/>
          <w:szCs w:val="28"/>
        </w:rPr>
        <w:t>Luật Chuyển đổi số luật hóa các nội dung từ thực tiễn triển khai ứng dụng công nghệ thông tin, chuyển đổi số thời gian vừa qua theo chủ trương, định hướng mới của Đảng, Nhà nước</w:t>
      </w:r>
      <w:r w:rsidR="008B11B6" w:rsidRPr="008B11B6">
        <w:rPr>
          <w:rFonts w:ascii="Google Sans Text" w:eastAsia="Google Sans Text" w:hAnsi="Google Sans Text" w:cs="Google Sans Text"/>
          <w:color w:val="1B1C1D"/>
          <w:szCs w:val="28"/>
        </w:rPr>
        <w:t>.</w:t>
      </w:r>
      <w:r>
        <w:rPr>
          <w:rFonts w:ascii="Google Sans Text" w:eastAsia="Google Sans Text" w:hAnsi="Google Sans Text" w:cs="Google Sans Text"/>
          <w:color w:val="1B1C1D"/>
          <w:szCs w:val="28"/>
        </w:rPr>
        <w:t xml:space="preserve"> </w:t>
      </w:r>
      <w:r w:rsidR="008B11B6" w:rsidRPr="008B11B6">
        <w:rPr>
          <w:rFonts w:ascii="Google Sans Text" w:eastAsia="Google Sans Text" w:hAnsi="Google Sans Text" w:cs="Google Sans Text"/>
          <w:color w:val="1B1C1D"/>
          <w:szCs w:val="28"/>
        </w:rPr>
        <w:t>Các điều kiện chi tiết để thực hiện cho thấy rằng hành động lập pháp chỉ là bước đầu tiên. Chuyển đổi số thành công đòi hỏi một hệ sinh thái mạnh mẽ gồm các quy định hỗ trợ, nhân sự có kỹ năng, cơ sở hạ tầng đầy đủ và giám sát liên tục. Điều này ngụ ý một cam kết dài hạn, bền vững ngoài việc chỉ thông qua luật.</w:t>
      </w:r>
    </w:p>
    <w:p w14:paraId="5554A087" w14:textId="2B15A3F6" w:rsidR="008B11B6" w:rsidRPr="008B11B6" w:rsidRDefault="008B11B6" w:rsidP="007E4FED">
      <w:pPr>
        <w:pStyle w:val="Heading1"/>
        <w:spacing w:line="288" w:lineRule="auto"/>
        <w:rPr>
          <w:rFonts w:eastAsia="Google Sans Text"/>
        </w:rPr>
      </w:pPr>
      <w:r w:rsidRPr="008B11B6">
        <w:rPr>
          <w:rFonts w:eastAsia="Google Sans Text"/>
        </w:rPr>
        <w:t xml:space="preserve">VI. </w:t>
      </w:r>
      <w:r w:rsidR="00C14A2A">
        <w:rPr>
          <w:rFonts w:eastAsia="Google Sans Text"/>
        </w:rPr>
        <w:t>NH</w:t>
      </w:r>
      <w:r w:rsidR="007314F3">
        <w:rPr>
          <w:rFonts w:eastAsia="Google Sans Text"/>
        </w:rPr>
        <w:t>Ữ</w:t>
      </w:r>
      <w:r w:rsidR="00C14A2A">
        <w:rPr>
          <w:rFonts w:eastAsia="Google Sans Text"/>
        </w:rPr>
        <w:t>NG VẤN ĐỀ XIN Ý KIẾN</w:t>
      </w:r>
    </w:p>
    <w:p w14:paraId="2A9F3209" w14:textId="5253FB19" w:rsidR="00C14A2A" w:rsidRDefault="008B11B6"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rsidRPr="008B11B6">
        <w:rPr>
          <w:rFonts w:ascii="Google Sans Text" w:eastAsia="Google Sans Text" w:hAnsi="Google Sans Text" w:cs="Google Sans Text"/>
          <w:color w:val="1B1C1D"/>
          <w:szCs w:val="28"/>
        </w:rPr>
        <w:t>Thực hiện chỉ đạo tại Văn bản số 04-TB/BCĐTW ngày 30/5/2025 của Ban Chỉ đạo Trung ương về phát triển khoa học, công nghệ, đổi mới sáng tạo và chuyển đổi số</w:t>
      </w:r>
      <w:r w:rsidR="00586748">
        <w:rPr>
          <w:rFonts w:ascii="Google Sans Text" w:eastAsia="Google Sans Text" w:hAnsi="Google Sans Text" w:cs="Google Sans Text"/>
          <w:color w:val="1B1C1D"/>
          <w:szCs w:val="28"/>
        </w:rPr>
        <w:t>;</w:t>
      </w:r>
      <w:r w:rsidRPr="008B11B6">
        <w:rPr>
          <w:rFonts w:ascii="Google Sans Text" w:eastAsia="Google Sans Text" w:hAnsi="Google Sans Text" w:cs="Google Sans Text"/>
          <w:color w:val="1B1C1D"/>
          <w:szCs w:val="28"/>
        </w:rPr>
        <w:t xml:space="preserve"> </w:t>
      </w:r>
    </w:p>
    <w:p w14:paraId="384F58B0" w14:textId="327EF4C6" w:rsidR="002A3DEB" w:rsidRPr="008B11B6" w:rsidRDefault="00FD7009" w:rsidP="007E4FED">
      <w:pPr>
        <w:pBdr>
          <w:top w:val="nil"/>
          <w:left w:val="nil"/>
          <w:bottom w:val="nil"/>
          <w:right w:val="nil"/>
          <w:between w:val="nil"/>
        </w:pBdr>
        <w:spacing w:line="288" w:lineRule="auto"/>
        <w:ind w:firstLine="567"/>
        <w:rPr>
          <w:rFonts w:ascii="Google Sans Text" w:eastAsia="Google Sans Text" w:hAnsi="Google Sans Text" w:cs="Google Sans Text"/>
          <w:color w:val="1B1C1D"/>
          <w:szCs w:val="28"/>
        </w:rPr>
      </w:pPr>
      <w:r>
        <w:t>Thực hiện Nghị quyết số .../NQ-UBTVQH ngày .../</w:t>
      </w:r>
      <w:r w:rsidR="007E4FED">
        <w:t>8</w:t>
      </w:r>
      <w:r>
        <w:t>/2025 về việc bổ sung dự án Luật Chuyển đổi số vào Chương trình lập pháp 2025, Chính phủ đã xây dựng dự án Luật Chuyển đổi số theo trình tự, thủ tục rút gọn</w:t>
      </w:r>
      <w:r w:rsidR="0032069E">
        <w:t>.</w:t>
      </w:r>
    </w:p>
    <w:p w14:paraId="3BF5712F" w14:textId="07CD0BA0" w:rsidR="0032069E" w:rsidRPr="00FD7009" w:rsidRDefault="00FD7009" w:rsidP="007E4FED">
      <w:pPr>
        <w:pBdr>
          <w:top w:val="nil"/>
          <w:left w:val="nil"/>
          <w:bottom w:val="nil"/>
          <w:right w:val="nil"/>
          <w:between w:val="nil"/>
        </w:pBdr>
        <w:spacing w:line="288" w:lineRule="auto"/>
        <w:ind w:firstLine="567"/>
      </w:pPr>
      <w:r w:rsidRPr="00FD7009">
        <w:t>Trên đây là Tờ trình về dự án, dự thảo</w:t>
      </w:r>
      <w:r>
        <w:t xml:space="preserve"> Luật Chuyển đổi số </w:t>
      </w:r>
      <w:r w:rsidRPr="00FD7009">
        <w:t>xin kính trình</w:t>
      </w:r>
      <w:r>
        <w:t xml:space="preserve"> Quốc hội </w:t>
      </w:r>
      <w:r w:rsidRPr="00FD7009">
        <w:t>xem xét, quyết định.</w:t>
      </w:r>
    </w:p>
    <w:p w14:paraId="5203F3C9" w14:textId="77777777" w:rsidR="00386A17" w:rsidRPr="00D30EAD" w:rsidRDefault="0032069E" w:rsidP="007E4FED">
      <w:pPr>
        <w:spacing w:line="288" w:lineRule="auto"/>
        <w:ind w:firstLine="567"/>
        <w:rPr>
          <w:rFonts w:eastAsia="Times New Roman"/>
          <w:szCs w:val="24"/>
        </w:rPr>
      </w:pPr>
      <w:r>
        <w:rPr>
          <w:rFonts w:eastAsia="Times New Roman"/>
          <w:szCs w:val="24"/>
        </w:rPr>
        <w:t>Kính trình</w:t>
      </w:r>
      <w:r w:rsidR="00386A17" w:rsidRPr="00C0583C">
        <w:rPr>
          <w:rFonts w:eastAsia="Times New Roman"/>
          <w:szCs w:val="24"/>
        </w:rPr>
        <w:t>./.</w:t>
      </w:r>
    </w:p>
    <w:tbl>
      <w:tblPr>
        <w:tblW w:w="9747" w:type="dxa"/>
        <w:tblLook w:val="0000" w:firstRow="0" w:lastRow="0" w:firstColumn="0" w:lastColumn="0" w:noHBand="0" w:noVBand="0"/>
      </w:tblPr>
      <w:tblGrid>
        <w:gridCol w:w="4361"/>
        <w:gridCol w:w="283"/>
        <w:gridCol w:w="5103"/>
      </w:tblGrid>
      <w:tr w:rsidR="004F3191" w:rsidRPr="004F3191" w14:paraId="030E85F9" w14:textId="77777777" w:rsidTr="00A41F50">
        <w:tc>
          <w:tcPr>
            <w:tcW w:w="4361" w:type="dxa"/>
          </w:tcPr>
          <w:p w14:paraId="71A5EAA1" w14:textId="77777777" w:rsidR="004F3191" w:rsidRPr="004F3191" w:rsidRDefault="004F3191" w:rsidP="004F3191">
            <w:pPr>
              <w:spacing w:before="0" w:after="0" w:line="240" w:lineRule="auto"/>
              <w:ind w:firstLine="0"/>
              <w:rPr>
                <w:rFonts w:eastAsia="Times New Roman"/>
                <w:b/>
                <w:bCs/>
                <w:i/>
                <w:iCs/>
                <w:sz w:val="24"/>
                <w:szCs w:val="24"/>
                <w:lang w:val="vi-VN"/>
              </w:rPr>
            </w:pPr>
            <w:r w:rsidRPr="004F3191">
              <w:rPr>
                <w:rFonts w:eastAsia="Times New Roman"/>
                <w:b/>
                <w:bCs/>
                <w:i/>
                <w:iCs/>
                <w:sz w:val="24"/>
                <w:szCs w:val="24"/>
                <w:lang w:val="vi-VN"/>
              </w:rPr>
              <w:t>Nơi nhận:</w:t>
            </w:r>
          </w:p>
          <w:p w14:paraId="05270B18" w14:textId="77777777" w:rsidR="004F3191" w:rsidRPr="004F3191" w:rsidRDefault="004F3191" w:rsidP="004F3191">
            <w:pPr>
              <w:spacing w:before="0" w:after="0" w:line="240" w:lineRule="auto"/>
              <w:ind w:firstLine="0"/>
              <w:rPr>
                <w:rFonts w:eastAsia="Times New Roman"/>
                <w:sz w:val="22"/>
                <w:szCs w:val="22"/>
                <w:lang w:val="vi-VN"/>
              </w:rPr>
            </w:pPr>
            <w:r w:rsidRPr="004F3191">
              <w:rPr>
                <w:rFonts w:eastAsia="Times New Roman"/>
                <w:sz w:val="22"/>
                <w:szCs w:val="22"/>
                <w:lang w:val="vi-VN"/>
              </w:rPr>
              <w:t>- Nh</w:t>
            </w:r>
            <w:r w:rsidRPr="004F3191">
              <w:rPr>
                <w:rFonts w:eastAsia="Times New Roman" w:hint="eastAsia"/>
                <w:sz w:val="22"/>
                <w:szCs w:val="22"/>
                <w:lang w:val="vi-VN"/>
              </w:rPr>
              <w:t>ư</w:t>
            </w:r>
            <w:r w:rsidRPr="004F3191">
              <w:rPr>
                <w:rFonts w:eastAsia="Times New Roman"/>
                <w:sz w:val="22"/>
                <w:szCs w:val="22"/>
                <w:lang w:val="vi-VN"/>
              </w:rPr>
              <w:t xml:space="preserve"> trên;</w:t>
            </w:r>
          </w:p>
          <w:p w14:paraId="45E13AB6" w14:textId="77777777" w:rsidR="004F3191" w:rsidRPr="004F3191" w:rsidRDefault="004F3191" w:rsidP="004F3191">
            <w:pPr>
              <w:spacing w:before="0" w:after="0" w:line="240" w:lineRule="auto"/>
              <w:ind w:firstLine="0"/>
              <w:rPr>
                <w:rFonts w:eastAsia="Times New Roman"/>
                <w:sz w:val="22"/>
                <w:szCs w:val="22"/>
              </w:rPr>
            </w:pPr>
            <w:r w:rsidRPr="004F3191">
              <w:rPr>
                <w:rFonts w:eastAsia="Times New Roman"/>
                <w:sz w:val="22"/>
                <w:szCs w:val="22"/>
              </w:rPr>
              <w:t>- Thủ tướng (để b/c);</w:t>
            </w:r>
          </w:p>
          <w:p w14:paraId="6C962B49"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lastRenderedPageBreak/>
              <w:t>- Các Phó Thủ tướng Chính phủ;</w:t>
            </w:r>
          </w:p>
          <w:p w14:paraId="5807812F"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t>- Văn phòng Trung ương Đảng;</w:t>
            </w:r>
          </w:p>
          <w:p w14:paraId="32F3D70B"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t>- Ban Nội chính Trung ương;</w:t>
            </w:r>
          </w:p>
          <w:p w14:paraId="4F8D9B36" w14:textId="77777777" w:rsidR="004F3191" w:rsidRPr="004F3191" w:rsidRDefault="004F3191" w:rsidP="004F3191">
            <w:pPr>
              <w:spacing w:before="0" w:after="0" w:line="240" w:lineRule="auto"/>
              <w:ind w:firstLine="0"/>
              <w:rPr>
                <w:rFonts w:eastAsia="Times New Roman"/>
                <w:spacing w:val="-10"/>
                <w:sz w:val="22"/>
                <w:szCs w:val="22"/>
                <w:lang w:val="en-GB"/>
              </w:rPr>
            </w:pPr>
            <w:r w:rsidRPr="004F3191">
              <w:rPr>
                <w:rFonts w:eastAsia="Times New Roman"/>
                <w:spacing w:val="-10"/>
                <w:sz w:val="22"/>
                <w:szCs w:val="22"/>
                <w:lang w:val="en-GB"/>
              </w:rPr>
              <w:t xml:space="preserve">- </w:t>
            </w:r>
            <w:r w:rsidRPr="004F3191">
              <w:rPr>
                <w:rFonts w:eastAsia="Times New Roman"/>
                <w:spacing w:val="-6"/>
                <w:sz w:val="22"/>
                <w:szCs w:val="22"/>
                <w:lang w:val="en-GB"/>
              </w:rPr>
              <w:t xml:space="preserve">Các Ủy ban của QH: Quốc phòng, </w:t>
            </w:r>
            <w:proofErr w:type="gramStart"/>
            <w:r w:rsidRPr="004F3191">
              <w:rPr>
                <w:rFonts w:eastAsia="Times New Roman"/>
                <w:spacing w:val="-6"/>
                <w:sz w:val="22"/>
                <w:szCs w:val="22"/>
                <w:lang w:val="en-GB"/>
              </w:rPr>
              <w:t>An</w:t>
            </w:r>
            <w:proofErr w:type="gramEnd"/>
            <w:r w:rsidRPr="004F3191">
              <w:rPr>
                <w:rFonts w:eastAsia="Times New Roman"/>
                <w:spacing w:val="-6"/>
                <w:sz w:val="22"/>
                <w:szCs w:val="22"/>
                <w:lang w:val="en-GB"/>
              </w:rPr>
              <w:t xml:space="preserve"> ninh và Đối ngoại, Pháp luật và Tư pháp;</w:t>
            </w:r>
          </w:p>
          <w:p w14:paraId="068834C5"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t>- Văn phòng Quốc hội;</w:t>
            </w:r>
          </w:p>
          <w:p w14:paraId="325D2E5A"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t>- Các Bộ: Công an, Quốc phòng, Tư pháp;</w:t>
            </w:r>
          </w:p>
          <w:p w14:paraId="3BC802CB" w14:textId="77777777" w:rsidR="004F3191" w:rsidRPr="004F3191" w:rsidRDefault="004F3191" w:rsidP="004F3191">
            <w:pPr>
              <w:spacing w:before="0" w:after="0" w:line="240" w:lineRule="auto"/>
              <w:ind w:firstLine="0"/>
              <w:rPr>
                <w:rFonts w:eastAsia="Times New Roman"/>
                <w:spacing w:val="-8"/>
                <w:sz w:val="22"/>
                <w:szCs w:val="22"/>
                <w:lang w:val="en-GB"/>
              </w:rPr>
            </w:pPr>
            <w:r w:rsidRPr="004F3191">
              <w:rPr>
                <w:rFonts w:eastAsia="Times New Roman"/>
                <w:spacing w:val="-8"/>
                <w:sz w:val="22"/>
                <w:szCs w:val="22"/>
                <w:lang w:val="en-GB"/>
              </w:rPr>
              <w:t>- VPCP: BTCN, các PCN, Trợ lý, Thư ký TTgCP;</w:t>
            </w:r>
          </w:p>
          <w:p w14:paraId="03200642" w14:textId="77777777" w:rsidR="004F3191" w:rsidRPr="004F3191" w:rsidRDefault="004F3191" w:rsidP="004F3191">
            <w:pPr>
              <w:spacing w:before="0" w:after="0" w:line="240" w:lineRule="auto"/>
              <w:ind w:firstLine="0"/>
              <w:rPr>
                <w:rFonts w:eastAsia="Times New Roman"/>
                <w:sz w:val="22"/>
                <w:szCs w:val="22"/>
                <w:lang w:val="en-GB"/>
              </w:rPr>
            </w:pPr>
            <w:r w:rsidRPr="004F3191">
              <w:rPr>
                <w:rFonts w:eastAsia="Times New Roman"/>
                <w:sz w:val="22"/>
                <w:szCs w:val="22"/>
                <w:lang w:val="en-GB"/>
              </w:rPr>
              <w:t>các Vụ: PL, NC, TH;</w:t>
            </w:r>
          </w:p>
          <w:p w14:paraId="7E9CC3A7" w14:textId="77777777" w:rsidR="004F3191" w:rsidRPr="004F3191" w:rsidRDefault="004F3191" w:rsidP="004F3191">
            <w:pPr>
              <w:spacing w:before="0" w:after="0" w:line="240" w:lineRule="auto"/>
              <w:ind w:firstLine="0"/>
              <w:rPr>
                <w:rFonts w:eastAsia="Times New Roman"/>
                <w:szCs w:val="28"/>
              </w:rPr>
            </w:pPr>
            <w:r w:rsidRPr="004F3191">
              <w:rPr>
                <w:rFonts w:eastAsia="Times New Roman"/>
                <w:sz w:val="22"/>
                <w:szCs w:val="22"/>
                <w:lang w:val="en-GB"/>
              </w:rPr>
              <w:t xml:space="preserve">- Lưu: VT, </w:t>
            </w:r>
            <w:proofErr w:type="gramStart"/>
            <w:r w:rsidRPr="004F3191">
              <w:rPr>
                <w:rFonts w:eastAsia="Times New Roman"/>
                <w:sz w:val="22"/>
                <w:szCs w:val="22"/>
                <w:lang w:val="en-GB"/>
              </w:rPr>
              <w:t>KSTT(</w:t>
            </w:r>
            <w:proofErr w:type="gramEnd"/>
            <w:r w:rsidRPr="004F3191">
              <w:rPr>
                <w:rFonts w:eastAsia="Times New Roman"/>
                <w:sz w:val="22"/>
                <w:szCs w:val="22"/>
                <w:lang w:val="en-GB"/>
              </w:rPr>
              <w:t>02).</w:t>
            </w:r>
          </w:p>
        </w:tc>
        <w:tc>
          <w:tcPr>
            <w:tcW w:w="283" w:type="dxa"/>
          </w:tcPr>
          <w:p w14:paraId="5F0AC7EB" w14:textId="77777777" w:rsidR="004F3191" w:rsidRPr="004F3191" w:rsidRDefault="004F3191" w:rsidP="004F3191">
            <w:pPr>
              <w:keepNext/>
              <w:spacing w:before="0" w:after="0" w:line="240" w:lineRule="auto"/>
              <w:ind w:firstLine="0"/>
              <w:outlineLvl w:val="2"/>
              <w:rPr>
                <w:rFonts w:eastAsia="Times New Roman"/>
                <w:b/>
                <w:bCs/>
                <w:szCs w:val="28"/>
              </w:rPr>
            </w:pPr>
          </w:p>
        </w:tc>
        <w:tc>
          <w:tcPr>
            <w:tcW w:w="5103" w:type="dxa"/>
          </w:tcPr>
          <w:p w14:paraId="3BA462A8" w14:textId="77777777" w:rsidR="004F3191" w:rsidRPr="004F3191" w:rsidRDefault="004F3191" w:rsidP="004F3191">
            <w:pPr>
              <w:spacing w:before="0" w:after="0" w:line="240" w:lineRule="auto"/>
              <w:ind w:firstLine="0"/>
              <w:jc w:val="center"/>
              <w:rPr>
                <w:rFonts w:eastAsia="Times New Roman"/>
                <w:b/>
                <w:szCs w:val="28"/>
              </w:rPr>
            </w:pPr>
            <w:r w:rsidRPr="004F3191">
              <w:rPr>
                <w:rFonts w:eastAsia="Times New Roman"/>
                <w:b/>
                <w:szCs w:val="28"/>
              </w:rPr>
              <w:t>TM. CHÍNH PHỦ</w:t>
            </w:r>
          </w:p>
          <w:p w14:paraId="2C698A2B" w14:textId="77777777" w:rsidR="004F3191" w:rsidRPr="004F3191" w:rsidRDefault="004F3191" w:rsidP="004F3191">
            <w:pPr>
              <w:spacing w:before="0" w:after="0" w:line="240" w:lineRule="auto"/>
              <w:ind w:firstLine="0"/>
              <w:jc w:val="center"/>
              <w:rPr>
                <w:rFonts w:eastAsia="Times New Roman"/>
                <w:b/>
                <w:szCs w:val="28"/>
              </w:rPr>
            </w:pPr>
            <w:r w:rsidRPr="004F3191">
              <w:rPr>
                <w:rFonts w:eastAsia="Times New Roman"/>
                <w:b/>
                <w:szCs w:val="28"/>
              </w:rPr>
              <w:t>TUQ. THỦ TƯỚNG</w:t>
            </w:r>
          </w:p>
          <w:p w14:paraId="67E663DE" w14:textId="77777777" w:rsidR="004F3191" w:rsidRPr="004F3191" w:rsidRDefault="004F3191" w:rsidP="004F3191">
            <w:pPr>
              <w:spacing w:before="0" w:after="0" w:line="240" w:lineRule="auto"/>
              <w:ind w:firstLine="0"/>
              <w:jc w:val="center"/>
              <w:rPr>
                <w:rFonts w:eastAsia="Times New Roman"/>
                <w:b/>
                <w:szCs w:val="28"/>
              </w:rPr>
            </w:pPr>
            <w:r w:rsidRPr="004F3191">
              <w:rPr>
                <w:rFonts w:eastAsia="Times New Roman"/>
                <w:b/>
                <w:szCs w:val="28"/>
              </w:rPr>
              <w:lastRenderedPageBreak/>
              <w:t>BỘ TRƯỞNG BỘ KHOA HỌC VÀ CÔNG NGHỆ</w:t>
            </w:r>
          </w:p>
          <w:p w14:paraId="0C922A19" w14:textId="77777777" w:rsidR="004F3191" w:rsidRPr="004F3191" w:rsidRDefault="004F3191" w:rsidP="004F3191">
            <w:pPr>
              <w:spacing w:before="0" w:after="0" w:line="240" w:lineRule="auto"/>
              <w:ind w:firstLine="0"/>
              <w:rPr>
                <w:rFonts w:eastAsia="Times New Roman"/>
                <w:b/>
                <w:szCs w:val="28"/>
              </w:rPr>
            </w:pPr>
          </w:p>
          <w:p w14:paraId="5E65AA84" w14:textId="77777777" w:rsidR="004F3191" w:rsidRPr="004F3191" w:rsidRDefault="004F3191" w:rsidP="004F3191">
            <w:pPr>
              <w:spacing w:before="0" w:after="0" w:line="240" w:lineRule="auto"/>
              <w:ind w:firstLine="0"/>
              <w:jc w:val="center"/>
              <w:rPr>
                <w:rFonts w:eastAsia="Times New Roman"/>
                <w:b/>
                <w:szCs w:val="28"/>
              </w:rPr>
            </w:pPr>
          </w:p>
          <w:p w14:paraId="7D4B74F3" w14:textId="77777777" w:rsidR="004F3191" w:rsidRPr="004F3191" w:rsidRDefault="004F3191" w:rsidP="004F3191">
            <w:pPr>
              <w:spacing w:before="0" w:after="0" w:line="240" w:lineRule="auto"/>
              <w:ind w:firstLine="0"/>
              <w:rPr>
                <w:rFonts w:eastAsia="Times New Roman"/>
                <w:b/>
                <w:szCs w:val="28"/>
              </w:rPr>
            </w:pPr>
          </w:p>
          <w:p w14:paraId="52D276CD" w14:textId="0DD9C57C" w:rsidR="004F3191" w:rsidRDefault="004F3191" w:rsidP="004F3191">
            <w:pPr>
              <w:spacing w:before="0" w:after="0" w:line="240" w:lineRule="auto"/>
              <w:ind w:firstLine="0"/>
              <w:rPr>
                <w:rFonts w:eastAsia="Times New Roman"/>
                <w:b/>
                <w:szCs w:val="28"/>
              </w:rPr>
            </w:pPr>
          </w:p>
          <w:p w14:paraId="7679EA74" w14:textId="77777777" w:rsidR="008D1090" w:rsidRPr="004F3191" w:rsidRDefault="008D1090" w:rsidP="004F3191">
            <w:pPr>
              <w:spacing w:before="0" w:after="0" w:line="240" w:lineRule="auto"/>
              <w:ind w:firstLine="0"/>
              <w:rPr>
                <w:rFonts w:eastAsia="Times New Roman"/>
                <w:b/>
                <w:szCs w:val="28"/>
              </w:rPr>
            </w:pPr>
          </w:p>
          <w:p w14:paraId="6F247F4B" w14:textId="77777777" w:rsidR="004F3191" w:rsidRPr="004F3191" w:rsidRDefault="004F3191" w:rsidP="004F3191">
            <w:pPr>
              <w:spacing w:before="0" w:after="0" w:line="240" w:lineRule="auto"/>
              <w:ind w:firstLine="0"/>
              <w:rPr>
                <w:rFonts w:eastAsia="Times New Roman"/>
                <w:b/>
                <w:szCs w:val="28"/>
              </w:rPr>
            </w:pPr>
          </w:p>
          <w:p w14:paraId="663464DE" w14:textId="77777777" w:rsidR="004F3191" w:rsidRPr="004F3191" w:rsidRDefault="004F3191" w:rsidP="004F3191">
            <w:pPr>
              <w:spacing w:before="0" w:after="0" w:line="240" w:lineRule="auto"/>
              <w:ind w:firstLine="0"/>
              <w:jc w:val="center"/>
              <w:rPr>
                <w:rFonts w:eastAsia="Times New Roman"/>
                <w:b/>
                <w:szCs w:val="28"/>
              </w:rPr>
            </w:pPr>
            <w:r w:rsidRPr="004F3191">
              <w:rPr>
                <w:rFonts w:eastAsia="Times New Roman"/>
                <w:b/>
                <w:szCs w:val="28"/>
              </w:rPr>
              <w:t>Nguyễn Mạnh Hùng</w:t>
            </w:r>
          </w:p>
        </w:tc>
      </w:tr>
    </w:tbl>
    <w:p w14:paraId="7B0AE881" w14:textId="77777777" w:rsidR="00386A17" w:rsidRDefault="00386A17" w:rsidP="001A0A65">
      <w:pPr>
        <w:spacing w:line="360" w:lineRule="exact"/>
        <w:ind w:firstLine="709"/>
        <w:rPr>
          <w:rFonts w:eastAsia="Times New Roman"/>
          <w:szCs w:val="24"/>
          <w:lang w:val="nl-NL"/>
        </w:rPr>
      </w:pPr>
    </w:p>
    <w:p w14:paraId="6C869C04" w14:textId="77777777" w:rsidR="001A0A65" w:rsidRDefault="001A0A65" w:rsidP="001A0A65">
      <w:pPr>
        <w:spacing w:line="360" w:lineRule="exact"/>
        <w:ind w:firstLine="709"/>
        <w:rPr>
          <w:rFonts w:eastAsia="Times New Roman"/>
          <w:szCs w:val="24"/>
          <w:lang w:val="nl-NL"/>
        </w:rPr>
      </w:pPr>
    </w:p>
    <w:p w14:paraId="031C28BD" w14:textId="77777777" w:rsidR="001A0A65" w:rsidRDefault="001A0A65" w:rsidP="001A0A65">
      <w:pPr>
        <w:spacing w:line="360" w:lineRule="exact"/>
        <w:ind w:firstLine="709"/>
        <w:rPr>
          <w:rFonts w:eastAsia="Times New Roman"/>
          <w:szCs w:val="24"/>
          <w:lang w:val="nl-NL"/>
        </w:rPr>
      </w:pPr>
    </w:p>
    <w:p w14:paraId="6A5381B2" w14:textId="77777777" w:rsidR="001A0A65" w:rsidRDefault="001A0A65" w:rsidP="00F45525">
      <w:pPr>
        <w:spacing w:line="360" w:lineRule="exact"/>
        <w:ind w:firstLine="0"/>
        <w:rPr>
          <w:rFonts w:eastAsia="Times New Roman"/>
          <w:szCs w:val="24"/>
          <w:lang w:val="nl-NL"/>
        </w:rPr>
      </w:pPr>
    </w:p>
    <w:p w14:paraId="20A37BDC" w14:textId="77777777" w:rsidR="00A65814" w:rsidRDefault="00A65814" w:rsidP="00F45525">
      <w:pPr>
        <w:spacing w:line="360" w:lineRule="exact"/>
        <w:ind w:firstLine="0"/>
        <w:rPr>
          <w:rFonts w:eastAsia="Times New Roman"/>
          <w:szCs w:val="24"/>
          <w:lang w:val="nl-NL"/>
        </w:rPr>
      </w:pPr>
    </w:p>
    <w:p w14:paraId="3AD36A82" w14:textId="77777777" w:rsidR="00A65814" w:rsidRPr="00386A17" w:rsidRDefault="00A65814" w:rsidP="00F45525">
      <w:pPr>
        <w:spacing w:line="360" w:lineRule="exact"/>
        <w:ind w:firstLine="0"/>
        <w:rPr>
          <w:rFonts w:eastAsia="Times New Roman"/>
          <w:szCs w:val="24"/>
          <w:lang w:val="nl-NL"/>
        </w:rPr>
      </w:pPr>
    </w:p>
    <w:sectPr w:rsidR="00A65814" w:rsidRPr="00386A17" w:rsidSect="000E2AEF">
      <w:headerReference w:type="default" r:id="rId11"/>
      <w:pgSz w:w="11906" w:h="16838" w:code="9"/>
      <w:pgMar w:top="102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9803" w14:textId="77777777" w:rsidR="00386EF7" w:rsidRDefault="00386EF7" w:rsidP="003C211F">
      <w:pPr>
        <w:spacing w:after="0" w:line="240" w:lineRule="auto"/>
      </w:pPr>
      <w:r>
        <w:separator/>
      </w:r>
    </w:p>
  </w:endnote>
  <w:endnote w:type="continuationSeparator" w:id="0">
    <w:p w14:paraId="4F417445" w14:textId="77777777" w:rsidR="00386EF7" w:rsidRDefault="00386EF7" w:rsidP="003C2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2D613" w14:textId="77777777" w:rsidR="00386EF7" w:rsidRDefault="00386EF7" w:rsidP="003C211F">
      <w:pPr>
        <w:spacing w:after="0" w:line="240" w:lineRule="auto"/>
      </w:pPr>
      <w:r>
        <w:separator/>
      </w:r>
    </w:p>
  </w:footnote>
  <w:footnote w:type="continuationSeparator" w:id="0">
    <w:p w14:paraId="55497F5A" w14:textId="77777777" w:rsidR="00386EF7" w:rsidRDefault="00386EF7" w:rsidP="003C211F">
      <w:pPr>
        <w:spacing w:after="0" w:line="240" w:lineRule="auto"/>
      </w:pPr>
      <w:r>
        <w:continuationSeparator/>
      </w:r>
    </w:p>
  </w:footnote>
  <w:footnote w:id="1">
    <w:p w14:paraId="4DB471C0" w14:textId="77777777" w:rsidR="00904B33" w:rsidRPr="0073093A" w:rsidRDefault="00904B33" w:rsidP="00904B33">
      <w:pPr>
        <w:pBdr>
          <w:top w:val="nil"/>
          <w:left w:val="nil"/>
          <w:bottom w:val="nil"/>
          <w:right w:val="nil"/>
          <w:between w:val="nil"/>
        </w:pBdr>
      </w:pPr>
      <w:r>
        <w:rPr>
          <w:rStyle w:val="FootnoteReference"/>
        </w:rPr>
        <w:footnoteRef/>
      </w:r>
      <w:r w:rsidRPr="0073093A">
        <w:rPr>
          <w:rFonts w:eastAsia="Google Sans Text"/>
          <w:sz w:val="20"/>
        </w:rPr>
        <w:t xml:space="preserve">(1) Luật Công nghệ thông tin 2006; (2) Luật An toàn thông tin mạng 2015; (3) Luật An ninh mạng năm 2018; (4) Luật Giao dịch điện tử năm 2023; (5) Luật Viễn thông năm 2023; (6) Luật Dữ liệu năm 2024; (7) Luật Bảo vệ dữ liệu cá nhân năm 2025; (8) Luật Công nghiệp Công nghệ số năm 2025; (9) Luật Khoa học công nghệ và Đổi mới sáng tạo năm 2025… </w:t>
      </w:r>
    </w:p>
  </w:footnote>
  <w:footnote w:id="2">
    <w:p w14:paraId="1E7CBB81" w14:textId="77777777" w:rsidR="00904B33" w:rsidRPr="0073093A" w:rsidRDefault="00904B33" w:rsidP="00904B33">
      <w:pPr>
        <w:pBdr>
          <w:top w:val="nil"/>
          <w:left w:val="nil"/>
          <w:bottom w:val="nil"/>
          <w:right w:val="nil"/>
          <w:between w:val="nil"/>
        </w:pBdr>
      </w:pPr>
      <w:r w:rsidRPr="0073093A">
        <w:rPr>
          <w:rStyle w:val="FootnoteReference"/>
          <w:sz w:val="20"/>
        </w:rPr>
        <w:footnoteRef/>
      </w:r>
      <w:r w:rsidRPr="0073093A">
        <w:rPr>
          <w:rFonts w:eastAsia="Google Sans Text"/>
          <w:color w:val="1B1C1D"/>
          <w:sz w:val="20"/>
        </w:rPr>
        <w:t xml:space="preserve">(1) Khái niệm Chuyển đổi số (khác với ứng dụng </w:t>
      </w:r>
      <w:r>
        <w:rPr>
          <w:rFonts w:eastAsia="Google Sans Text"/>
          <w:color w:val="1B1C1D"/>
          <w:sz w:val="20"/>
        </w:rPr>
        <w:t>công nghệ thông tin</w:t>
      </w:r>
      <w:r w:rsidRPr="0073093A">
        <w:rPr>
          <w:rFonts w:eastAsia="Google Sans Text"/>
          <w:color w:val="1B1C1D"/>
          <w:sz w:val="20"/>
        </w:rPr>
        <w:t>); (2) Số hóa thế giới thực, kết nối thế giới thực và số thành một thế giới thống nhất</w:t>
      </w:r>
      <w:r>
        <w:rPr>
          <w:rFonts w:eastAsia="Google Sans Text"/>
          <w:color w:val="1B1C1D"/>
          <w:sz w:val="20"/>
        </w:rPr>
        <w:t xml:space="preserve">; </w:t>
      </w:r>
      <w:r w:rsidRPr="0073093A">
        <w:rPr>
          <w:rFonts w:eastAsia="Google Sans Text"/>
          <w:color w:val="1B1C1D"/>
          <w:sz w:val="20"/>
        </w:rPr>
        <w:t>(3) Khái niệm hạ tầng số/hạ tầng cho chuyển đổi số</w:t>
      </w:r>
      <w:r>
        <w:rPr>
          <w:rFonts w:eastAsia="Google Sans Text"/>
          <w:color w:val="1B1C1D"/>
          <w:sz w:val="20"/>
        </w:rPr>
        <w:t xml:space="preserve">, thể chế hóa chủ trương của Đảng, Nhà nước tại Nghị quyết số 57-NQ/TW; </w:t>
      </w:r>
      <w:r w:rsidRPr="0073093A">
        <w:rPr>
          <w:rFonts w:eastAsia="Google Sans Text"/>
          <w:color w:val="1B1C1D"/>
          <w:sz w:val="20"/>
        </w:rPr>
        <w:t>(4) Chính phủ số và chuyển đổi số cơ quan thuộc hệ thống chính trị</w:t>
      </w:r>
      <w:r>
        <w:rPr>
          <w:rFonts w:eastAsia="Google Sans Text"/>
          <w:color w:val="1B1C1D"/>
          <w:sz w:val="20"/>
        </w:rPr>
        <w:t xml:space="preserve">; </w:t>
      </w:r>
      <w:r w:rsidRPr="0073093A">
        <w:rPr>
          <w:rFonts w:eastAsia="Google Sans Text"/>
          <w:color w:val="1B1C1D"/>
          <w:sz w:val="20"/>
        </w:rPr>
        <w:t>(</w:t>
      </w:r>
      <w:r>
        <w:rPr>
          <w:rFonts w:eastAsia="Google Sans Text"/>
          <w:color w:val="1B1C1D"/>
          <w:sz w:val="20"/>
        </w:rPr>
        <w:t>5</w:t>
      </w:r>
      <w:r w:rsidRPr="0073093A">
        <w:rPr>
          <w:rFonts w:eastAsia="Google Sans Text"/>
          <w:color w:val="1B1C1D"/>
          <w:sz w:val="20"/>
        </w:rPr>
        <w:t xml:space="preserve">) </w:t>
      </w:r>
      <w:r>
        <w:rPr>
          <w:rFonts w:eastAsia="Google Sans Text"/>
          <w:color w:val="1B1C1D"/>
          <w:sz w:val="20"/>
        </w:rPr>
        <w:t>Quản lý, p</w:t>
      </w:r>
      <w:r w:rsidRPr="0073093A">
        <w:rPr>
          <w:rFonts w:eastAsia="Google Sans Text"/>
          <w:color w:val="1B1C1D"/>
          <w:sz w:val="20"/>
        </w:rPr>
        <w:t>hát triển kinh tế số</w:t>
      </w:r>
      <w:r>
        <w:rPr>
          <w:rFonts w:eastAsia="Google Sans Text"/>
          <w:color w:val="1B1C1D"/>
          <w:sz w:val="20"/>
        </w:rPr>
        <w:t xml:space="preserve">, </w:t>
      </w:r>
      <w:r w:rsidRPr="0082124C">
        <w:rPr>
          <w:rFonts w:eastAsia="Google Sans Text"/>
          <w:color w:val="1B1C1D"/>
          <w:sz w:val="20"/>
        </w:rPr>
        <w:t>đặc biệt là kinh tế số nền tảng, kinh tế số ngành, lĩnh vực</w:t>
      </w:r>
      <w:r>
        <w:rPr>
          <w:rFonts w:eastAsia="Google Sans Text"/>
          <w:color w:val="1B1C1D"/>
          <w:sz w:val="20"/>
        </w:rPr>
        <w:t>;</w:t>
      </w:r>
      <w:r w:rsidRPr="0073093A">
        <w:rPr>
          <w:rFonts w:eastAsia="Google Sans Text"/>
          <w:color w:val="1B1C1D"/>
          <w:sz w:val="20"/>
        </w:rPr>
        <w:t xml:space="preserve"> </w:t>
      </w:r>
      <w:r>
        <w:rPr>
          <w:rFonts w:eastAsia="Google Sans Text"/>
          <w:color w:val="1B1C1D"/>
          <w:sz w:val="20"/>
        </w:rPr>
        <w:t>(6) Xã hội số: c</w:t>
      </w:r>
      <w:r w:rsidRPr="0073093A">
        <w:rPr>
          <w:rFonts w:eastAsia="Google Sans Text"/>
          <w:color w:val="1B1C1D"/>
          <w:sz w:val="20"/>
        </w:rPr>
        <w:t>ông dân số</w:t>
      </w:r>
      <w:r>
        <w:rPr>
          <w:rFonts w:eastAsia="Google Sans Text"/>
          <w:color w:val="1B1C1D"/>
          <w:sz w:val="20"/>
        </w:rPr>
        <w:t>, văn</w:t>
      </w:r>
      <w:r w:rsidRPr="0073093A">
        <w:rPr>
          <w:rFonts w:eastAsia="Google Sans Text"/>
          <w:color w:val="1B1C1D"/>
          <w:sz w:val="20"/>
        </w:rPr>
        <w:t xml:space="preserve"> hóa số</w:t>
      </w:r>
      <w:r>
        <w:rPr>
          <w:rFonts w:eastAsia="Google Sans Text"/>
          <w:color w:val="1B1C1D"/>
          <w:sz w:val="20"/>
        </w:rPr>
        <w:t xml:space="preserve">; chính sách của Nhà nước phát triển xã hội số; </w:t>
      </w:r>
      <w:r w:rsidRPr="0073093A">
        <w:rPr>
          <w:rFonts w:eastAsia="Google Sans Text"/>
          <w:color w:val="1B1C1D"/>
          <w:sz w:val="20"/>
        </w:rPr>
        <w:t>(</w:t>
      </w:r>
      <w:r>
        <w:rPr>
          <w:rFonts w:eastAsia="Google Sans Text"/>
          <w:color w:val="1B1C1D"/>
          <w:sz w:val="20"/>
        </w:rPr>
        <w:t>8</w:t>
      </w:r>
      <w:r w:rsidRPr="0073093A">
        <w:rPr>
          <w:rFonts w:eastAsia="Google Sans Text"/>
          <w:color w:val="1B1C1D"/>
          <w:sz w:val="20"/>
        </w:rPr>
        <w:t xml:space="preserve">) Nhân lực số, </w:t>
      </w:r>
      <w:r>
        <w:rPr>
          <w:rFonts w:eastAsia="Google Sans Text"/>
          <w:color w:val="1B1C1D"/>
          <w:sz w:val="20"/>
        </w:rPr>
        <w:t xml:space="preserve">ngôn ngữ số, </w:t>
      </w:r>
      <w:r w:rsidRPr="0073093A">
        <w:rPr>
          <w:rFonts w:eastAsia="Google Sans Text"/>
          <w:color w:val="1B1C1D"/>
          <w:sz w:val="20"/>
        </w:rPr>
        <w:t>kỹ năng số</w:t>
      </w:r>
      <w:r>
        <w:rPr>
          <w:rFonts w:eastAsia="Google Sans Text"/>
          <w:color w:val="1B1C1D"/>
          <w:sz w:val="20"/>
        </w:rPr>
        <w:t xml:space="preserve">; </w:t>
      </w:r>
      <w:r w:rsidRPr="0073093A">
        <w:rPr>
          <w:rFonts w:eastAsia="Google Sans Text"/>
          <w:color w:val="1B1C1D"/>
          <w:sz w:val="20"/>
        </w:rPr>
        <w:t>(</w:t>
      </w:r>
      <w:r>
        <w:rPr>
          <w:rFonts w:eastAsia="Google Sans Text"/>
          <w:color w:val="1B1C1D"/>
          <w:sz w:val="20"/>
        </w:rPr>
        <w:t>9</w:t>
      </w:r>
      <w:r w:rsidRPr="0073093A">
        <w:rPr>
          <w:rFonts w:eastAsia="Google Sans Text"/>
          <w:color w:val="1B1C1D"/>
          <w:sz w:val="20"/>
        </w:rPr>
        <w:t>) Khung thể chế cho nền tảng số, dịch vụ số</w:t>
      </w:r>
      <w:r>
        <w:rPr>
          <w:rFonts w:eastAsia="Google Sans Text"/>
          <w:color w:val="1B1C1D"/>
          <w:sz w:val="20"/>
        </w:rPr>
        <w:t xml:space="preserve">; (10) </w:t>
      </w:r>
      <w:r w:rsidRPr="0073093A">
        <w:rPr>
          <w:rFonts w:eastAsia="Google Sans Text"/>
          <w:color w:val="1B1C1D"/>
          <w:sz w:val="20"/>
        </w:rPr>
        <w:t xml:space="preserve">Cơ chế điều phối dữ liệu </w:t>
      </w:r>
      <w:r>
        <w:rPr>
          <w:rFonts w:eastAsia="Google Sans Text"/>
          <w:color w:val="1B1C1D"/>
          <w:sz w:val="20"/>
        </w:rPr>
        <w:t>liên</w:t>
      </w:r>
      <w:r w:rsidRPr="0073093A">
        <w:rPr>
          <w:rFonts w:eastAsia="Google Sans Text"/>
          <w:color w:val="1B1C1D"/>
          <w:sz w:val="20"/>
        </w:rPr>
        <w:t xml:space="preserve"> bộ, ngành</w:t>
      </w:r>
      <w:r>
        <w:rPr>
          <w:rFonts w:eastAsia="Google Sans Text"/>
          <w:color w:val="1B1C1D"/>
          <w:sz w:val="20"/>
        </w:rPr>
        <w:t xml:space="preserve"> phục vụ chuyển đổi số; </w:t>
      </w:r>
      <w:r w:rsidRPr="0073093A">
        <w:rPr>
          <w:rFonts w:eastAsia="Google Sans Text"/>
          <w:color w:val="1B1C1D"/>
          <w:sz w:val="20"/>
        </w:rPr>
        <w:t>(</w:t>
      </w:r>
      <w:r>
        <w:rPr>
          <w:rFonts w:eastAsia="Google Sans Text"/>
          <w:color w:val="1B1C1D"/>
          <w:sz w:val="20"/>
        </w:rPr>
        <w:t>11</w:t>
      </w:r>
      <w:r w:rsidRPr="0073093A">
        <w:rPr>
          <w:rFonts w:eastAsia="Google Sans Text"/>
          <w:color w:val="1B1C1D"/>
          <w:sz w:val="20"/>
        </w:rPr>
        <w:t>) Quản trị rủi ro và bảo đảm an toàn không gian số</w:t>
      </w:r>
      <w:r>
        <w:rPr>
          <w:rFonts w:eastAsia="Google Sans Text"/>
          <w:color w:val="1B1C1D"/>
          <w:sz w:val="20"/>
        </w:rPr>
        <w:t>; (12</w:t>
      </w:r>
      <w:r w:rsidRPr="0073093A">
        <w:rPr>
          <w:rFonts w:eastAsia="Google Sans Text"/>
          <w:color w:val="1B1C1D"/>
          <w:sz w:val="20"/>
        </w:rPr>
        <w:t>) Tài chính cho chuyển đổi số</w:t>
      </w:r>
      <w:r>
        <w:rPr>
          <w:rFonts w:eastAsia="Google Sans Text"/>
          <w:color w:val="1B1C1D"/>
          <w:sz w:val="20"/>
        </w:rPr>
        <w:t xml:space="preserve">; (13) </w:t>
      </w:r>
      <w:r w:rsidRPr="0073093A">
        <w:rPr>
          <w:rFonts w:eastAsia="Google Sans Text"/>
          <w:color w:val="1B1C1D"/>
          <w:sz w:val="20"/>
        </w:rPr>
        <w:t>Tiêu chuẩn, quy chuẩn cho chuyển đổi số</w:t>
      </w:r>
      <w:r>
        <w:rPr>
          <w:rFonts w:eastAsia="Google Sans Text"/>
          <w:color w:val="1B1C1D"/>
          <w:sz w:val="20"/>
        </w:rPr>
        <w:t xml:space="preserve">; </w:t>
      </w:r>
      <w:r w:rsidRPr="0073093A">
        <w:rPr>
          <w:rFonts w:eastAsia="Google Sans Text"/>
          <w:color w:val="1B1C1D"/>
          <w:sz w:val="20"/>
        </w:rPr>
        <w:t>(</w:t>
      </w:r>
      <w:r>
        <w:rPr>
          <w:rFonts w:eastAsia="Google Sans Text"/>
          <w:color w:val="1B1C1D"/>
          <w:sz w:val="20"/>
        </w:rPr>
        <w:t>14</w:t>
      </w:r>
      <w:r w:rsidRPr="0073093A">
        <w:rPr>
          <w:rFonts w:eastAsia="Google Sans Text"/>
          <w:color w:val="1B1C1D"/>
          <w:sz w:val="20"/>
        </w:rPr>
        <w:t xml:space="preserve">) </w:t>
      </w:r>
      <w:r>
        <w:rPr>
          <w:rFonts w:eastAsia="Google Sans Text"/>
          <w:color w:val="1B1C1D"/>
          <w:sz w:val="20"/>
        </w:rPr>
        <w:t xml:space="preserve">Thống kê, đo lường, giám sát, đánh giá hiệu quả chuyển đổi số; (15) </w:t>
      </w:r>
      <w:r w:rsidRPr="0073093A">
        <w:rPr>
          <w:rFonts w:eastAsia="Google Sans Text"/>
          <w:color w:val="1B1C1D"/>
          <w:sz w:val="20"/>
        </w:rPr>
        <w:t xml:space="preserve">Làm chủ công nghệ </w:t>
      </w:r>
      <w:r>
        <w:rPr>
          <w:rFonts w:eastAsia="Google Sans Text"/>
          <w:color w:val="1B1C1D"/>
          <w:sz w:val="20"/>
        </w:rPr>
        <w:t>chuyển đổi số...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781736"/>
      <w:docPartObj>
        <w:docPartGallery w:val="Page Numbers (Top of Page)"/>
        <w:docPartUnique/>
      </w:docPartObj>
    </w:sdtPr>
    <w:sdtEndPr>
      <w:rPr>
        <w:noProof/>
      </w:rPr>
    </w:sdtEndPr>
    <w:sdtContent>
      <w:p w14:paraId="23C4689B" w14:textId="65843E7F" w:rsidR="00BC5046" w:rsidRDefault="00BC5046">
        <w:pPr>
          <w:pStyle w:val="Header"/>
          <w:jc w:val="center"/>
        </w:pPr>
        <w:r>
          <w:fldChar w:fldCharType="begin"/>
        </w:r>
        <w:r>
          <w:instrText xml:space="preserve"> PAGE   \* MERGEFORMAT </w:instrText>
        </w:r>
        <w:r>
          <w:fldChar w:fldCharType="separate"/>
        </w:r>
        <w:r w:rsidR="005628FF">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62C"/>
    <w:multiLevelType w:val="hybridMultilevel"/>
    <w:tmpl w:val="4140BF20"/>
    <w:lvl w:ilvl="0" w:tplc="C9E25A4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E67B9"/>
    <w:multiLevelType w:val="multilevel"/>
    <w:tmpl w:val="F912E6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C171A9"/>
    <w:multiLevelType w:val="multilevel"/>
    <w:tmpl w:val="5218DD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0510362"/>
    <w:multiLevelType w:val="multilevel"/>
    <w:tmpl w:val="DC147F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15500BA"/>
    <w:multiLevelType w:val="multilevel"/>
    <w:tmpl w:val="28E0A3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47A167C"/>
    <w:multiLevelType w:val="multilevel"/>
    <w:tmpl w:val="8AAC62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7B215A1"/>
    <w:multiLevelType w:val="hybridMultilevel"/>
    <w:tmpl w:val="06FA0E26"/>
    <w:lvl w:ilvl="0" w:tplc="BF8C100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13234"/>
    <w:multiLevelType w:val="multilevel"/>
    <w:tmpl w:val="7C347EA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31176EE8"/>
    <w:multiLevelType w:val="hybridMultilevel"/>
    <w:tmpl w:val="246A3B3C"/>
    <w:lvl w:ilvl="0" w:tplc="643CA7A6">
      <w:start w:val="4"/>
      <w:numFmt w:val="lowerLetter"/>
      <w:lvlText w:val="%1)"/>
      <w:lvlJc w:val="left"/>
      <w:pPr>
        <w:ind w:left="825" w:hanging="360"/>
      </w:pPr>
      <w:rPr>
        <w:rFonts w:ascii="Google Sans Text" w:eastAsia="Google Sans Text" w:hAnsi="Google Sans Text" w:cs="Google Sans Text" w:hint="default"/>
        <w:b/>
        <w:color w:val="1B1C1D"/>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15:restartNumberingAfterBreak="0">
    <w:nsid w:val="37DD6A51"/>
    <w:multiLevelType w:val="multilevel"/>
    <w:tmpl w:val="CEC4D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57644"/>
    <w:multiLevelType w:val="hybridMultilevel"/>
    <w:tmpl w:val="C480DF8C"/>
    <w:lvl w:ilvl="0" w:tplc="8E2EE4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F019E7"/>
    <w:multiLevelType w:val="hybridMultilevel"/>
    <w:tmpl w:val="7F5EE03A"/>
    <w:lvl w:ilvl="0" w:tplc="617AE77E">
      <w:start w:val="1"/>
      <w:numFmt w:val="decimal"/>
      <w:lvlText w:val="%1."/>
      <w:lvlJc w:val="left"/>
      <w:pPr>
        <w:ind w:left="1080" w:hanging="360"/>
      </w:pPr>
      <w:rPr>
        <w:rFonts w:hint="default"/>
        <w:b/>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493D72"/>
    <w:multiLevelType w:val="multilevel"/>
    <w:tmpl w:val="E71257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2BC58F2"/>
    <w:multiLevelType w:val="hybridMultilevel"/>
    <w:tmpl w:val="B4F83046"/>
    <w:lvl w:ilvl="0" w:tplc="02FE1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D37E1"/>
    <w:multiLevelType w:val="multilevel"/>
    <w:tmpl w:val="F11C83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52F3067"/>
    <w:multiLevelType w:val="hybridMultilevel"/>
    <w:tmpl w:val="12B4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554C2"/>
    <w:multiLevelType w:val="multilevel"/>
    <w:tmpl w:val="C7161E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64AA1DDC"/>
    <w:multiLevelType w:val="multilevel"/>
    <w:tmpl w:val="574C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8693B"/>
    <w:multiLevelType w:val="multilevel"/>
    <w:tmpl w:val="82F6A4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A977890"/>
    <w:multiLevelType w:val="hybridMultilevel"/>
    <w:tmpl w:val="9B94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E05C34"/>
    <w:multiLevelType w:val="multilevel"/>
    <w:tmpl w:val="0B4A68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73130038"/>
    <w:multiLevelType w:val="multilevel"/>
    <w:tmpl w:val="00F2BA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75841943"/>
    <w:multiLevelType w:val="multilevel"/>
    <w:tmpl w:val="CE12327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75F514E2"/>
    <w:multiLevelType w:val="multilevel"/>
    <w:tmpl w:val="A7CE32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76FF72F0"/>
    <w:multiLevelType w:val="multilevel"/>
    <w:tmpl w:val="7554BC6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5"/>
  </w:num>
  <w:num w:numId="2">
    <w:abstractNumId w:val="0"/>
  </w:num>
  <w:num w:numId="3">
    <w:abstractNumId w:val="17"/>
  </w:num>
  <w:num w:numId="4">
    <w:abstractNumId w:val="9"/>
  </w:num>
  <w:num w:numId="5">
    <w:abstractNumId w:val="11"/>
  </w:num>
  <w:num w:numId="6">
    <w:abstractNumId w:val="10"/>
  </w:num>
  <w:num w:numId="7">
    <w:abstractNumId w:val="13"/>
  </w:num>
  <w:num w:numId="8">
    <w:abstractNumId w:val="6"/>
  </w:num>
  <w:num w:numId="9">
    <w:abstractNumId w:val="19"/>
  </w:num>
  <w:num w:numId="10">
    <w:abstractNumId w:val="1"/>
  </w:num>
  <w:num w:numId="11">
    <w:abstractNumId w:val="4"/>
  </w:num>
  <w:num w:numId="12">
    <w:abstractNumId w:val="14"/>
  </w:num>
  <w:num w:numId="13">
    <w:abstractNumId w:val="16"/>
  </w:num>
  <w:num w:numId="14">
    <w:abstractNumId w:val="21"/>
  </w:num>
  <w:num w:numId="15">
    <w:abstractNumId w:val="2"/>
  </w:num>
  <w:num w:numId="16">
    <w:abstractNumId w:val="12"/>
  </w:num>
  <w:num w:numId="17">
    <w:abstractNumId w:val="5"/>
  </w:num>
  <w:num w:numId="18">
    <w:abstractNumId w:val="23"/>
  </w:num>
  <w:num w:numId="19">
    <w:abstractNumId w:val="7"/>
  </w:num>
  <w:num w:numId="20">
    <w:abstractNumId w:val="3"/>
  </w:num>
  <w:num w:numId="21">
    <w:abstractNumId w:val="20"/>
  </w:num>
  <w:num w:numId="22">
    <w:abstractNumId w:val="18"/>
  </w:num>
  <w:num w:numId="23">
    <w:abstractNumId w:val="24"/>
  </w:num>
  <w:num w:numId="24">
    <w:abstractNumId w:va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83"/>
    <w:rsid w:val="0000084C"/>
    <w:rsid w:val="00000FDC"/>
    <w:rsid w:val="00003B83"/>
    <w:rsid w:val="0001351A"/>
    <w:rsid w:val="000143BE"/>
    <w:rsid w:val="000164BC"/>
    <w:rsid w:val="00022C7E"/>
    <w:rsid w:val="00031392"/>
    <w:rsid w:val="000328D6"/>
    <w:rsid w:val="000337BF"/>
    <w:rsid w:val="00034280"/>
    <w:rsid w:val="00035288"/>
    <w:rsid w:val="00036875"/>
    <w:rsid w:val="00051E0A"/>
    <w:rsid w:val="000610AD"/>
    <w:rsid w:val="0006111C"/>
    <w:rsid w:val="00062E51"/>
    <w:rsid w:val="00071125"/>
    <w:rsid w:val="000723E4"/>
    <w:rsid w:val="000735F3"/>
    <w:rsid w:val="00076867"/>
    <w:rsid w:val="00077EAF"/>
    <w:rsid w:val="0008023B"/>
    <w:rsid w:val="00080330"/>
    <w:rsid w:val="0008124C"/>
    <w:rsid w:val="0009265B"/>
    <w:rsid w:val="00092945"/>
    <w:rsid w:val="00097920"/>
    <w:rsid w:val="000A1742"/>
    <w:rsid w:val="000A1B4B"/>
    <w:rsid w:val="000B13C3"/>
    <w:rsid w:val="000B19DC"/>
    <w:rsid w:val="000B2883"/>
    <w:rsid w:val="000B2DE9"/>
    <w:rsid w:val="000B3158"/>
    <w:rsid w:val="000B3AD5"/>
    <w:rsid w:val="000C5438"/>
    <w:rsid w:val="000D1D33"/>
    <w:rsid w:val="000D4170"/>
    <w:rsid w:val="000E1E61"/>
    <w:rsid w:val="000E2AEF"/>
    <w:rsid w:val="000E2B4D"/>
    <w:rsid w:val="000F7EE7"/>
    <w:rsid w:val="00101BB8"/>
    <w:rsid w:val="00104490"/>
    <w:rsid w:val="0010496E"/>
    <w:rsid w:val="00105976"/>
    <w:rsid w:val="00107056"/>
    <w:rsid w:val="001078CC"/>
    <w:rsid w:val="00110D8F"/>
    <w:rsid w:val="00117C7D"/>
    <w:rsid w:val="00120EC1"/>
    <w:rsid w:val="00122945"/>
    <w:rsid w:val="00123327"/>
    <w:rsid w:val="00131F81"/>
    <w:rsid w:val="001321E9"/>
    <w:rsid w:val="00145F48"/>
    <w:rsid w:val="001463DA"/>
    <w:rsid w:val="00146BFF"/>
    <w:rsid w:val="00147525"/>
    <w:rsid w:val="00151A48"/>
    <w:rsid w:val="00155738"/>
    <w:rsid w:val="00155A0F"/>
    <w:rsid w:val="00156C21"/>
    <w:rsid w:val="00164254"/>
    <w:rsid w:val="001660DA"/>
    <w:rsid w:val="00171BE8"/>
    <w:rsid w:val="00177AC1"/>
    <w:rsid w:val="001821E6"/>
    <w:rsid w:val="001837DE"/>
    <w:rsid w:val="00183CCA"/>
    <w:rsid w:val="00184CE9"/>
    <w:rsid w:val="001942E7"/>
    <w:rsid w:val="001A0A65"/>
    <w:rsid w:val="001B463C"/>
    <w:rsid w:val="001C3121"/>
    <w:rsid w:val="001C6E61"/>
    <w:rsid w:val="001D0798"/>
    <w:rsid w:val="001D6A0F"/>
    <w:rsid w:val="001E599C"/>
    <w:rsid w:val="001E7666"/>
    <w:rsid w:val="001F475E"/>
    <w:rsid w:val="001F7B4D"/>
    <w:rsid w:val="0020183C"/>
    <w:rsid w:val="002055AE"/>
    <w:rsid w:val="00207325"/>
    <w:rsid w:val="00207A27"/>
    <w:rsid w:val="00215848"/>
    <w:rsid w:val="00217519"/>
    <w:rsid w:val="00221BA4"/>
    <w:rsid w:val="00230408"/>
    <w:rsid w:val="00232F04"/>
    <w:rsid w:val="00233D74"/>
    <w:rsid w:val="00234BC1"/>
    <w:rsid w:val="0023596E"/>
    <w:rsid w:val="002408F3"/>
    <w:rsid w:val="002417A0"/>
    <w:rsid w:val="00252BD6"/>
    <w:rsid w:val="00256245"/>
    <w:rsid w:val="0026121A"/>
    <w:rsid w:val="00271A63"/>
    <w:rsid w:val="0028057F"/>
    <w:rsid w:val="002954F9"/>
    <w:rsid w:val="002A2C5F"/>
    <w:rsid w:val="002A3DEB"/>
    <w:rsid w:val="002A406C"/>
    <w:rsid w:val="002A4D9A"/>
    <w:rsid w:val="002A4EBA"/>
    <w:rsid w:val="002A539C"/>
    <w:rsid w:val="002A5585"/>
    <w:rsid w:val="002A79D1"/>
    <w:rsid w:val="002B3F2B"/>
    <w:rsid w:val="002B47C3"/>
    <w:rsid w:val="002B4D78"/>
    <w:rsid w:val="002B5FA6"/>
    <w:rsid w:val="002B6076"/>
    <w:rsid w:val="002B69F4"/>
    <w:rsid w:val="002C3E9B"/>
    <w:rsid w:val="002C4A3F"/>
    <w:rsid w:val="002C4C94"/>
    <w:rsid w:val="002C6603"/>
    <w:rsid w:val="002D1881"/>
    <w:rsid w:val="002D4744"/>
    <w:rsid w:val="002D7523"/>
    <w:rsid w:val="002E06C4"/>
    <w:rsid w:val="002E0EA4"/>
    <w:rsid w:val="002E515C"/>
    <w:rsid w:val="002E5AD7"/>
    <w:rsid w:val="002F0DEE"/>
    <w:rsid w:val="002F1881"/>
    <w:rsid w:val="002F2B21"/>
    <w:rsid w:val="002F4AD1"/>
    <w:rsid w:val="002F505B"/>
    <w:rsid w:val="00307276"/>
    <w:rsid w:val="003072A2"/>
    <w:rsid w:val="00307995"/>
    <w:rsid w:val="00310522"/>
    <w:rsid w:val="00310C30"/>
    <w:rsid w:val="00317EB7"/>
    <w:rsid w:val="00320472"/>
    <w:rsid w:val="0032069E"/>
    <w:rsid w:val="00323F4D"/>
    <w:rsid w:val="003315C4"/>
    <w:rsid w:val="00353FAE"/>
    <w:rsid w:val="00354508"/>
    <w:rsid w:val="00354CC1"/>
    <w:rsid w:val="003633C8"/>
    <w:rsid w:val="0036573F"/>
    <w:rsid w:val="00367A7B"/>
    <w:rsid w:val="00374A13"/>
    <w:rsid w:val="0038372D"/>
    <w:rsid w:val="003851A7"/>
    <w:rsid w:val="00386A17"/>
    <w:rsid w:val="00386EF7"/>
    <w:rsid w:val="00387C5C"/>
    <w:rsid w:val="00391391"/>
    <w:rsid w:val="00392195"/>
    <w:rsid w:val="003A038F"/>
    <w:rsid w:val="003A3BD5"/>
    <w:rsid w:val="003B13C4"/>
    <w:rsid w:val="003C00BB"/>
    <w:rsid w:val="003C211F"/>
    <w:rsid w:val="003C5DE8"/>
    <w:rsid w:val="003D0149"/>
    <w:rsid w:val="003D3ED9"/>
    <w:rsid w:val="003D40A1"/>
    <w:rsid w:val="003E0708"/>
    <w:rsid w:val="003E0FE5"/>
    <w:rsid w:val="003E2D4D"/>
    <w:rsid w:val="003E636F"/>
    <w:rsid w:val="003F26DA"/>
    <w:rsid w:val="003F6D54"/>
    <w:rsid w:val="0040044D"/>
    <w:rsid w:val="00404D0E"/>
    <w:rsid w:val="00406131"/>
    <w:rsid w:val="00407CDF"/>
    <w:rsid w:val="00410972"/>
    <w:rsid w:val="0041189B"/>
    <w:rsid w:val="0042458F"/>
    <w:rsid w:val="00426370"/>
    <w:rsid w:val="00430BF5"/>
    <w:rsid w:val="00432BD8"/>
    <w:rsid w:val="00433BB7"/>
    <w:rsid w:val="00440541"/>
    <w:rsid w:val="0044191A"/>
    <w:rsid w:val="004434B3"/>
    <w:rsid w:val="004462AB"/>
    <w:rsid w:val="00450A3A"/>
    <w:rsid w:val="00452971"/>
    <w:rsid w:val="004552C5"/>
    <w:rsid w:val="00460262"/>
    <w:rsid w:val="004628EE"/>
    <w:rsid w:val="00463A5E"/>
    <w:rsid w:val="0046498F"/>
    <w:rsid w:val="00473E1A"/>
    <w:rsid w:val="00476F1E"/>
    <w:rsid w:val="00480B5C"/>
    <w:rsid w:val="004829D7"/>
    <w:rsid w:val="00487BF7"/>
    <w:rsid w:val="00494567"/>
    <w:rsid w:val="004A3DEB"/>
    <w:rsid w:val="004A479F"/>
    <w:rsid w:val="004A562E"/>
    <w:rsid w:val="004B7328"/>
    <w:rsid w:val="004C1B24"/>
    <w:rsid w:val="004C57F3"/>
    <w:rsid w:val="004C68F3"/>
    <w:rsid w:val="004E2338"/>
    <w:rsid w:val="004E5FB1"/>
    <w:rsid w:val="004E7231"/>
    <w:rsid w:val="004F1A15"/>
    <w:rsid w:val="004F21EA"/>
    <w:rsid w:val="004F2253"/>
    <w:rsid w:val="004F3191"/>
    <w:rsid w:val="004F481B"/>
    <w:rsid w:val="00504A62"/>
    <w:rsid w:val="005115F8"/>
    <w:rsid w:val="005167EC"/>
    <w:rsid w:val="005334E9"/>
    <w:rsid w:val="00533B94"/>
    <w:rsid w:val="005406D8"/>
    <w:rsid w:val="005468F8"/>
    <w:rsid w:val="00547928"/>
    <w:rsid w:val="00552F92"/>
    <w:rsid w:val="005628FF"/>
    <w:rsid w:val="00566C38"/>
    <w:rsid w:val="00567F4F"/>
    <w:rsid w:val="005748E7"/>
    <w:rsid w:val="00576736"/>
    <w:rsid w:val="00585F49"/>
    <w:rsid w:val="00586748"/>
    <w:rsid w:val="00593583"/>
    <w:rsid w:val="00593CA2"/>
    <w:rsid w:val="005942FC"/>
    <w:rsid w:val="005A0004"/>
    <w:rsid w:val="005A13C2"/>
    <w:rsid w:val="005A4CD7"/>
    <w:rsid w:val="005B6193"/>
    <w:rsid w:val="005B654E"/>
    <w:rsid w:val="005B74E4"/>
    <w:rsid w:val="005C45D5"/>
    <w:rsid w:val="005D0034"/>
    <w:rsid w:val="005D45BB"/>
    <w:rsid w:val="005D584B"/>
    <w:rsid w:val="005E09E2"/>
    <w:rsid w:val="005E115C"/>
    <w:rsid w:val="005E1CBD"/>
    <w:rsid w:val="005E4293"/>
    <w:rsid w:val="005E4A7C"/>
    <w:rsid w:val="005E6068"/>
    <w:rsid w:val="005E6CCB"/>
    <w:rsid w:val="005E7F8B"/>
    <w:rsid w:val="005F6163"/>
    <w:rsid w:val="005F7F65"/>
    <w:rsid w:val="006015FD"/>
    <w:rsid w:val="006023F0"/>
    <w:rsid w:val="00606895"/>
    <w:rsid w:val="00610D60"/>
    <w:rsid w:val="006464B6"/>
    <w:rsid w:val="00667843"/>
    <w:rsid w:val="006707F0"/>
    <w:rsid w:val="00691614"/>
    <w:rsid w:val="00692F2B"/>
    <w:rsid w:val="00695192"/>
    <w:rsid w:val="0069609A"/>
    <w:rsid w:val="00696587"/>
    <w:rsid w:val="00697279"/>
    <w:rsid w:val="006A22D1"/>
    <w:rsid w:val="006B4D65"/>
    <w:rsid w:val="006B5781"/>
    <w:rsid w:val="006C0DCE"/>
    <w:rsid w:val="006C29E1"/>
    <w:rsid w:val="006C393A"/>
    <w:rsid w:val="006D4EDD"/>
    <w:rsid w:val="006D5B12"/>
    <w:rsid w:val="006D5C94"/>
    <w:rsid w:val="006D74C7"/>
    <w:rsid w:val="006E0623"/>
    <w:rsid w:val="006E40CF"/>
    <w:rsid w:val="006E489E"/>
    <w:rsid w:val="006E6C9F"/>
    <w:rsid w:val="006F050A"/>
    <w:rsid w:val="006F16CC"/>
    <w:rsid w:val="006F5801"/>
    <w:rsid w:val="0070279E"/>
    <w:rsid w:val="00712186"/>
    <w:rsid w:val="007155BC"/>
    <w:rsid w:val="00720E7C"/>
    <w:rsid w:val="00727BB2"/>
    <w:rsid w:val="007314F3"/>
    <w:rsid w:val="00731BD2"/>
    <w:rsid w:val="00732FDC"/>
    <w:rsid w:val="00735609"/>
    <w:rsid w:val="007357A6"/>
    <w:rsid w:val="00742002"/>
    <w:rsid w:val="00745BC3"/>
    <w:rsid w:val="00754E25"/>
    <w:rsid w:val="0076039A"/>
    <w:rsid w:val="00766ECB"/>
    <w:rsid w:val="00770987"/>
    <w:rsid w:val="00773B6E"/>
    <w:rsid w:val="00774902"/>
    <w:rsid w:val="00775610"/>
    <w:rsid w:val="007772C9"/>
    <w:rsid w:val="00777BAD"/>
    <w:rsid w:val="00781822"/>
    <w:rsid w:val="007855FB"/>
    <w:rsid w:val="0078583D"/>
    <w:rsid w:val="00786846"/>
    <w:rsid w:val="00794BCD"/>
    <w:rsid w:val="007A1512"/>
    <w:rsid w:val="007A2398"/>
    <w:rsid w:val="007A534A"/>
    <w:rsid w:val="007B2E6A"/>
    <w:rsid w:val="007C01E8"/>
    <w:rsid w:val="007C1494"/>
    <w:rsid w:val="007C26A4"/>
    <w:rsid w:val="007C431B"/>
    <w:rsid w:val="007D046A"/>
    <w:rsid w:val="007D4782"/>
    <w:rsid w:val="007E4FED"/>
    <w:rsid w:val="007E7451"/>
    <w:rsid w:val="007F143D"/>
    <w:rsid w:val="007F26DB"/>
    <w:rsid w:val="00803C22"/>
    <w:rsid w:val="00805671"/>
    <w:rsid w:val="00814768"/>
    <w:rsid w:val="00815E7A"/>
    <w:rsid w:val="00833DF9"/>
    <w:rsid w:val="0083577D"/>
    <w:rsid w:val="00835B9A"/>
    <w:rsid w:val="00837E8B"/>
    <w:rsid w:val="00850F07"/>
    <w:rsid w:val="00853EE8"/>
    <w:rsid w:val="00862C6A"/>
    <w:rsid w:val="008643A6"/>
    <w:rsid w:val="00866E43"/>
    <w:rsid w:val="008725C6"/>
    <w:rsid w:val="00873466"/>
    <w:rsid w:val="00880A4F"/>
    <w:rsid w:val="00883823"/>
    <w:rsid w:val="00885D83"/>
    <w:rsid w:val="008879ED"/>
    <w:rsid w:val="008900B8"/>
    <w:rsid w:val="00892031"/>
    <w:rsid w:val="00892970"/>
    <w:rsid w:val="00895258"/>
    <w:rsid w:val="00895D14"/>
    <w:rsid w:val="008A4483"/>
    <w:rsid w:val="008B11B6"/>
    <w:rsid w:val="008B1F42"/>
    <w:rsid w:val="008C06DA"/>
    <w:rsid w:val="008D1090"/>
    <w:rsid w:val="008D3928"/>
    <w:rsid w:val="008D4DA9"/>
    <w:rsid w:val="008E2ADE"/>
    <w:rsid w:val="008E563E"/>
    <w:rsid w:val="008E67AA"/>
    <w:rsid w:val="00904B33"/>
    <w:rsid w:val="009161C3"/>
    <w:rsid w:val="009210BA"/>
    <w:rsid w:val="00923B10"/>
    <w:rsid w:val="00925E36"/>
    <w:rsid w:val="00926FD3"/>
    <w:rsid w:val="00930C94"/>
    <w:rsid w:val="00932CFD"/>
    <w:rsid w:val="00934A43"/>
    <w:rsid w:val="00942C90"/>
    <w:rsid w:val="00944A02"/>
    <w:rsid w:val="00951563"/>
    <w:rsid w:val="00955ADC"/>
    <w:rsid w:val="00971178"/>
    <w:rsid w:val="00981F02"/>
    <w:rsid w:val="009857BD"/>
    <w:rsid w:val="009876A7"/>
    <w:rsid w:val="009952F1"/>
    <w:rsid w:val="009A3E81"/>
    <w:rsid w:val="009B1311"/>
    <w:rsid w:val="009B77A8"/>
    <w:rsid w:val="009B7C57"/>
    <w:rsid w:val="009D0730"/>
    <w:rsid w:val="009D170F"/>
    <w:rsid w:val="009D346F"/>
    <w:rsid w:val="009D55E5"/>
    <w:rsid w:val="009E0D7D"/>
    <w:rsid w:val="009E2805"/>
    <w:rsid w:val="009E60E9"/>
    <w:rsid w:val="00A01FB1"/>
    <w:rsid w:val="00A03974"/>
    <w:rsid w:val="00A05BE6"/>
    <w:rsid w:val="00A10EC8"/>
    <w:rsid w:val="00A152D8"/>
    <w:rsid w:val="00A16063"/>
    <w:rsid w:val="00A168B9"/>
    <w:rsid w:val="00A20103"/>
    <w:rsid w:val="00A21A75"/>
    <w:rsid w:val="00A265AD"/>
    <w:rsid w:val="00A305CD"/>
    <w:rsid w:val="00A315BD"/>
    <w:rsid w:val="00A40559"/>
    <w:rsid w:val="00A40912"/>
    <w:rsid w:val="00A51F17"/>
    <w:rsid w:val="00A52E28"/>
    <w:rsid w:val="00A52E62"/>
    <w:rsid w:val="00A53896"/>
    <w:rsid w:val="00A54248"/>
    <w:rsid w:val="00A61C12"/>
    <w:rsid w:val="00A65814"/>
    <w:rsid w:val="00A76237"/>
    <w:rsid w:val="00A81EAA"/>
    <w:rsid w:val="00A82AA0"/>
    <w:rsid w:val="00A82C8B"/>
    <w:rsid w:val="00A83129"/>
    <w:rsid w:val="00A83919"/>
    <w:rsid w:val="00A84E2A"/>
    <w:rsid w:val="00A95AA2"/>
    <w:rsid w:val="00AA1984"/>
    <w:rsid w:val="00AA21CF"/>
    <w:rsid w:val="00AB6062"/>
    <w:rsid w:val="00AC0103"/>
    <w:rsid w:val="00AC5494"/>
    <w:rsid w:val="00AC5860"/>
    <w:rsid w:val="00AD1DE2"/>
    <w:rsid w:val="00AD28B0"/>
    <w:rsid w:val="00AD3241"/>
    <w:rsid w:val="00AD446B"/>
    <w:rsid w:val="00AD4F28"/>
    <w:rsid w:val="00AD6325"/>
    <w:rsid w:val="00AE23A2"/>
    <w:rsid w:val="00AE6F3D"/>
    <w:rsid w:val="00AE7D56"/>
    <w:rsid w:val="00AF799D"/>
    <w:rsid w:val="00B017B2"/>
    <w:rsid w:val="00B0247B"/>
    <w:rsid w:val="00B02A24"/>
    <w:rsid w:val="00B04247"/>
    <w:rsid w:val="00B153E9"/>
    <w:rsid w:val="00B15A16"/>
    <w:rsid w:val="00B21E39"/>
    <w:rsid w:val="00B2445B"/>
    <w:rsid w:val="00B3141B"/>
    <w:rsid w:val="00B36346"/>
    <w:rsid w:val="00B36543"/>
    <w:rsid w:val="00B477E1"/>
    <w:rsid w:val="00B6011F"/>
    <w:rsid w:val="00B602AF"/>
    <w:rsid w:val="00B609BA"/>
    <w:rsid w:val="00B64E93"/>
    <w:rsid w:val="00B64F0D"/>
    <w:rsid w:val="00B71B7D"/>
    <w:rsid w:val="00B72447"/>
    <w:rsid w:val="00B73100"/>
    <w:rsid w:val="00B7424F"/>
    <w:rsid w:val="00B77F17"/>
    <w:rsid w:val="00B821F5"/>
    <w:rsid w:val="00B91D86"/>
    <w:rsid w:val="00B92F22"/>
    <w:rsid w:val="00BB33D1"/>
    <w:rsid w:val="00BB797B"/>
    <w:rsid w:val="00BC185C"/>
    <w:rsid w:val="00BC20DD"/>
    <w:rsid w:val="00BC2624"/>
    <w:rsid w:val="00BC2FF1"/>
    <w:rsid w:val="00BC5046"/>
    <w:rsid w:val="00BD0173"/>
    <w:rsid w:val="00BD08C5"/>
    <w:rsid w:val="00BD41AE"/>
    <w:rsid w:val="00BD72CC"/>
    <w:rsid w:val="00BE430E"/>
    <w:rsid w:val="00BF1102"/>
    <w:rsid w:val="00C0583C"/>
    <w:rsid w:val="00C10365"/>
    <w:rsid w:val="00C14A2A"/>
    <w:rsid w:val="00C16BC4"/>
    <w:rsid w:val="00C216B2"/>
    <w:rsid w:val="00C24A98"/>
    <w:rsid w:val="00C25466"/>
    <w:rsid w:val="00C30317"/>
    <w:rsid w:val="00C339B5"/>
    <w:rsid w:val="00C33E77"/>
    <w:rsid w:val="00C35C01"/>
    <w:rsid w:val="00C408EC"/>
    <w:rsid w:val="00C42E4E"/>
    <w:rsid w:val="00C44A10"/>
    <w:rsid w:val="00C455DC"/>
    <w:rsid w:val="00C60540"/>
    <w:rsid w:val="00C622C6"/>
    <w:rsid w:val="00C66C01"/>
    <w:rsid w:val="00C71F51"/>
    <w:rsid w:val="00C732D1"/>
    <w:rsid w:val="00C7708F"/>
    <w:rsid w:val="00C838EE"/>
    <w:rsid w:val="00C85A36"/>
    <w:rsid w:val="00C902D2"/>
    <w:rsid w:val="00C94E41"/>
    <w:rsid w:val="00CA0FFF"/>
    <w:rsid w:val="00CA2376"/>
    <w:rsid w:val="00CB7C42"/>
    <w:rsid w:val="00CC3534"/>
    <w:rsid w:val="00CD4378"/>
    <w:rsid w:val="00CD7246"/>
    <w:rsid w:val="00CE09C2"/>
    <w:rsid w:val="00CE1931"/>
    <w:rsid w:val="00CF5CB4"/>
    <w:rsid w:val="00D04229"/>
    <w:rsid w:val="00D04612"/>
    <w:rsid w:val="00D067A1"/>
    <w:rsid w:val="00D20E9D"/>
    <w:rsid w:val="00D215B3"/>
    <w:rsid w:val="00D22414"/>
    <w:rsid w:val="00D23F84"/>
    <w:rsid w:val="00D30EAD"/>
    <w:rsid w:val="00D317F1"/>
    <w:rsid w:val="00D411BD"/>
    <w:rsid w:val="00D41C84"/>
    <w:rsid w:val="00D44198"/>
    <w:rsid w:val="00D51333"/>
    <w:rsid w:val="00D641F7"/>
    <w:rsid w:val="00D65168"/>
    <w:rsid w:val="00D757E6"/>
    <w:rsid w:val="00D75ECA"/>
    <w:rsid w:val="00D775D2"/>
    <w:rsid w:val="00D8098E"/>
    <w:rsid w:val="00D81F6D"/>
    <w:rsid w:val="00D82875"/>
    <w:rsid w:val="00D96A32"/>
    <w:rsid w:val="00D96C96"/>
    <w:rsid w:val="00DA2C63"/>
    <w:rsid w:val="00DA2E57"/>
    <w:rsid w:val="00DA7478"/>
    <w:rsid w:val="00DA7ABF"/>
    <w:rsid w:val="00DA7ADB"/>
    <w:rsid w:val="00DB05C9"/>
    <w:rsid w:val="00DB079A"/>
    <w:rsid w:val="00DB0ABA"/>
    <w:rsid w:val="00DB18E7"/>
    <w:rsid w:val="00DB28C8"/>
    <w:rsid w:val="00DC0262"/>
    <w:rsid w:val="00DC0ACF"/>
    <w:rsid w:val="00DD2EA4"/>
    <w:rsid w:val="00DD314A"/>
    <w:rsid w:val="00DE2373"/>
    <w:rsid w:val="00DE2825"/>
    <w:rsid w:val="00DE2876"/>
    <w:rsid w:val="00DF7AAD"/>
    <w:rsid w:val="00E04D4D"/>
    <w:rsid w:val="00E04EDE"/>
    <w:rsid w:val="00E0631C"/>
    <w:rsid w:val="00E072AB"/>
    <w:rsid w:val="00E076BE"/>
    <w:rsid w:val="00E12B06"/>
    <w:rsid w:val="00E17A88"/>
    <w:rsid w:val="00E17E77"/>
    <w:rsid w:val="00E2619B"/>
    <w:rsid w:val="00E30395"/>
    <w:rsid w:val="00E31E90"/>
    <w:rsid w:val="00E33CBF"/>
    <w:rsid w:val="00E37F8F"/>
    <w:rsid w:val="00E41943"/>
    <w:rsid w:val="00E467FA"/>
    <w:rsid w:val="00E47133"/>
    <w:rsid w:val="00E472C5"/>
    <w:rsid w:val="00E57BED"/>
    <w:rsid w:val="00E60D4A"/>
    <w:rsid w:val="00E73F4F"/>
    <w:rsid w:val="00E7462D"/>
    <w:rsid w:val="00E775D1"/>
    <w:rsid w:val="00E812D7"/>
    <w:rsid w:val="00E812DC"/>
    <w:rsid w:val="00E82B23"/>
    <w:rsid w:val="00E858BC"/>
    <w:rsid w:val="00E870DB"/>
    <w:rsid w:val="00E93436"/>
    <w:rsid w:val="00E9346D"/>
    <w:rsid w:val="00E97EE3"/>
    <w:rsid w:val="00EA14F2"/>
    <w:rsid w:val="00EA293E"/>
    <w:rsid w:val="00EA2BBF"/>
    <w:rsid w:val="00EA3092"/>
    <w:rsid w:val="00EA6222"/>
    <w:rsid w:val="00EA64E3"/>
    <w:rsid w:val="00EB4C1E"/>
    <w:rsid w:val="00EB55DE"/>
    <w:rsid w:val="00EC1161"/>
    <w:rsid w:val="00EC3FFB"/>
    <w:rsid w:val="00ED21B9"/>
    <w:rsid w:val="00EE007A"/>
    <w:rsid w:val="00EE5311"/>
    <w:rsid w:val="00EE661F"/>
    <w:rsid w:val="00EE6CA0"/>
    <w:rsid w:val="00EF36E7"/>
    <w:rsid w:val="00F02F88"/>
    <w:rsid w:val="00F04D89"/>
    <w:rsid w:val="00F10C21"/>
    <w:rsid w:val="00F156BA"/>
    <w:rsid w:val="00F2666C"/>
    <w:rsid w:val="00F3267C"/>
    <w:rsid w:val="00F32745"/>
    <w:rsid w:val="00F32992"/>
    <w:rsid w:val="00F4403D"/>
    <w:rsid w:val="00F45525"/>
    <w:rsid w:val="00F5022C"/>
    <w:rsid w:val="00F53B9A"/>
    <w:rsid w:val="00F6586D"/>
    <w:rsid w:val="00F65A11"/>
    <w:rsid w:val="00F702DB"/>
    <w:rsid w:val="00F75E74"/>
    <w:rsid w:val="00F76E26"/>
    <w:rsid w:val="00F9298B"/>
    <w:rsid w:val="00FA1F14"/>
    <w:rsid w:val="00FA4ABA"/>
    <w:rsid w:val="00FA625B"/>
    <w:rsid w:val="00FA7379"/>
    <w:rsid w:val="00FB7BBF"/>
    <w:rsid w:val="00FC2363"/>
    <w:rsid w:val="00FC4672"/>
    <w:rsid w:val="00FC5502"/>
    <w:rsid w:val="00FC6FF9"/>
    <w:rsid w:val="00FD4292"/>
    <w:rsid w:val="00FD670F"/>
    <w:rsid w:val="00FD7009"/>
    <w:rsid w:val="00FE0ECD"/>
    <w:rsid w:val="00FE44D0"/>
    <w:rsid w:val="00FE5B18"/>
    <w:rsid w:val="00FF0FD9"/>
    <w:rsid w:val="00FF6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80A63"/>
  <w15:docId w15:val="{8D866160-E194-4313-9FAE-B6CD0603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91A"/>
    <w:pPr>
      <w:spacing w:before="120" w:after="120" w:line="276" w:lineRule="auto"/>
      <w:ind w:firstLine="720"/>
      <w:jc w:val="both"/>
    </w:pPr>
    <w:rPr>
      <w:sz w:val="28"/>
    </w:rPr>
  </w:style>
  <w:style w:type="paragraph" w:styleId="Heading1">
    <w:name w:val="heading 1"/>
    <w:basedOn w:val="Normal"/>
    <w:next w:val="Normal"/>
    <w:link w:val="Heading1Char"/>
    <w:uiPriority w:val="9"/>
    <w:qFormat/>
    <w:rsid w:val="00494567"/>
    <w:pPr>
      <w:widowControl w:val="0"/>
      <w:spacing w:line="240" w:lineRule="auto"/>
      <w:ind w:firstLine="567"/>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494567"/>
    <w:pPr>
      <w:widowControl w:val="0"/>
      <w:spacing w:line="240" w:lineRule="auto"/>
      <w:ind w:firstLine="567"/>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03B83"/>
    <w:pPr>
      <w:spacing w:before="100" w:beforeAutospacing="1" w:after="100" w:afterAutospacing="1" w:line="240" w:lineRule="auto"/>
    </w:pPr>
    <w:rPr>
      <w:rFonts w:eastAsia="Times New Roman"/>
      <w:sz w:val="24"/>
      <w:szCs w:val="24"/>
      <w:lang w:eastAsia="vi-VN"/>
    </w:rPr>
  </w:style>
  <w:style w:type="character" w:customStyle="1" w:styleId="FootnoteTextChar">
    <w:name w:val="Footnote Text Char"/>
    <w:aliases w:val="Geneva 9 Char,Font: Geneva 9 Char,Boston 10 Char,f Char Char,f Char1,Footnote Text Char Char Char Char Char Char,Footnote Text Char Char Char Char Char Char Ch Char,Footnote Text Char1 Char1 Char,Footnote Text Char Char Char1 Char"/>
    <w:link w:val="FootnoteText"/>
    <w:uiPriority w:val="99"/>
    <w:locked/>
    <w:rsid w:val="003C211F"/>
    <w:rPr>
      <w:sz w:val="20"/>
      <w:szCs w:val="20"/>
    </w:rPr>
  </w:style>
  <w:style w:type="paragraph" w:styleId="FootnoteText">
    <w:name w:val="footnote text"/>
    <w:aliases w:val="Geneva 9,Font: Geneva 9,Boston 10,f Char,f,Footnote Text Char Char Char Char Char,Footnote Text Char Char Char Char Char Char Ch,Footnote Text Char1 Char1,Footnote Text Char Char Char1,Footnote Text Char1 Char Char,fn,Footnotes,Footnote ak"/>
    <w:basedOn w:val="Normal"/>
    <w:link w:val="FootnoteTextChar"/>
    <w:uiPriority w:val="99"/>
    <w:unhideWhenUsed/>
    <w:rsid w:val="003C211F"/>
    <w:pPr>
      <w:spacing w:after="0" w:line="240" w:lineRule="auto"/>
    </w:pPr>
    <w:rPr>
      <w:sz w:val="20"/>
    </w:rPr>
  </w:style>
  <w:style w:type="character" w:customStyle="1" w:styleId="FootnoteTextChar1">
    <w:name w:val="Footnote Text Char1"/>
    <w:uiPriority w:val="99"/>
    <w:semiHidden/>
    <w:rsid w:val="003C211F"/>
    <w:rPr>
      <w:sz w:val="20"/>
      <w:szCs w:val="20"/>
    </w:rPr>
  </w:style>
  <w:style w:type="character" w:styleId="FootnoteReference">
    <w:name w:val="footnote reference"/>
    <w:aliases w:val="Footnote,Ref,de nota al pie,Footnote text + 13 pt,Footnote text,ftref,4_G,Footnote Text1,BearingPoint,16 Point,Superscript 6 Point,fr,Footnote Text Char Char Char Char Char Char Ch Char Char Char Char Char Char C,Footnote + Arial"/>
    <w:link w:val="4GCharCharChar"/>
    <w:uiPriority w:val="99"/>
    <w:unhideWhenUsed/>
    <w:qFormat/>
    <w:rsid w:val="003C211F"/>
    <w:rPr>
      <w:vertAlign w:val="superscript"/>
    </w:rPr>
  </w:style>
  <w:style w:type="table" w:styleId="TableGrid">
    <w:name w:val="Table Grid"/>
    <w:basedOn w:val="TableNormal"/>
    <w:uiPriority w:val="59"/>
    <w:rsid w:val="00032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7A2398"/>
    <w:pPr>
      <w:spacing w:line="312" w:lineRule="auto"/>
    </w:pPr>
    <w:rPr>
      <w:rFonts w:eastAsia="Times New Roman"/>
      <w:szCs w:val="28"/>
    </w:rPr>
  </w:style>
  <w:style w:type="paragraph" w:styleId="Header">
    <w:name w:val="header"/>
    <w:basedOn w:val="Normal"/>
    <w:link w:val="HeaderChar"/>
    <w:uiPriority w:val="99"/>
    <w:unhideWhenUsed/>
    <w:rsid w:val="00386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A17"/>
  </w:style>
  <w:style w:type="paragraph" w:styleId="Footer">
    <w:name w:val="footer"/>
    <w:basedOn w:val="Normal"/>
    <w:link w:val="FooterChar"/>
    <w:uiPriority w:val="99"/>
    <w:unhideWhenUsed/>
    <w:rsid w:val="00386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A17"/>
  </w:style>
  <w:style w:type="paragraph" w:styleId="ListParagraph">
    <w:name w:val="List Paragraph"/>
    <w:basedOn w:val="Normal"/>
    <w:uiPriority w:val="34"/>
    <w:qFormat/>
    <w:rsid w:val="00145F48"/>
    <w:pPr>
      <w:ind w:left="720"/>
      <w:contextualSpacing/>
    </w:pPr>
  </w:style>
  <w:style w:type="paragraph" w:styleId="BalloonText">
    <w:name w:val="Balloon Text"/>
    <w:basedOn w:val="Normal"/>
    <w:link w:val="BalloonTextChar"/>
    <w:uiPriority w:val="99"/>
    <w:semiHidden/>
    <w:unhideWhenUsed/>
    <w:rsid w:val="00F9298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9298B"/>
    <w:rPr>
      <w:rFonts w:ascii="Tahoma" w:hAnsi="Tahoma" w:cs="Tahoma"/>
      <w:sz w:val="16"/>
      <w:szCs w:val="16"/>
    </w:rPr>
  </w:style>
  <w:style w:type="paragraph" w:styleId="BodyText">
    <w:name w:val="Body Text"/>
    <w:aliases w:val="1tenchuong"/>
    <w:basedOn w:val="Normal"/>
    <w:link w:val="BodyTextChar"/>
    <w:rsid w:val="00271A63"/>
    <w:pPr>
      <w:spacing w:after="0" w:line="240" w:lineRule="auto"/>
      <w:ind w:right="-71"/>
    </w:pPr>
    <w:rPr>
      <w:rFonts w:ascii=".VnTime" w:hAnsi=".VnTime"/>
      <w:szCs w:val="24"/>
      <w:lang w:val="x-none" w:eastAsia="x-none"/>
    </w:rPr>
  </w:style>
  <w:style w:type="character" w:customStyle="1" w:styleId="BodyTextChar">
    <w:name w:val="Body Text Char"/>
    <w:aliases w:val="1tenchuong Char"/>
    <w:link w:val="BodyText"/>
    <w:rsid w:val="00271A63"/>
    <w:rPr>
      <w:rFonts w:ascii=".VnTime" w:eastAsia="Calibri" w:hAnsi=".VnTime" w:cs="Times New Roman"/>
      <w:sz w:val="28"/>
      <w:szCs w:val="24"/>
      <w:lang w:val="x-none" w:eastAsia="x-none"/>
    </w:rPr>
  </w:style>
  <w:style w:type="character" w:styleId="Strong">
    <w:name w:val="Strong"/>
    <w:uiPriority w:val="22"/>
    <w:qFormat/>
    <w:rsid w:val="00031392"/>
    <w:rPr>
      <w:b/>
      <w:bCs/>
    </w:rPr>
  </w:style>
  <w:style w:type="character" w:customStyle="1" w:styleId="Heading1Char">
    <w:name w:val="Heading 1 Char"/>
    <w:link w:val="Heading1"/>
    <w:uiPriority w:val="9"/>
    <w:rsid w:val="00494567"/>
    <w:rPr>
      <w:rFonts w:eastAsia="Times New Roman"/>
      <w:b/>
      <w:bCs/>
      <w:kern w:val="32"/>
      <w:sz w:val="28"/>
      <w:szCs w:val="32"/>
    </w:rPr>
  </w:style>
  <w:style w:type="paragraph" w:styleId="EndnoteText">
    <w:name w:val="endnote text"/>
    <w:basedOn w:val="Normal"/>
    <w:link w:val="EndnoteTextChar"/>
    <w:uiPriority w:val="99"/>
    <w:semiHidden/>
    <w:unhideWhenUsed/>
    <w:rsid w:val="00463A5E"/>
    <w:rPr>
      <w:sz w:val="20"/>
    </w:rPr>
  </w:style>
  <w:style w:type="character" w:customStyle="1" w:styleId="EndnoteTextChar">
    <w:name w:val="Endnote Text Char"/>
    <w:link w:val="EndnoteText"/>
    <w:uiPriority w:val="99"/>
    <w:semiHidden/>
    <w:rsid w:val="00463A5E"/>
    <w:rPr>
      <w:rFonts w:ascii="Times New Roman" w:hAnsi="Times New Roman"/>
      <w:lang w:val="vi-VN"/>
    </w:rPr>
  </w:style>
  <w:style w:type="character" w:styleId="EndnoteReference">
    <w:name w:val="endnote reference"/>
    <w:uiPriority w:val="99"/>
    <w:semiHidden/>
    <w:unhideWhenUsed/>
    <w:rsid w:val="00463A5E"/>
    <w:rPr>
      <w:vertAlign w:val="superscript"/>
    </w:rPr>
  </w:style>
  <w:style w:type="character" w:customStyle="1" w:styleId="fontstyle01">
    <w:name w:val="fontstyle01"/>
    <w:rsid w:val="00803C22"/>
    <w:rPr>
      <w:rFonts w:ascii="TimesNewRomanPSMT" w:hAnsi="TimesNewRomanPSMT" w:hint="default"/>
      <w:b w:val="0"/>
      <w:bCs w:val="0"/>
      <w:i w:val="0"/>
      <w:iCs w:val="0"/>
      <w:color w:val="000000"/>
      <w:sz w:val="28"/>
      <w:szCs w:val="28"/>
    </w:rPr>
  </w:style>
  <w:style w:type="paragraph" w:styleId="Revision">
    <w:name w:val="Revision"/>
    <w:hidden/>
    <w:uiPriority w:val="99"/>
    <w:semiHidden/>
    <w:rsid w:val="00105976"/>
    <w:rPr>
      <w:sz w:val="28"/>
    </w:rPr>
  </w:style>
  <w:style w:type="character" w:customStyle="1" w:styleId="Heading2Char">
    <w:name w:val="Heading 2 Char"/>
    <w:basedOn w:val="DefaultParagraphFont"/>
    <w:link w:val="Heading2"/>
    <w:uiPriority w:val="9"/>
    <w:rsid w:val="00494567"/>
    <w:rPr>
      <w:rFonts w:eastAsiaTheme="majorEastAsia" w:cstheme="majorBidi"/>
      <w:b/>
      <w:color w:val="000000" w:themeColor="text1"/>
      <w:sz w:val="28"/>
      <w:szCs w:val="26"/>
    </w:rPr>
  </w:style>
  <w:style w:type="character" w:styleId="CommentReference">
    <w:name w:val="annotation reference"/>
    <w:basedOn w:val="DefaultParagraphFont"/>
    <w:uiPriority w:val="99"/>
    <w:semiHidden/>
    <w:unhideWhenUsed/>
    <w:rsid w:val="00EA64E3"/>
    <w:rPr>
      <w:sz w:val="16"/>
      <w:szCs w:val="16"/>
    </w:rPr>
  </w:style>
  <w:style w:type="paragraph" w:styleId="CommentText">
    <w:name w:val="annotation text"/>
    <w:basedOn w:val="Normal"/>
    <w:link w:val="CommentTextChar"/>
    <w:uiPriority w:val="99"/>
    <w:semiHidden/>
    <w:unhideWhenUsed/>
    <w:rsid w:val="00EA64E3"/>
    <w:pPr>
      <w:spacing w:line="240" w:lineRule="auto"/>
    </w:pPr>
    <w:rPr>
      <w:sz w:val="20"/>
    </w:rPr>
  </w:style>
  <w:style w:type="character" w:customStyle="1" w:styleId="CommentTextChar">
    <w:name w:val="Comment Text Char"/>
    <w:basedOn w:val="DefaultParagraphFont"/>
    <w:link w:val="CommentText"/>
    <w:uiPriority w:val="99"/>
    <w:semiHidden/>
    <w:rsid w:val="00EA64E3"/>
  </w:style>
  <w:style w:type="paragraph" w:styleId="CommentSubject">
    <w:name w:val="annotation subject"/>
    <w:basedOn w:val="CommentText"/>
    <w:next w:val="CommentText"/>
    <w:link w:val="CommentSubjectChar"/>
    <w:uiPriority w:val="99"/>
    <w:semiHidden/>
    <w:unhideWhenUsed/>
    <w:rsid w:val="00EA64E3"/>
    <w:rPr>
      <w:b/>
      <w:bCs/>
    </w:rPr>
  </w:style>
  <w:style w:type="character" w:customStyle="1" w:styleId="CommentSubjectChar">
    <w:name w:val="Comment Subject Char"/>
    <w:basedOn w:val="CommentTextChar"/>
    <w:link w:val="CommentSubject"/>
    <w:uiPriority w:val="99"/>
    <w:semiHidden/>
    <w:rsid w:val="00EA64E3"/>
    <w:rPr>
      <w:b/>
      <w:bCs/>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qFormat/>
    <w:rsid w:val="006C29E1"/>
    <w:pPr>
      <w:spacing w:before="100" w:after="0" w:line="240" w:lineRule="exact"/>
      <w:ind w:firstLine="0"/>
      <w:jc w:val="left"/>
    </w:pPr>
    <w:rPr>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6675">
      <w:bodyDiv w:val="1"/>
      <w:marLeft w:val="0"/>
      <w:marRight w:val="0"/>
      <w:marTop w:val="0"/>
      <w:marBottom w:val="0"/>
      <w:divBdr>
        <w:top w:val="none" w:sz="0" w:space="0" w:color="auto"/>
        <w:left w:val="none" w:sz="0" w:space="0" w:color="auto"/>
        <w:bottom w:val="none" w:sz="0" w:space="0" w:color="auto"/>
        <w:right w:val="none" w:sz="0" w:space="0" w:color="auto"/>
      </w:divBdr>
    </w:div>
    <w:div w:id="70321261">
      <w:bodyDiv w:val="1"/>
      <w:marLeft w:val="0"/>
      <w:marRight w:val="0"/>
      <w:marTop w:val="0"/>
      <w:marBottom w:val="0"/>
      <w:divBdr>
        <w:top w:val="none" w:sz="0" w:space="0" w:color="auto"/>
        <w:left w:val="none" w:sz="0" w:space="0" w:color="auto"/>
        <w:bottom w:val="none" w:sz="0" w:space="0" w:color="auto"/>
        <w:right w:val="none" w:sz="0" w:space="0" w:color="auto"/>
      </w:divBdr>
    </w:div>
    <w:div w:id="79453197">
      <w:bodyDiv w:val="1"/>
      <w:marLeft w:val="0"/>
      <w:marRight w:val="0"/>
      <w:marTop w:val="0"/>
      <w:marBottom w:val="0"/>
      <w:divBdr>
        <w:top w:val="none" w:sz="0" w:space="0" w:color="auto"/>
        <w:left w:val="none" w:sz="0" w:space="0" w:color="auto"/>
        <w:bottom w:val="none" w:sz="0" w:space="0" w:color="auto"/>
        <w:right w:val="none" w:sz="0" w:space="0" w:color="auto"/>
      </w:divBdr>
    </w:div>
    <w:div w:id="312024183">
      <w:bodyDiv w:val="1"/>
      <w:marLeft w:val="0"/>
      <w:marRight w:val="0"/>
      <w:marTop w:val="0"/>
      <w:marBottom w:val="0"/>
      <w:divBdr>
        <w:top w:val="none" w:sz="0" w:space="0" w:color="auto"/>
        <w:left w:val="none" w:sz="0" w:space="0" w:color="auto"/>
        <w:bottom w:val="none" w:sz="0" w:space="0" w:color="auto"/>
        <w:right w:val="none" w:sz="0" w:space="0" w:color="auto"/>
      </w:divBdr>
    </w:div>
    <w:div w:id="561019343">
      <w:bodyDiv w:val="1"/>
      <w:marLeft w:val="0"/>
      <w:marRight w:val="0"/>
      <w:marTop w:val="0"/>
      <w:marBottom w:val="0"/>
      <w:divBdr>
        <w:top w:val="none" w:sz="0" w:space="0" w:color="auto"/>
        <w:left w:val="none" w:sz="0" w:space="0" w:color="auto"/>
        <w:bottom w:val="none" w:sz="0" w:space="0" w:color="auto"/>
        <w:right w:val="none" w:sz="0" w:space="0" w:color="auto"/>
      </w:divBdr>
      <w:divsChild>
        <w:div w:id="415982293">
          <w:marLeft w:val="0"/>
          <w:marRight w:val="0"/>
          <w:marTop w:val="0"/>
          <w:marBottom w:val="0"/>
          <w:divBdr>
            <w:top w:val="none" w:sz="0" w:space="0" w:color="auto"/>
            <w:left w:val="none" w:sz="0" w:space="0" w:color="auto"/>
            <w:bottom w:val="none" w:sz="0" w:space="0" w:color="auto"/>
            <w:right w:val="none" w:sz="0" w:space="0" w:color="auto"/>
          </w:divBdr>
        </w:div>
      </w:divsChild>
    </w:div>
    <w:div w:id="955062093">
      <w:bodyDiv w:val="1"/>
      <w:marLeft w:val="0"/>
      <w:marRight w:val="0"/>
      <w:marTop w:val="0"/>
      <w:marBottom w:val="0"/>
      <w:divBdr>
        <w:top w:val="none" w:sz="0" w:space="0" w:color="auto"/>
        <w:left w:val="none" w:sz="0" w:space="0" w:color="auto"/>
        <w:bottom w:val="none" w:sz="0" w:space="0" w:color="auto"/>
        <w:right w:val="none" w:sz="0" w:space="0" w:color="auto"/>
      </w:divBdr>
    </w:div>
    <w:div w:id="990518919">
      <w:bodyDiv w:val="1"/>
      <w:marLeft w:val="0"/>
      <w:marRight w:val="0"/>
      <w:marTop w:val="0"/>
      <w:marBottom w:val="0"/>
      <w:divBdr>
        <w:top w:val="none" w:sz="0" w:space="0" w:color="auto"/>
        <w:left w:val="none" w:sz="0" w:space="0" w:color="auto"/>
        <w:bottom w:val="none" w:sz="0" w:space="0" w:color="auto"/>
        <w:right w:val="none" w:sz="0" w:space="0" w:color="auto"/>
      </w:divBdr>
    </w:div>
    <w:div w:id="1204562811">
      <w:bodyDiv w:val="1"/>
      <w:marLeft w:val="0"/>
      <w:marRight w:val="0"/>
      <w:marTop w:val="0"/>
      <w:marBottom w:val="0"/>
      <w:divBdr>
        <w:top w:val="none" w:sz="0" w:space="0" w:color="auto"/>
        <w:left w:val="none" w:sz="0" w:space="0" w:color="auto"/>
        <w:bottom w:val="none" w:sz="0" w:space="0" w:color="auto"/>
        <w:right w:val="none" w:sz="0" w:space="0" w:color="auto"/>
      </w:divBdr>
    </w:div>
    <w:div w:id="1724672483">
      <w:bodyDiv w:val="1"/>
      <w:marLeft w:val="0"/>
      <w:marRight w:val="0"/>
      <w:marTop w:val="0"/>
      <w:marBottom w:val="0"/>
      <w:divBdr>
        <w:top w:val="none" w:sz="0" w:space="0" w:color="auto"/>
        <w:left w:val="none" w:sz="0" w:space="0" w:color="auto"/>
        <w:bottom w:val="none" w:sz="0" w:space="0" w:color="auto"/>
        <w:right w:val="none" w:sz="0" w:space="0" w:color="auto"/>
      </w:divBdr>
    </w:div>
    <w:div w:id="1744065438">
      <w:bodyDiv w:val="1"/>
      <w:marLeft w:val="0"/>
      <w:marRight w:val="0"/>
      <w:marTop w:val="0"/>
      <w:marBottom w:val="0"/>
      <w:divBdr>
        <w:top w:val="none" w:sz="0" w:space="0" w:color="auto"/>
        <w:left w:val="none" w:sz="0" w:space="0" w:color="auto"/>
        <w:bottom w:val="none" w:sz="0" w:space="0" w:color="auto"/>
        <w:right w:val="none" w:sz="0" w:space="0" w:color="auto"/>
      </w:divBdr>
    </w:div>
    <w:div w:id="1878661697">
      <w:bodyDiv w:val="1"/>
      <w:marLeft w:val="0"/>
      <w:marRight w:val="0"/>
      <w:marTop w:val="0"/>
      <w:marBottom w:val="0"/>
      <w:divBdr>
        <w:top w:val="none" w:sz="0" w:space="0" w:color="auto"/>
        <w:left w:val="none" w:sz="0" w:space="0" w:color="auto"/>
        <w:bottom w:val="none" w:sz="0" w:space="0" w:color="auto"/>
        <w:right w:val="none" w:sz="0" w:space="0" w:color="auto"/>
      </w:divBdr>
    </w:div>
    <w:div w:id="1879975367">
      <w:bodyDiv w:val="1"/>
      <w:marLeft w:val="0"/>
      <w:marRight w:val="0"/>
      <w:marTop w:val="0"/>
      <w:marBottom w:val="0"/>
      <w:divBdr>
        <w:top w:val="none" w:sz="0" w:space="0" w:color="auto"/>
        <w:left w:val="none" w:sz="0" w:space="0" w:color="auto"/>
        <w:bottom w:val="none" w:sz="0" w:space="0" w:color="auto"/>
        <w:right w:val="none" w:sz="0" w:space="0" w:color="auto"/>
      </w:divBdr>
    </w:div>
    <w:div w:id="1890988904">
      <w:bodyDiv w:val="1"/>
      <w:marLeft w:val="0"/>
      <w:marRight w:val="0"/>
      <w:marTop w:val="0"/>
      <w:marBottom w:val="0"/>
      <w:divBdr>
        <w:top w:val="none" w:sz="0" w:space="0" w:color="auto"/>
        <w:left w:val="none" w:sz="0" w:space="0" w:color="auto"/>
        <w:bottom w:val="none" w:sz="0" w:space="0" w:color="auto"/>
        <w:right w:val="none" w:sz="0" w:space="0" w:color="auto"/>
      </w:divBdr>
    </w:div>
    <w:div w:id="1901667625">
      <w:bodyDiv w:val="1"/>
      <w:marLeft w:val="0"/>
      <w:marRight w:val="0"/>
      <w:marTop w:val="0"/>
      <w:marBottom w:val="0"/>
      <w:divBdr>
        <w:top w:val="none" w:sz="0" w:space="0" w:color="auto"/>
        <w:left w:val="none" w:sz="0" w:space="0" w:color="auto"/>
        <w:bottom w:val="none" w:sz="0" w:space="0" w:color="auto"/>
        <w:right w:val="none" w:sz="0" w:space="0" w:color="auto"/>
      </w:divBdr>
    </w:div>
    <w:div w:id="20769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1C4AD-1B1D-46D6-9D1E-A442FA6E92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FF5D6B-2650-461A-A628-8718A0EAA144}">
  <ds:schemaRefs>
    <ds:schemaRef ds:uri="http://schemas.microsoft.com/sharepoint/v3/contenttype/forms"/>
  </ds:schemaRefs>
</ds:datastoreItem>
</file>

<file path=customXml/itemProps3.xml><?xml version="1.0" encoding="utf-8"?>
<ds:datastoreItem xmlns:ds="http://schemas.openxmlformats.org/officeDocument/2006/customXml" ds:itemID="{0E6E4620-8F4C-4019-B32C-D0FE96618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6D066B-6FCB-49DC-A67C-05CD5C62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VietNam.Com</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Thuy</cp:lastModifiedBy>
  <cp:revision>2</cp:revision>
  <cp:lastPrinted>2020-02-10T06:27:00Z</cp:lastPrinted>
  <dcterms:created xsi:type="dcterms:W3CDTF">2025-09-25T01:36:00Z</dcterms:created>
  <dcterms:modified xsi:type="dcterms:W3CDTF">2025-09-25T01:36:00Z</dcterms:modified>
</cp:coreProperties>
</file>