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390" w:type="dxa"/>
        <w:tblInd w:w="108" w:type="dxa"/>
        <w:tblLook w:val="01E0" w:firstRow="1" w:lastRow="1" w:firstColumn="1" w:lastColumn="1" w:noHBand="0" w:noVBand="0"/>
      </w:tblPr>
      <w:tblGrid>
        <w:gridCol w:w="3011"/>
        <w:gridCol w:w="6379"/>
      </w:tblGrid>
      <w:tr w:rsidR="00845A1D" w:rsidRPr="00845A1D" w14:paraId="266066DF" w14:textId="77777777" w:rsidTr="006D2BF0">
        <w:trPr>
          <w:trHeight w:val="540"/>
        </w:trPr>
        <w:tc>
          <w:tcPr>
            <w:tcW w:w="3011" w:type="dxa"/>
            <w:shd w:val="clear" w:color="auto" w:fill="auto"/>
          </w:tcPr>
          <w:p w14:paraId="4180BC7A" w14:textId="77777777" w:rsidR="00077E4F" w:rsidRPr="00845A1D" w:rsidRDefault="00077E4F" w:rsidP="00FB5F05">
            <w:pPr>
              <w:pStyle w:val="CHNG"/>
              <w:numPr>
                <w:ilvl w:val="0"/>
                <w:numId w:val="0"/>
              </w:numPr>
              <w:ind w:left="720"/>
              <w:jc w:val="both"/>
            </w:pPr>
            <w:bookmarkStart w:id="0" w:name="_GoBack"/>
            <w:bookmarkEnd w:id="0"/>
            <w:r w:rsidRPr="00845A1D">
              <w:t>QUỐC HỘI</w:t>
            </w:r>
          </w:p>
          <w:p w14:paraId="4361A9C2" w14:textId="112EF3D1" w:rsidR="003C2AD6" w:rsidRPr="00845A1D" w:rsidRDefault="003C2AD6" w:rsidP="00A91C6E">
            <w:pPr>
              <w:pStyle w:val="Bng"/>
              <w:jc w:val="center"/>
              <w:rPr>
                <w:sz w:val="26"/>
              </w:rPr>
            </w:pPr>
            <w:r w:rsidRPr="00845A1D">
              <w:rPr>
                <w:noProof/>
                <w:sz w:val="26"/>
              </w:rPr>
              <mc:AlternateContent>
                <mc:Choice Requires="wps">
                  <w:drawing>
                    <wp:anchor distT="0" distB="0" distL="114300" distR="114300" simplePos="0" relativeHeight="251660800" behindDoc="0" locked="0" layoutInCell="1" allowOverlap="1" wp14:anchorId="514C5E02" wp14:editId="30172F21">
                      <wp:simplePos x="0" y="0"/>
                      <wp:positionH relativeFrom="column">
                        <wp:posOffset>654050</wp:posOffset>
                      </wp:positionH>
                      <wp:positionV relativeFrom="paragraph">
                        <wp:posOffset>56515</wp:posOffset>
                      </wp:positionV>
                      <wp:extent cx="52387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23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1B56B19" id="Straight Connector 4" o:spid="_x0000_s1026" style="position:absolute;z-index:251660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1.5pt,4.45pt" to="92.7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" strokecolor="black [3200]" strokeweight=".5pt">
                      <v:stroke joinstyle="miter"/>
                    </v:line>
                  </w:pict>
                </mc:Fallback>
              </mc:AlternateContent>
            </w:r>
          </w:p>
          <w:p w14:paraId="4FAFFF30" w14:textId="0FBE6BA6" w:rsidR="00077E4F" w:rsidRPr="00845A1D" w:rsidRDefault="00077E4F" w:rsidP="00A91C6E">
            <w:pPr>
              <w:pStyle w:val="Bng"/>
              <w:jc w:val="center"/>
            </w:pPr>
            <w:r w:rsidRPr="00845A1D">
              <w:rPr>
                <w:sz w:val="26"/>
              </w:rPr>
              <w:t xml:space="preserve">Luật số:   </w:t>
            </w:r>
            <w:r w:rsidR="00FE7E12" w:rsidRPr="00845A1D">
              <w:rPr>
                <w:sz w:val="26"/>
              </w:rPr>
              <w:t xml:space="preserve">     </w:t>
            </w:r>
            <w:r w:rsidRPr="00845A1D">
              <w:rPr>
                <w:sz w:val="26"/>
              </w:rPr>
              <w:t xml:space="preserve">  /2023/QH15</w:t>
            </w:r>
          </w:p>
        </w:tc>
        <w:tc>
          <w:tcPr>
            <w:tcW w:w="6379" w:type="dxa"/>
            <w:shd w:val="clear" w:color="auto" w:fill="auto"/>
          </w:tcPr>
          <w:p w14:paraId="2DDDBFD0" w14:textId="77777777" w:rsidR="00077E4F" w:rsidRPr="00845A1D" w:rsidRDefault="00077E4F" w:rsidP="00A91C6E">
            <w:pPr>
              <w:pStyle w:val="Bng"/>
              <w:jc w:val="center"/>
              <w:rPr>
                <w:b/>
              </w:rPr>
            </w:pPr>
            <w:r w:rsidRPr="00845A1D">
              <w:rPr>
                <w:b/>
              </w:rPr>
              <w:t>CỘNG HÒA XÃ HỘI CHỦ NGHĨA VIỆT NAM</w:t>
            </w:r>
          </w:p>
          <w:p w14:paraId="2F146435" w14:textId="77777777" w:rsidR="00077E4F" w:rsidRPr="00845A1D" w:rsidRDefault="00077E4F" w:rsidP="00A91C6E">
            <w:pPr>
              <w:pStyle w:val="Bng"/>
              <w:jc w:val="center"/>
              <w:rPr>
                <w:b/>
              </w:rPr>
            </w:pPr>
            <w:r w:rsidRPr="00845A1D">
              <w:rPr>
                <w:b/>
              </w:rPr>
              <w:t>Độc lập - Tự do - Hạnh phúc</w:t>
            </w:r>
          </w:p>
          <w:p w14:paraId="3C551055" w14:textId="499ACFEF" w:rsidR="00077E4F" w:rsidRPr="00845A1D" w:rsidRDefault="003C2AD6" w:rsidP="00A91C6E">
            <w:pPr>
              <w:pStyle w:val="Bng"/>
              <w:jc w:val="center"/>
            </w:pPr>
            <w:r w:rsidRPr="00845A1D">
              <w:rPr>
                <w:noProof/>
              </w:rPr>
              <mc:AlternateContent>
                <mc:Choice Requires="wps">
                  <w:drawing>
                    <wp:anchor distT="0" distB="0" distL="114300" distR="114300" simplePos="0" relativeHeight="251659776" behindDoc="0" locked="0" layoutInCell="1" allowOverlap="1" wp14:anchorId="5327F02B" wp14:editId="5D6D263A">
                      <wp:simplePos x="0" y="0"/>
                      <wp:positionH relativeFrom="column">
                        <wp:posOffset>1271270</wp:posOffset>
                      </wp:positionH>
                      <wp:positionV relativeFrom="paragraph">
                        <wp:posOffset>71120</wp:posOffset>
                      </wp:positionV>
                      <wp:extent cx="139065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1390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AC1328" id="Straight Connector 2" o:spid="_x0000_s1026"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100.1pt,5.6pt" to="209.6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" strokecolor="black [3200]" strokeweight=".5pt">
                      <v:stroke joinstyle="miter"/>
                    </v:line>
                  </w:pict>
                </mc:Fallback>
              </mc:AlternateContent>
            </w:r>
          </w:p>
        </w:tc>
      </w:tr>
    </w:tbl>
    <w:p w14:paraId="2B2B189F" w14:textId="7ADA69E3" w:rsidR="006D2BF0" w:rsidRPr="00845A1D" w:rsidRDefault="000131B2" w:rsidP="00077E4F">
      <w:pPr>
        <w:pStyle w:val="Title"/>
      </w:pPr>
      <w:r w:rsidRPr="00845A1D">
        <w:rPr>
          <w:noProof/>
        </w:rPr>
        <mc:AlternateContent>
          <mc:Choice Requires="wps">
            <w:drawing>
              <wp:anchor distT="0" distB="0" distL="114300" distR="114300" simplePos="0" relativeHeight="251658752" behindDoc="0" locked="0" layoutInCell="1" allowOverlap="1" wp14:anchorId="05DA0E57" wp14:editId="30FB1D4B">
                <wp:simplePos x="0" y="0"/>
                <wp:positionH relativeFrom="margin">
                  <wp:align>left</wp:align>
                </wp:positionH>
                <wp:positionV relativeFrom="paragraph">
                  <wp:posOffset>57785</wp:posOffset>
                </wp:positionV>
                <wp:extent cx="1466850" cy="4572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1466850" cy="4572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C418D56" w14:textId="6580C757" w:rsidR="00F96F53" w:rsidRDefault="00F96F53" w:rsidP="005C261A">
                            <w:pPr>
                              <w:spacing w:before="0" w:after="0"/>
                              <w:ind w:firstLine="0"/>
                              <w:jc w:val="center"/>
                              <w:rPr>
                                <w:b/>
                                <w:sz w:val="24"/>
                                <w:szCs w:val="24"/>
                              </w:rPr>
                            </w:pPr>
                            <w:r w:rsidRPr="000131B2">
                              <w:rPr>
                                <w:b/>
                                <w:sz w:val="24"/>
                                <w:szCs w:val="24"/>
                              </w:rPr>
                              <w:t xml:space="preserve">DỰ THẢO </w:t>
                            </w:r>
                            <w:r>
                              <w:rPr>
                                <w:b/>
                                <w:sz w:val="24"/>
                                <w:szCs w:val="24"/>
                              </w:rPr>
                              <w:t>05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DA0E57" id="Rectangle 1" o:spid="_x0000_s1026" style="position:absolute;left:0;text-align:left;margin-left:0;margin-top:4.55pt;width:115.5pt;height:36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" fillcolor="white [3201]" strokecolor="black [3213]" strokeweight="1pt">
                <v:textbox>
                  <w:txbxContent>
                    <w:p w14:paraId="4C418D56" w14:textId="6580C757" w:rsidR="00F96F53" w:rsidRDefault="00F96F53" w:rsidP="005C261A">
                      <w:pPr>
                        <w:spacing w:before="0" w:after="0"/>
                        <w:ind w:firstLine="0"/>
                        <w:jc w:val="center"/>
                        <w:rPr>
                          <w:b/>
                          <w:sz w:val="24"/>
                          <w:szCs w:val="24"/>
                        </w:rPr>
                      </w:pPr>
                      <w:r w:rsidRPr="000131B2">
                        <w:rPr>
                          <w:b/>
                          <w:sz w:val="24"/>
                          <w:szCs w:val="24"/>
                        </w:rPr>
                        <w:t xml:space="preserve">DỰ THẢO </w:t>
                      </w:r>
                      <w:r>
                        <w:rPr>
                          <w:b/>
                          <w:sz w:val="24"/>
                          <w:szCs w:val="24"/>
                        </w:rPr>
                        <w:t>05</w:t>
                      </w:r>
                    </w:p>
                  </w:txbxContent>
                </v:textbox>
                <w10:wrap anchorx="margin"/>
              </v:rect>
            </w:pict>
          </mc:Fallback>
        </mc:AlternateContent>
      </w:r>
    </w:p>
    <w:p w14:paraId="0179F2C2" w14:textId="0881E928" w:rsidR="006D2BF0" w:rsidRPr="00845A1D" w:rsidRDefault="006D2BF0" w:rsidP="00077E4F">
      <w:pPr>
        <w:pStyle w:val="Title"/>
      </w:pPr>
    </w:p>
    <w:p w14:paraId="5B573241" w14:textId="3CF230F3" w:rsidR="00077E4F" w:rsidRPr="00845A1D" w:rsidRDefault="00077E4F" w:rsidP="00077E4F">
      <w:pPr>
        <w:pStyle w:val="Title"/>
      </w:pPr>
      <w:r w:rsidRPr="00845A1D">
        <w:t>LUẬT</w:t>
      </w:r>
    </w:p>
    <w:p w14:paraId="3B2FDF20" w14:textId="59FFD4AC" w:rsidR="00077E4F" w:rsidRPr="00845A1D" w:rsidRDefault="00077E4F" w:rsidP="00077E4F">
      <w:pPr>
        <w:pStyle w:val="Title"/>
      </w:pPr>
      <w:r w:rsidRPr="00845A1D">
        <w:t>BẢO VỆ QUYỀN LỢI NGƯỜ</w:t>
      </w:r>
      <w:r w:rsidR="00EE05B2" w:rsidRPr="00845A1D">
        <w:t>I TIÊU DÙNG (SỬA ĐỔI)</w:t>
      </w:r>
    </w:p>
    <w:p w14:paraId="3E9DE1A8" w14:textId="1848BA91" w:rsidR="00077E4F" w:rsidRPr="00845A1D" w:rsidRDefault="000131B2" w:rsidP="000131B2">
      <w:pPr>
        <w:tabs>
          <w:tab w:val="left" w:pos="2730"/>
        </w:tabs>
        <w:rPr>
          <w:sz w:val="24"/>
        </w:rPr>
      </w:pPr>
      <w:r w:rsidRPr="00845A1D">
        <w:rPr>
          <w:sz w:val="24"/>
        </w:rPr>
        <w:tab/>
      </w:r>
    </w:p>
    <w:p w14:paraId="49E6B329" w14:textId="0855C6F4" w:rsidR="00077E4F" w:rsidRPr="00845A1D" w:rsidRDefault="00077E4F" w:rsidP="00E82B14">
      <w:pPr>
        <w:spacing w:after="120"/>
      </w:pPr>
      <w:r w:rsidRPr="00845A1D">
        <w:t>Căn cứ Hiến pháp nước Cộng hòa xã hội chủ nghĩa Việt Nam</w:t>
      </w:r>
      <w:r w:rsidR="00F95164" w:rsidRPr="00845A1D">
        <w:t>,</w:t>
      </w:r>
    </w:p>
    <w:p w14:paraId="32741086" w14:textId="0226FBA0" w:rsidR="00077E4F" w:rsidRPr="00845A1D" w:rsidRDefault="00077E4F" w:rsidP="00E82B14">
      <w:pPr>
        <w:spacing w:after="120"/>
      </w:pPr>
      <w:r w:rsidRPr="00845A1D">
        <w:t>Quốc hội ban hành Luật Bảo vệ quyền lợi người tiêu dùng.</w:t>
      </w:r>
    </w:p>
    <w:p w14:paraId="1B9E8B4F" w14:textId="77777777" w:rsidR="00CA7C52" w:rsidRPr="00845A1D" w:rsidRDefault="00CA7C52" w:rsidP="001F5034">
      <w:pPr>
        <w:pStyle w:val="Heading1"/>
        <w:numPr>
          <w:ilvl w:val="0"/>
          <w:numId w:val="0"/>
        </w:numPr>
        <w:jc w:val="both"/>
        <w:rPr>
          <w:rFonts w:ascii="Times New Roman" w:hAnsi="Times New Roman"/>
          <w:sz w:val="12"/>
          <w:szCs w:val="12"/>
        </w:rPr>
      </w:pPr>
      <w:bookmarkStart w:id="1" w:name="_Toc86825983"/>
    </w:p>
    <w:p w14:paraId="480253DB" w14:textId="77777777" w:rsidR="003A1DB6" w:rsidRPr="00845A1D" w:rsidRDefault="003A1DB6" w:rsidP="00AD750E">
      <w:pPr>
        <w:pStyle w:val="Heading1"/>
      </w:pPr>
    </w:p>
    <w:p w14:paraId="160869BE" w14:textId="64450CA0" w:rsidR="00A91C6E" w:rsidRPr="00845A1D" w:rsidRDefault="00F86BE8" w:rsidP="00AD750E">
      <w:pPr>
        <w:pStyle w:val="Heading1"/>
        <w:numPr>
          <w:ilvl w:val="0"/>
          <w:numId w:val="0"/>
        </w:numPr>
      </w:pPr>
      <w:r w:rsidRPr="00845A1D">
        <w:t>NHỮNG QUY ĐỊNH CHUNG</w:t>
      </w:r>
      <w:bookmarkEnd w:id="1"/>
    </w:p>
    <w:p w14:paraId="5BCD5578" w14:textId="77777777" w:rsidR="00A91C6E" w:rsidRPr="00845A1D" w:rsidRDefault="00A91C6E" w:rsidP="00077E4F">
      <w:pPr>
        <w:pStyle w:val="Bng"/>
        <w:rPr>
          <w:sz w:val="12"/>
          <w:szCs w:val="12"/>
        </w:rPr>
      </w:pPr>
    </w:p>
    <w:p w14:paraId="6F54C651" w14:textId="77777777" w:rsidR="00A91C6E" w:rsidRPr="00845A1D" w:rsidRDefault="00F86BE8" w:rsidP="0075762C">
      <w:pPr>
        <w:pStyle w:val="Heading3"/>
        <w:rPr>
          <w:i/>
        </w:rPr>
      </w:pPr>
      <w:bookmarkStart w:id="2" w:name="_Toc86825984"/>
      <w:r w:rsidRPr="00845A1D">
        <w:t>Phạm vi điều chỉnh</w:t>
      </w:r>
      <w:bookmarkEnd w:id="2"/>
    </w:p>
    <w:p w14:paraId="2248F695" w14:textId="4346422A" w:rsidR="00077E4F" w:rsidRPr="00845A1D" w:rsidRDefault="00077E4F" w:rsidP="005E7472">
      <w:pPr>
        <w:spacing w:after="200"/>
        <w:rPr>
          <w:spacing w:val="-2"/>
        </w:rPr>
      </w:pPr>
      <w:r w:rsidRPr="00845A1D">
        <w:rPr>
          <w:spacing w:val="-2"/>
        </w:rPr>
        <w:t xml:space="preserve">Luật này quy định về </w:t>
      </w:r>
      <w:r w:rsidR="00BE12A0" w:rsidRPr="00845A1D">
        <w:rPr>
          <w:spacing w:val="-2"/>
        </w:rPr>
        <w:t>nguyên tắc</w:t>
      </w:r>
      <w:r w:rsidR="00AD4133" w:rsidRPr="00845A1D">
        <w:rPr>
          <w:spacing w:val="-2"/>
        </w:rPr>
        <w:t>, chính sách</w:t>
      </w:r>
      <w:r w:rsidR="00BE12A0" w:rsidRPr="00845A1D">
        <w:rPr>
          <w:spacing w:val="-2"/>
        </w:rPr>
        <w:t xml:space="preserve"> bảo vệ quyền lợi người tiêu dùng; </w:t>
      </w:r>
      <w:r w:rsidR="00AD4133" w:rsidRPr="00845A1D">
        <w:rPr>
          <w:spacing w:val="-2"/>
        </w:rPr>
        <w:t xml:space="preserve">quyền và nghĩa vụ của người tiêu dùng; </w:t>
      </w:r>
      <w:r w:rsidRPr="00845A1D">
        <w:rPr>
          <w:spacing w:val="-2"/>
        </w:rPr>
        <w:t>trách nhiệm của tổ chức, cá nhân kinh doanh đối với người tiêu dùng;</w:t>
      </w:r>
      <w:r w:rsidR="00AD4133" w:rsidRPr="00845A1D">
        <w:rPr>
          <w:spacing w:val="-2"/>
        </w:rPr>
        <w:t xml:space="preserve"> </w:t>
      </w:r>
      <w:r w:rsidR="0017338D" w:rsidRPr="00845A1D">
        <w:rPr>
          <w:spacing w:val="-2"/>
        </w:rPr>
        <w:t>hoạt động</w:t>
      </w:r>
      <w:r w:rsidRPr="00845A1D">
        <w:rPr>
          <w:spacing w:val="-2"/>
        </w:rPr>
        <w:t xml:space="preserve"> của tổ chức xã hội tham gia bảo vệ quyền lợi người tiêu dùng; giải quyết tranh chấp giữa người tiêu dùng và tổ chức, cá nhân kinh doanh; quản lý nhà nước về bảo vệ quyền lợi người tiêu dùng.</w:t>
      </w:r>
    </w:p>
    <w:p w14:paraId="64286DFF" w14:textId="77777777" w:rsidR="00A91C6E" w:rsidRPr="00845A1D" w:rsidRDefault="00F86BE8" w:rsidP="005E7472">
      <w:pPr>
        <w:pStyle w:val="Heading3"/>
        <w:spacing w:after="200"/>
        <w:rPr>
          <w:i/>
        </w:rPr>
      </w:pPr>
      <w:bookmarkStart w:id="3" w:name="_Toc258513677"/>
      <w:bookmarkStart w:id="4" w:name="_Toc258514849"/>
      <w:bookmarkStart w:id="5" w:name="_Toc86825985"/>
      <w:r w:rsidRPr="00845A1D">
        <w:t>Đối tượng áp dụng</w:t>
      </w:r>
      <w:bookmarkEnd w:id="3"/>
      <w:bookmarkEnd w:id="4"/>
      <w:bookmarkEnd w:id="5"/>
    </w:p>
    <w:p w14:paraId="61031653" w14:textId="77777777" w:rsidR="00077E4F" w:rsidRPr="00845A1D" w:rsidRDefault="00077E4F" w:rsidP="005E7472">
      <w:pPr>
        <w:spacing w:after="200"/>
      </w:pPr>
      <w:r w:rsidRPr="00845A1D">
        <w:t>1. Người tiêu dùng.</w:t>
      </w:r>
    </w:p>
    <w:p w14:paraId="4E7C6669" w14:textId="503DF4C8" w:rsidR="00077E4F" w:rsidRPr="00845A1D" w:rsidRDefault="00077E4F" w:rsidP="005E7472">
      <w:pPr>
        <w:spacing w:after="200"/>
      </w:pPr>
      <w:r w:rsidRPr="00845A1D">
        <w:t>2. Tổ chức, cá nhân kinh doanh.</w:t>
      </w:r>
    </w:p>
    <w:p w14:paraId="68AAE3F0" w14:textId="6FF2EA89" w:rsidR="003706E5" w:rsidRPr="00845A1D" w:rsidRDefault="00077E4F" w:rsidP="005E7472">
      <w:pPr>
        <w:spacing w:after="200"/>
      </w:pPr>
      <w:r w:rsidRPr="00845A1D">
        <w:t xml:space="preserve">3. </w:t>
      </w:r>
      <w:r w:rsidR="001756C5" w:rsidRPr="00845A1D">
        <w:t>Tổ chức xã hội tham gia bảo vệ quyền lợi người tiêu dùng</w:t>
      </w:r>
      <w:r w:rsidR="003706E5" w:rsidRPr="00845A1D">
        <w:t>.</w:t>
      </w:r>
      <w:r w:rsidR="001756C5" w:rsidRPr="00845A1D">
        <w:t xml:space="preserve"> </w:t>
      </w:r>
    </w:p>
    <w:p w14:paraId="46BD88EA" w14:textId="01FCD80B" w:rsidR="00077E4F" w:rsidRPr="00845A1D" w:rsidRDefault="001828B3" w:rsidP="005E7472">
      <w:pPr>
        <w:spacing w:after="200"/>
      </w:pPr>
      <w:r w:rsidRPr="00845A1D">
        <w:t>4</w:t>
      </w:r>
      <w:r w:rsidR="00077E4F" w:rsidRPr="00845A1D">
        <w:t>. Cơ quan, tổ chức, cá nhân trong nước và nước ngoài có liên quan.</w:t>
      </w:r>
    </w:p>
    <w:p w14:paraId="703A45E2" w14:textId="30AAE139" w:rsidR="00077E4F" w:rsidRPr="00845A1D" w:rsidRDefault="00991FE5" w:rsidP="005E7472">
      <w:pPr>
        <w:pStyle w:val="Heading3"/>
        <w:spacing w:after="200"/>
        <w:rPr>
          <w:i/>
        </w:rPr>
      </w:pPr>
      <w:bookmarkStart w:id="6" w:name="_Toc258513678"/>
      <w:bookmarkStart w:id="7" w:name="_Toc258514850"/>
      <w:bookmarkStart w:id="8" w:name="_Toc86825986"/>
      <w:r w:rsidRPr="00845A1D">
        <w:t xml:space="preserve"> </w:t>
      </w:r>
      <w:r w:rsidR="00077E4F" w:rsidRPr="00845A1D">
        <w:t>Giải thích từ ngữ</w:t>
      </w:r>
      <w:bookmarkEnd w:id="6"/>
      <w:bookmarkEnd w:id="7"/>
      <w:bookmarkEnd w:id="8"/>
    </w:p>
    <w:p w14:paraId="0697D6E2" w14:textId="6AF380DC" w:rsidR="00077E4F" w:rsidRPr="00845A1D" w:rsidRDefault="00077E4F" w:rsidP="005E7472">
      <w:pPr>
        <w:spacing w:after="200"/>
      </w:pPr>
      <w:r w:rsidRPr="00845A1D">
        <w:t>Trong Luật này, các từ ngữ dưới đây được hiểu như sau:</w:t>
      </w:r>
    </w:p>
    <w:p w14:paraId="23187063" w14:textId="353A4E7E" w:rsidR="00C346D7" w:rsidRPr="00845A1D" w:rsidRDefault="00C346D7" w:rsidP="005E7472">
      <w:pPr>
        <w:spacing w:after="200"/>
        <w:rPr>
          <w:szCs w:val="28"/>
        </w:rPr>
      </w:pPr>
      <w:r w:rsidRPr="00845A1D">
        <w:rPr>
          <w:szCs w:val="28"/>
        </w:rPr>
        <w:t xml:space="preserve">1. Người tiêu dùng là cá nhân mua hoặc sử dụng </w:t>
      </w:r>
      <w:r w:rsidR="001828B3" w:rsidRPr="00845A1D">
        <w:rPr>
          <w:szCs w:val="28"/>
        </w:rPr>
        <w:t>sản phẩm, hàng hóa, dịch vụ</w:t>
      </w:r>
      <w:r w:rsidR="003D3316" w:rsidRPr="00845A1D">
        <w:rPr>
          <w:szCs w:val="28"/>
        </w:rPr>
        <w:t xml:space="preserve"> </w:t>
      </w:r>
      <w:r w:rsidRPr="00845A1D">
        <w:rPr>
          <w:szCs w:val="28"/>
        </w:rPr>
        <w:t xml:space="preserve">cho mục đích tiêu dùng, sinh hoạt của cá nhân, gia đình và không </w:t>
      </w:r>
      <w:r w:rsidR="00D06BDE" w:rsidRPr="00845A1D">
        <w:rPr>
          <w:szCs w:val="28"/>
        </w:rPr>
        <w:t>vì</w:t>
      </w:r>
      <w:r w:rsidRPr="00845A1D">
        <w:rPr>
          <w:szCs w:val="28"/>
        </w:rPr>
        <w:t xml:space="preserve"> mục đích thương mại.</w:t>
      </w:r>
    </w:p>
    <w:p w14:paraId="4A98576A" w14:textId="16AF0789" w:rsidR="00077E4F" w:rsidRPr="00845A1D" w:rsidRDefault="00077E4F" w:rsidP="005E7472">
      <w:pPr>
        <w:spacing w:after="200"/>
      </w:pPr>
      <w:r w:rsidRPr="00845A1D">
        <w:t xml:space="preserve">2. Tổ chức, cá nhân kinh doanh là tổ chức, cá nhân thực hiện một, một số hoặc tất cả các công đoạn của quá trình đầu tư, từ sản xuất đến tiêu thụ </w:t>
      </w:r>
      <w:r w:rsidR="00162CC0" w:rsidRPr="00845A1D">
        <w:t>sản phẩm</w:t>
      </w:r>
      <w:r w:rsidR="009D3918" w:rsidRPr="00845A1D">
        <w:t>, hàng hóa</w:t>
      </w:r>
      <w:r w:rsidRPr="00845A1D">
        <w:t xml:space="preserve"> hoặc cung </w:t>
      </w:r>
      <w:r w:rsidR="00AF6780" w:rsidRPr="00845A1D">
        <w:t>cấp</w:t>
      </w:r>
      <w:r w:rsidRPr="00845A1D">
        <w:t xml:space="preserve"> dịch vụ trên thị trường nhằm mục đích sinh lợi, bao gồm:</w:t>
      </w:r>
    </w:p>
    <w:p w14:paraId="515E6C07" w14:textId="5DEFA816" w:rsidR="00077E4F" w:rsidRPr="00845A1D" w:rsidRDefault="00077E4F" w:rsidP="005E7472">
      <w:pPr>
        <w:spacing w:after="200"/>
        <w:rPr>
          <w:spacing w:val="-8"/>
        </w:rPr>
      </w:pPr>
      <w:r w:rsidRPr="00845A1D">
        <w:rPr>
          <w:spacing w:val="-8"/>
        </w:rPr>
        <w:t>a) Thương nhân</w:t>
      </w:r>
      <w:r w:rsidR="00734B82" w:rsidRPr="00845A1D">
        <w:rPr>
          <w:spacing w:val="-8"/>
        </w:rPr>
        <w:t>, thương nhân nước ngoài</w:t>
      </w:r>
      <w:r w:rsidRPr="00845A1D">
        <w:rPr>
          <w:spacing w:val="-8"/>
        </w:rPr>
        <w:t xml:space="preserve"> theo quy định của Luật Thương mại;</w:t>
      </w:r>
    </w:p>
    <w:p w14:paraId="5D944DF9" w14:textId="16B01DFF" w:rsidR="00857767" w:rsidRPr="00845A1D" w:rsidRDefault="00077E4F" w:rsidP="005E7472">
      <w:pPr>
        <w:spacing w:after="200"/>
      </w:pPr>
      <w:r w:rsidRPr="00845A1D">
        <w:t xml:space="preserve">b) Cá nhân hoạt động thương mại độc lập, thường xuyên, không phải đăng </w:t>
      </w:r>
      <w:r w:rsidRPr="00845A1D">
        <w:lastRenderedPageBreak/>
        <w:t>ký kinh doanh.</w:t>
      </w:r>
    </w:p>
    <w:p w14:paraId="2AB300AC" w14:textId="647AAF0A" w:rsidR="002C009A" w:rsidRPr="00845A1D" w:rsidRDefault="00576635" w:rsidP="005E7472">
      <w:pPr>
        <w:spacing w:after="200"/>
      </w:pPr>
      <w:bookmarkStart w:id="9" w:name="_Hlk88123890"/>
      <w:r w:rsidRPr="00845A1D">
        <w:t>3</w:t>
      </w:r>
      <w:r w:rsidR="002C009A" w:rsidRPr="00845A1D">
        <w:t>. Thông tin của người tiêu dùng bao gồm thông tin cá nhân của người tiêu dùng, thông tin về quá trình</w:t>
      </w:r>
      <w:r w:rsidR="005A4CE9" w:rsidRPr="00845A1D">
        <w:t xml:space="preserve"> mua, sử dụng sản phẩm, hàng hóa, dịch vụ của người tiêu dùng</w:t>
      </w:r>
      <w:r w:rsidR="002C009A" w:rsidRPr="00845A1D">
        <w:t xml:space="preserve"> và các thông tin khác liên quan đến giao dịch giữa người tiêu dùng và tổ chức</w:t>
      </w:r>
      <w:r w:rsidR="005A4CE9" w:rsidRPr="00845A1D">
        <w:t>,</w:t>
      </w:r>
      <w:r w:rsidR="002C009A" w:rsidRPr="00845A1D">
        <w:t xml:space="preserve"> </w:t>
      </w:r>
      <w:r w:rsidR="005A4CE9" w:rsidRPr="00845A1D">
        <w:t>cá nhân kinh doanh</w:t>
      </w:r>
      <w:r w:rsidR="002C009A" w:rsidRPr="00845A1D">
        <w:t>.</w:t>
      </w:r>
    </w:p>
    <w:p w14:paraId="1486DB40" w14:textId="6A6048AA" w:rsidR="00F96257" w:rsidRPr="00845A1D" w:rsidRDefault="00F96257" w:rsidP="005E7472">
      <w:pPr>
        <w:spacing w:after="200"/>
      </w:pPr>
      <w:r w:rsidRPr="00845A1D">
        <w:rPr>
          <w:szCs w:val="28"/>
          <w:lang w:val="pt-BR"/>
        </w:rPr>
        <w:t xml:space="preserve">4. </w:t>
      </w:r>
      <w:r w:rsidRPr="00845A1D">
        <w:t xml:space="preserve">Sản phẩm, </w:t>
      </w:r>
      <w:r w:rsidRPr="00845A1D">
        <w:rPr>
          <w:szCs w:val="28"/>
          <w:lang w:val="pt-BR"/>
        </w:rPr>
        <w:t xml:space="preserve">hàng hóa </w:t>
      </w:r>
      <w:r w:rsidRPr="00845A1D">
        <w:t>có khuyết tật là sản phẩm,</w:t>
      </w:r>
      <w:r w:rsidRPr="00845A1D">
        <w:rPr>
          <w:szCs w:val="28"/>
          <w:lang w:val="pt-BR"/>
        </w:rPr>
        <w:t xml:space="preserve"> hàng hóa </w:t>
      </w:r>
      <w:r w:rsidRPr="00845A1D">
        <w:t>không bảo đảm an toàn cho người tiêu dùng, có khả năng gây thiệt hại cho tính mạng, sức khoẻ, tài sản của người tiêu dùng, kể cả trường hợp sản phẩm,</w:t>
      </w:r>
      <w:r w:rsidRPr="00845A1D">
        <w:rPr>
          <w:szCs w:val="28"/>
          <w:lang w:val="pt-BR"/>
        </w:rPr>
        <w:t xml:space="preserve"> hàng hóa</w:t>
      </w:r>
      <w:r w:rsidRPr="00845A1D">
        <w:t xml:space="preserve"> đó được sản xuất theo đúng tiêu chuẩn hoặc quy chuẩn kỹ thuật hiện hành nhưng chưa phát hiện được khuyết tật tại thời điểm hàng hoá được cung cấp cho người tiêu dùng</w:t>
      </w:r>
      <w:r w:rsidR="00927D79" w:rsidRPr="00845A1D">
        <w:t>, bao gồm:</w:t>
      </w:r>
    </w:p>
    <w:p w14:paraId="1495F29B" w14:textId="77777777" w:rsidR="00F96257" w:rsidRPr="00845A1D" w:rsidRDefault="00F96257" w:rsidP="005E7472">
      <w:pPr>
        <w:spacing w:after="200"/>
      </w:pPr>
      <w:r w:rsidRPr="00845A1D">
        <w:t>a) Sản phẩm,</w:t>
      </w:r>
      <w:r w:rsidRPr="00845A1D">
        <w:rPr>
          <w:szCs w:val="28"/>
          <w:lang w:val="pt-BR"/>
        </w:rPr>
        <w:t xml:space="preserve"> hàng hóa</w:t>
      </w:r>
      <w:r w:rsidRPr="00845A1D">
        <w:t xml:space="preserve"> sản xuất hàng loạt có khuyết tật phát sinh từ thiết kế kỹ thuật;</w:t>
      </w:r>
    </w:p>
    <w:p w14:paraId="5788DB4E" w14:textId="77777777" w:rsidR="00F96257" w:rsidRPr="00845A1D" w:rsidRDefault="00F96257" w:rsidP="005E7472">
      <w:pPr>
        <w:spacing w:after="200"/>
      </w:pPr>
      <w:r w:rsidRPr="00845A1D">
        <w:t>b) Sản phẩm,</w:t>
      </w:r>
      <w:r w:rsidRPr="00845A1D">
        <w:rPr>
          <w:szCs w:val="28"/>
          <w:lang w:val="pt-BR"/>
        </w:rPr>
        <w:t xml:space="preserve"> hàng hóa</w:t>
      </w:r>
      <w:r w:rsidRPr="00845A1D">
        <w:t xml:space="preserve"> đơn lẻ có khuyết tật phát sinh từ quá trình sản xuất, chế biến, vận chuyển, lưu giữ và sử dụng;</w:t>
      </w:r>
    </w:p>
    <w:p w14:paraId="3852259D" w14:textId="319F8CB3" w:rsidR="00F96257" w:rsidRPr="00845A1D" w:rsidRDefault="00F96257" w:rsidP="005E7472">
      <w:pPr>
        <w:spacing w:after="200"/>
      </w:pPr>
      <w:r w:rsidRPr="00845A1D">
        <w:t>c) Sản phẩm,</w:t>
      </w:r>
      <w:r w:rsidRPr="00845A1D">
        <w:rPr>
          <w:szCs w:val="28"/>
          <w:lang w:val="pt-BR"/>
        </w:rPr>
        <w:t xml:space="preserve"> hàng hóa</w:t>
      </w:r>
      <w:r w:rsidRPr="00845A1D">
        <w:t xml:space="preserve"> tiềm ẩn nguy cơ gây mất an toàn trong quá trình sử dụng nhưng không có hướng dẫn, cảnh</w:t>
      </w:r>
      <w:r w:rsidR="00061F03" w:rsidRPr="00845A1D">
        <w:t xml:space="preserve"> báo đầy đủ cho người tiêu dùng.</w:t>
      </w:r>
    </w:p>
    <w:p w14:paraId="4B2EBA6F" w14:textId="24C6852C" w:rsidR="001041A3" w:rsidRPr="00845A1D" w:rsidRDefault="004E0618" w:rsidP="005E7472">
      <w:pPr>
        <w:spacing w:after="200"/>
        <w:rPr>
          <w:spacing w:val="-4"/>
        </w:rPr>
      </w:pPr>
      <w:r w:rsidRPr="00845A1D">
        <w:t xml:space="preserve">5. </w:t>
      </w:r>
      <w:r w:rsidR="0028773A" w:rsidRPr="00845A1D">
        <w:rPr>
          <w:spacing w:val="-4"/>
        </w:rPr>
        <w:t xml:space="preserve">Người có ảnh hưởng là các chuyên gia, người được </w:t>
      </w:r>
      <w:r w:rsidR="00BC3860" w:rsidRPr="00845A1D">
        <w:rPr>
          <w:spacing w:val="-4"/>
        </w:rPr>
        <w:t xml:space="preserve">xã hội </w:t>
      </w:r>
      <w:r w:rsidR="0028773A" w:rsidRPr="00845A1D">
        <w:rPr>
          <w:spacing w:val="-4"/>
        </w:rPr>
        <w:t>chú ý</w:t>
      </w:r>
      <w:r w:rsidR="00BC3860" w:rsidRPr="00845A1D">
        <w:rPr>
          <w:spacing w:val="-4"/>
        </w:rPr>
        <w:t xml:space="preserve"> trong </w:t>
      </w:r>
      <w:r w:rsidR="00273CFD" w:rsidRPr="00845A1D">
        <w:rPr>
          <w:spacing w:val="-4"/>
        </w:rPr>
        <w:t xml:space="preserve">ngành nghề, </w:t>
      </w:r>
      <w:r w:rsidR="00BC3860" w:rsidRPr="00845A1D">
        <w:rPr>
          <w:spacing w:val="-4"/>
        </w:rPr>
        <w:t>lĩnh vực</w:t>
      </w:r>
      <w:r w:rsidR="00273CFD" w:rsidRPr="00845A1D">
        <w:rPr>
          <w:spacing w:val="-4"/>
        </w:rPr>
        <w:t xml:space="preserve"> nhất định </w:t>
      </w:r>
      <w:r w:rsidR="00896850" w:rsidRPr="00845A1D">
        <w:rPr>
          <w:spacing w:val="-4"/>
        </w:rPr>
        <w:t>và các đối tượng khác theo quy định của Chính phủ.</w:t>
      </w:r>
    </w:p>
    <w:p w14:paraId="34870126" w14:textId="4F29A591" w:rsidR="00077E4F" w:rsidRPr="00845A1D" w:rsidRDefault="00077E4F" w:rsidP="005E7472">
      <w:pPr>
        <w:pStyle w:val="Heading3"/>
        <w:spacing w:after="200"/>
        <w:rPr>
          <w:i/>
          <w:lang w:val="vi-VN"/>
        </w:rPr>
      </w:pPr>
      <w:bookmarkStart w:id="10" w:name="_Toc86825987"/>
      <w:bookmarkEnd w:id="9"/>
      <w:r w:rsidRPr="00845A1D">
        <w:rPr>
          <w:lang w:val="vi-VN"/>
        </w:rPr>
        <w:t>Nguyên tắc bảo vệ quyền lợi người tiêu dùng</w:t>
      </w:r>
      <w:bookmarkEnd w:id="10"/>
      <w:r w:rsidRPr="00845A1D">
        <w:rPr>
          <w:lang w:val="vi-VN"/>
        </w:rPr>
        <w:t xml:space="preserve"> </w:t>
      </w:r>
    </w:p>
    <w:p w14:paraId="3A43EE6A" w14:textId="77777777" w:rsidR="00077E4F" w:rsidRPr="00845A1D" w:rsidRDefault="00077E4F" w:rsidP="005E7472">
      <w:pPr>
        <w:spacing w:after="200"/>
        <w:rPr>
          <w:lang w:val="vi-VN"/>
        </w:rPr>
      </w:pPr>
      <w:r w:rsidRPr="00845A1D">
        <w:rPr>
          <w:lang w:val="vi-VN"/>
        </w:rPr>
        <w:t>1. Bảo vệ quyền lợi người tiêu dùng là trách nhiệm chung của Nhà nước và toàn xã hội.</w:t>
      </w:r>
    </w:p>
    <w:p w14:paraId="5B1E29A7" w14:textId="040C8D85" w:rsidR="00077E4F" w:rsidRPr="00845A1D" w:rsidRDefault="00077E4F" w:rsidP="005E7472">
      <w:pPr>
        <w:spacing w:after="200"/>
        <w:rPr>
          <w:lang w:val="vi-VN"/>
        </w:rPr>
      </w:pPr>
      <w:r w:rsidRPr="00845A1D">
        <w:rPr>
          <w:lang w:val="vi-VN"/>
        </w:rPr>
        <w:t xml:space="preserve">2. Quyền </w:t>
      </w:r>
      <w:r w:rsidR="008F7A7C" w:rsidRPr="00845A1D">
        <w:rPr>
          <w:lang w:val="vi-VN"/>
        </w:rPr>
        <w:t xml:space="preserve">và </w:t>
      </w:r>
      <w:r w:rsidRPr="00845A1D">
        <w:rPr>
          <w:lang w:val="vi-VN"/>
        </w:rPr>
        <w:t>lợi</w:t>
      </w:r>
      <w:r w:rsidR="008F7A7C" w:rsidRPr="00845A1D">
        <w:rPr>
          <w:lang w:val="vi-VN"/>
        </w:rPr>
        <w:t xml:space="preserve"> ích hợp pháp</w:t>
      </w:r>
      <w:r w:rsidRPr="00845A1D">
        <w:rPr>
          <w:lang w:val="vi-VN"/>
        </w:rPr>
        <w:t xml:space="preserve"> của người tiêu dùng được tôn trọng và bảo vệ theo quy định của </w:t>
      </w:r>
      <w:r w:rsidR="00D33312" w:rsidRPr="00845A1D">
        <w:rPr>
          <w:lang w:val="en-GB"/>
        </w:rPr>
        <w:t>Luật này và các Luật khác có liên quan</w:t>
      </w:r>
      <w:r w:rsidRPr="00845A1D">
        <w:rPr>
          <w:lang w:val="vi-VN"/>
        </w:rPr>
        <w:t>.</w:t>
      </w:r>
    </w:p>
    <w:p w14:paraId="2F30E102" w14:textId="77777777" w:rsidR="00077E4F" w:rsidRPr="00845A1D" w:rsidRDefault="00077E4F" w:rsidP="005E7472">
      <w:pPr>
        <w:spacing w:after="200"/>
        <w:rPr>
          <w:lang w:val="vi-VN"/>
        </w:rPr>
      </w:pPr>
      <w:r w:rsidRPr="00845A1D">
        <w:rPr>
          <w:lang w:val="vi-VN"/>
        </w:rPr>
        <w:t>3. Bảo vệ quyền lợi của người tiêu dùng phải được thực hiện kịp thời, công bằng, minh bạch, đúng pháp luật.</w:t>
      </w:r>
    </w:p>
    <w:p w14:paraId="0134CE71" w14:textId="366E8A4A" w:rsidR="00077E4F" w:rsidRPr="00845A1D" w:rsidRDefault="00077E4F" w:rsidP="005E7472">
      <w:pPr>
        <w:spacing w:after="200"/>
        <w:rPr>
          <w:lang w:val="vi-VN"/>
        </w:rPr>
      </w:pPr>
      <w:r w:rsidRPr="00845A1D">
        <w:rPr>
          <w:lang w:val="vi-VN"/>
        </w:rPr>
        <w:t>4. Hoạt động bảo vệ quyền lợi người tiêu dùng không được xâm phạm đến lợi ích của Nhà nước, quyền, lợi ích hợp pháp của tổ chức, cá nhân kinh doanh và tổ chức, cá nhân khác.</w:t>
      </w:r>
    </w:p>
    <w:p w14:paraId="72D20015" w14:textId="78503112" w:rsidR="007D28BD" w:rsidRPr="00845A1D" w:rsidRDefault="00077E4F" w:rsidP="005E7472">
      <w:pPr>
        <w:spacing w:after="200"/>
        <w:rPr>
          <w:lang w:val="vi-VN"/>
        </w:rPr>
      </w:pPr>
      <w:r w:rsidRPr="00845A1D">
        <w:rPr>
          <w:lang w:val="vi-VN"/>
        </w:rPr>
        <w:t>5</w:t>
      </w:r>
      <w:r w:rsidR="001974C3" w:rsidRPr="00845A1D">
        <w:rPr>
          <w:lang w:val="vi-VN"/>
        </w:rPr>
        <w:t>.</w:t>
      </w:r>
      <w:r w:rsidR="00C65998" w:rsidRPr="00845A1D">
        <w:rPr>
          <w:lang w:val="vi-VN"/>
        </w:rPr>
        <w:t xml:space="preserve"> Giao dịch giữa người tiêu dùng và tổ chức, cá nhân kinh doanh </w:t>
      </w:r>
      <w:r w:rsidR="00112078" w:rsidRPr="00845A1D">
        <w:rPr>
          <w:lang w:val="vi-VN"/>
        </w:rPr>
        <w:t>phải b</w:t>
      </w:r>
      <w:r w:rsidRPr="00845A1D">
        <w:rPr>
          <w:lang w:val="vi-VN"/>
        </w:rPr>
        <w:t xml:space="preserve">ảo đảm sự </w:t>
      </w:r>
      <w:r w:rsidR="007445D9" w:rsidRPr="00845A1D">
        <w:rPr>
          <w:lang w:val="vi-VN"/>
        </w:rPr>
        <w:t>bình đẳng</w:t>
      </w:r>
      <w:r w:rsidRPr="00845A1D">
        <w:rPr>
          <w:lang w:val="vi-VN"/>
        </w:rPr>
        <w:t>.</w:t>
      </w:r>
      <w:r w:rsidRPr="00845A1D" w:rsidDel="00A14AD4">
        <w:rPr>
          <w:lang w:val="vi-VN"/>
        </w:rPr>
        <w:t xml:space="preserve"> </w:t>
      </w:r>
    </w:p>
    <w:p w14:paraId="37776DAF" w14:textId="37ACEB34" w:rsidR="008B61DC" w:rsidRPr="00845A1D" w:rsidRDefault="008B61DC" w:rsidP="005E7472">
      <w:pPr>
        <w:spacing w:after="200"/>
      </w:pPr>
      <w:r w:rsidRPr="00845A1D">
        <w:t xml:space="preserve">6. Trong quá trình tiêu dùng, mọi người đều bình đẳng trước pháp luật, </w:t>
      </w:r>
      <w:r w:rsidR="00F50DDC" w:rsidRPr="00845A1D">
        <w:t xml:space="preserve">được </w:t>
      </w:r>
      <w:r w:rsidR="00F50DDC" w:rsidRPr="00845A1D">
        <w:rPr>
          <w:lang w:val="it-IT"/>
        </w:rPr>
        <w:t xml:space="preserve">bảo đảm bình đẳng giới, </w:t>
      </w:r>
      <w:r w:rsidRPr="00845A1D">
        <w:t>không phân biệt dân tộc, tín ngưỡng, tôn giáo, thành phần xã hội, trình độ văn hóa, nghề nghiệp, địa vị xã hội.</w:t>
      </w:r>
    </w:p>
    <w:p w14:paraId="460C90A2" w14:textId="77777777" w:rsidR="00D77086" w:rsidRPr="00845A1D" w:rsidRDefault="00D77086" w:rsidP="005E7472">
      <w:pPr>
        <w:spacing w:after="200"/>
      </w:pPr>
    </w:p>
    <w:p w14:paraId="78FBA18D" w14:textId="70C7114F" w:rsidR="00077E4F" w:rsidRPr="00845A1D" w:rsidRDefault="00077E4F" w:rsidP="005E7472">
      <w:pPr>
        <w:pStyle w:val="Heading3"/>
        <w:spacing w:after="200"/>
        <w:rPr>
          <w:i/>
          <w:lang w:val="vi-VN"/>
        </w:rPr>
      </w:pPr>
      <w:bookmarkStart w:id="11" w:name="_Toc258514854"/>
      <w:bookmarkStart w:id="12" w:name="_Toc86825988"/>
      <w:r w:rsidRPr="00845A1D">
        <w:rPr>
          <w:lang w:val="vi-VN"/>
        </w:rPr>
        <w:lastRenderedPageBreak/>
        <w:t>Chính sách của Nhà nước về bảo vệ quyền lợi người tiêu dùng</w:t>
      </w:r>
      <w:bookmarkEnd w:id="11"/>
      <w:bookmarkEnd w:id="12"/>
      <w:r w:rsidRPr="00845A1D">
        <w:rPr>
          <w:lang w:val="vi-VN"/>
        </w:rPr>
        <w:t xml:space="preserve"> </w:t>
      </w:r>
    </w:p>
    <w:p w14:paraId="0DF04B05" w14:textId="39890629" w:rsidR="00C0269F" w:rsidRPr="00845A1D" w:rsidRDefault="005B18A1" w:rsidP="005E7472">
      <w:pPr>
        <w:spacing w:after="200"/>
      </w:pPr>
      <w:r w:rsidRPr="00845A1D">
        <w:t xml:space="preserve">1. </w:t>
      </w:r>
      <w:r w:rsidR="005D1A5A" w:rsidRPr="00845A1D">
        <w:t xml:space="preserve">Tạo điều kiện thuận lợi </w:t>
      </w:r>
      <w:r w:rsidR="005D1A5A" w:rsidRPr="00845A1D">
        <w:rPr>
          <w:lang w:val="vi-VN"/>
        </w:rPr>
        <w:t>để</w:t>
      </w:r>
      <w:r w:rsidR="00654EC5" w:rsidRPr="00845A1D">
        <w:t xml:space="preserve"> </w:t>
      </w:r>
      <w:r w:rsidR="00BA6321" w:rsidRPr="00845A1D">
        <w:t>n</w:t>
      </w:r>
      <w:r w:rsidR="005D1A5A" w:rsidRPr="00845A1D">
        <w:rPr>
          <w:lang w:val="vi-VN"/>
        </w:rPr>
        <w:t>gười tiêu dùng</w:t>
      </w:r>
      <w:r w:rsidR="00BA6321" w:rsidRPr="00845A1D">
        <w:t xml:space="preserve"> và các tổ chức, cá nhân trong xã hội</w:t>
      </w:r>
      <w:r w:rsidR="005D1A5A" w:rsidRPr="00845A1D">
        <w:rPr>
          <w:lang w:val="vi-VN"/>
        </w:rPr>
        <w:t xml:space="preserve"> thực hiện đầy đủ các quyền </w:t>
      </w:r>
      <w:r w:rsidR="005D1A5A" w:rsidRPr="00845A1D">
        <w:t xml:space="preserve">và phát huy sự chủ động </w:t>
      </w:r>
      <w:r w:rsidR="00BA6321" w:rsidRPr="00845A1D">
        <w:t>trong các</w:t>
      </w:r>
      <w:r w:rsidR="00077E4F" w:rsidRPr="00845A1D">
        <w:rPr>
          <w:lang w:val="vi-VN"/>
        </w:rPr>
        <w:t xml:space="preserve"> </w:t>
      </w:r>
      <w:r w:rsidR="007526AB" w:rsidRPr="00845A1D">
        <w:t>hoạt động</w:t>
      </w:r>
      <w:r w:rsidR="007526AB" w:rsidRPr="00845A1D">
        <w:rPr>
          <w:lang w:val="vi-VN"/>
        </w:rPr>
        <w:t xml:space="preserve"> </w:t>
      </w:r>
      <w:r w:rsidR="00077E4F" w:rsidRPr="00845A1D">
        <w:rPr>
          <w:lang w:val="vi-VN"/>
        </w:rPr>
        <w:t>bảo vệ quyền lợi người tiêu dùng</w:t>
      </w:r>
      <w:r w:rsidR="00654EC5" w:rsidRPr="00845A1D">
        <w:t>.</w:t>
      </w:r>
    </w:p>
    <w:p w14:paraId="0F640FC7" w14:textId="58BE1415" w:rsidR="005D1A5A" w:rsidRPr="00845A1D" w:rsidRDefault="00C0269F" w:rsidP="005E7472">
      <w:pPr>
        <w:spacing w:after="200"/>
        <w:rPr>
          <w:spacing w:val="-4"/>
          <w:lang w:val="vi-VN"/>
        </w:rPr>
      </w:pPr>
      <w:r w:rsidRPr="00845A1D">
        <w:rPr>
          <w:spacing w:val="-4"/>
        </w:rPr>
        <w:t>2</w:t>
      </w:r>
      <w:r w:rsidRPr="00845A1D">
        <w:rPr>
          <w:spacing w:val="-4"/>
          <w:lang w:val="vi-VN"/>
        </w:rPr>
        <w:t xml:space="preserve">. Khuyến khích, hỗ trợ tổ chức, cá nhân </w:t>
      </w:r>
      <w:r w:rsidRPr="00845A1D">
        <w:rPr>
          <w:spacing w:val="-4"/>
        </w:rPr>
        <w:t xml:space="preserve">kinh doanh </w:t>
      </w:r>
      <w:r w:rsidRPr="00845A1D">
        <w:rPr>
          <w:spacing w:val="-4"/>
          <w:lang w:val="vi-VN"/>
        </w:rPr>
        <w:t>ứng dụng, phát triển khoa học, công nghệ và đổi mới sáng tạo</w:t>
      </w:r>
      <w:r w:rsidRPr="00845A1D">
        <w:rPr>
          <w:spacing w:val="-4"/>
        </w:rPr>
        <w:t xml:space="preserve"> để bảo vệ quyền lợi người tiêu dùng</w:t>
      </w:r>
      <w:r w:rsidRPr="00845A1D">
        <w:rPr>
          <w:spacing w:val="-4"/>
          <w:lang w:val="vi-VN"/>
        </w:rPr>
        <w:t>.</w:t>
      </w:r>
    </w:p>
    <w:p w14:paraId="451D2625" w14:textId="364A281D" w:rsidR="005676E2" w:rsidRPr="00845A1D" w:rsidRDefault="00C0269F" w:rsidP="005E7472">
      <w:pPr>
        <w:spacing w:after="200"/>
        <w:rPr>
          <w:spacing w:val="-2"/>
        </w:rPr>
      </w:pPr>
      <w:r w:rsidRPr="00845A1D">
        <w:rPr>
          <w:spacing w:val="-2"/>
        </w:rPr>
        <w:t>3</w:t>
      </w:r>
      <w:r w:rsidR="00654EC5" w:rsidRPr="00845A1D">
        <w:rPr>
          <w:spacing w:val="-2"/>
        </w:rPr>
        <w:t>. Tạo điều kiện thuận lợi để</w:t>
      </w:r>
      <w:r w:rsidR="00BA6321" w:rsidRPr="00845A1D">
        <w:rPr>
          <w:spacing w:val="-2"/>
        </w:rPr>
        <w:t xml:space="preserve"> </w:t>
      </w:r>
      <w:r w:rsidR="00654EC5" w:rsidRPr="00845A1D">
        <w:rPr>
          <w:spacing w:val="-2"/>
        </w:rPr>
        <w:t>h</w:t>
      </w:r>
      <w:r w:rsidR="005676E2" w:rsidRPr="00845A1D">
        <w:rPr>
          <w:spacing w:val="-2"/>
          <w:lang w:val="vi-VN"/>
        </w:rPr>
        <w:t>uy động mọi nguồn lực nhằm tăng cường đầu tư cơ sở vật chất, phát triển nhân lực cho cơ quan, tổ chức thực hiện công tác bảo vệ quyền lợi người tiêu dùng; thường xuyên tăng cường tư vấn, hỗ trợ, tuyên truyền, phổ biến, hướng dẫn kiến thức, kỹ năng</w:t>
      </w:r>
      <w:r w:rsidR="00D0730E" w:rsidRPr="00845A1D">
        <w:rPr>
          <w:spacing w:val="-2"/>
        </w:rPr>
        <w:t xml:space="preserve"> về bảo vệ quyền lợi người tiêu dùng.</w:t>
      </w:r>
    </w:p>
    <w:p w14:paraId="777193C4" w14:textId="56495C05" w:rsidR="00077E4F" w:rsidRPr="00845A1D" w:rsidRDefault="00BA6321" w:rsidP="005E7472">
      <w:pPr>
        <w:spacing w:after="200"/>
        <w:rPr>
          <w:spacing w:val="-2"/>
          <w:lang w:val="vi-VN"/>
        </w:rPr>
      </w:pPr>
      <w:r w:rsidRPr="00845A1D">
        <w:rPr>
          <w:spacing w:val="-2"/>
        </w:rPr>
        <w:t>4</w:t>
      </w:r>
      <w:r w:rsidR="00077E4F" w:rsidRPr="00845A1D">
        <w:rPr>
          <w:spacing w:val="-2"/>
          <w:lang w:val="vi-VN"/>
        </w:rPr>
        <w:t xml:space="preserve">. Triển khai thường xuyên, đồng bộ các biện pháp </w:t>
      </w:r>
      <w:r w:rsidR="00694119" w:rsidRPr="00845A1D">
        <w:rPr>
          <w:spacing w:val="-2"/>
          <w:lang w:val="vi-VN"/>
        </w:rPr>
        <w:t>tư vấn, hỗ trợ,</w:t>
      </w:r>
      <w:r w:rsidR="003E4D44" w:rsidRPr="00845A1D">
        <w:rPr>
          <w:spacing w:val="-2"/>
        </w:rPr>
        <w:t xml:space="preserve"> khảo sát, đánh giá, thử nghiệm,</w:t>
      </w:r>
      <w:r w:rsidR="00694119" w:rsidRPr="00845A1D">
        <w:rPr>
          <w:spacing w:val="-2"/>
          <w:lang w:val="vi-VN"/>
        </w:rPr>
        <w:t xml:space="preserve"> tuyên truyền, phổ biến, hướng dẫn</w:t>
      </w:r>
      <w:r w:rsidR="00553506" w:rsidRPr="00845A1D">
        <w:rPr>
          <w:spacing w:val="-2"/>
          <w:lang w:val="vi-VN"/>
        </w:rPr>
        <w:t>,</w:t>
      </w:r>
      <w:r w:rsidR="00601CAE" w:rsidRPr="00845A1D">
        <w:rPr>
          <w:spacing w:val="-2"/>
          <w:lang w:val="vi-VN"/>
        </w:rPr>
        <w:t xml:space="preserve"> </w:t>
      </w:r>
      <w:r w:rsidR="00077E4F" w:rsidRPr="00845A1D">
        <w:rPr>
          <w:spacing w:val="-2"/>
          <w:lang w:val="vi-VN"/>
        </w:rPr>
        <w:t>quản lý, giám sát việc tuân thủ pháp luật của tổ chức, cá nhân kinh doanh.</w:t>
      </w:r>
    </w:p>
    <w:p w14:paraId="112EE277" w14:textId="0065EECD" w:rsidR="00077E4F" w:rsidRPr="00845A1D" w:rsidRDefault="00BA6321" w:rsidP="005E7472">
      <w:pPr>
        <w:spacing w:after="200"/>
        <w:rPr>
          <w:lang w:val="vi-VN"/>
        </w:rPr>
      </w:pPr>
      <w:r w:rsidRPr="00845A1D">
        <w:t>5</w:t>
      </w:r>
      <w:r w:rsidR="00077E4F" w:rsidRPr="00845A1D">
        <w:rPr>
          <w:lang w:val="vi-VN"/>
        </w:rPr>
        <w:t>. Đẩy mạnh hội nhập, mở rộng hợp tác quốc tế, chia sẻ thông tin, kinh nghiệm trong việc bảo vệ quyền lợi người tiêu dùng.</w:t>
      </w:r>
    </w:p>
    <w:p w14:paraId="4EB29F55" w14:textId="7602118C" w:rsidR="00077E4F" w:rsidRPr="00845A1D" w:rsidRDefault="00BA6321" w:rsidP="005E7472">
      <w:pPr>
        <w:spacing w:after="200"/>
      </w:pPr>
      <w:r w:rsidRPr="00845A1D">
        <w:t>6</w:t>
      </w:r>
      <w:r w:rsidR="00077E4F" w:rsidRPr="00845A1D">
        <w:rPr>
          <w:lang w:val="vi-VN"/>
        </w:rPr>
        <w:t xml:space="preserve">. </w:t>
      </w:r>
      <w:r w:rsidR="00BD4FC0" w:rsidRPr="00845A1D">
        <w:t>Bảo vệ quyền lợi người tiêu dùng gắn với t</w:t>
      </w:r>
      <w:r w:rsidR="00077E4F" w:rsidRPr="00845A1D">
        <w:rPr>
          <w:lang w:val="vi-VN"/>
        </w:rPr>
        <w:t xml:space="preserve">húc đẩy </w:t>
      </w:r>
      <w:r w:rsidR="00C62664" w:rsidRPr="00845A1D">
        <w:t xml:space="preserve">thực hành kinh doanh có trách nhiệm, </w:t>
      </w:r>
      <w:r w:rsidR="0079095F" w:rsidRPr="00845A1D">
        <w:t>góp phần xây dựng nền kinh tế độc lập, tự chủ</w:t>
      </w:r>
      <w:r w:rsidR="00B85566" w:rsidRPr="00845A1D">
        <w:t>.</w:t>
      </w:r>
    </w:p>
    <w:p w14:paraId="6C25CB89" w14:textId="5FDB53DD" w:rsidR="00087444" w:rsidRPr="00845A1D" w:rsidRDefault="00DC78A2" w:rsidP="005E7472">
      <w:pPr>
        <w:pStyle w:val="Heading3"/>
        <w:spacing w:after="200"/>
      </w:pPr>
      <w:r w:rsidRPr="00845A1D">
        <w:t xml:space="preserve">Chính sách của Nhà nước về sản xuất và tiêu dùng bền vững </w:t>
      </w:r>
    </w:p>
    <w:p w14:paraId="4041C3B8" w14:textId="153160C8" w:rsidR="00DC78A2" w:rsidRPr="00845A1D" w:rsidRDefault="00DC78A2" w:rsidP="005E7472">
      <w:pPr>
        <w:spacing w:after="200"/>
        <w:ind w:firstLine="709"/>
        <w:rPr>
          <w:szCs w:val="28"/>
        </w:rPr>
      </w:pPr>
      <w:r w:rsidRPr="00845A1D">
        <w:rPr>
          <w:szCs w:val="28"/>
        </w:rPr>
        <w:t xml:space="preserve">1. Thúc đẩy sản xuất và tiêu dùng bền vững hướng đến </w:t>
      </w:r>
      <w:r w:rsidR="005C7CAD" w:rsidRPr="00845A1D">
        <w:rPr>
          <w:szCs w:val="28"/>
        </w:rPr>
        <w:t>tăng trưởng</w:t>
      </w:r>
      <w:r w:rsidRPr="00845A1D">
        <w:rPr>
          <w:szCs w:val="28"/>
        </w:rPr>
        <w:t xml:space="preserve"> xanh, kinh tế tuần hoàn nhằm nâng cao lợi ích người tiêu dùng.</w:t>
      </w:r>
    </w:p>
    <w:p w14:paraId="35FE3E4A" w14:textId="77777777" w:rsidR="00DC78A2" w:rsidRPr="00845A1D" w:rsidRDefault="00DC78A2" w:rsidP="005E7472">
      <w:pPr>
        <w:spacing w:after="200"/>
        <w:ind w:firstLine="709"/>
        <w:rPr>
          <w:szCs w:val="28"/>
        </w:rPr>
      </w:pPr>
      <w:r w:rsidRPr="00845A1D">
        <w:rPr>
          <w:szCs w:val="28"/>
        </w:rPr>
        <w:t xml:space="preserve">2. Khuyến khích, thúc đẩy đầu tư, sản xuất, phân phối, xuất nhập khẩu sản phẩm, hàng hóa, dịch vụ, công nghệ thân thiện môi trường. </w:t>
      </w:r>
    </w:p>
    <w:p w14:paraId="0D381831" w14:textId="015C7688" w:rsidR="00794B2A" w:rsidRPr="00845A1D" w:rsidRDefault="00DC78A2" w:rsidP="005E7472">
      <w:pPr>
        <w:spacing w:after="200"/>
      </w:pPr>
      <w:r w:rsidRPr="00845A1D">
        <w:rPr>
          <w:szCs w:val="28"/>
        </w:rPr>
        <w:t>3. Tham gia chủ động và có trách nhiệm vào các hoạt động thúc đẩy sản xuất, tiêu dùng bền vững của khu vực và thế giới.</w:t>
      </w:r>
      <w:r w:rsidR="00794B2A" w:rsidRPr="00845A1D">
        <w:t xml:space="preserve"> </w:t>
      </w:r>
    </w:p>
    <w:p w14:paraId="0DE53FD2" w14:textId="62169FA4" w:rsidR="00B065AA" w:rsidRPr="00845A1D" w:rsidRDefault="00B065AA" w:rsidP="005E7472">
      <w:pPr>
        <w:pStyle w:val="Heading3"/>
        <w:spacing w:after="200"/>
        <w:rPr>
          <w:i/>
          <w:lang w:val="vi-VN"/>
        </w:rPr>
      </w:pPr>
      <w:r w:rsidRPr="00845A1D">
        <w:rPr>
          <w:lang w:val="vi-VN"/>
        </w:rPr>
        <w:t xml:space="preserve">Bảo vệ quyền lợi người tiêu dùng </w:t>
      </w:r>
      <w:r w:rsidR="002B38B2" w:rsidRPr="00845A1D">
        <w:rPr>
          <w:lang w:val="vi-VN"/>
        </w:rPr>
        <w:t>dễ bị tổn thương</w:t>
      </w:r>
    </w:p>
    <w:p w14:paraId="7168766E" w14:textId="2732F7C2" w:rsidR="00EE797B" w:rsidRPr="00845A1D" w:rsidRDefault="00B64B0D" w:rsidP="005E7472">
      <w:pPr>
        <w:spacing w:after="200"/>
        <w:ind w:firstLine="709"/>
        <w:rPr>
          <w:i/>
          <w:spacing w:val="-2"/>
          <w:szCs w:val="28"/>
        </w:rPr>
      </w:pPr>
      <w:r w:rsidRPr="00845A1D">
        <w:rPr>
          <w:spacing w:val="-2"/>
          <w:szCs w:val="28"/>
        </w:rPr>
        <w:t xml:space="preserve">1. </w:t>
      </w:r>
      <w:r w:rsidR="00EE797B" w:rsidRPr="00845A1D">
        <w:rPr>
          <w:spacing w:val="-2"/>
          <w:position w:val="-2"/>
          <w:szCs w:val="28"/>
        </w:rPr>
        <w:t>Người tiêu dùng dễ bị tổn thương là nhóm người có đặc điểm và hoàn cảnh khiến họ có khả năng phải chịu nhiều tác động bất lợi về sức khỏe, tài sản trong quá trình mua hoặc sử dụng sản phẩm, hàng hóa, dịch vụ</w:t>
      </w:r>
      <w:r w:rsidR="00CB0913" w:rsidRPr="00845A1D">
        <w:rPr>
          <w:spacing w:val="-2"/>
          <w:position w:val="-2"/>
          <w:szCs w:val="28"/>
        </w:rPr>
        <w:t>, bao gồm:</w:t>
      </w:r>
      <w:r w:rsidR="00542756" w:rsidRPr="00845A1D">
        <w:rPr>
          <w:spacing w:val="-2"/>
          <w:position w:val="-2"/>
          <w:szCs w:val="28"/>
        </w:rPr>
        <w:t xml:space="preserve"> </w:t>
      </w:r>
      <w:r w:rsidR="00EE797B" w:rsidRPr="00845A1D">
        <w:rPr>
          <w:spacing w:val="-2"/>
          <w:position w:val="-2"/>
          <w:szCs w:val="28"/>
        </w:rPr>
        <w:t xml:space="preserve"> </w:t>
      </w:r>
    </w:p>
    <w:p w14:paraId="07850F4B" w14:textId="6912A05D" w:rsidR="00EE797B" w:rsidRPr="00845A1D" w:rsidRDefault="00EE797B" w:rsidP="005E7472">
      <w:pPr>
        <w:spacing w:after="200" w:line="288" w:lineRule="auto"/>
        <w:ind w:firstLine="709"/>
        <w:rPr>
          <w:position w:val="-2"/>
          <w:szCs w:val="28"/>
        </w:rPr>
      </w:pPr>
      <w:bookmarkStart w:id="13" w:name="_Hlk103846997"/>
      <w:r w:rsidRPr="00845A1D">
        <w:rPr>
          <w:position w:val="-2"/>
          <w:szCs w:val="28"/>
        </w:rPr>
        <w:t xml:space="preserve">a) Người cao tuổi theo quy định </w:t>
      </w:r>
      <w:r w:rsidR="00E53AEA" w:rsidRPr="00845A1D">
        <w:rPr>
          <w:position w:val="-2"/>
          <w:szCs w:val="28"/>
        </w:rPr>
        <w:t xml:space="preserve">của </w:t>
      </w:r>
      <w:r w:rsidRPr="00845A1D">
        <w:rPr>
          <w:position w:val="-2"/>
          <w:szCs w:val="28"/>
        </w:rPr>
        <w:t>pháp luật người cao tuổi;</w:t>
      </w:r>
    </w:p>
    <w:p w14:paraId="16A86D8A" w14:textId="31B9E13B" w:rsidR="00EE797B" w:rsidRPr="00845A1D" w:rsidRDefault="00EE797B" w:rsidP="005E7472">
      <w:pPr>
        <w:spacing w:after="200" w:line="288" w:lineRule="auto"/>
        <w:ind w:firstLine="709"/>
        <w:rPr>
          <w:position w:val="-2"/>
          <w:szCs w:val="28"/>
        </w:rPr>
      </w:pPr>
      <w:r w:rsidRPr="00845A1D">
        <w:rPr>
          <w:position w:val="-2"/>
          <w:szCs w:val="28"/>
        </w:rPr>
        <w:t xml:space="preserve">b) Người khuyết tật theo quy định </w:t>
      </w:r>
      <w:r w:rsidR="00E53AEA" w:rsidRPr="00845A1D">
        <w:rPr>
          <w:position w:val="-2"/>
          <w:szCs w:val="28"/>
        </w:rPr>
        <w:t xml:space="preserve">của </w:t>
      </w:r>
      <w:r w:rsidRPr="00845A1D">
        <w:rPr>
          <w:position w:val="-2"/>
          <w:szCs w:val="28"/>
        </w:rPr>
        <w:t>pháp luật người khuyết tật;</w:t>
      </w:r>
    </w:p>
    <w:p w14:paraId="567F10F0" w14:textId="430272B2" w:rsidR="00EE797B" w:rsidRPr="00845A1D" w:rsidRDefault="00EE797B" w:rsidP="005E7472">
      <w:pPr>
        <w:spacing w:after="200" w:line="288" w:lineRule="auto"/>
        <w:ind w:firstLine="709"/>
        <w:rPr>
          <w:position w:val="-2"/>
          <w:szCs w:val="28"/>
        </w:rPr>
      </w:pPr>
      <w:r w:rsidRPr="00845A1D">
        <w:rPr>
          <w:position w:val="-2"/>
          <w:szCs w:val="28"/>
        </w:rPr>
        <w:t xml:space="preserve">c) Trẻ em theo quy định </w:t>
      </w:r>
      <w:r w:rsidR="00E53AEA" w:rsidRPr="00845A1D">
        <w:rPr>
          <w:position w:val="-2"/>
          <w:szCs w:val="28"/>
        </w:rPr>
        <w:t xml:space="preserve">của </w:t>
      </w:r>
      <w:r w:rsidRPr="00845A1D">
        <w:rPr>
          <w:position w:val="-2"/>
          <w:szCs w:val="28"/>
        </w:rPr>
        <w:t>pháp luật trẻ em;</w:t>
      </w:r>
    </w:p>
    <w:p w14:paraId="63B99DCE" w14:textId="7A9BB3F6" w:rsidR="00EE797B" w:rsidRPr="00845A1D" w:rsidRDefault="00EE797B" w:rsidP="005E7472">
      <w:pPr>
        <w:spacing w:after="200" w:line="288" w:lineRule="auto"/>
        <w:ind w:firstLine="709"/>
        <w:rPr>
          <w:position w:val="-2"/>
          <w:szCs w:val="28"/>
        </w:rPr>
      </w:pPr>
      <w:r w:rsidRPr="00845A1D">
        <w:rPr>
          <w:position w:val="-2"/>
          <w:szCs w:val="28"/>
        </w:rPr>
        <w:t xml:space="preserve">d) </w:t>
      </w:r>
      <w:r w:rsidR="006F2B6B" w:rsidRPr="00845A1D">
        <w:rPr>
          <w:szCs w:val="28"/>
        </w:rPr>
        <w:t>Người dân tộc thiểu số; người sống ở vùng đồng bào dân tộc thiểu số và miền núi, hải đảo, vùng có điều kiện kinh tế - xã hội khó khăn, vùng có điều kiện kinh tế - xã hội đặc biệt khó khăn theo quy định của pháp luật về công tác dân tộc</w:t>
      </w:r>
      <w:r w:rsidRPr="00845A1D">
        <w:rPr>
          <w:position w:val="-2"/>
          <w:szCs w:val="28"/>
        </w:rPr>
        <w:t>;</w:t>
      </w:r>
    </w:p>
    <w:p w14:paraId="62E7C0C6" w14:textId="77777777" w:rsidR="00EE797B" w:rsidRPr="00845A1D" w:rsidRDefault="00EE797B" w:rsidP="005E7472">
      <w:pPr>
        <w:spacing w:after="200" w:line="288" w:lineRule="auto"/>
        <w:ind w:firstLine="709"/>
        <w:rPr>
          <w:position w:val="-2"/>
          <w:szCs w:val="28"/>
        </w:rPr>
      </w:pPr>
      <w:r w:rsidRPr="00845A1D">
        <w:rPr>
          <w:position w:val="-2"/>
          <w:szCs w:val="28"/>
        </w:rPr>
        <w:lastRenderedPageBreak/>
        <w:t>đ) Phụ nữ đang mang thai;</w:t>
      </w:r>
    </w:p>
    <w:p w14:paraId="6FDB5D12" w14:textId="7FC8006E" w:rsidR="00EE797B" w:rsidRPr="00845A1D" w:rsidRDefault="00EE797B" w:rsidP="005E7472">
      <w:pPr>
        <w:spacing w:after="200" w:line="288" w:lineRule="auto"/>
        <w:ind w:firstLine="709"/>
        <w:rPr>
          <w:position w:val="-2"/>
          <w:szCs w:val="28"/>
        </w:rPr>
      </w:pPr>
      <w:r w:rsidRPr="00845A1D">
        <w:rPr>
          <w:position w:val="-2"/>
          <w:szCs w:val="28"/>
        </w:rPr>
        <w:t xml:space="preserve">e) Phụ nữ </w:t>
      </w:r>
      <w:r w:rsidR="008449EC" w:rsidRPr="00845A1D">
        <w:rPr>
          <w:position w:val="-2"/>
          <w:szCs w:val="28"/>
        </w:rPr>
        <w:t>sinh con hoặc</w:t>
      </w:r>
      <w:r w:rsidRPr="00845A1D">
        <w:rPr>
          <w:position w:val="-2"/>
          <w:szCs w:val="28"/>
        </w:rPr>
        <w:t xml:space="preserve"> nuôi con dưới 12 tháng tuổi;</w:t>
      </w:r>
    </w:p>
    <w:p w14:paraId="5C3804AC" w14:textId="36C5744C" w:rsidR="006F2B6B" w:rsidRPr="00845A1D" w:rsidRDefault="00EE797B" w:rsidP="005E7472">
      <w:pPr>
        <w:spacing w:after="200" w:line="288" w:lineRule="auto"/>
        <w:ind w:firstLine="709"/>
        <w:rPr>
          <w:position w:val="-2"/>
          <w:szCs w:val="28"/>
        </w:rPr>
      </w:pPr>
      <w:r w:rsidRPr="00845A1D">
        <w:rPr>
          <w:position w:val="-2"/>
          <w:szCs w:val="28"/>
        </w:rPr>
        <w:t>g) Người bị bệnh hiểm nghèo</w:t>
      </w:r>
      <w:r w:rsidR="00720AB1" w:rsidRPr="00845A1D">
        <w:rPr>
          <w:position w:val="-2"/>
          <w:szCs w:val="28"/>
        </w:rPr>
        <w:t>.</w:t>
      </w:r>
    </w:p>
    <w:bookmarkEnd w:id="13"/>
    <w:p w14:paraId="7F9DF7C6" w14:textId="6EB76308" w:rsidR="00AF103B" w:rsidRPr="00845A1D" w:rsidRDefault="00AF103B" w:rsidP="005E7472">
      <w:pPr>
        <w:spacing w:after="200"/>
        <w:rPr>
          <w:lang w:val="vi-VN"/>
        </w:rPr>
      </w:pPr>
      <w:r w:rsidRPr="00845A1D">
        <w:rPr>
          <w:lang w:val="vi-VN"/>
        </w:rPr>
        <w:t>2. Người tiêu dùng dễ bị tổn thương được bảo đảm các quyền của người tiêu dùng theo quy định của Luật này</w:t>
      </w:r>
      <w:r w:rsidR="008005C3" w:rsidRPr="00845A1D">
        <w:t xml:space="preserve"> và</w:t>
      </w:r>
      <w:r w:rsidRPr="00845A1D">
        <w:rPr>
          <w:lang w:val="vi-VN"/>
        </w:rPr>
        <w:t xml:space="preserve"> các quyền</w:t>
      </w:r>
      <w:r w:rsidR="008005C3" w:rsidRPr="00845A1D">
        <w:t>,</w:t>
      </w:r>
      <w:r w:rsidRPr="00845A1D">
        <w:rPr>
          <w:lang w:val="vi-VN"/>
        </w:rPr>
        <w:t xml:space="preserve"> chính sách ưu tiên theo quy định của pháp luật có liên quan.</w:t>
      </w:r>
    </w:p>
    <w:p w14:paraId="6A376DB9" w14:textId="6B068542" w:rsidR="00AF103B" w:rsidRPr="00845A1D" w:rsidRDefault="00AF103B" w:rsidP="005E7472">
      <w:pPr>
        <w:spacing w:after="200"/>
        <w:rPr>
          <w:lang w:val="vi-VN"/>
        </w:rPr>
      </w:pPr>
      <w:r w:rsidRPr="00845A1D">
        <w:rPr>
          <w:lang w:val="vi-VN"/>
        </w:rPr>
        <w:t xml:space="preserve">3. </w:t>
      </w:r>
      <w:r w:rsidR="000A408A" w:rsidRPr="00845A1D">
        <w:t>K</w:t>
      </w:r>
      <w:r w:rsidRPr="00845A1D">
        <w:rPr>
          <w:lang w:val="vi-VN"/>
        </w:rPr>
        <w:t>hi giao dịch với người tiêu dùng dễ bị tổn thương, tổ chức, cá nhân kinh doanh có trách nhiệm:</w:t>
      </w:r>
    </w:p>
    <w:p w14:paraId="546AEDCE" w14:textId="74331568" w:rsidR="002765A4" w:rsidRPr="00845A1D" w:rsidRDefault="002765A4" w:rsidP="005E7472">
      <w:pPr>
        <w:spacing w:after="200"/>
        <w:rPr>
          <w:lang w:val="vi-VN"/>
        </w:rPr>
      </w:pPr>
      <w:r w:rsidRPr="00845A1D">
        <w:rPr>
          <w:lang w:val="vi-VN"/>
        </w:rPr>
        <w:t xml:space="preserve">a) </w:t>
      </w:r>
      <w:r w:rsidR="00CB0913" w:rsidRPr="00845A1D">
        <w:t>B</w:t>
      </w:r>
      <w:r w:rsidRPr="00845A1D">
        <w:rPr>
          <w:lang w:val="vi-VN"/>
        </w:rPr>
        <w:t>ảo đảm thực hiện các quyền ưu tiên của người tiêu dùng dễ bị tổn thương trong quá trình mua bán sản phẩm,</w:t>
      </w:r>
      <w:r w:rsidR="00512E10" w:rsidRPr="00845A1D">
        <w:t xml:space="preserve"> hàng hóa,</w:t>
      </w:r>
      <w:r w:rsidRPr="00845A1D">
        <w:rPr>
          <w:lang w:val="vi-VN"/>
        </w:rPr>
        <w:t xml:space="preserve"> cung ứng dịch vụ theo quy định của pháp luật; </w:t>
      </w:r>
    </w:p>
    <w:p w14:paraId="04485FE2" w14:textId="66C92E4A" w:rsidR="002765A4" w:rsidRPr="00845A1D" w:rsidRDefault="002765A4" w:rsidP="005E7472">
      <w:pPr>
        <w:spacing w:after="200"/>
        <w:rPr>
          <w:lang w:val="vi-VN"/>
        </w:rPr>
      </w:pPr>
      <w:r w:rsidRPr="00845A1D">
        <w:rPr>
          <w:lang w:val="vi-VN"/>
        </w:rPr>
        <w:t xml:space="preserve">b) </w:t>
      </w:r>
      <w:r w:rsidR="00CB0913" w:rsidRPr="00845A1D">
        <w:t>Áp dụng</w:t>
      </w:r>
      <w:r w:rsidRPr="00845A1D">
        <w:rPr>
          <w:lang w:val="vi-VN"/>
        </w:rPr>
        <w:t xml:space="preserve"> cơ chế khiếu nại, giải quyết tranh chấp phù hợp với yếu tố dễ bị tổn thương của người tiêu dùng theo quy định của pháp luật;</w:t>
      </w:r>
    </w:p>
    <w:p w14:paraId="1260AE3B" w14:textId="1DAD7508" w:rsidR="002765A4" w:rsidRPr="00845A1D" w:rsidRDefault="002765A4" w:rsidP="005E7472">
      <w:pPr>
        <w:spacing w:after="200"/>
        <w:rPr>
          <w:lang w:val="vi-VN"/>
        </w:rPr>
      </w:pPr>
      <w:r w:rsidRPr="00845A1D">
        <w:rPr>
          <w:lang w:val="vi-VN"/>
        </w:rPr>
        <w:t xml:space="preserve">c) Không được từ chối giải quyết khiếu nại, đề nghị giải quyết tranh chấp của người tiêu dùng quy định tại điểm d </w:t>
      </w:r>
      <w:r w:rsidRPr="00845A1D">
        <w:t>k</w:t>
      </w:r>
      <w:r w:rsidRPr="00845A1D">
        <w:rPr>
          <w:lang w:val="vi-VN"/>
        </w:rPr>
        <w:t xml:space="preserve">hoản </w:t>
      </w:r>
      <w:r w:rsidR="0079095F" w:rsidRPr="00845A1D">
        <w:t>1</w:t>
      </w:r>
      <w:r w:rsidRPr="00845A1D">
        <w:rPr>
          <w:lang w:val="vi-VN"/>
        </w:rPr>
        <w:t xml:space="preserve"> Điều này với lý do khác biệt về tiếng nói, chữ viết, phong tục, tập quán; </w:t>
      </w:r>
    </w:p>
    <w:p w14:paraId="6480D818" w14:textId="4F01C24B" w:rsidR="00B65424" w:rsidRPr="00845A1D" w:rsidRDefault="002765A4" w:rsidP="005E7472">
      <w:pPr>
        <w:spacing w:after="200"/>
        <w:rPr>
          <w:lang w:val="vi-VN"/>
        </w:rPr>
      </w:pPr>
      <w:r w:rsidRPr="00845A1D">
        <w:rPr>
          <w:lang w:val="vi-VN"/>
        </w:rPr>
        <w:t xml:space="preserve">d) </w:t>
      </w:r>
      <w:r w:rsidR="00260EF8" w:rsidRPr="00845A1D">
        <w:t>C</w:t>
      </w:r>
      <w:r w:rsidRPr="00845A1D">
        <w:rPr>
          <w:lang w:val="vi-VN"/>
        </w:rPr>
        <w:t xml:space="preserve">hống kỳ thị, phân biệt đối xử, lợi dụng yếu tố dễ bị tổn thương </w:t>
      </w:r>
      <w:r w:rsidR="00CC173D" w:rsidRPr="00845A1D">
        <w:t xml:space="preserve">để xâm phạm quyền và lợi ích hợp pháp </w:t>
      </w:r>
      <w:r w:rsidRPr="00845A1D">
        <w:rPr>
          <w:lang w:val="vi-VN"/>
        </w:rPr>
        <w:t>của người tiêu dùng trong quá trình thực hiện giao dịch với người tiêu dùng dễ bị tổn thương.</w:t>
      </w:r>
    </w:p>
    <w:p w14:paraId="0219DDE2" w14:textId="3561E358" w:rsidR="00783E50" w:rsidRPr="00845A1D" w:rsidRDefault="00260EF8" w:rsidP="00783E50">
      <w:pPr>
        <w:spacing w:after="200"/>
      </w:pPr>
      <w:r w:rsidRPr="00845A1D">
        <w:t>đ)</w:t>
      </w:r>
      <w:r w:rsidR="000A408A" w:rsidRPr="00845A1D">
        <w:t xml:space="preserve"> Thực hiện các trách nhiệm theo quy định của Luật này và các pháp luật có liên quan khác.</w:t>
      </w:r>
    </w:p>
    <w:p w14:paraId="30C4104D" w14:textId="36A0BE57" w:rsidR="001C4C7C" w:rsidRPr="00845A1D" w:rsidRDefault="00F255AD" w:rsidP="001C4C7C">
      <w:pPr>
        <w:spacing w:after="200"/>
      </w:pPr>
      <w:r w:rsidRPr="00845A1D">
        <w:t>e</w:t>
      </w:r>
      <w:r w:rsidR="00DD5E92" w:rsidRPr="00845A1D">
        <w:t xml:space="preserve">) </w:t>
      </w:r>
      <w:r w:rsidR="00783E50" w:rsidRPr="00845A1D">
        <w:t xml:space="preserve">Xây dựng, lồng ghép </w:t>
      </w:r>
      <w:r w:rsidR="00DD5E92" w:rsidRPr="00845A1D">
        <w:t xml:space="preserve">chính sách và cơ chế </w:t>
      </w:r>
      <w:r w:rsidR="00783E50" w:rsidRPr="00845A1D">
        <w:t xml:space="preserve">đảm </w:t>
      </w:r>
      <w:r w:rsidR="00DD5E92" w:rsidRPr="00845A1D">
        <w:t>bảo</w:t>
      </w:r>
      <w:r w:rsidR="00783E50" w:rsidRPr="00845A1D">
        <w:t xml:space="preserve"> quyền </w:t>
      </w:r>
      <w:r w:rsidR="00DD5E92" w:rsidRPr="00845A1D">
        <w:t xml:space="preserve">ưu tiên cho người tiêu dùng </w:t>
      </w:r>
      <w:r w:rsidR="00977DB4" w:rsidRPr="00845A1D">
        <w:t>dễ bị tổn thương</w:t>
      </w:r>
      <w:r w:rsidR="00DD5E92" w:rsidRPr="00845A1D">
        <w:t xml:space="preserve"> trong quá trình </w:t>
      </w:r>
      <w:r w:rsidRPr="00845A1D">
        <w:t>kinh doanh</w:t>
      </w:r>
      <w:r w:rsidR="00783E50" w:rsidRPr="00845A1D">
        <w:t>, trong đó có trình tự, thủ tục, phương thức cho phép từng nhóm người tiêu dùng khiếu nại, giải quyết tranh chấp phù hợp với từng yếu tố dễ bị tổn thương của người tiêu dùng</w:t>
      </w:r>
      <w:r w:rsidR="00DD5E92" w:rsidRPr="00845A1D">
        <w:t>.</w:t>
      </w:r>
    </w:p>
    <w:p w14:paraId="477C7FC8" w14:textId="40E17A80" w:rsidR="00821F74" w:rsidRPr="00845A1D" w:rsidRDefault="00C92799" w:rsidP="00C92799">
      <w:r w:rsidRPr="00845A1D">
        <w:t>4</w:t>
      </w:r>
      <w:r w:rsidR="00AC4C90" w:rsidRPr="00845A1D">
        <w:t xml:space="preserve">. </w:t>
      </w:r>
      <w:r w:rsidRPr="00845A1D">
        <w:t>Trừ trường hợp quy định tại khoản 5 Điều này, t</w:t>
      </w:r>
      <w:r w:rsidR="00783E50" w:rsidRPr="00845A1D">
        <w:t xml:space="preserve">ổ </w:t>
      </w:r>
      <w:r w:rsidR="00AC4C90" w:rsidRPr="00845A1D">
        <w:t>chức, cá nhân kinh doanh có trách nhiệm xây dựng, cập nhật, công bố công khai cho người tiêu dùng</w:t>
      </w:r>
      <w:r w:rsidR="00E348ED" w:rsidRPr="00845A1D">
        <w:t xml:space="preserve"> dễ bị tổn thương</w:t>
      </w:r>
      <w:r w:rsidR="00AC4C90" w:rsidRPr="00845A1D">
        <w:t xml:space="preserve"> tại trụ sở, tại địa điểm kinh doanh hoặc trên </w:t>
      </w:r>
      <w:r w:rsidRPr="00845A1D">
        <w:t>trang thông tin, ứng dụng điện tử</w:t>
      </w:r>
      <w:r w:rsidR="00AC4C90" w:rsidRPr="00845A1D">
        <w:t xml:space="preserve"> (nếu có) và đào tạo, tập huấn cho người lao động của mình các nội dung chính sách quy định tại khoản </w:t>
      </w:r>
      <w:r w:rsidRPr="00845A1D">
        <w:t>3</w:t>
      </w:r>
      <w:r w:rsidR="00AC4C90" w:rsidRPr="00845A1D">
        <w:t xml:space="preserve"> Điều này trong quá trình hoạt động của tổ chức, cá nhân kinh doanh. </w:t>
      </w:r>
    </w:p>
    <w:p w14:paraId="709903D0" w14:textId="4D5C70B8" w:rsidR="00C92799" w:rsidRPr="00845A1D" w:rsidRDefault="00C92799" w:rsidP="00E12B94">
      <w:r w:rsidRPr="00845A1D">
        <w:t>5. Trường hợp tổ chức, cá nhân kinh doanh là doanh nghiệp nhỏ, siêu nhỏ theo quy định của pháp luật, Nhà nước khuyến khích việc thực hiện quy định tại khoản 4</w:t>
      </w:r>
      <w:r w:rsidR="00E348ED" w:rsidRPr="00845A1D">
        <w:t xml:space="preserve"> </w:t>
      </w:r>
      <w:r w:rsidRPr="00845A1D">
        <w:t xml:space="preserve">Điều này, trừ các tổ chức, cá nhân kinh doanh </w:t>
      </w:r>
      <w:r w:rsidR="00777315" w:rsidRPr="00845A1D">
        <w:t xml:space="preserve">thực hiện các giao dịch </w:t>
      </w:r>
      <w:r w:rsidRPr="00845A1D">
        <w:t>quy định tại Chương III Luật này.</w:t>
      </w:r>
    </w:p>
    <w:p w14:paraId="6E5D2380" w14:textId="77777777" w:rsidR="00B16146" w:rsidRPr="00845A1D" w:rsidRDefault="00B16146" w:rsidP="00E12B94"/>
    <w:p w14:paraId="3597713F" w14:textId="77BF41C2" w:rsidR="00077E4F" w:rsidRPr="00845A1D" w:rsidRDefault="00077E4F" w:rsidP="005E7472">
      <w:pPr>
        <w:pStyle w:val="Heading3"/>
        <w:spacing w:after="200"/>
        <w:rPr>
          <w:i/>
          <w:lang w:val="vi-VN"/>
        </w:rPr>
      </w:pPr>
      <w:bookmarkStart w:id="14" w:name="dieu_68"/>
      <w:bookmarkStart w:id="15" w:name="_Toc86825989"/>
      <w:r w:rsidRPr="00845A1D">
        <w:rPr>
          <w:lang w:val="vi-VN"/>
        </w:rPr>
        <w:lastRenderedPageBreak/>
        <w:t>Tr</w:t>
      </w:r>
      <w:r w:rsidRPr="00845A1D">
        <w:rPr>
          <w:rFonts w:hint="eastAsia"/>
          <w:lang w:val="vi-VN"/>
        </w:rPr>
        <w:t>á</w:t>
      </w:r>
      <w:r w:rsidRPr="00845A1D">
        <w:rPr>
          <w:lang w:val="vi-VN"/>
        </w:rPr>
        <w:t xml:space="preserve">ch nhiệm bảo vệ </w:t>
      </w:r>
      <w:r w:rsidR="0049355E" w:rsidRPr="00845A1D">
        <w:rPr>
          <w:lang w:val="vi-VN"/>
        </w:rPr>
        <w:t>thông tin</w:t>
      </w:r>
      <w:r w:rsidRPr="00845A1D">
        <w:rPr>
          <w:lang w:val="vi-VN"/>
        </w:rPr>
        <w:t xml:space="preserve"> của ng</w:t>
      </w:r>
      <w:r w:rsidRPr="00845A1D">
        <w:rPr>
          <w:rFonts w:hint="eastAsia"/>
          <w:lang w:val="vi-VN"/>
        </w:rPr>
        <w:t>ư</w:t>
      </w:r>
      <w:r w:rsidRPr="00845A1D">
        <w:rPr>
          <w:lang w:val="vi-VN"/>
        </w:rPr>
        <w:t>ời ti</w:t>
      </w:r>
      <w:r w:rsidRPr="00845A1D">
        <w:rPr>
          <w:rFonts w:hint="eastAsia"/>
          <w:lang w:val="vi-VN"/>
        </w:rPr>
        <w:t>ê</w:t>
      </w:r>
      <w:r w:rsidRPr="00845A1D">
        <w:rPr>
          <w:lang w:val="vi-VN"/>
        </w:rPr>
        <w:t>u d</w:t>
      </w:r>
      <w:r w:rsidRPr="00845A1D">
        <w:rPr>
          <w:rFonts w:hint="eastAsia"/>
          <w:lang w:val="vi-VN"/>
        </w:rPr>
        <w:t>ù</w:t>
      </w:r>
      <w:r w:rsidRPr="00845A1D">
        <w:rPr>
          <w:lang w:val="vi-VN"/>
        </w:rPr>
        <w:t>ng</w:t>
      </w:r>
      <w:bookmarkEnd w:id="14"/>
      <w:bookmarkEnd w:id="15"/>
    </w:p>
    <w:p w14:paraId="0DE050E9" w14:textId="0EEF3860" w:rsidR="00077E4F" w:rsidRPr="00845A1D" w:rsidRDefault="00077E4F" w:rsidP="005E7472">
      <w:pPr>
        <w:spacing w:after="200"/>
        <w:rPr>
          <w:spacing w:val="-4"/>
          <w:lang w:val="vi-VN"/>
        </w:rPr>
      </w:pPr>
      <w:r w:rsidRPr="00845A1D">
        <w:rPr>
          <w:lang w:val="vi-VN"/>
        </w:rPr>
        <w:t>1. </w:t>
      </w:r>
      <w:r w:rsidR="00350CC3" w:rsidRPr="00845A1D">
        <w:rPr>
          <w:lang w:val="vi-VN"/>
        </w:rPr>
        <w:t xml:space="preserve">Tổ chức, cá nhân kinh </w:t>
      </w:r>
      <w:r w:rsidR="00350CC3" w:rsidRPr="00845A1D">
        <w:rPr>
          <w:spacing w:val="-2"/>
          <w:szCs w:val="28"/>
        </w:rPr>
        <w:t xml:space="preserve">doanh tự mình hoặc uỷ quyền, thuê bên thứ ba </w:t>
      </w:r>
      <w:r w:rsidR="00A6301D" w:rsidRPr="00845A1D">
        <w:rPr>
          <w:spacing w:val="-2"/>
          <w:szCs w:val="28"/>
        </w:rPr>
        <w:t xml:space="preserve">thực hiện việc </w:t>
      </w:r>
      <w:r w:rsidR="00350CC3" w:rsidRPr="00845A1D">
        <w:rPr>
          <w:spacing w:val="-2"/>
          <w:szCs w:val="28"/>
        </w:rPr>
        <w:t xml:space="preserve">thu thập, lưu trữ, sử dụng, chỉnh sửa, cập nhật, huỷ bỏ thông tin của người tiêu dùng phải bảo đảm an toàn, an ninh thông tin của người tiêu dùng </w:t>
      </w:r>
      <w:r w:rsidR="00067200" w:rsidRPr="00845A1D">
        <w:t>theo</w:t>
      </w:r>
      <w:r w:rsidRPr="00845A1D">
        <w:rPr>
          <w:lang w:val="vi-VN"/>
        </w:rPr>
        <w:t xml:space="preserve"> quy định </w:t>
      </w:r>
      <w:r w:rsidR="00675611" w:rsidRPr="00845A1D">
        <w:t>của</w:t>
      </w:r>
      <w:r w:rsidRPr="00845A1D">
        <w:rPr>
          <w:lang w:val="vi-VN"/>
        </w:rPr>
        <w:t xml:space="preserve"> Luật này và quy định </w:t>
      </w:r>
      <w:r w:rsidR="00405F20" w:rsidRPr="00845A1D">
        <w:rPr>
          <w:lang w:val="vi-VN"/>
        </w:rPr>
        <w:t xml:space="preserve">của </w:t>
      </w:r>
      <w:r w:rsidRPr="00845A1D">
        <w:rPr>
          <w:lang w:val="vi-VN"/>
        </w:rPr>
        <w:t xml:space="preserve">pháp luật </w:t>
      </w:r>
      <w:r w:rsidR="00405F20" w:rsidRPr="00845A1D">
        <w:rPr>
          <w:lang w:val="vi-VN"/>
        </w:rPr>
        <w:t xml:space="preserve">có </w:t>
      </w:r>
      <w:r w:rsidRPr="00845A1D">
        <w:rPr>
          <w:lang w:val="vi-VN"/>
        </w:rPr>
        <w:t>liên quan</w:t>
      </w:r>
      <w:r w:rsidR="00165848" w:rsidRPr="00845A1D">
        <w:t>.</w:t>
      </w:r>
    </w:p>
    <w:p w14:paraId="3E7C1BDD" w14:textId="75509D87" w:rsidR="00077E4F" w:rsidRPr="00845A1D" w:rsidRDefault="00077E4F" w:rsidP="005E7472">
      <w:pPr>
        <w:spacing w:after="200"/>
      </w:pPr>
      <w:r w:rsidRPr="00845A1D">
        <w:rPr>
          <w:lang w:val="vi-VN"/>
        </w:rPr>
        <w:t>2. Trường hợp tổ chức, cá nhân kinh doanh ủy quyền</w:t>
      </w:r>
      <w:r w:rsidR="00080547" w:rsidRPr="00845A1D">
        <w:t xml:space="preserve"> hoặc thuê</w:t>
      </w:r>
      <w:r w:rsidRPr="00845A1D">
        <w:rPr>
          <w:lang w:val="vi-VN"/>
        </w:rPr>
        <w:t xml:space="preserve"> bên thứ ba </w:t>
      </w:r>
      <w:r w:rsidR="001E16BF" w:rsidRPr="00845A1D">
        <w:rPr>
          <w:lang w:val="vi-VN"/>
        </w:rPr>
        <w:t xml:space="preserve">thực hiện </w:t>
      </w:r>
      <w:r w:rsidR="00A6301D" w:rsidRPr="00845A1D">
        <w:rPr>
          <w:spacing w:val="-2"/>
          <w:szCs w:val="28"/>
        </w:rPr>
        <w:t xml:space="preserve">việc thu thập, lưu trữ, sử dụng, chỉnh sửa, cập nhật, huỷ bỏ thông tin của người tiêu dùng </w:t>
      </w:r>
      <w:r w:rsidR="0040718F" w:rsidRPr="00845A1D">
        <w:t xml:space="preserve">phải </w:t>
      </w:r>
      <w:r w:rsidR="00B8612E" w:rsidRPr="00845A1D">
        <w:t xml:space="preserve">thỏa thuận cụ thể bằng </w:t>
      </w:r>
      <w:r w:rsidR="0040718F" w:rsidRPr="00845A1D">
        <w:t xml:space="preserve">văn bản và </w:t>
      </w:r>
      <w:r w:rsidRPr="00845A1D">
        <w:rPr>
          <w:lang w:val="vi-VN"/>
        </w:rPr>
        <w:t xml:space="preserve">phải quy định rõ </w:t>
      </w:r>
      <w:r w:rsidR="00B83DD6" w:rsidRPr="00845A1D">
        <w:rPr>
          <w:spacing w:val="-2"/>
          <w:szCs w:val="28"/>
        </w:rPr>
        <w:t xml:space="preserve">phạm vi, </w:t>
      </w:r>
      <w:r w:rsidRPr="00845A1D">
        <w:rPr>
          <w:lang w:val="vi-VN"/>
        </w:rPr>
        <w:t xml:space="preserve">trách nhiệm của mỗi bên trong việc </w:t>
      </w:r>
      <w:r w:rsidR="002271E1" w:rsidRPr="00845A1D">
        <w:rPr>
          <w:lang w:val="vi-VN"/>
        </w:rPr>
        <w:t xml:space="preserve">bảo vệ thông tin </w:t>
      </w:r>
      <w:r w:rsidR="002271E1" w:rsidRPr="00845A1D">
        <w:t xml:space="preserve">của người tiêu dùng </w:t>
      </w:r>
      <w:r w:rsidR="00736484" w:rsidRPr="00845A1D">
        <w:t>theo</w:t>
      </w:r>
      <w:r w:rsidR="004A08B8" w:rsidRPr="00845A1D">
        <w:t xml:space="preserve"> </w:t>
      </w:r>
      <w:r w:rsidRPr="00845A1D">
        <w:rPr>
          <w:lang w:val="vi-VN"/>
        </w:rPr>
        <w:t xml:space="preserve">quy định </w:t>
      </w:r>
      <w:r w:rsidR="00675611" w:rsidRPr="00845A1D">
        <w:t>của</w:t>
      </w:r>
      <w:r w:rsidRPr="00845A1D">
        <w:rPr>
          <w:lang w:val="vi-VN"/>
        </w:rPr>
        <w:t xml:space="preserve"> Luật này và quy định</w:t>
      </w:r>
      <w:r w:rsidR="00284329" w:rsidRPr="00845A1D">
        <w:rPr>
          <w:lang w:val="vi-VN"/>
        </w:rPr>
        <w:t xml:space="preserve"> của</w:t>
      </w:r>
      <w:r w:rsidRPr="00845A1D">
        <w:rPr>
          <w:lang w:val="vi-VN"/>
        </w:rPr>
        <w:t xml:space="preserve"> pháp luật </w:t>
      </w:r>
      <w:r w:rsidR="00843191" w:rsidRPr="00845A1D">
        <w:rPr>
          <w:lang w:val="vi-VN"/>
        </w:rPr>
        <w:t xml:space="preserve">có </w:t>
      </w:r>
      <w:r w:rsidRPr="00845A1D">
        <w:rPr>
          <w:lang w:val="vi-VN"/>
        </w:rPr>
        <w:t>liên quan</w:t>
      </w:r>
      <w:r w:rsidR="007413BF" w:rsidRPr="00845A1D">
        <w:t>.</w:t>
      </w:r>
    </w:p>
    <w:p w14:paraId="31A5343A" w14:textId="69B2CEDC" w:rsidR="00D77086" w:rsidRPr="00845A1D" w:rsidRDefault="00D5760F" w:rsidP="00C52BF3">
      <w:pPr>
        <w:spacing w:after="200"/>
      </w:pPr>
      <w:r w:rsidRPr="00845A1D">
        <w:t>3. Trường hợp người tiêu dùng thực hiện giao dịch qua bên thứ ba thì bên thứ ba có trách nhiệm bảo vệ thông tin của người tiêu dùng theo quy định của Luật này và pháp luật có liên quan.</w:t>
      </w:r>
    </w:p>
    <w:p w14:paraId="20E0F4B7" w14:textId="6AE83BA9" w:rsidR="00077E4F" w:rsidRPr="00845A1D" w:rsidRDefault="009D48EF" w:rsidP="005E7472">
      <w:pPr>
        <w:pStyle w:val="Heading3"/>
        <w:spacing w:after="200"/>
        <w:ind w:left="0"/>
        <w:rPr>
          <w:lang w:val="vi-VN"/>
        </w:rPr>
      </w:pPr>
      <w:bookmarkStart w:id="16" w:name="dieu_69"/>
      <w:bookmarkStart w:id="17" w:name="_Toc86825990"/>
      <w:r w:rsidRPr="00845A1D">
        <w:rPr>
          <w:lang w:val="vi-VN"/>
        </w:rPr>
        <w:t>B</w:t>
      </w:r>
      <w:r w:rsidR="00077E4F" w:rsidRPr="00845A1D">
        <w:rPr>
          <w:lang w:val="vi-VN"/>
        </w:rPr>
        <w:t xml:space="preserve">ảo vệ </w:t>
      </w:r>
      <w:r w:rsidR="0049355E" w:rsidRPr="00845A1D">
        <w:rPr>
          <w:lang w:val="vi-VN"/>
        </w:rPr>
        <w:t>thông tin</w:t>
      </w:r>
      <w:r w:rsidR="00077E4F" w:rsidRPr="00845A1D">
        <w:rPr>
          <w:lang w:val="vi-VN"/>
        </w:rPr>
        <w:t xml:space="preserve"> của người tiêu dùng</w:t>
      </w:r>
      <w:bookmarkEnd w:id="16"/>
      <w:bookmarkEnd w:id="17"/>
    </w:p>
    <w:p w14:paraId="4A4DFCCA" w14:textId="68B6EBDD" w:rsidR="00747BBC" w:rsidRPr="00845A1D" w:rsidRDefault="00747BBC" w:rsidP="005E7472">
      <w:pPr>
        <w:spacing w:after="200"/>
        <w:rPr>
          <w:spacing w:val="-2"/>
          <w:lang w:val="vi-VN"/>
        </w:rPr>
      </w:pPr>
      <w:r w:rsidRPr="00845A1D">
        <w:rPr>
          <w:spacing w:val="-2"/>
          <w:lang w:val="vi-VN"/>
        </w:rPr>
        <w:t>1. </w:t>
      </w:r>
      <w:r w:rsidRPr="00845A1D">
        <w:rPr>
          <w:spacing w:val="-2"/>
        </w:rPr>
        <w:t>Trừ trường hợp pháp luật có quy định khác, t</w:t>
      </w:r>
      <w:r w:rsidRPr="00845A1D">
        <w:rPr>
          <w:spacing w:val="-2"/>
          <w:lang w:val="vi-VN"/>
        </w:rPr>
        <w:t xml:space="preserve">ổ chức, cá nhân kinh doanh thu thập, lưu trữ, sử dụng thông tin của người tiêu dùng phải </w:t>
      </w:r>
      <w:r w:rsidRPr="00845A1D">
        <w:rPr>
          <w:spacing w:val="-2"/>
        </w:rPr>
        <w:t xml:space="preserve">xây dựng </w:t>
      </w:r>
      <w:r w:rsidRPr="00845A1D">
        <w:rPr>
          <w:spacing w:val="-2"/>
          <w:lang w:val="vi-VN"/>
        </w:rPr>
        <w:t xml:space="preserve">chính sách bảo vệ thông tin </w:t>
      </w:r>
      <w:r w:rsidR="00F5408B" w:rsidRPr="00845A1D">
        <w:rPr>
          <w:spacing w:val="-2"/>
        </w:rPr>
        <w:t xml:space="preserve">áp </w:t>
      </w:r>
      <w:r w:rsidR="00DA0824" w:rsidRPr="00845A1D">
        <w:rPr>
          <w:spacing w:val="-2"/>
        </w:rPr>
        <w:t>dụng</w:t>
      </w:r>
      <w:r w:rsidR="00F5408B" w:rsidRPr="00845A1D">
        <w:rPr>
          <w:spacing w:val="-2"/>
        </w:rPr>
        <w:t xml:space="preserve"> </w:t>
      </w:r>
      <w:r w:rsidR="00A50578" w:rsidRPr="00845A1D">
        <w:rPr>
          <w:spacing w:val="-2"/>
        </w:rPr>
        <w:t xml:space="preserve">chung cho người tiêu dùng </w:t>
      </w:r>
      <w:r w:rsidRPr="00845A1D">
        <w:rPr>
          <w:spacing w:val="-2"/>
          <w:lang w:val="vi-VN"/>
        </w:rPr>
        <w:t>với các nội dung sau:</w:t>
      </w:r>
    </w:p>
    <w:p w14:paraId="2CE7BBEF" w14:textId="77777777" w:rsidR="00747BBC" w:rsidRPr="00845A1D" w:rsidRDefault="00747BBC" w:rsidP="005E7472">
      <w:pPr>
        <w:spacing w:after="200"/>
      </w:pPr>
      <w:r w:rsidRPr="00845A1D">
        <w:t>a) Mục đích thu thập thông tin;</w:t>
      </w:r>
    </w:p>
    <w:p w14:paraId="51217E8A" w14:textId="77777777" w:rsidR="00747BBC" w:rsidRPr="00845A1D" w:rsidRDefault="00747BBC" w:rsidP="005E7472">
      <w:pPr>
        <w:spacing w:after="200"/>
      </w:pPr>
      <w:r w:rsidRPr="00845A1D">
        <w:t>b) Phạm vi sử dụng thông tin;</w:t>
      </w:r>
    </w:p>
    <w:p w14:paraId="0D004F40" w14:textId="67100D8B" w:rsidR="00747BBC" w:rsidRPr="00845A1D" w:rsidRDefault="00747BBC" w:rsidP="005E7472">
      <w:pPr>
        <w:spacing w:after="200"/>
      </w:pPr>
      <w:r w:rsidRPr="00845A1D">
        <w:t>c) Thời hạn lưu trữ thông tin</w:t>
      </w:r>
      <w:r w:rsidR="00585C5C" w:rsidRPr="00845A1D">
        <w:t>;</w:t>
      </w:r>
    </w:p>
    <w:p w14:paraId="34EABA9E" w14:textId="4935D752" w:rsidR="00585C5C" w:rsidRPr="00845A1D" w:rsidRDefault="00585C5C" w:rsidP="005E7472">
      <w:pPr>
        <w:spacing w:after="200"/>
        <w:rPr>
          <w:spacing w:val="-8"/>
        </w:rPr>
      </w:pPr>
      <w:r w:rsidRPr="00845A1D">
        <w:rPr>
          <w:spacing w:val="-8"/>
        </w:rPr>
        <w:t>d) Biện pháp bảo vệ thông tin, bảo đảm an toàn thông tin của người tiêu dùng.</w:t>
      </w:r>
    </w:p>
    <w:p w14:paraId="0F79AF7D" w14:textId="6263F646" w:rsidR="00747BBC" w:rsidRPr="00845A1D" w:rsidRDefault="00747BBC" w:rsidP="005E7472">
      <w:pPr>
        <w:spacing w:after="200"/>
      </w:pPr>
      <w:r w:rsidRPr="00845A1D">
        <w:t xml:space="preserve">2. Nội dung quy định tại khoản 1 Điều này phải được công bố công khai </w:t>
      </w:r>
      <w:r w:rsidR="009C1DCA" w:rsidRPr="00845A1D">
        <w:rPr>
          <w:lang w:val="pt-BR"/>
        </w:rPr>
        <w:t xml:space="preserve">ở vị trí dễ nhìn thấy tại trụ sở, địa điểm kinh doanh và trên trang thông tin, ứng dụng điện tử (nếu có) </w:t>
      </w:r>
      <w:r w:rsidRPr="00845A1D">
        <w:t>và thông tin rõ ràng, tạo điều kiện để người tiêu dùng lựa chọn trước hoặc tại thời điểm thu thập thông tin.</w:t>
      </w:r>
    </w:p>
    <w:p w14:paraId="6703F685" w14:textId="204DA78B" w:rsidR="00077E4F" w:rsidRPr="00845A1D" w:rsidRDefault="00A91C6E" w:rsidP="005E7472">
      <w:pPr>
        <w:pStyle w:val="Heading3"/>
        <w:spacing w:after="200"/>
        <w:rPr>
          <w:i/>
        </w:rPr>
      </w:pPr>
      <w:bookmarkStart w:id="18" w:name="dieu_70"/>
      <w:bookmarkStart w:id="19" w:name="_Toc86825991"/>
      <w:r w:rsidRPr="00845A1D">
        <w:t xml:space="preserve">Thông báo </w:t>
      </w:r>
      <w:r w:rsidR="00077E4F" w:rsidRPr="00845A1D">
        <w:t>khi thu thập</w:t>
      </w:r>
      <w:r w:rsidR="006B0DAA" w:rsidRPr="00845A1D">
        <w:t>, sử dụng</w:t>
      </w:r>
      <w:r w:rsidR="00A63A71" w:rsidRPr="00845A1D">
        <w:t xml:space="preserve"> </w:t>
      </w:r>
      <w:bookmarkEnd w:id="18"/>
      <w:bookmarkEnd w:id="19"/>
      <w:r w:rsidR="0049355E" w:rsidRPr="00845A1D">
        <w:t>thông tin</w:t>
      </w:r>
      <w:r w:rsidR="008B61A6" w:rsidRPr="00845A1D">
        <w:t xml:space="preserve"> </w:t>
      </w:r>
      <w:r w:rsidR="00124318" w:rsidRPr="00845A1D">
        <w:t>của người tiêu dùng</w:t>
      </w:r>
    </w:p>
    <w:p w14:paraId="1E153C43" w14:textId="7F36F105" w:rsidR="00077E4F" w:rsidRPr="00845A1D" w:rsidRDefault="00077E4F" w:rsidP="00B16146">
      <w:pPr>
        <w:spacing w:after="120"/>
      </w:pPr>
      <w:r w:rsidRPr="00845A1D">
        <w:t>1. </w:t>
      </w:r>
      <w:r w:rsidR="00F1062A" w:rsidRPr="00845A1D">
        <w:t xml:space="preserve">Tổ chức, cá nhân kinh doanh phải thông báo </w:t>
      </w:r>
      <w:r w:rsidR="004E4B23" w:rsidRPr="00845A1D">
        <w:t>rõ ràng, công khai</w:t>
      </w:r>
      <w:r w:rsidR="00D54320" w:rsidRPr="00845A1D">
        <w:t>,</w:t>
      </w:r>
      <w:r w:rsidR="004E4B23" w:rsidRPr="00845A1D">
        <w:t xml:space="preserve"> bằng hình thức phù hợp với người tiêu dùng về mục đích</w:t>
      </w:r>
      <w:r w:rsidR="00D5085B" w:rsidRPr="00845A1D">
        <w:t>, phạm vi</w:t>
      </w:r>
      <w:r w:rsidR="00D54320" w:rsidRPr="00845A1D">
        <w:t xml:space="preserve"> </w:t>
      </w:r>
      <w:r w:rsidR="004E4B23" w:rsidRPr="00845A1D">
        <w:t>thu thập</w:t>
      </w:r>
      <w:r w:rsidR="00CE3915" w:rsidRPr="00845A1D">
        <w:t>, sử dụng thông tin của người tiêu dùng</w:t>
      </w:r>
      <w:r w:rsidR="00045A84" w:rsidRPr="00845A1D">
        <w:t xml:space="preserve"> </w:t>
      </w:r>
      <w:r w:rsidR="00885649" w:rsidRPr="00845A1D">
        <w:t xml:space="preserve">trước khi thực hiện </w:t>
      </w:r>
      <w:r w:rsidR="00045A84" w:rsidRPr="00845A1D">
        <w:t>và phải được người tiêu dùng đồng ý.</w:t>
      </w:r>
    </w:p>
    <w:p w14:paraId="13010877" w14:textId="0FF1F5CE" w:rsidR="00C233F6" w:rsidRPr="00845A1D" w:rsidRDefault="00077E4F" w:rsidP="00B16146">
      <w:pPr>
        <w:spacing w:after="120"/>
        <w:rPr>
          <w:spacing w:val="-6"/>
        </w:rPr>
      </w:pPr>
      <w:r w:rsidRPr="00845A1D">
        <w:rPr>
          <w:spacing w:val="-6"/>
        </w:rPr>
        <w:t xml:space="preserve">2. Tổ chức, cá nhân kinh doanh phải thiết lập cơ chế </w:t>
      </w:r>
      <w:r w:rsidR="004917AD" w:rsidRPr="00845A1D">
        <w:rPr>
          <w:spacing w:val="-6"/>
        </w:rPr>
        <w:t xml:space="preserve">rõ ràng </w:t>
      </w:r>
      <w:r w:rsidRPr="00845A1D">
        <w:rPr>
          <w:spacing w:val="-6"/>
        </w:rPr>
        <w:t xml:space="preserve">để người tiêu dùng </w:t>
      </w:r>
      <w:r w:rsidR="00CD70FA" w:rsidRPr="00845A1D">
        <w:rPr>
          <w:spacing w:val="-6"/>
        </w:rPr>
        <w:t xml:space="preserve">lựa chọn </w:t>
      </w:r>
      <w:r w:rsidR="00EE6531" w:rsidRPr="00845A1D">
        <w:rPr>
          <w:spacing w:val="-6"/>
        </w:rPr>
        <w:t xml:space="preserve">phạm vi </w:t>
      </w:r>
      <w:r w:rsidR="00CD70FA" w:rsidRPr="00845A1D">
        <w:rPr>
          <w:spacing w:val="-6"/>
        </w:rPr>
        <w:t xml:space="preserve">thông tin </w:t>
      </w:r>
      <w:r w:rsidR="00C618ED" w:rsidRPr="00845A1D">
        <w:rPr>
          <w:spacing w:val="-6"/>
        </w:rPr>
        <w:t xml:space="preserve">đồng ý </w:t>
      </w:r>
      <w:r w:rsidR="00A222A5" w:rsidRPr="00845A1D">
        <w:rPr>
          <w:spacing w:val="-6"/>
        </w:rPr>
        <w:t xml:space="preserve">cung cấp </w:t>
      </w:r>
      <w:r w:rsidR="00CD70FA" w:rsidRPr="00845A1D">
        <w:rPr>
          <w:spacing w:val="-6"/>
        </w:rPr>
        <w:t xml:space="preserve">và </w:t>
      </w:r>
      <w:r w:rsidRPr="00845A1D">
        <w:rPr>
          <w:spacing w:val="-6"/>
        </w:rPr>
        <w:t xml:space="preserve">bày tỏ sự </w:t>
      </w:r>
      <w:r w:rsidR="00E134D1" w:rsidRPr="00845A1D">
        <w:rPr>
          <w:spacing w:val="-6"/>
        </w:rPr>
        <w:t>đồng ý</w:t>
      </w:r>
      <w:r w:rsidR="00A14E09" w:rsidRPr="00845A1D">
        <w:rPr>
          <w:spacing w:val="-6"/>
        </w:rPr>
        <w:t xml:space="preserve"> bằng hình thức phù hợp</w:t>
      </w:r>
      <w:r w:rsidR="001265B9" w:rsidRPr="00845A1D">
        <w:rPr>
          <w:spacing w:val="-6"/>
        </w:rPr>
        <w:t xml:space="preserve">, trừ trường hợp quy định tại điểm b và c khoản </w:t>
      </w:r>
      <w:r w:rsidR="00DE0FDE" w:rsidRPr="00845A1D">
        <w:rPr>
          <w:spacing w:val="-6"/>
        </w:rPr>
        <w:t xml:space="preserve">3 </w:t>
      </w:r>
      <w:r w:rsidR="001265B9" w:rsidRPr="00845A1D">
        <w:rPr>
          <w:spacing w:val="-6"/>
        </w:rPr>
        <w:t>Điều 11 của Luật này.</w:t>
      </w:r>
    </w:p>
    <w:p w14:paraId="5295AFCA" w14:textId="11BBC619" w:rsidR="00077E4F" w:rsidRPr="00845A1D" w:rsidRDefault="00452079" w:rsidP="00B16146">
      <w:pPr>
        <w:spacing w:after="120"/>
        <w:rPr>
          <w:spacing w:val="-4"/>
        </w:rPr>
      </w:pPr>
      <w:r w:rsidRPr="00845A1D">
        <w:rPr>
          <w:spacing w:val="-4"/>
        </w:rPr>
        <w:t>3</w:t>
      </w:r>
      <w:r w:rsidR="00077E4F" w:rsidRPr="00845A1D">
        <w:rPr>
          <w:spacing w:val="-4"/>
        </w:rPr>
        <w:t xml:space="preserve">. Tổ chức, cá nhân kinh doanh </w:t>
      </w:r>
      <w:bookmarkStart w:id="20" w:name="_Hlk88120675"/>
      <w:r w:rsidR="00077E4F" w:rsidRPr="00845A1D">
        <w:rPr>
          <w:spacing w:val="-4"/>
        </w:rPr>
        <w:t xml:space="preserve">không </w:t>
      </w:r>
      <w:r w:rsidR="003D1798" w:rsidRPr="00845A1D">
        <w:rPr>
          <w:spacing w:val="-4"/>
        </w:rPr>
        <w:t>phải</w:t>
      </w:r>
      <w:r w:rsidR="0040009D" w:rsidRPr="00845A1D">
        <w:rPr>
          <w:spacing w:val="-4"/>
        </w:rPr>
        <w:t xml:space="preserve"> thực hiện nghĩa vụ</w:t>
      </w:r>
      <w:r w:rsidR="00C233F6" w:rsidRPr="00845A1D">
        <w:rPr>
          <w:spacing w:val="-4"/>
        </w:rPr>
        <w:t xml:space="preserve"> </w:t>
      </w:r>
      <w:r w:rsidR="0040009D" w:rsidRPr="00845A1D">
        <w:rPr>
          <w:spacing w:val="-4"/>
        </w:rPr>
        <w:t xml:space="preserve">quy định tại khoản 1 Điều này </w:t>
      </w:r>
      <w:r w:rsidR="00030F1D" w:rsidRPr="00845A1D">
        <w:rPr>
          <w:spacing w:val="-4"/>
        </w:rPr>
        <w:t xml:space="preserve">trong trường hợp </w:t>
      </w:r>
      <w:bookmarkEnd w:id="20"/>
      <w:r w:rsidR="003D1798" w:rsidRPr="00845A1D">
        <w:rPr>
          <w:spacing w:val="-4"/>
        </w:rPr>
        <w:t xml:space="preserve">thu thập </w:t>
      </w:r>
      <w:r w:rsidR="0088261E" w:rsidRPr="00845A1D">
        <w:rPr>
          <w:spacing w:val="-4"/>
        </w:rPr>
        <w:t xml:space="preserve">thông </w:t>
      </w:r>
      <w:r w:rsidR="003D1798" w:rsidRPr="00845A1D">
        <w:rPr>
          <w:spacing w:val="-4"/>
        </w:rPr>
        <w:t>tin</w:t>
      </w:r>
      <w:r w:rsidR="00284E78" w:rsidRPr="00845A1D">
        <w:rPr>
          <w:spacing w:val="-4"/>
        </w:rPr>
        <w:t xml:space="preserve"> </w:t>
      </w:r>
      <w:r w:rsidR="00077E4F" w:rsidRPr="00845A1D">
        <w:rPr>
          <w:spacing w:val="-4"/>
        </w:rPr>
        <w:t xml:space="preserve">đã </w:t>
      </w:r>
      <w:r w:rsidR="00284329" w:rsidRPr="00845A1D">
        <w:rPr>
          <w:spacing w:val="-4"/>
        </w:rPr>
        <w:t>được</w:t>
      </w:r>
      <w:r w:rsidR="00077E4F" w:rsidRPr="00845A1D">
        <w:rPr>
          <w:spacing w:val="-4"/>
        </w:rPr>
        <w:t xml:space="preserve"> </w:t>
      </w:r>
      <w:r w:rsidR="001C6414" w:rsidRPr="00845A1D">
        <w:rPr>
          <w:spacing w:val="-4"/>
        </w:rPr>
        <w:t xml:space="preserve">người tiêu dùng </w:t>
      </w:r>
      <w:r w:rsidR="00077E4F" w:rsidRPr="00845A1D">
        <w:rPr>
          <w:spacing w:val="-4"/>
        </w:rPr>
        <w:t>công khai</w:t>
      </w:r>
      <w:r w:rsidR="00836C06" w:rsidRPr="00845A1D">
        <w:rPr>
          <w:spacing w:val="-4"/>
        </w:rPr>
        <w:t xml:space="preserve"> </w:t>
      </w:r>
      <w:r w:rsidR="001C6414" w:rsidRPr="00845A1D">
        <w:rPr>
          <w:spacing w:val="-4"/>
        </w:rPr>
        <w:t>hoặc cho phép công khai</w:t>
      </w:r>
      <w:r w:rsidR="00D91CA1" w:rsidRPr="00845A1D">
        <w:rPr>
          <w:spacing w:val="-4"/>
        </w:rPr>
        <w:t xml:space="preserve"> </w:t>
      </w:r>
      <w:r w:rsidR="00DC5C95" w:rsidRPr="00845A1D">
        <w:rPr>
          <w:spacing w:val="-4"/>
        </w:rPr>
        <w:t xml:space="preserve">trong các trường hợp khác </w:t>
      </w:r>
      <w:r w:rsidR="00D91CA1" w:rsidRPr="00845A1D">
        <w:rPr>
          <w:spacing w:val="-4"/>
        </w:rPr>
        <w:t>theo quy định của luật</w:t>
      </w:r>
      <w:r w:rsidR="008D18BD" w:rsidRPr="00845A1D">
        <w:rPr>
          <w:spacing w:val="-4"/>
        </w:rPr>
        <w:t>.</w:t>
      </w:r>
    </w:p>
    <w:p w14:paraId="6C66A6A7" w14:textId="7A13C5CC" w:rsidR="00077E4F" w:rsidRPr="00845A1D" w:rsidRDefault="00077E4F" w:rsidP="005E7472">
      <w:pPr>
        <w:pStyle w:val="Heading3"/>
        <w:spacing w:after="200"/>
        <w:rPr>
          <w:i/>
        </w:rPr>
      </w:pPr>
      <w:bookmarkStart w:id="21" w:name="dieu_71"/>
      <w:bookmarkStart w:id="22" w:name="_Toc86825992"/>
      <w:r w:rsidRPr="00845A1D">
        <w:lastRenderedPageBreak/>
        <w:t xml:space="preserve">Sử dụng </w:t>
      </w:r>
      <w:bookmarkEnd w:id="21"/>
      <w:bookmarkEnd w:id="22"/>
      <w:r w:rsidR="0049355E" w:rsidRPr="00845A1D">
        <w:t>thông tin</w:t>
      </w:r>
      <w:r w:rsidR="00124318" w:rsidRPr="00845A1D">
        <w:t xml:space="preserve"> của người tiêu dùng</w:t>
      </w:r>
    </w:p>
    <w:p w14:paraId="0F715F3C" w14:textId="6DE46BAE" w:rsidR="00B75041" w:rsidRPr="00845A1D" w:rsidRDefault="00B75041" w:rsidP="005E7472">
      <w:pPr>
        <w:spacing w:after="200"/>
        <w:rPr>
          <w:szCs w:val="28"/>
        </w:rPr>
      </w:pPr>
      <w:r w:rsidRPr="00845A1D">
        <w:t xml:space="preserve">1. Khi tổ chức, cá nhân kinh doanh thay đổi mục đích, phạm vi sử dụng thông tin đã </w:t>
      </w:r>
      <w:r w:rsidRPr="00845A1D">
        <w:rPr>
          <w:szCs w:val="28"/>
        </w:rPr>
        <w:t>thông báo cho người tiêu dùng thì phải thông báo lại và nhận được sự đồng ý của người tiêu dùng về việc thay đổi.</w:t>
      </w:r>
    </w:p>
    <w:p w14:paraId="5D0EE9C2" w14:textId="6F03D869" w:rsidR="000219B2" w:rsidRPr="00845A1D" w:rsidRDefault="00B75041" w:rsidP="005E7472">
      <w:pPr>
        <w:spacing w:after="200"/>
      </w:pPr>
      <w:r w:rsidRPr="00845A1D">
        <w:rPr>
          <w:szCs w:val="28"/>
        </w:rPr>
        <w:t>2</w:t>
      </w:r>
      <w:r w:rsidR="000219B2" w:rsidRPr="00845A1D">
        <w:rPr>
          <w:szCs w:val="28"/>
        </w:rPr>
        <w:t>. Việc sử dụng thông tin của người tiêu dùng được quy định trong Luật này bao gồm cả việc chia sẻ, tiết lộ và chuyển giao thông tin</w:t>
      </w:r>
      <w:r w:rsidR="000219B2" w:rsidRPr="00845A1D">
        <w:t xml:space="preserve"> của người tiêu dùng cho bên thứ ba.</w:t>
      </w:r>
    </w:p>
    <w:p w14:paraId="3914516D" w14:textId="01922B0F" w:rsidR="00077E4F" w:rsidRPr="00845A1D" w:rsidRDefault="00B75041" w:rsidP="005E7472">
      <w:pPr>
        <w:spacing w:after="200"/>
      </w:pPr>
      <w:r w:rsidRPr="00845A1D">
        <w:t>3</w:t>
      </w:r>
      <w:r w:rsidR="00077E4F" w:rsidRPr="00845A1D">
        <w:t xml:space="preserve">. Tổ chức, cá nhân kinh doanh </w:t>
      </w:r>
      <w:r w:rsidR="00D5085B" w:rsidRPr="00845A1D">
        <w:t xml:space="preserve">phải </w:t>
      </w:r>
      <w:r w:rsidR="00077E4F" w:rsidRPr="00845A1D">
        <w:t xml:space="preserve">sử dụng </w:t>
      </w:r>
      <w:r w:rsidR="0049355E" w:rsidRPr="00845A1D">
        <w:t>thông tin</w:t>
      </w:r>
      <w:r w:rsidR="00077E4F" w:rsidRPr="00845A1D">
        <w:t xml:space="preserve"> của người tiêu dùng </w:t>
      </w:r>
      <w:r w:rsidR="00050E78" w:rsidRPr="00845A1D">
        <w:t xml:space="preserve">chính xác, </w:t>
      </w:r>
      <w:r w:rsidR="000265D6" w:rsidRPr="00845A1D">
        <w:t>phù hợp</w:t>
      </w:r>
      <w:r w:rsidR="00077E4F" w:rsidRPr="00845A1D">
        <w:t xml:space="preserve"> với mục đích</w:t>
      </w:r>
      <w:r w:rsidR="00D5085B" w:rsidRPr="00845A1D">
        <w:t>, phạm vi</w:t>
      </w:r>
      <w:r w:rsidR="005676E2" w:rsidRPr="00845A1D">
        <w:t xml:space="preserve"> </w:t>
      </w:r>
      <w:r w:rsidR="00077E4F" w:rsidRPr="00845A1D">
        <w:t>đã thông báo</w:t>
      </w:r>
      <w:r w:rsidR="00050E78" w:rsidRPr="00845A1D">
        <w:t xml:space="preserve"> và phải được người tiêu dùng đồng ý</w:t>
      </w:r>
      <w:r w:rsidR="00077E4F" w:rsidRPr="00845A1D">
        <w:t>, trừ các trường hợp sau:</w:t>
      </w:r>
    </w:p>
    <w:p w14:paraId="5B8486B5" w14:textId="31E15915" w:rsidR="00077E4F" w:rsidRPr="00845A1D" w:rsidRDefault="00077E4F" w:rsidP="005E7472">
      <w:pPr>
        <w:spacing w:after="200"/>
      </w:pPr>
      <w:r w:rsidRPr="00845A1D">
        <w:t>a) Có thỏa thuận riêng với người tiêu dùng về mục đích</w:t>
      </w:r>
      <w:r w:rsidR="00383C8F" w:rsidRPr="00845A1D">
        <w:t>,</w:t>
      </w:r>
      <w:r w:rsidRPr="00845A1D">
        <w:t xml:space="preserve"> phạm vi sử dụng ngoài những mục đích, phạm vi đã thông báo;</w:t>
      </w:r>
    </w:p>
    <w:p w14:paraId="0630ABDE" w14:textId="3DFFEBC7" w:rsidR="00077E4F" w:rsidRPr="00845A1D" w:rsidRDefault="00077E4F" w:rsidP="005E7472">
      <w:pPr>
        <w:spacing w:after="200"/>
      </w:pPr>
      <w:r w:rsidRPr="00845A1D">
        <w:t xml:space="preserve">b) Để cung cấp </w:t>
      </w:r>
      <w:r w:rsidR="00295DBE" w:rsidRPr="00845A1D">
        <w:t>sản phẩm</w:t>
      </w:r>
      <w:r w:rsidR="00512E10" w:rsidRPr="00845A1D">
        <w:t>, hàng hóa</w:t>
      </w:r>
      <w:r w:rsidR="00295DBE" w:rsidRPr="00845A1D">
        <w:t xml:space="preserve"> hoặc </w:t>
      </w:r>
      <w:r w:rsidRPr="00845A1D">
        <w:t>dịch vụ theo yêu cầu của người tiêu dùng</w:t>
      </w:r>
      <w:r w:rsidR="004C7421" w:rsidRPr="00845A1D">
        <w:t xml:space="preserve"> và chỉ trong phạm vi thông tin do người tiêu dùng đã</w:t>
      </w:r>
      <w:r w:rsidR="002160F8" w:rsidRPr="00845A1D">
        <w:t xml:space="preserve"> đồng ý</w:t>
      </w:r>
      <w:r w:rsidRPr="00845A1D">
        <w:t>;</w:t>
      </w:r>
    </w:p>
    <w:p w14:paraId="143E1C86" w14:textId="4118FB3E" w:rsidR="00077E4F" w:rsidRPr="00845A1D" w:rsidRDefault="00077E4F" w:rsidP="005E7472">
      <w:pPr>
        <w:spacing w:after="200"/>
      </w:pPr>
      <w:r w:rsidRPr="00845A1D">
        <w:t>c) </w:t>
      </w:r>
      <w:r w:rsidR="00D11652" w:rsidRPr="00845A1D">
        <w:t>Để t</w:t>
      </w:r>
      <w:r w:rsidRPr="00845A1D">
        <w:t>hực hiện các nghĩa vụ theo quy định của pháp luật.</w:t>
      </w:r>
    </w:p>
    <w:p w14:paraId="5EDDF9DF" w14:textId="7B2497C3" w:rsidR="00052735" w:rsidRPr="00845A1D" w:rsidRDefault="00052735" w:rsidP="005E7472">
      <w:pPr>
        <w:widowControl/>
        <w:spacing w:after="200"/>
        <w:rPr>
          <w:szCs w:val="28"/>
        </w:rPr>
      </w:pPr>
      <w:r w:rsidRPr="00845A1D">
        <w:rPr>
          <w:szCs w:val="28"/>
        </w:rPr>
        <w:t>4. Tổ chức, cá nhân kinh doanh thu thập</w:t>
      </w:r>
      <w:r w:rsidR="007652D9" w:rsidRPr="00845A1D">
        <w:rPr>
          <w:szCs w:val="28"/>
        </w:rPr>
        <w:t>, sử dụng</w:t>
      </w:r>
      <w:r w:rsidRPr="00845A1D">
        <w:rPr>
          <w:szCs w:val="28"/>
        </w:rPr>
        <w:t xml:space="preserve"> thông tin phải có cơ chế để người tiêu dùng lựa chọn việc cho phép hoặc không cho phép:</w:t>
      </w:r>
    </w:p>
    <w:p w14:paraId="04C7CDDC" w14:textId="561FDBDB" w:rsidR="00052735" w:rsidRPr="00845A1D" w:rsidRDefault="00052735" w:rsidP="005E7472">
      <w:pPr>
        <w:widowControl/>
        <w:spacing w:after="200"/>
        <w:rPr>
          <w:szCs w:val="28"/>
        </w:rPr>
      </w:pPr>
      <w:r w:rsidRPr="00845A1D">
        <w:rPr>
          <w:szCs w:val="28"/>
        </w:rPr>
        <w:t>a) Chia sẻ, tiết lộ, chuyển giao thông tin cho bên thứ ba</w:t>
      </w:r>
      <w:r w:rsidR="007652D9" w:rsidRPr="00845A1D">
        <w:rPr>
          <w:szCs w:val="28"/>
        </w:rPr>
        <w:t>, trừ trường hợp tổ chức, cá nhân kinh doanh chuyển giao thông tin đã được thu thập phù hợp quy định của Luật này và pháp luật có liên quan cho bên thứ ba lưu trữ hoặc phân tích nhằm phục vụ hoạt động kinh doanh của bên chuyển giao và hai bên đã có thỏa thuận bằng văn bản về việc bên thứ ba có trách nhiệm bảo vệ thông tin người tiêu dùng theo quy định tại Luật này</w:t>
      </w:r>
      <w:r w:rsidRPr="00845A1D">
        <w:rPr>
          <w:szCs w:val="28"/>
        </w:rPr>
        <w:t>;</w:t>
      </w:r>
    </w:p>
    <w:p w14:paraId="4C5DAB9A" w14:textId="236F0B1E" w:rsidR="00052735" w:rsidRPr="00845A1D" w:rsidRDefault="00052735" w:rsidP="005E7472">
      <w:pPr>
        <w:widowControl/>
        <w:spacing w:after="200"/>
        <w:rPr>
          <w:szCs w:val="28"/>
        </w:rPr>
      </w:pPr>
      <w:r w:rsidRPr="00845A1D">
        <w:rPr>
          <w:szCs w:val="28"/>
        </w:rPr>
        <w:t xml:space="preserve">b) Sử dụng thông tin </w:t>
      </w:r>
      <w:r w:rsidR="002278CF" w:rsidRPr="00845A1D">
        <w:rPr>
          <w:szCs w:val="28"/>
        </w:rPr>
        <w:t xml:space="preserve">của họ </w:t>
      </w:r>
      <w:r w:rsidRPr="00845A1D">
        <w:rPr>
          <w:szCs w:val="28"/>
        </w:rPr>
        <w:t>để quảng cáo, giới thiệu sản phẩm</w:t>
      </w:r>
      <w:r w:rsidR="00512E10" w:rsidRPr="00845A1D">
        <w:rPr>
          <w:szCs w:val="28"/>
        </w:rPr>
        <w:t>, hàng hóa</w:t>
      </w:r>
      <w:r w:rsidRPr="00845A1D">
        <w:rPr>
          <w:szCs w:val="28"/>
        </w:rPr>
        <w:t xml:space="preserve"> và các </w:t>
      </w:r>
      <w:r w:rsidR="009E1B86" w:rsidRPr="00845A1D">
        <w:rPr>
          <w:szCs w:val="28"/>
        </w:rPr>
        <w:t>hoạt động</w:t>
      </w:r>
      <w:r w:rsidRPr="00845A1D">
        <w:rPr>
          <w:szCs w:val="28"/>
        </w:rPr>
        <w:t xml:space="preserve"> có tính thương mại khác.</w:t>
      </w:r>
    </w:p>
    <w:p w14:paraId="76551D20" w14:textId="15D1970D" w:rsidR="00077E4F" w:rsidRPr="00845A1D" w:rsidRDefault="00077E4F" w:rsidP="005E7472">
      <w:pPr>
        <w:pStyle w:val="Heading3"/>
        <w:spacing w:after="200"/>
        <w:rPr>
          <w:i/>
        </w:rPr>
      </w:pPr>
      <w:bookmarkStart w:id="23" w:name="dieu_72"/>
      <w:bookmarkStart w:id="24" w:name="_Toc86825993"/>
      <w:r w:rsidRPr="00845A1D">
        <w:t>Bảo đảm an toàn</w:t>
      </w:r>
      <w:bookmarkEnd w:id="23"/>
      <w:bookmarkEnd w:id="24"/>
      <w:r w:rsidR="007F2445" w:rsidRPr="00845A1D">
        <w:t xml:space="preserve"> </w:t>
      </w:r>
      <w:r w:rsidR="0049355E" w:rsidRPr="00845A1D">
        <w:t>thông tin</w:t>
      </w:r>
      <w:r w:rsidR="00124318" w:rsidRPr="00845A1D">
        <w:t xml:space="preserve"> của người tiêu dùng</w:t>
      </w:r>
    </w:p>
    <w:p w14:paraId="3A4B3DD3" w14:textId="35DBC437" w:rsidR="00077E4F" w:rsidRPr="00845A1D" w:rsidRDefault="00077E4F" w:rsidP="005E7472">
      <w:pPr>
        <w:spacing w:after="200"/>
      </w:pPr>
      <w:r w:rsidRPr="00845A1D">
        <w:rPr>
          <w:spacing w:val="-4"/>
        </w:rPr>
        <w:t>1. Tổ chức, cá nhân kinh doanh phải bảo</w:t>
      </w:r>
      <w:r w:rsidR="002048A2" w:rsidRPr="00845A1D">
        <w:rPr>
          <w:spacing w:val="-4"/>
        </w:rPr>
        <w:t xml:space="preserve"> đảm</w:t>
      </w:r>
      <w:r w:rsidRPr="00845A1D">
        <w:rPr>
          <w:spacing w:val="-4"/>
        </w:rPr>
        <w:t xml:space="preserve"> an toàn</w:t>
      </w:r>
      <w:r w:rsidR="00ED30A5" w:rsidRPr="00845A1D">
        <w:rPr>
          <w:spacing w:val="-4"/>
        </w:rPr>
        <w:t>, chính xác, đầy đủ</w:t>
      </w:r>
      <w:r w:rsidR="007F2445" w:rsidRPr="00845A1D">
        <w:rPr>
          <w:spacing w:val="-4"/>
        </w:rPr>
        <w:t xml:space="preserve"> </w:t>
      </w:r>
      <w:r w:rsidR="0049355E" w:rsidRPr="00845A1D">
        <w:rPr>
          <w:spacing w:val="-4"/>
        </w:rPr>
        <w:t>thông tin</w:t>
      </w:r>
      <w:r w:rsidR="00E602C2" w:rsidRPr="00845A1D">
        <w:rPr>
          <w:spacing w:val="-4"/>
        </w:rPr>
        <w:t xml:space="preserve"> của người tiêu dùng</w:t>
      </w:r>
      <w:r w:rsidRPr="00845A1D">
        <w:rPr>
          <w:spacing w:val="-4"/>
        </w:rPr>
        <w:t xml:space="preserve"> mà họ thu thập</w:t>
      </w:r>
      <w:r w:rsidR="00E057E3" w:rsidRPr="00845A1D">
        <w:rPr>
          <w:spacing w:val="-4"/>
        </w:rPr>
        <w:t>,</w:t>
      </w:r>
      <w:r w:rsidRPr="00845A1D">
        <w:rPr>
          <w:spacing w:val="-4"/>
        </w:rPr>
        <w:t xml:space="preserve"> </w:t>
      </w:r>
      <w:r w:rsidR="00ED30A5" w:rsidRPr="00845A1D">
        <w:rPr>
          <w:spacing w:val="-4"/>
        </w:rPr>
        <w:t xml:space="preserve">sử dụng, </w:t>
      </w:r>
      <w:r w:rsidRPr="00845A1D">
        <w:rPr>
          <w:spacing w:val="-4"/>
        </w:rPr>
        <w:t>lưu trữ</w:t>
      </w:r>
      <w:r w:rsidR="00E057E3" w:rsidRPr="00845A1D">
        <w:rPr>
          <w:spacing w:val="-4"/>
        </w:rPr>
        <w:t xml:space="preserve"> và </w:t>
      </w:r>
      <w:r w:rsidR="007D1035" w:rsidRPr="00845A1D">
        <w:rPr>
          <w:spacing w:val="-4"/>
        </w:rPr>
        <w:t xml:space="preserve">có biện pháp </w:t>
      </w:r>
      <w:r w:rsidRPr="00845A1D">
        <w:rPr>
          <w:spacing w:val="-4"/>
        </w:rPr>
        <w:t>ngăn ngừa các hành vi sau</w:t>
      </w:r>
      <w:r w:rsidRPr="00845A1D">
        <w:t>:</w:t>
      </w:r>
    </w:p>
    <w:p w14:paraId="738FA263" w14:textId="77777777" w:rsidR="00077E4F" w:rsidRPr="00845A1D" w:rsidRDefault="00077E4F" w:rsidP="005E7472">
      <w:pPr>
        <w:spacing w:after="200"/>
      </w:pPr>
      <w:r w:rsidRPr="00845A1D">
        <w:t>a) Đánh cắp hoặc tiếp cận thông tin trái phép;</w:t>
      </w:r>
    </w:p>
    <w:p w14:paraId="6855AEE4" w14:textId="77777777" w:rsidR="00077E4F" w:rsidRPr="00845A1D" w:rsidRDefault="00077E4F" w:rsidP="005E7472">
      <w:pPr>
        <w:spacing w:after="200"/>
      </w:pPr>
      <w:r w:rsidRPr="00845A1D">
        <w:t>b) Sử dụng thông tin trái phép;</w:t>
      </w:r>
    </w:p>
    <w:p w14:paraId="3A2355A4" w14:textId="77777777" w:rsidR="00077E4F" w:rsidRPr="00845A1D" w:rsidRDefault="00077E4F" w:rsidP="005E7472">
      <w:pPr>
        <w:spacing w:after="200"/>
      </w:pPr>
      <w:r w:rsidRPr="00845A1D">
        <w:t>c) Thay đổi, phá hủy thông tin trái phép.</w:t>
      </w:r>
    </w:p>
    <w:p w14:paraId="7899553C" w14:textId="42197042" w:rsidR="00077E4F" w:rsidRPr="00845A1D" w:rsidRDefault="00077E4F" w:rsidP="005E7472">
      <w:pPr>
        <w:spacing w:after="200"/>
      </w:pPr>
      <w:r w:rsidRPr="00845A1D">
        <w:t xml:space="preserve">2. Tổ chức, cá nhân kinh doanh phải có cơ chế tiếp nhận và giải quyết khiếu nại của người tiêu dùng liên quan đến việc </w:t>
      </w:r>
      <w:r w:rsidR="0049355E" w:rsidRPr="00845A1D">
        <w:t>thông tin</w:t>
      </w:r>
      <w:r w:rsidRPr="00845A1D">
        <w:t xml:space="preserve"> bị </w:t>
      </w:r>
      <w:bookmarkStart w:id="25" w:name="_Hlk88121136"/>
      <w:r w:rsidR="001E51C6" w:rsidRPr="00845A1D">
        <w:t>thu thập trái phép</w:t>
      </w:r>
      <w:bookmarkEnd w:id="25"/>
      <w:r w:rsidR="001E51C6" w:rsidRPr="00845A1D">
        <w:t xml:space="preserve">, </w:t>
      </w:r>
      <w:r w:rsidRPr="00845A1D">
        <w:t>sử dụng sai mục đích hoặc phạm vi đã thông báo.</w:t>
      </w:r>
    </w:p>
    <w:p w14:paraId="2D67C4C7" w14:textId="637876DB" w:rsidR="00077E4F" w:rsidRPr="00845A1D" w:rsidRDefault="00077E4F" w:rsidP="005E7472">
      <w:pPr>
        <w:spacing w:after="200"/>
      </w:pPr>
      <w:r w:rsidRPr="00845A1D">
        <w:t xml:space="preserve">3. Trong trường hợp hệ thống thông tin bị tấn công làm phát sinh nguy cơ mất </w:t>
      </w:r>
      <w:r w:rsidR="0049355E" w:rsidRPr="00845A1D">
        <w:t>thông tin</w:t>
      </w:r>
      <w:r w:rsidRPr="00845A1D">
        <w:t xml:space="preserve"> của người tiêu dùng, tổ chức, cá nhân kinh doanh hoặc bên lưu trữ thông tin liên quan phải thông báo cho cơ quan chức năng trong vòng </w:t>
      </w:r>
      <w:r w:rsidR="00DF298C" w:rsidRPr="00845A1D">
        <w:rPr>
          <w:lang w:val="vi-VN"/>
        </w:rPr>
        <w:t>24</w:t>
      </w:r>
      <w:r w:rsidRPr="00845A1D">
        <w:t xml:space="preserve"> giờ sau khi phát hiện sự cố</w:t>
      </w:r>
      <w:r w:rsidR="006A4672" w:rsidRPr="00845A1D">
        <w:t xml:space="preserve"> và thực hiện các biện pháp cần thiết để </w:t>
      </w:r>
      <w:r w:rsidR="00912B88" w:rsidRPr="00845A1D">
        <w:t>bảo đảm an toàn</w:t>
      </w:r>
      <w:r w:rsidR="00550302" w:rsidRPr="00845A1D">
        <w:t xml:space="preserve"> </w:t>
      </w:r>
      <w:r w:rsidR="0049355E" w:rsidRPr="00845A1D">
        <w:t>thông tin</w:t>
      </w:r>
      <w:r w:rsidR="00912B88" w:rsidRPr="00845A1D">
        <w:t xml:space="preserve"> của người tiêu dùng.</w:t>
      </w:r>
    </w:p>
    <w:p w14:paraId="00F4C204" w14:textId="6092148D" w:rsidR="00077E4F" w:rsidRPr="00845A1D" w:rsidRDefault="00077E4F" w:rsidP="005E7472">
      <w:pPr>
        <w:pStyle w:val="Heading3"/>
        <w:spacing w:after="200"/>
        <w:rPr>
          <w:i/>
        </w:rPr>
      </w:pPr>
      <w:bookmarkStart w:id="26" w:name="dieu_73"/>
      <w:r w:rsidRPr="00845A1D">
        <w:t xml:space="preserve"> </w:t>
      </w:r>
      <w:bookmarkStart w:id="27" w:name="_Toc86825994"/>
      <w:r w:rsidRPr="00845A1D">
        <w:t xml:space="preserve">Kiểm tra, </w:t>
      </w:r>
      <w:r w:rsidR="00822F8C" w:rsidRPr="00845A1D">
        <w:t xml:space="preserve">chỉnh sửa, </w:t>
      </w:r>
      <w:r w:rsidRPr="00845A1D">
        <w:t>cập nhật</w:t>
      </w:r>
      <w:r w:rsidR="00B36305" w:rsidRPr="00845A1D">
        <w:t>,</w:t>
      </w:r>
      <w:r w:rsidRPr="00845A1D">
        <w:t xml:space="preserve"> </w:t>
      </w:r>
      <w:r w:rsidR="00B36305" w:rsidRPr="00845A1D">
        <w:t>chuyển giao hoặc hủy bỏ</w:t>
      </w:r>
      <w:r w:rsidRPr="00845A1D">
        <w:t xml:space="preserve"> </w:t>
      </w:r>
      <w:bookmarkEnd w:id="26"/>
      <w:bookmarkEnd w:id="27"/>
      <w:r w:rsidR="0049355E" w:rsidRPr="00845A1D">
        <w:t>thông tin</w:t>
      </w:r>
      <w:r w:rsidR="00B36305" w:rsidRPr="00845A1D">
        <w:t xml:space="preserve"> của người tiêu dùng </w:t>
      </w:r>
    </w:p>
    <w:p w14:paraId="48C3BE03" w14:textId="121D2B5D" w:rsidR="00077E4F" w:rsidRPr="00845A1D" w:rsidRDefault="00077E4F" w:rsidP="005E7472">
      <w:pPr>
        <w:spacing w:after="200"/>
        <w:rPr>
          <w:spacing w:val="-2"/>
        </w:rPr>
      </w:pPr>
      <w:r w:rsidRPr="00845A1D">
        <w:rPr>
          <w:spacing w:val="-2"/>
        </w:rPr>
        <w:t xml:space="preserve">1. Người tiêu dùng có quyền yêu cầu tổ chức, cá nhân kinh doanh thực hiện việc kiểm tra, </w:t>
      </w:r>
      <w:r w:rsidR="002154CA" w:rsidRPr="00845A1D">
        <w:rPr>
          <w:spacing w:val="-2"/>
        </w:rPr>
        <w:t xml:space="preserve">chỉnh sửa, </w:t>
      </w:r>
      <w:r w:rsidRPr="00845A1D">
        <w:rPr>
          <w:spacing w:val="-2"/>
        </w:rPr>
        <w:t xml:space="preserve">cập nhật, </w:t>
      </w:r>
      <w:bookmarkStart w:id="28" w:name="_Hlk88121233"/>
      <w:r w:rsidR="00B400A8" w:rsidRPr="00845A1D">
        <w:rPr>
          <w:spacing w:val="-2"/>
        </w:rPr>
        <w:t xml:space="preserve">hủy bỏ hoặc </w:t>
      </w:r>
      <w:r w:rsidR="00B477CF" w:rsidRPr="00845A1D">
        <w:rPr>
          <w:spacing w:val="-2"/>
        </w:rPr>
        <w:t>chuyển giao</w:t>
      </w:r>
      <w:r w:rsidR="0073739A" w:rsidRPr="00845A1D">
        <w:rPr>
          <w:spacing w:val="-2"/>
        </w:rPr>
        <w:t xml:space="preserve"> </w:t>
      </w:r>
      <w:r w:rsidR="0073739A" w:rsidRPr="00845A1D">
        <w:t>thông tin của mình cho bên thứ ba</w:t>
      </w:r>
      <w:bookmarkEnd w:id="28"/>
      <w:r w:rsidRPr="00845A1D">
        <w:rPr>
          <w:spacing w:val="-2"/>
        </w:rPr>
        <w:t xml:space="preserve">. </w:t>
      </w:r>
    </w:p>
    <w:p w14:paraId="72E046BF" w14:textId="778F8B12" w:rsidR="007B7ACF" w:rsidRPr="00845A1D" w:rsidRDefault="00077E4F" w:rsidP="005E7472">
      <w:pPr>
        <w:spacing w:after="200"/>
      </w:pPr>
      <w:r w:rsidRPr="00845A1D">
        <w:t>2. Tổ chức,</w:t>
      </w:r>
      <w:r w:rsidR="006E4483" w:rsidRPr="00845A1D">
        <w:t xml:space="preserve"> </w:t>
      </w:r>
      <w:r w:rsidRPr="00845A1D">
        <w:t>cá nhân kinh doanh có nghĩa vụ</w:t>
      </w:r>
      <w:r w:rsidR="00253683" w:rsidRPr="00845A1D">
        <w:t xml:space="preserve"> thực hiện theo yêu cầu của người tiêu dùng quy định tại khoản 1 Điều n</w:t>
      </w:r>
      <w:r w:rsidR="007B7ACF" w:rsidRPr="00845A1D">
        <w:t xml:space="preserve">ày hoặc cung cấp cho người tiêu dùng công cụ để tự kiểm tra, </w:t>
      </w:r>
      <w:r w:rsidR="002154CA" w:rsidRPr="00845A1D">
        <w:t xml:space="preserve">chỉnh sửa, </w:t>
      </w:r>
      <w:r w:rsidR="007B7ACF" w:rsidRPr="00845A1D">
        <w:t>cập nhật, chuyển giao hoặc hủy bỏ thông tin của mình.</w:t>
      </w:r>
    </w:p>
    <w:p w14:paraId="714ACC42" w14:textId="77777777" w:rsidR="007B7ACF" w:rsidRPr="00845A1D" w:rsidRDefault="007B7ACF" w:rsidP="005E7472">
      <w:pPr>
        <w:spacing w:after="200"/>
      </w:pPr>
      <w:r w:rsidRPr="00845A1D">
        <w:t xml:space="preserve">3. Tổ chức, cá nhân kinh doanh có nghĩa vụ hủy bỏ thông tin của người tiêu dùng khi hết thời hạn lưu trữ. </w:t>
      </w:r>
    </w:p>
    <w:p w14:paraId="50404637" w14:textId="47238C5D" w:rsidR="00077E4F" w:rsidRPr="00845A1D" w:rsidRDefault="00077E4F" w:rsidP="005E7472">
      <w:pPr>
        <w:pStyle w:val="Heading3"/>
        <w:spacing w:after="200"/>
        <w:rPr>
          <w:i/>
        </w:rPr>
      </w:pPr>
      <w:bookmarkStart w:id="29" w:name="_Toc258514856"/>
      <w:bookmarkStart w:id="30" w:name="_Toc86825995"/>
      <w:r w:rsidRPr="00845A1D">
        <w:t>Bảo vệ quyền lợi người tiêu dùng trong giao dịch với cá nhân hoạt động thương mại độc lập, thường xuyên, không phải đăng ký kinh doanh</w:t>
      </w:r>
      <w:bookmarkEnd w:id="29"/>
      <w:bookmarkEnd w:id="30"/>
      <w:r w:rsidRPr="00845A1D">
        <w:t xml:space="preserve"> </w:t>
      </w:r>
    </w:p>
    <w:p w14:paraId="4CD29255" w14:textId="77777777" w:rsidR="00077E4F" w:rsidRPr="00845A1D" w:rsidRDefault="00077E4F" w:rsidP="005E7472">
      <w:pPr>
        <w:spacing w:after="200"/>
      </w:pPr>
      <w:r w:rsidRPr="00845A1D">
        <w:t>1. Căn cứ vào quy định của Luật này và quy định khác của pháp luật có liên quan, Chính phủ quy định chi tiết việc bảo vệ quyền lợi người tiêu dùng trong giao dịch với cá nhân hoạt động thương mại độc lập, thường xuyên, không phải đăng ký kinh doanh.</w:t>
      </w:r>
    </w:p>
    <w:p w14:paraId="4544A55D" w14:textId="31961B82" w:rsidR="00077E4F" w:rsidRPr="00845A1D" w:rsidRDefault="00077E4F" w:rsidP="005E7472">
      <w:pPr>
        <w:spacing w:after="200"/>
      </w:pPr>
      <w:r w:rsidRPr="00845A1D">
        <w:t>2. Căn cứ vào quy định của Luật này, quy định của Chính phủ và điều kiện cụ thể của địa phương, Ủy ban nhân dân xã, phường, thị trấn, ban quản lý chợ, khu thương mại triển khai thực hiện các biện pháp cụ thể để bảo đảm chất lượng, số lượng, an toàn thực phẩm</w:t>
      </w:r>
      <w:r w:rsidR="00091DF2" w:rsidRPr="00845A1D">
        <w:t>, an toàn tính mạng, tài sản, sức khỏe, bảo vệ quyền, lợi ích hợp pháp khác</w:t>
      </w:r>
      <w:r w:rsidRPr="00845A1D" w:rsidDel="00D4306D">
        <w:t xml:space="preserve"> </w:t>
      </w:r>
      <w:r w:rsidRPr="00845A1D">
        <w:t>cho người tiê</w:t>
      </w:r>
      <w:r w:rsidR="0091284A" w:rsidRPr="00845A1D">
        <w:t xml:space="preserve">u dùng khi mua, sử dụng </w:t>
      </w:r>
      <w:r w:rsidR="001828B3" w:rsidRPr="00845A1D">
        <w:t>sản phẩm, hàng hóa, dịch vụ</w:t>
      </w:r>
      <w:r w:rsidRPr="00845A1D">
        <w:t xml:space="preserve"> của cá nhân hoạt động thương mại độc lập, thường xuyên, không phải đăng ký kinh doanh.</w:t>
      </w:r>
    </w:p>
    <w:p w14:paraId="7588BC7F" w14:textId="77777777" w:rsidR="00077E4F" w:rsidRPr="00845A1D" w:rsidRDefault="00077E4F" w:rsidP="005E7472">
      <w:pPr>
        <w:pStyle w:val="Heading3"/>
        <w:spacing w:after="200"/>
        <w:rPr>
          <w:i/>
        </w:rPr>
      </w:pPr>
      <w:bookmarkStart w:id="31" w:name="_Toc258514852"/>
      <w:r w:rsidRPr="00845A1D">
        <w:t xml:space="preserve"> </w:t>
      </w:r>
      <w:bookmarkStart w:id="32" w:name="_Toc86825996"/>
      <w:r w:rsidRPr="00845A1D">
        <w:t>Quyền của người tiêu dùng</w:t>
      </w:r>
      <w:bookmarkEnd w:id="31"/>
      <w:bookmarkEnd w:id="32"/>
    </w:p>
    <w:p w14:paraId="19B43A91" w14:textId="2EDF9D46" w:rsidR="00077E4F" w:rsidRPr="00845A1D" w:rsidRDefault="00077E4F" w:rsidP="005E7472">
      <w:pPr>
        <w:spacing w:after="200"/>
      </w:pPr>
      <w:r w:rsidRPr="00845A1D">
        <w:t>1. Được bảo đảm an toàn tính mạng, sức khoẻ, tài sản,</w:t>
      </w:r>
      <w:r w:rsidR="00BD54D2" w:rsidRPr="00845A1D">
        <w:t xml:space="preserve"> </w:t>
      </w:r>
      <w:bookmarkStart w:id="33" w:name="_Hlk88122353"/>
      <w:r w:rsidR="00BD54D2" w:rsidRPr="00845A1D">
        <w:t>bảo vệ thông tin,</w:t>
      </w:r>
      <w:bookmarkEnd w:id="33"/>
      <w:r w:rsidRPr="00845A1D">
        <w:t xml:space="preserve"> quyền, lợi ích hợp pháp khác khi tham gia giao dịch, sử dụng </w:t>
      </w:r>
      <w:r w:rsidR="00D5260A" w:rsidRPr="00845A1D">
        <w:t>sản phẩm</w:t>
      </w:r>
      <w:r w:rsidRPr="00845A1D">
        <w:t xml:space="preserve">, </w:t>
      </w:r>
      <w:r w:rsidR="00512E10" w:rsidRPr="00845A1D">
        <w:t xml:space="preserve">hàng hóa, </w:t>
      </w:r>
      <w:r w:rsidRPr="00845A1D">
        <w:t>dịch vụ do tổ chức, cá nhân kinh doanh cung cấp.</w:t>
      </w:r>
    </w:p>
    <w:p w14:paraId="32378BD7" w14:textId="2DCF6EAD" w:rsidR="00077E4F" w:rsidRPr="00845A1D" w:rsidRDefault="00077E4F" w:rsidP="005E7472">
      <w:pPr>
        <w:spacing w:after="200"/>
      </w:pPr>
      <w:r w:rsidRPr="00845A1D">
        <w:t xml:space="preserve">2. Được cung cấp thông tin chính xác, đầy đủ </w:t>
      </w:r>
      <w:bookmarkStart w:id="34" w:name="_Hlk88121367"/>
      <w:r w:rsidRPr="00845A1D">
        <w:t xml:space="preserve">về </w:t>
      </w:r>
      <w:bookmarkEnd w:id="34"/>
      <w:r w:rsidR="001828B3" w:rsidRPr="00845A1D">
        <w:t>sản phẩm, hàng hóa, dịch vụ</w:t>
      </w:r>
      <w:r w:rsidR="00995FFF" w:rsidRPr="00845A1D">
        <w:t xml:space="preserve">; </w:t>
      </w:r>
      <w:r w:rsidRPr="00845A1D">
        <w:t xml:space="preserve">tổ chức, cá nhân kinh doanh; nội dung giao dịch </w:t>
      </w:r>
      <w:r w:rsidR="001828B3" w:rsidRPr="00845A1D">
        <w:t>sản phẩm, hàng hóa, dịch vụ</w:t>
      </w:r>
      <w:r w:rsidRPr="00845A1D">
        <w:t xml:space="preserve">; nguồn gốc, xuất xứ </w:t>
      </w:r>
      <w:r w:rsidR="002D0BD8" w:rsidRPr="00845A1D">
        <w:t>hàng hóa</w:t>
      </w:r>
      <w:r w:rsidRPr="00845A1D">
        <w:t xml:space="preserve">; được cung cấp hoá đơn, chứng từ, tài liệu liên quan đến giao dịch và thông tin cần thiết khác về </w:t>
      </w:r>
      <w:r w:rsidR="001828B3" w:rsidRPr="00845A1D">
        <w:t>sản phẩm, hàng hóa, dịch vụ</w:t>
      </w:r>
      <w:r w:rsidRPr="00845A1D">
        <w:t xml:space="preserve"> mà người tiêu dùng đã mua, sử dụng.</w:t>
      </w:r>
    </w:p>
    <w:p w14:paraId="17FC95AB" w14:textId="10D9336E" w:rsidR="00077E4F" w:rsidRPr="00845A1D" w:rsidRDefault="00077E4F" w:rsidP="005E7472">
      <w:pPr>
        <w:spacing w:after="200"/>
      </w:pPr>
      <w:r w:rsidRPr="00845A1D">
        <w:t xml:space="preserve">3. Lựa chọn </w:t>
      </w:r>
      <w:r w:rsidR="001828B3" w:rsidRPr="00845A1D">
        <w:t>sản phẩm, hàng hóa, dịch vụ</w:t>
      </w:r>
      <w:r w:rsidRPr="00845A1D">
        <w:t>, tổ chức, cá nhân kinh doanh theo nhu cầu, điều kiện thực tế của mình; quyết định tham gia hoặc không tham gia giao dịch và các nội dung thoả thuận khi tham gia giao dịch với tổ chức, cá nhân kinh doanh</w:t>
      </w:r>
      <w:r w:rsidR="00433873" w:rsidRPr="00845A1D">
        <w:t xml:space="preserve">; được cung cấp </w:t>
      </w:r>
      <w:r w:rsidR="001828B3" w:rsidRPr="00845A1D">
        <w:t>sản phẩm, hàng hóa, dịch vụ</w:t>
      </w:r>
      <w:r w:rsidR="00433873" w:rsidRPr="00845A1D">
        <w:t xml:space="preserve"> đúng với nội dung đã giao dịch.</w:t>
      </w:r>
    </w:p>
    <w:p w14:paraId="50067D70" w14:textId="282F87B6" w:rsidR="00077E4F" w:rsidRPr="00845A1D" w:rsidRDefault="00077E4F" w:rsidP="005E7472">
      <w:pPr>
        <w:spacing w:after="200"/>
      </w:pPr>
      <w:r w:rsidRPr="00845A1D">
        <w:t xml:space="preserve">4. </w:t>
      </w:r>
      <w:r w:rsidRPr="00845A1D">
        <w:rPr>
          <w:spacing w:val="-4"/>
        </w:rPr>
        <w:t xml:space="preserve">Góp ý kiến với tổ chức, cá nhân kinh doanh về giá cả, chất lượng </w:t>
      </w:r>
      <w:r w:rsidR="001828B3" w:rsidRPr="00845A1D">
        <w:rPr>
          <w:spacing w:val="-4"/>
        </w:rPr>
        <w:t>sản phẩm, hàng hóa, dịch vụ</w:t>
      </w:r>
      <w:r w:rsidRPr="00845A1D">
        <w:rPr>
          <w:spacing w:val="-4"/>
        </w:rPr>
        <w:t>, phong cách phục vụ, phương thức giao dịch và nội dung khác liên quan đến giao dịch giữa người tiêu dùng và tổ chức, cá nhân kinh doanh.</w:t>
      </w:r>
    </w:p>
    <w:p w14:paraId="240713FF" w14:textId="49DC505E" w:rsidR="00077E4F" w:rsidRPr="00845A1D" w:rsidRDefault="00077E4F" w:rsidP="005E7472">
      <w:pPr>
        <w:spacing w:after="200"/>
        <w:rPr>
          <w:spacing w:val="-8"/>
        </w:rPr>
      </w:pPr>
      <w:r w:rsidRPr="00845A1D">
        <w:rPr>
          <w:spacing w:val="-8"/>
        </w:rPr>
        <w:t>5. Tham gia xây dựng chính sách, pháp luật về bảo vệ quyền lợi người tiêu dùng.</w:t>
      </w:r>
    </w:p>
    <w:p w14:paraId="3E96DD1A" w14:textId="46FFE2D7" w:rsidR="00077E4F" w:rsidRPr="00845A1D" w:rsidRDefault="00077E4F" w:rsidP="005E7472">
      <w:pPr>
        <w:spacing w:after="200"/>
      </w:pPr>
      <w:r w:rsidRPr="00845A1D">
        <w:t xml:space="preserve">6. </w:t>
      </w:r>
      <w:r w:rsidRPr="00845A1D">
        <w:rPr>
          <w:spacing w:val="-2"/>
        </w:rPr>
        <w:t xml:space="preserve">Yêu cầu bồi thường thiệt hại khi </w:t>
      </w:r>
      <w:r w:rsidR="001828B3" w:rsidRPr="00845A1D">
        <w:rPr>
          <w:spacing w:val="-2"/>
        </w:rPr>
        <w:t>sản phẩm, hàng hóa, dịch vụ</w:t>
      </w:r>
      <w:r w:rsidRPr="00845A1D">
        <w:rPr>
          <w:spacing w:val="-2"/>
        </w:rPr>
        <w:t xml:space="preserve"> không </w:t>
      </w:r>
      <w:r w:rsidR="00D7688A" w:rsidRPr="00845A1D">
        <w:rPr>
          <w:spacing w:val="-2"/>
        </w:rPr>
        <w:t xml:space="preserve">phù hợp </w:t>
      </w:r>
      <w:r w:rsidRPr="00845A1D">
        <w:rPr>
          <w:spacing w:val="-2"/>
        </w:rPr>
        <w:t xml:space="preserve">tiêu chuẩn, quy chuẩn kỹ thuật, </w:t>
      </w:r>
      <w:r w:rsidR="001C32E6" w:rsidRPr="00845A1D">
        <w:rPr>
          <w:spacing w:val="-2"/>
        </w:rPr>
        <w:t xml:space="preserve">đo lường, </w:t>
      </w:r>
      <w:r w:rsidRPr="00845A1D">
        <w:rPr>
          <w:spacing w:val="-2"/>
        </w:rPr>
        <w:t xml:space="preserve">chất lượng, </w:t>
      </w:r>
      <w:r w:rsidR="001C32E6" w:rsidRPr="00845A1D">
        <w:rPr>
          <w:spacing w:val="-2"/>
        </w:rPr>
        <w:t xml:space="preserve">an toàn, </w:t>
      </w:r>
      <w:r w:rsidRPr="00845A1D">
        <w:rPr>
          <w:spacing w:val="-2"/>
        </w:rPr>
        <w:t>số lượng, tính năng, công dụng, giá cả hoặc nội dung khác mà tổ chức, cá nhân kinh doanh đã đăng ký, công bố, niêm yết, quảng cáo, cam kết hoặc theo quy định của pháp luật.</w:t>
      </w:r>
    </w:p>
    <w:p w14:paraId="3CAD0284" w14:textId="77777777" w:rsidR="00077E4F" w:rsidRPr="00845A1D" w:rsidRDefault="00077E4F" w:rsidP="005E7472">
      <w:pPr>
        <w:spacing w:after="200"/>
      </w:pPr>
      <w:r w:rsidRPr="00845A1D">
        <w:t>7. Khiếu nại, tố cáo, khởi kiện hoặc đề nghị tổ chức xã hội khởi kiện để bảo vệ quyền lợi của mình theo quy định của Luật này và các quy định khác của pháp luật có liên quan.</w:t>
      </w:r>
    </w:p>
    <w:p w14:paraId="54465426" w14:textId="224025F1" w:rsidR="00077E4F" w:rsidRPr="00845A1D" w:rsidRDefault="00077E4F" w:rsidP="005E7472">
      <w:pPr>
        <w:spacing w:after="200"/>
      </w:pPr>
      <w:r w:rsidRPr="00845A1D">
        <w:t xml:space="preserve">8. Được tư vấn, hỗ trợ, hướng dẫn kiến thức và kỹ năng về tiêu dùng </w:t>
      </w:r>
      <w:r w:rsidR="001828B3" w:rsidRPr="00845A1D">
        <w:t>sản phẩm, hàng hóa, dịch vụ</w:t>
      </w:r>
      <w:r w:rsidRPr="00845A1D">
        <w:t xml:space="preserve">. </w:t>
      </w:r>
    </w:p>
    <w:p w14:paraId="1F318EC7" w14:textId="668E7EDE" w:rsidR="00A75DCD" w:rsidRPr="00845A1D" w:rsidRDefault="00A75DCD" w:rsidP="005E7472">
      <w:pPr>
        <w:spacing w:after="200"/>
        <w:rPr>
          <w:spacing w:val="-8"/>
        </w:rPr>
      </w:pPr>
      <w:r w:rsidRPr="00845A1D">
        <w:rPr>
          <w:spacing w:val="-8"/>
        </w:rPr>
        <w:t>9. Được</w:t>
      </w:r>
      <w:r w:rsidR="0033478E" w:rsidRPr="00845A1D">
        <w:rPr>
          <w:spacing w:val="-8"/>
        </w:rPr>
        <w:t xml:space="preserve"> tạo điều kiện</w:t>
      </w:r>
      <w:r w:rsidRPr="00845A1D">
        <w:rPr>
          <w:spacing w:val="-8"/>
        </w:rPr>
        <w:t xml:space="preserve"> </w:t>
      </w:r>
      <w:r w:rsidR="0033478E" w:rsidRPr="00845A1D">
        <w:rPr>
          <w:spacing w:val="-8"/>
        </w:rPr>
        <w:t xml:space="preserve">lựa chọn </w:t>
      </w:r>
      <w:r w:rsidRPr="00845A1D">
        <w:rPr>
          <w:spacing w:val="-8"/>
        </w:rPr>
        <w:t xml:space="preserve">môi trường </w:t>
      </w:r>
      <w:r w:rsidR="0033478E" w:rsidRPr="00845A1D">
        <w:rPr>
          <w:spacing w:val="-8"/>
        </w:rPr>
        <w:t xml:space="preserve">tiêu dùng </w:t>
      </w:r>
      <w:r w:rsidRPr="00845A1D">
        <w:rPr>
          <w:spacing w:val="-8"/>
        </w:rPr>
        <w:t>lành mạnh</w:t>
      </w:r>
      <w:r w:rsidR="0033478E" w:rsidRPr="00845A1D">
        <w:rPr>
          <w:spacing w:val="-8"/>
        </w:rPr>
        <w:t xml:space="preserve"> và bền vững</w:t>
      </w:r>
      <w:r w:rsidRPr="00845A1D">
        <w:rPr>
          <w:spacing w:val="-8"/>
        </w:rPr>
        <w:t>.</w:t>
      </w:r>
    </w:p>
    <w:p w14:paraId="03A60503" w14:textId="74D4DB96" w:rsidR="008C3D29" w:rsidRPr="00845A1D" w:rsidRDefault="008C3D29" w:rsidP="005E7472">
      <w:pPr>
        <w:spacing w:after="200"/>
        <w:rPr>
          <w:spacing w:val="-8"/>
        </w:rPr>
      </w:pPr>
      <w:r w:rsidRPr="00845A1D">
        <w:rPr>
          <w:spacing w:val="-8"/>
        </w:rPr>
        <w:t xml:space="preserve">10. </w:t>
      </w:r>
      <w:r w:rsidRPr="00845A1D">
        <w:rPr>
          <w:rStyle w:val="vldocrldnamec2"/>
        </w:rPr>
        <w:t>Quyền khác theo quy định của pháp luật liên quan.</w:t>
      </w:r>
    </w:p>
    <w:p w14:paraId="2917199C" w14:textId="348C0560" w:rsidR="00077E4F" w:rsidRPr="00845A1D" w:rsidRDefault="00077E4F" w:rsidP="005E7472">
      <w:pPr>
        <w:pStyle w:val="Heading3"/>
        <w:spacing w:after="200"/>
        <w:rPr>
          <w:i/>
        </w:rPr>
      </w:pPr>
      <w:bookmarkStart w:id="35" w:name="_Toc258514853"/>
      <w:bookmarkStart w:id="36" w:name="_Toc86825997"/>
      <w:r w:rsidRPr="00845A1D">
        <w:t>Nghĩa vụ của người tiêu dùng</w:t>
      </w:r>
      <w:bookmarkEnd w:id="35"/>
      <w:bookmarkEnd w:id="36"/>
      <w:r w:rsidRPr="00845A1D">
        <w:t xml:space="preserve"> </w:t>
      </w:r>
    </w:p>
    <w:p w14:paraId="78DD5BF2" w14:textId="3AD37FA4" w:rsidR="00C543B7" w:rsidRPr="00845A1D" w:rsidRDefault="00C543B7" w:rsidP="005E7472">
      <w:pPr>
        <w:spacing w:after="200"/>
      </w:pPr>
      <w:r w:rsidRPr="00845A1D">
        <w:t xml:space="preserve">1. Kiểm tra về </w:t>
      </w:r>
      <w:r w:rsidR="001828B3" w:rsidRPr="00845A1D">
        <w:t>sản phẩm, hàng hóa, dịch vụ</w:t>
      </w:r>
      <w:r w:rsidRPr="00845A1D">
        <w:t xml:space="preserve"> trước khi nhận</w:t>
      </w:r>
      <w:r w:rsidR="002C3C34" w:rsidRPr="00845A1D">
        <w:t xml:space="preserve"> theo quy định</w:t>
      </w:r>
      <w:r w:rsidR="00903B23" w:rsidRPr="00845A1D">
        <w:t xml:space="preserve"> của</w:t>
      </w:r>
      <w:r w:rsidR="002C3C34" w:rsidRPr="00845A1D">
        <w:t xml:space="preserve"> pháp luật</w:t>
      </w:r>
      <w:r w:rsidRPr="00845A1D">
        <w:t xml:space="preserve">; lựa chọn tiêu dùng </w:t>
      </w:r>
      <w:r w:rsidR="001828B3" w:rsidRPr="00845A1D">
        <w:t>sản phẩm, hàng hóa, dịch vụ</w:t>
      </w:r>
      <w:r w:rsidRPr="00845A1D">
        <w:t xml:space="preserve"> có nguồn gốc, xuất xứ rõ ràng; tiêu dùng bền vững, không trái với thuần phong mỹ tục và đạo đức xã hội, không gây nguy hại đến tính mạng, sức khỏe của mình và của người khác</w:t>
      </w:r>
      <w:r w:rsidR="00C8750F" w:rsidRPr="00845A1D">
        <w:t>; tuân thủ các điều kiện, hướng dẫn vận chuyển, bảo quản của người cung cấp sản phẩm, dịch vụ</w:t>
      </w:r>
      <w:r w:rsidR="00F964FD" w:rsidRPr="00845A1D">
        <w:t>;</w:t>
      </w:r>
      <w:r w:rsidR="00C8750F" w:rsidRPr="00845A1D">
        <w:t xml:space="preserve"> tuân thủ quy định về kiểm định, bảo vệ môi trường trong quá trình sử dụng sản phẩm.</w:t>
      </w:r>
    </w:p>
    <w:p w14:paraId="2C1AC742" w14:textId="2EC79FFD" w:rsidR="00785D75" w:rsidRPr="00845A1D" w:rsidRDefault="00C543B7" w:rsidP="005E7472">
      <w:pPr>
        <w:spacing w:after="200"/>
      </w:pPr>
      <w:r w:rsidRPr="00845A1D">
        <w:t>2.</w:t>
      </w:r>
      <w:r w:rsidR="00576635" w:rsidRPr="00845A1D">
        <w:t xml:space="preserve"> </w:t>
      </w:r>
      <w:r w:rsidR="00785D75" w:rsidRPr="00845A1D">
        <w:t xml:space="preserve">Thông tin cho cơ quan nhà nước, tổ chức, cá nhân có liên quan khi phát hiện </w:t>
      </w:r>
      <w:r w:rsidR="0019119C" w:rsidRPr="00845A1D">
        <w:t xml:space="preserve">sản phẩm, </w:t>
      </w:r>
      <w:r w:rsidR="00785D75" w:rsidRPr="00845A1D">
        <w:t>hàng hóa, dịch vụ lưu hành trên thị trường không bảo đảm an toàn, gây thiệt hại hoặc đe dọa gây thiệt hại đến tính mạng, sức khỏe, tài sản của người tiêu dùng; hành vi của tổ chức, cá nhân kinh doanh xâm phạm đến quyền, lợi ích hợp pháp của người tiêu dùng.</w:t>
      </w:r>
    </w:p>
    <w:p w14:paraId="0411CF5E" w14:textId="30EFB314" w:rsidR="00243260" w:rsidRPr="00845A1D" w:rsidRDefault="00C543B7" w:rsidP="005E7472">
      <w:pPr>
        <w:spacing w:after="200"/>
        <w:rPr>
          <w:spacing w:val="-4"/>
        </w:rPr>
      </w:pPr>
      <w:r w:rsidRPr="00845A1D">
        <w:rPr>
          <w:spacing w:val="-4"/>
        </w:rPr>
        <w:t xml:space="preserve">3. </w:t>
      </w:r>
      <w:r w:rsidR="00243260" w:rsidRPr="00845A1D">
        <w:rPr>
          <w:spacing w:val="-4"/>
        </w:rPr>
        <w:t>Tuân thủ các nghĩa vụ khác theo quy định của pháp luật</w:t>
      </w:r>
      <w:r w:rsidR="00913154" w:rsidRPr="00845A1D">
        <w:rPr>
          <w:spacing w:val="-4"/>
        </w:rPr>
        <w:t xml:space="preserve"> khác có liên quan</w:t>
      </w:r>
      <w:r w:rsidR="00243260" w:rsidRPr="00845A1D">
        <w:rPr>
          <w:spacing w:val="-4"/>
        </w:rPr>
        <w:t>.</w:t>
      </w:r>
    </w:p>
    <w:p w14:paraId="7F7E1CF0" w14:textId="77777777" w:rsidR="00077E4F" w:rsidRPr="00845A1D" w:rsidRDefault="00077E4F" w:rsidP="005E7472">
      <w:pPr>
        <w:pStyle w:val="Heading3"/>
        <w:spacing w:after="200"/>
        <w:rPr>
          <w:i/>
        </w:rPr>
      </w:pPr>
      <w:r w:rsidRPr="00845A1D">
        <w:t xml:space="preserve"> </w:t>
      </w:r>
      <w:bookmarkStart w:id="37" w:name="_Toc86825998"/>
      <w:r w:rsidRPr="00845A1D">
        <w:t>Các hành vi bị cấm</w:t>
      </w:r>
      <w:bookmarkEnd w:id="37"/>
      <w:r w:rsidRPr="00845A1D">
        <w:t xml:space="preserve"> </w:t>
      </w:r>
    </w:p>
    <w:p w14:paraId="24291B3A" w14:textId="4B103A6D" w:rsidR="00077E4F" w:rsidRPr="00845A1D" w:rsidRDefault="00077E4F" w:rsidP="005E7472">
      <w:pPr>
        <w:spacing w:after="200"/>
      </w:pPr>
      <w:r w:rsidRPr="00845A1D">
        <w:t xml:space="preserve">1. </w:t>
      </w:r>
      <w:r w:rsidR="00D074CE" w:rsidRPr="00845A1D">
        <w:t>T</w:t>
      </w:r>
      <w:r w:rsidRPr="00845A1D">
        <w:t>ổ chức, cá nhân kinh doanh:</w:t>
      </w:r>
    </w:p>
    <w:p w14:paraId="5806333F" w14:textId="6B693C32" w:rsidR="00077E4F" w:rsidRPr="00845A1D" w:rsidRDefault="00077E4F" w:rsidP="005E7472">
      <w:pPr>
        <w:spacing w:after="200"/>
      </w:pPr>
      <w:r w:rsidRPr="00845A1D">
        <w:t>a) Lừa dối hoặc gây nhầm lẫn cho người tiêu dùng thông qua</w:t>
      </w:r>
      <w:r w:rsidR="002F7FCE" w:rsidRPr="00845A1D">
        <w:t xml:space="preserve"> việc</w:t>
      </w:r>
      <w:r w:rsidRPr="00845A1D">
        <w:t xml:space="preserve"> cung cấp thông tin </w:t>
      </w:r>
      <w:r w:rsidR="00EF0889" w:rsidRPr="00845A1D">
        <w:t xml:space="preserve">sai lệch, </w:t>
      </w:r>
      <w:r w:rsidRPr="00845A1D">
        <w:t xml:space="preserve">không đầy đủ, chính xác về một trong các nội dung sau đây: </w:t>
      </w:r>
      <w:r w:rsidR="001828B3" w:rsidRPr="00845A1D">
        <w:t>sản phẩm, hàng hóa, dịch vụ</w:t>
      </w:r>
      <w:r w:rsidRPr="00845A1D">
        <w:t xml:space="preserve"> mà tổ chức, cá nhân kinh doanh cung cấp; </w:t>
      </w:r>
      <w:r w:rsidR="008413E7" w:rsidRPr="00845A1D">
        <w:t>u</w:t>
      </w:r>
      <w:r w:rsidRPr="00845A1D">
        <w:t xml:space="preserve">y tín, khả năng kinh doanh, khả năng cung cấp </w:t>
      </w:r>
      <w:r w:rsidR="001828B3" w:rsidRPr="00845A1D">
        <w:t>sản phẩm, hàng hóa, dịch vụ</w:t>
      </w:r>
      <w:r w:rsidRPr="00845A1D">
        <w:t xml:space="preserve"> của tổ chức, cá nhân kinh doanh; </w:t>
      </w:r>
      <w:r w:rsidR="00F963C4" w:rsidRPr="00845A1D">
        <w:t>n</w:t>
      </w:r>
      <w:r w:rsidRPr="00845A1D">
        <w:t>ội dung, đặc điểm giao dịch giữa người tiêu dùng với tổ chức, cá nhân kinh doanh;</w:t>
      </w:r>
      <w:r w:rsidR="006C013E" w:rsidRPr="00845A1D">
        <w:t xml:space="preserve"> </w:t>
      </w:r>
      <w:r w:rsidR="006A3E56" w:rsidRPr="00845A1D">
        <w:t xml:space="preserve">các hình ảnh, giấy tờ, tài liệu chứng nhận của cơ quan nhà nước có thẩm quyền về </w:t>
      </w:r>
      <w:r w:rsidR="001828B3" w:rsidRPr="00845A1D">
        <w:t>sản phẩm, hàng hóa, dịch vụ</w:t>
      </w:r>
      <w:r w:rsidR="00AB2C4E" w:rsidRPr="00845A1D">
        <w:t xml:space="preserve"> của tổ chức, cá nhân kinh doanh hoặc tổ chức, cá nhân kinh doanh;</w:t>
      </w:r>
    </w:p>
    <w:p w14:paraId="46D71914" w14:textId="29D4EF2D" w:rsidR="00433985" w:rsidRPr="00845A1D" w:rsidRDefault="00077E4F" w:rsidP="005E7472">
      <w:pPr>
        <w:spacing w:after="200"/>
      </w:pPr>
      <w:r w:rsidRPr="00845A1D">
        <w:t xml:space="preserve">b) </w:t>
      </w:r>
      <w:r w:rsidR="00433985" w:rsidRPr="00845A1D">
        <w:rPr>
          <w:spacing w:val="-4"/>
        </w:rPr>
        <w:t xml:space="preserve">Quấy rối người tiêu dùng </w:t>
      </w:r>
      <w:r w:rsidR="00444D2C" w:rsidRPr="00845A1D">
        <w:rPr>
          <w:spacing w:val="-4"/>
        </w:rPr>
        <w:t xml:space="preserve">thông qua hành </w:t>
      </w:r>
      <w:r w:rsidR="00433985" w:rsidRPr="00845A1D">
        <w:rPr>
          <w:spacing w:val="-4"/>
        </w:rPr>
        <w:t xml:space="preserve">vi tiếp xúc trực tiếp hoặc gián tiếp với người tiêu dùng để giới thiệu về </w:t>
      </w:r>
      <w:r w:rsidR="001828B3" w:rsidRPr="00845A1D">
        <w:rPr>
          <w:spacing w:val="-4"/>
        </w:rPr>
        <w:t>sản phẩm, hàng hóa, dịch vụ</w:t>
      </w:r>
      <w:r w:rsidR="00433985" w:rsidRPr="00845A1D">
        <w:rPr>
          <w:spacing w:val="-4"/>
        </w:rPr>
        <w:t>, tổ chức, cá nhân kinh doanh hoặc đề nghị giao kết hợp đồng trái với ý muốn của người tiêu dùng</w:t>
      </w:r>
      <w:r w:rsidR="00433985" w:rsidRPr="00845A1D">
        <w:t xml:space="preserve"> hoặc có hành vi khác gây cản trở, ảnh hưởng đến công việc, sinh hoạt bình thường của người tiêu dùng</w:t>
      </w:r>
      <w:r w:rsidR="00444D2C" w:rsidRPr="00845A1D">
        <w:rPr>
          <w:spacing w:val="-4"/>
        </w:rPr>
        <w:t>;</w:t>
      </w:r>
    </w:p>
    <w:p w14:paraId="67BDAD03" w14:textId="5A709FFE" w:rsidR="00150636" w:rsidRPr="00845A1D" w:rsidRDefault="00150636" w:rsidP="005E7472">
      <w:pPr>
        <w:spacing w:after="200"/>
        <w:rPr>
          <w:spacing w:val="-4"/>
        </w:rPr>
      </w:pPr>
      <w:r w:rsidRPr="00845A1D">
        <w:rPr>
          <w:spacing w:val="-4"/>
        </w:rPr>
        <w:t xml:space="preserve">c) </w:t>
      </w:r>
      <w:r w:rsidR="00663FCE" w:rsidRPr="00845A1D">
        <w:t xml:space="preserve">Ép buộc người tiêu dùng </w:t>
      </w:r>
      <w:r w:rsidR="00067FCB" w:rsidRPr="00845A1D">
        <w:t xml:space="preserve">mua sản phẩm, hàng hóa, dịch vụ </w:t>
      </w:r>
      <w:r w:rsidR="0003403E" w:rsidRPr="00845A1D">
        <w:t xml:space="preserve">trái với ý muốn của người tiêu dùng </w:t>
      </w:r>
      <w:r w:rsidR="00663FCE" w:rsidRPr="00845A1D">
        <w:t>thông qua việc thực hiện hành vi d</w:t>
      </w:r>
      <w:r w:rsidRPr="00845A1D">
        <w:rPr>
          <w:spacing w:val="-4"/>
        </w:rPr>
        <w:t>ùng vũ lực, đe dọa dùng vũ lực hoặc các biện pháp khác gây thiệt hại đến tính mạng, sức khỏe, danh dự, uy tín, nhân phẩm, tài sản của người tiêu dùng;</w:t>
      </w:r>
    </w:p>
    <w:p w14:paraId="1D5F821D" w14:textId="007E474B" w:rsidR="001441DD" w:rsidRPr="00845A1D" w:rsidRDefault="0003403E" w:rsidP="005E7472">
      <w:pPr>
        <w:spacing w:after="200"/>
      </w:pPr>
      <w:r w:rsidRPr="00845A1D">
        <w:t>d</w:t>
      </w:r>
      <w:r w:rsidR="00077E4F" w:rsidRPr="00845A1D">
        <w:t xml:space="preserve">) Yêu cầu người tiêu dùng thanh toán </w:t>
      </w:r>
      <w:r w:rsidR="00CF466C" w:rsidRPr="00845A1D">
        <w:t xml:space="preserve">cho </w:t>
      </w:r>
      <w:r w:rsidR="001828B3" w:rsidRPr="00845A1D">
        <w:t>sản phẩm, hàng hóa, dịch vụ</w:t>
      </w:r>
      <w:r w:rsidR="00077E4F" w:rsidRPr="00845A1D">
        <w:t xml:space="preserve"> đã cung cấp mà không có thoả thuận trước với người tiêu dùng;</w:t>
      </w:r>
      <w:r w:rsidR="001441DD" w:rsidRPr="00845A1D">
        <w:t xml:space="preserve"> </w:t>
      </w:r>
    </w:p>
    <w:p w14:paraId="5E3E1E12" w14:textId="0D7547CC" w:rsidR="00077E4F" w:rsidRPr="00845A1D" w:rsidRDefault="0003403E" w:rsidP="005E7472">
      <w:pPr>
        <w:spacing w:after="200"/>
      </w:pPr>
      <w:r w:rsidRPr="00845A1D">
        <w:t>đ</w:t>
      </w:r>
      <w:r w:rsidR="007867B6" w:rsidRPr="00845A1D">
        <w:t xml:space="preserve">) </w:t>
      </w:r>
      <w:r w:rsidR="00002B46" w:rsidRPr="00845A1D">
        <w:t>C</w:t>
      </w:r>
      <w:r w:rsidR="00663FCE" w:rsidRPr="00845A1D">
        <w:t xml:space="preserve">ung cấp </w:t>
      </w:r>
      <w:r w:rsidR="006470D3" w:rsidRPr="00845A1D">
        <w:t xml:space="preserve">sản phẩm, </w:t>
      </w:r>
      <w:r w:rsidR="00663FCE" w:rsidRPr="00845A1D">
        <w:t>hàng hóa, dịch vụ không bảo đảm đo lường, chất lượng, an toàn, số lượng, tính năng, công dụng, giá cả hoặc nội dung khác mà tổ chức, cá nhân kinh doanh đã đăng ký, công bố, niêm yết, quảng cáo, cam kết hoặc theo quy định của pháp luật</w:t>
      </w:r>
      <w:r w:rsidR="00190B0B" w:rsidRPr="00845A1D">
        <w:t>;</w:t>
      </w:r>
    </w:p>
    <w:p w14:paraId="10148377" w14:textId="675017ED" w:rsidR="00077E4F" w:rsidRPr="00845A1D" w:rsidRDefault="0003403E" w:rsidP="005E7472">
      <w:pPr>
        <w:spacing w:after="200"/>
      </w:pPr>
      <w:r w:rsidRPr="00845A1D">
        <w:t>e</w:t>
      </w:r>
      <w:r w:rsidR="00077E4F" w:rsidRPr="00845A1D">
        <w:t>) Không bảo đảm chất lượng</w:t>
      </w:r>
      <w:r w:rsidR="00773AF9" w:rsidRPr="00845A1D">
        <w:t xml:space="preserve"> </w:t>
      </w:r>
      <w:r w:rsidR="001828B3" w:rsidRPr="00845A1D">
        <w:t>sản phẩm, hàng hóa, dịch vụ</w:t>
      </w:r>
      <w:r w:rsidR="001D68B8" w:rsidRPr="00845A1D">
        <w:t xml:space="preserve"> </w:t>
      </w:r>
      <w:bookmarkStart w:id="38" w:name="_Hlk88126822"/>
      <w:r w:rsidR="001D68B8" w:rsidRPr="00845A1D">
        <w:t>theo quy định của pháp luật</w:t>
      </w:r>
      <w:r w:rsidR="00077E4F" w:rsidRPr="00845A1D">
        <w:t xml:space="preserve"> </w:t>
      </w:r>
      <w:bookmarkEnd w:id="38"/>
      <w:r w:rsidR="00077E4F" w:rsidRPr="00845A1D">
        <w:t>gây thiệt hại đến tính mạng, sức khoẻ, tài sản của người tiêu dùng;</w:t>
      </w:r>
    </w:p>
    <w:p w14:paraId="7E04276C" w14:textId="06B2CF7E" w:rsidR="00077E4F" w:rsidRPr="00845A1D" w:rsidRDefault="0003403E" w:rsidP="005E7472">
      <w:pPr>
        <w:spacing w:after="200"/>
      </w:pPr>
      <w:bookmarkStart w:id="39" w:name="diem_61_1_a"/>
      <w:r w:rsidRPr="00845A1D">
        <w:t>g</w:t>
      </w:r>
      <w:r w:rsidR="00077E4F" w:rsidRPr="00845A1D">
        <w:t xml:space="preserve">) Không đền bù, trả lại tiền hoặc đổi lại </w:t>
      </w:r>
      <w:r w:rsidR="001828B3" w:rsidRPr="00845A1D">
        <w:t>sản phẩm, hàng hóa, dịch vụ</w:t>
      </w:r>
      <w:r w:rsidR="00077E4F" w:rsidRPr="00845A1D">
        <w:t xml:space="preserve"> cho người tiêu dùng </w:t>
      </w:r>
      <w:r w:rsidR="009F0DF4" w:rsidRPr="00845A1D">
        <w:t>do nhầm lẫn của tổ chức, cá nhân kinh doanh</w:t>
      </w:r>
      <w:r w:rsidR="00077E4F" w:rsidRPr="00845A1D">
        <w:t>;</w:t>
      </w:r>
      <w:bookmarkEnd w:id="39"/>
    </w:p>
    <w:p w14:paraId="31D0DAC6" w14:textId="3719BAF3" w:rsidR="00686EA2" w:rsidRPr="00845A1D" w:rsidRDefault="0003403E" w:rsidP="005E7472">
      <w:pPr>
        <w:spacing w:after="200"/>
      </w:pPr>
      <w:r w:rsidRPr="00845A1D">
        <w:t>h</w:t>
      </w:r>
      <w:r w:rsidR="00686EA2" w:rsidRPr="00845A1D">
        <w:t>) Không đền bù, trả lại tiền hoặc đổi lại sản phẩm, hàng hóa, dịch vụ cho người tiêu dùng do sản phẩm, hàng hóa không đúng như quảng cáo, giới thiệu, cam kết hoặc công bố của tổ chức, cá nhân kinh doanh</w:t>
      </w:r>
      <w:r w:rsidR="00190B0B" w:rsidRPr="00845A1D">
        <w:t>;</w:t>
      </w:r>
    </w:p>
    <w:p w14:paraId="0069471C" w14:textId="7125C481" w:rsidR="00077E4F" w:rsidRPr="00845A1D" w:rsidRDefault="0003403E" w:rsidP="005E7472">
      <w:pPr>
        <w:spacing w:after="200"/>
      </w:pPr>
      <w:bookmarkStart w:id="40" w:name="diem_61_1_b"/>
      <w:r w:rsidRPr="00845A1D">
        <w:t>i</w:t>
      </w:r>
      <w:r w:rsidR="00077E4F" w:rsidRPr="00845A1D">
        <w:t xml:space="preserve">) Đánh tráo, gian lận </w:t>
      </w:r>
      <w:r w:rsidR="001828B3" w:rsidRPr="00845A1D">
        <w:t>sản phẩm, hàng hóa, dịch vụ</w:t>
      </w:r>
      <w:r w:rsidR="00077E4F" w:rsidRPr="00845A1D">
        <w:t xml:space="preserve"> khi giao hàng, cung </w:t>
      </w:r>
      <w:r w:rsidR="00AF6780" w:rsidRPr="00845A1D">
        <w:t>cấp</w:t>
      </w:r>
      <w:r w:rsidR="00077E4F" w:rsidRPr="00845A1D">
        <w:t xml:space="preserve"> dịch vụ cho người tiêu dùng;</w:t>
      </w:r>
      <w:bookmarkEnd w:id="40"/>
    </w:p>
    <w:p w14:paraId="61D9ADCC" w14:textId="7B66EFBB" w:rsidR="00077E4F" w:rsidRPr="00845A1D" w:rsidRDefault="0003403E" w:rsidP="005E7472">
      <w:pPr>
        <w:spacing w:after="200"/>
      </w:pPr>
      <w:bookmarkStart w:id="41" w:name="diem_61_1_d"/>
      <w:r w:rsidRPr="00845A1D">
        <w:t>k</w:t>
      </w:r>
      <w:r w:rsidR="00077E4F" w:rsidRPr="00845A1D">
        <w:t>) Tự ý bớt lại bao bì, phụ tùng, linh kiện thay thế, hàng khuyến mại, tài liệu kỹ thuật và hướng dẫn sử dụng kèm theo khi bán hàng, cung cấp dịch vụ;</w:t>
      </w:r>
      <w:bookmarkEnd w:id="41"/>
    </w:p>
    <w:p w14:paraId="55E73CA7" w14:textId="2B2F76B9" w:rsidR="0027265E" w:rsidRPr="00845A1D" w:rsidRDefault="0003403E" w:rsidP="005E7472">
      <w:pPr>
        <w:spacing w:after="200"/>
        <w:rPr>
          <w:b/>
          <w:spacing w:val="-4"/>
        </w:rPr>
      </w:pPr>
      <w:r w:rsidRPr="00845A1D">
        <w:rPr>
          <w:spacing w:val="-4"/>
        </w:rPr>
        <w:t>l</w:t>
      </w:r>
      <w:r w:rsidR="00077E4F" w:rsidRPr="00845A1D">
        <w:rPr>
          <w:spacing w:val="-4"/>
        </w:rPr>
        <w:t xml:space="preserve">) Tổ chức, cá nhân không tuân thủ các quy định </w:t>
      </w:r>
      <w:r w:rsidR="00903B23" w:rsidRPr="00845A1D">
        <w:rPr>
          <w:spacing w:val="-4"/>
        </w:rPr>
        <w:t xml:space="preserve">của </w:t>
      </w:r>
      <w:r w:rsidR="00077E4F" w:rsidRPr="00845A1D">
        <w:rPr>
          <w:spacing w:val="-4"/>
        </w:rPr>
        <w:t>pháp luật liên quan tới lĩnh vực sản xuất, kinh doanh</w:t>
      </w:r>
      <w:r w:rsidR="00593A5B" w:rsidRPr="00845A1D">
        <w:rPr>
          <w:spacing w:val="-4"/>
        </w:rPr>
        <w:t xml:space="preserve"> và có ảnh hưởng trực tiếp đến quyền lợi người tiêu dùng</w:t>
      </w:r>
      <w:r w:rsidR="00077E4F" w:rsidRPr="00845A1D">
        <w:rPr>
          <w:spacing w:val="-4"/>
        </w:rPr>
        <w:t xml:space="preserve"> trước khi cung cấp </w:t>
      </w:r>
      <w:r w:rsidR="001828B3" w:rsidRPr="00845A1D">
        <w:rPr>
          <w:spacing w:val="-4"/>
        </w:rPr>
        <w:t>sản phẩm, hàng hóa, dịch vụ</w:t>
      </w:r>
      <w:r w:rsidR="00077E4F" w:rsidRPr="00845A1D">
        <w:rPr>
          <w:spacing w:val="-4"/>
        </w:rPr>
        <w:t xml:space="preserve"> tới người tiêu dùng</w:t>
      </w:r>
      <w:r w:rsidR="00E5356F" w:rsidRPr="00845A1D">
        <w:rPr>
          <w:spacing w:val="-4"/>
        </w:rPr>
        <w:t>;</w:t>
      </w:r>
      <w:bookmarkStart w:id="42" w:name="_Hlk88127327"/>
    </w:p>
    <w:p w14:paraId="031AB866" w14:textId="56EA6761" w:rsidR="00C35C22" w:rsidRPr="00845A1D" w:rsidRDefault="0003403E" w:rsidP="005E7472">
      <w:pPr>
        <w:spacing w:after="200"/>
      </w:pPr>
      <w:r w:rsidRPr="00845A1D">
        <w:t>m</w:t>
      </w:r>
      <w:r w:rsidR="008C48AA" w:rsidRPr="00845A1D">
        <w:t xml:space="preserve">) </w:t>
      </w:r>
      <w:r w:rsidR="009F0DF4" w:rsidRPr="00845A1D">
        <w:t xml:space="preserve">Sử dụng hoặc lợi dụng hình ảnh, lời khuyên, khuyến nghị của người có ảnh hưởng nhằm xúc tiến thương mại hoặc khuyến khích người tiêu dùng mua, sử dụng </w:t>
      </w:r>
      <w:r w:rsidR="001828B3" w:rsidRPr="00845A1D">
        <w:t>sản phẩm, hàng hóa, dịch vụ</w:t>
      </w:r>
      <w:r w:rsidR="009F0DF4" w:rsidRPr="00845A1D">
        <w:t>, mà không thông báo trước cho người tiêu dùng đây là các nội dung được tài trợ</w:t>
      </w:r>
      <w:r w:rsidR="00C35C22" w:rsidRPr="00845A1D">
        <w:t>;</w:t>
      </w:r>
    </w:p>
    <w:p w14:paraId="58E7A240" w14:textId="798CDBB6" w:rsidR="004F063B" w:rsidRPr="00845A1D" w:rsidRDefault="0003403E" w:rsidP="005E7472">
      <w:pPr>
        <w:spacing w:after="200"/>
      </w:pPr>
      <w:r w:rsidRPr="00845A1D">
        <w:t>n</w:t>
      </w:r>
      <w:r w:rsidR="00C35C22" w:rsidRPr="00845A1D">
        <w:t xml:space="preserve">) Ngăn cản người tiêu dùng được kiểm tra về </w:t>
      </w:r>
      <w:r w:rsidR="001828B3" w:rsidRPr="00845A1D">
        <w:t>sản phẩm, hàng hóa, dịch vụ</w:t>
      </w:r>
      <w:r w:rsidR="00241D84" w:rsidRPr="00845A1D">
        <w:t xml:space="preserve">, trừ </w:t>
      </w:r>
      <w:r w:rsidR="00A3746C" w:rsidRPr="00845A1D">
        <w:t>trường hợp pháp luật có quy định khác</w:t>
      </w:r>
      <w:r w:rsidR="00190B0B" w:rsidRPr="00845A1D">
        <w:t>;</w:t>
      </w:r>
    </w:p>
    <w:p w14:paraId="318FFACC" w14:textId="2BD5CF67" w:rsidR="00B64B0D" w:rsidRPr="00845A1D" w:rsidRDefault="0003403E" w:rsidP="005E7472">
      <w:pPr>
        <w:spacing w:after="200"/>
      </w:pPr>
      <w:r w:rsidRPr="00845A1D">
        <w:t>o</w:t>
      </w:r>
      <w:r w:rsidR="00B64B0D" w:rsidRPr="00845A1D">
        <w:t>) Yêu cầu người tiêu dùng phải mua sản phẩm, hàng hóa, dịch vụ khác như là điều kiện tiên quyết để giao kết hợp đồng với người tiêu dùng</w:t>
      </w:r>
      <w:r w:rsidR="00190B0B" w:rsidRPr="00845A1D">
        <w:t>;</w:t>
      </w:r>
    </w:p>
    <w:p w14:paraId="0E3D95F5" w14:textId="2FFBCF19" w:rsidR="00785F47" w:rsidRPr="00845A1D" w:rsidRDefault="0003403E" w:rsidP="005E7472">
      <w:pPr>
        <w:spacing w:after="200"/>
      </w:pPr>
      <w:r w:rsidRPr="00845A1D">
        <w:t>p</w:t>
      </w:r>
      <w:r w:rsidR="00785F47" w:rsidRPr="00845A1D">
        <w:t>) Quy định các điều khoản không có hiệu lực tại Điều 2</w:t>
      </w:r>
      <w:r w:rsidR="002F5B15" w:rsidRPr="00845A1D">
        <w:t>5</w:t>
      </w:r>
      <w:r w:rsidR="00785F47" w:rsidRPr="00845A1D">
        <w:t xml:space="preserve"> của Luật này trong hợp đồng giao kết với người tiêu </w:t>
      </w:r>
      <w:r w:rsidR="00BC619F" w:rsidRPr="00845A1D">
        <w:t xml:space="preserve">dùng, </w:t>
      </w:r>
      <w:r w:rsidR="00B705D8" w:rsidRPr="00845A1D">
        <w:t xml:space="preserve">hợp đồng theo mẫu, </w:t>
      </w:r>
      <w:r w:rsidR="00BC619F" w:rsidRPr="00845A1D">
        <w:t>điều kiện giao dịch chung;</w:t>
      </w:r>
    </w:p>
    <w:p w14:paraId="7FBB2BEA" w14:textId="660BB62E" w:rsidR="0045254A" w:rsidRPr="00845A1D" w:rsidRDefault="0003403E" w:rsidP="005E7472">
      <w:pPr>
        <w:spacing w:after="200"/>
      </w:pPr>
      <w:r w:rsidRPr="00845A1D">
        <w:t>q</w:t>
      </w:r>
      <w:r w:rsidR="00550302" w:rsidRPr="00845A1D">
        <w:t xml:space="preserve">) </w:t>
      </w:r>
      <w:r w:rsidR="00A64EF1" w:rsidRPr="00845A1D">
        <w:t>Thu thập, lưu trữ, sử dụng</w:t>
      </w:r>
      <w:r w:rsidR="00264BD3" w:rsidRPr="00845A1D">
        <w:t xml:space="preserve">, </w:t>
      </w:r>
      <w:r w:rsidR="00264BD3" w:rsidRPr="00845A1D">
        <w:rPr>
          <w:spacing w:val="-2"/>
          <w:szCs w:val="28"/>
        </w:rPr>
        <w:t xml:space="preserve">chỉnh sửa, cập nhật, huỷ bỏ </w:t>
      </w:r>
      <w:r w:rsidR="00A64EF1" w:rsidRPr="00845A1D">
        <w:t>thông tin của người tiêu dùng trái quy định của pháp luật.</w:t>
      </w:r>
    </w:p>
    <w:p w14:paraId="149C377A" w14:textId="25CF1AE0" w:rsidR="0076262D" w:rsidRPr="00845A1D" w:rsidRDefault="0076262D" w:rsidP="005E7472">
      <w:pPr>
        <w:spacing w:after="200"/>
      </w:pPr>
      <w:r w:rsidRPr="00845A1D">
        <w:t xml:space="preserve">2. </w:t>
      </w:r>
      <w:r w:rsidR="00B52F9B" w:rsidRPr="00845A1D">
        <w:t>Tổ chức, cá nhân tham gia bán hàng đa cấp</w:t>
      </w:r>
      <w:r w:rsidR="004142A5" w:rsidRPr="00845A1D">
        <w:t xml:space="preserve"> </w:t>
      </w:r>
      <w:r w:rsidR="00B52F9B" w:rsidRPr="00845A1D">
        <w:t>t</w:t>
      </w:r>
      <w:r w:rsidRPr="00845A1D">
        <w:t xml:space="preserve">hực hiện các hành vi bán hàng đa cấp bất chính quy định tại </w:t>
      </w:r>
      <w:r w:rsidR="00F963C4" w:rsidRPr="00845A1D">
        <w:t>k</w:t>
      </w:r>
      <w:r w:rsidR="000022EB" w:rsidRPr="00845A1D">
        <w:t xml:space="preserve">hoản </w:t>
      </w:r>
      <w:r w:rsidR="00691075" w:rsidRPr="00845A1D">
        <w:t>3</w:t>
      </w:r>
      <w:r w:rsidRPr="00845A1D">
        <w:t xml:space="preserve"> Điều 4</w:t>
      </w:r>
      <w:r w:rsidR="000022EB" w:rsidRPr="00845A1D">
        <w:t>5</w:t>
      </w:r>
      <w:r w:rsidR="008D5D48" w:rsidRPr="00845A1D">
        <w:t xml:space="preserve"> </w:t>
      </w:r>
      <w:r w:rsidR="00675611" w:rsidRPr="00845A1D">
        <w:t xml:space="preserve">của </w:t>
      </w:r>
      <w:r w:rsidRPr="00845A1D">
        <w:t>Luật này.</w:t>
      </w:r>
    </w:p>
    <w:p w14:paraId="3DBED01A" w14:textId="380283B4" w:rsidR="005F665F" w:rsidRPr="00845A1D" w:rsidRDefault="00515051" w:rsidP="005E7472">
      <w:pPr>
        <w:spacing w:after="200"/>
        <w:rPr>
          <w:spacing w:val="-10"/>
        </w:rPr>
      </w:pPr>
      <w:r w:rsidRPr="00845A1D">
        <w:rPr>
          <w:spacing w:val="-10"/>
        </w:rPr>
        <w:t>3</w:t>
      </w:r>
      <w:r w:rsidR="005F665F" w:rsidRPr="00845A1D">
        <w:rPr>
          <w:spacing w:val="-10"/>
        </w:rPr>
        <w:t xml:space="preserve">. </w:t>
      </w:r>
      <w:r w:rsidR="00BA3EBE" w:rsidRPr="00845A1D">
        <w:rPr>
          <w:iCs/>
          <w:spacing w:val="-10"/>
        </w:rPr>
        <w:t>T</w:t>
      </w:r>
      <w:r w:rsidR="00A36C37" w:rsidRPr="00845A1D">
        <w:rPr>
          <w:iCs/>
          <w:spacing w:val="-10"/>
          <w:lang w:val="vi-VN"/>
        </w:rPr>
        <w:t>ổ chức, cá nhân kinh doanh thiết lập, vận hành, cung cấp dịch vụ</w:t>
      </w:r>
      <w:r w:rsidR="00A36C37" w:rsidRPr="00845A1D">
        <w:rPr>
          <w:iCs/>
          <w:spacing w:val="-10"/>
        </w:rPr>
        <w:t xml:space="preserve"> </w:t>
      </w:r>
      <w:r w:rsidR="005F665F" w:rsidRPr="00845A1D">
        <w:rPr>
          <w:iCs/>
          <w:spacing w:val="-10"/>
        </w:rPr>
        <w:t xml:space="preserve">nền tảng </w:t>
      </w:r>
      <w:r w:rsidR="00316878" w:rsidRPr="00845A1D">
        <w:rPr>
          <w:iCs/>
          <w:spacing w:val="-10"/>
        </w:rPr>
        <w:t>số</w:t>
      </w:r>
      <w:r w:rsidR="005F665F" w:rsidRPr="00845A1D">
        <w:rPr>
          <w:iCs/>
          <w:spacing w:val="-10"/>
        </w:rPr>
        <w:t>:</w:t>
      </w:r>
    </w:p>
    <w:p w14:paraId="55D7E9A3" w14:textId="6F8459A9" w:rsidR="00063D35" w:rsidRPr="00845A1D" w:rsidRDefault="00AA4224" w:rsidP="005E7472">
      <w:pPr>
        <w:spacing w:after="200"/>
      </w:pPr>
      <w:r w:rsidRPr="00845A1D">
        <w:t xml:space="preserve">a) </w:t>
      </w:r>
      <w:r w:rsidR="00207196" w:rsidRPr="00845A1D">
        <w:t>Ép</w:t>
      </w:r>
      <w:r w:rsidR="00391066" w:rsidRPr="00845A1D">
        <w:t xml:space="preserve"> buộ</w:t>
      </w:r>
      <w:r w:rsidR="009D32CF" w:rsidRPr="00845A1D">
        <w:t>c</w:t>
      </w:r>
      <w:r w:rsidR="0032368D" w:rsidRPr="00845A1D">
        <w:t xml:space="preserve"> hoặc</w:t>
      </w:r>
      <w:r w:rsidR="009D32CF" w:rsidRPr="00845A1D">
        <w:t xml:space="preserve"> ngăn cản</w:t>
      </w:r>
      <w:r w:rsidR="00391066" w:rsidRPr="00845A1D">
        <w:t xml:space="preserve"> người tiêu dùng đăng ký</w:t>
      </w:r>
      <w:r w:rsidR="006E152E" w:rsidRPr="00845A1D">
        <w:t xml:space="preserve"> sử dụng hoặc</w:t>
      </w:r>
      <w:r w:rsidR="0032368D" w:rsidRPr="00845A1D">
        <w:t xml:space="preserve"> sử dụng</w:t>
      </w:r>
      <w:r w:rsidR="00391066" w:rsidRPr="00845A1D">
        <w:t xml:space="preserve"> nền tảng</w:t>
      </w:r>
      <w:r w:rsidR="00FA380E" w:rsidRPr="00845A1D">
        <w:t xml:space="preserve"> </w:t>
      </w:r>
      <w:r w:rsidR="00316878" w:rsidRPr="00845A1D">
        <w:t xml:space="preserve">số </w:t>
      </w:r>
      <w:r w:rsidR="00FA380E" w:rsidRPr="00845A1D">
        <w:t>trung gian</w:t>
      </w:r>
      <w:r w:rsidR="00391066" w:rsidRPr="00845A1D">
        <w:t xml:space="preserve"> khác như điều kiện</w:t>
      </w:r>
      <w:r w:rsidR="00552203" w:rsidRPr="00845A1D">
        <w:t xml:space="preserve"> bắt buộc</w:t>
      </w:r>
      <w:r w:rsidR="00391066" w:rsidRPr="00845A1D">
        <w:t xml:space="preserve"> để sử dụng dịch vụ;</w:t>
      </w:r>
    </w:p>
    <w:p w14:paraId="0218ADCC" w14:textId="0DC415E0" w:rsidR="00063D35" w:rsidRPr="00845A1D" w:rsidRDefault="00063D35" w:rsidP="005E7472">
      <w:pPr>
        <w:spacing w:after="200"/>
      </w:pPr>
      <w:r w:rsidRPr="00845A1D">
        <w:t xml:space="preserve">b) </w:t>
      </w:r>
      <w:r w:rsidR="0032368D" w:rsidRPr="00845A1D">
        <w:t>Hạn chế</w:t>
      </w:r>
      <w:r w:rsidR="00391066" w:rsidRPr="00845A1D">
        <w:t xml:space="preserve"> sự lựa chọn của người tiêu dùng thông qua </w:t>
      </w:r>
      <w:r w:rsidR="0032368D" w:rsidRPr="00845A1D">
        <w:t xml:space="preserve">việc </w:t>
      </w:r>
      <w:r w:rsidR="00691A2E" w:rsidRPr="00845A1D">
        <w:t xml:space="preserve">sắp xếp </w:t>
      </w:r>
      <w:r w:rsidR="008E715B" w:rsidRPr="00845A1D">
        <w:t>ưu</w:t>
      </w:r>
      <w:r w:rsidR="0032368D" w:rsidRPr="00845A1D">
        <w:t xml:space="preserve"> tiên</w:t>
      </w:r>
      <w:r w:rsidR="00552203" w:rsidRPr="00845A1D">
        <w:t xml:space="preserve"> lựa chọn</w:t>
      </w:r>
      <w:r w:rsidR="008E715B" w:rsidRPr="00845A1D">
        <w:t xml:space="preserve"> </w:t>
      </w:r>
      <w:r w:rsidR="00F80643" w:rsidRPr="00845A1D">
        <w:t>sản phẩm</w:t>
      </w:r>
      <w:r w:rsidR="00512E10" w:rsidRPr="00845A1D">
        <w:t>, hàng hóa</w:t>
      </w:r>
      <w:r w:rsidR="00D92776" w:rsidRPr="00845A1D">
        <w:t xml:space="preserve"> </w:t>
      </w:r>
      <w:r w:rsidR="00691A2E" w:rsidRPr="00845A1D">
        <w:t>giữa</w:t>
      </w:r>
      <w:r w:rsidR="009D3748" w:rsidRPr="00845A1D">
        <w:t xml:space="preserve"> các tổ chức, cá nhân </w:t>
      </w:r>
      <w:r w:rsidR="00060E08" w:rsidRPr="00845A1D">
        <w:t>kinh doanh</w:t>
      </w:r>
      <w:r w:rsidR="0032368D" w:rsidRPr="00845A1D">
        <w:t xml:space="preserve"> cung cấp</w:t>
      </w:r>
      <w:r w:rsidR="009D3748" w:rsidRPr="00845A1D">
        <w:t xml:space="preserve"> trên nền tảng</w:t>
      </w:r>
      <w:r w:rsidR="00316878" w:rsidRPr="00845A1D">
        <w:t xml:space="preserve"> số</w:t>
      </w:r>
      <w:r w:rsidR="002F00DD" w:rsidRPr="00845A1D">
        <w:t xml:space="preserve"> mà không công bố công khai</w:t>
      </w:r>
      <w:r w:rsidR="005734E9" w:rsidRPr="00845A1D">
        <w:t xml:space="preserve"> </w:t>
      </w:r>
      <w:r w:rsidR="002F00DD" w:rsidRPr="00845A1D">
        <w:t>các tiêu chí lựa chọn</w:t>
      </w:r>
      <w:r w:rsidR="009D3748" w:rsidRPr="00845A1D">
        <w:t xml:space="preserve">; </w:t>
      </w:r>
      <w:r w:rsidR="00F80643" w:rsidRPr="00845A1D">
        <w:t xml:space="preserve"> </w:t>
      </w:r>
    </w:p>
    <w:p w14:paraId="6CE7EF1F" w14:textId="3201C27A" w:rsidR="008E715B" w:rsidRPr="00845A1D" w:rsidRDefault="001B2DE8" w:rsidP="005E7472">
      <w:pPr>
        <w:spacing w:after="200"/>
        <w:rPr>
          <w:lang w:val="vi-VN"/>
        </w:rPr>
      </w:pPr>
      <w:r w:rsidRPr="00845A1D">
        <w:rPr>
          <w:lang w:val="vi-VN"/>
        </w:rPr>
        <w:t xml:space="preserve">c) </w:t>
      </w:r>
      <w:r w:rsidR="008E715B" w:rsidRPr="00845A1D">
        <w:t>Sử dụng các biện pháp ngăn hiển thị hoặc h</w:t>
      </w:r>
      <w:r w:rsidRPr="00845A1D">
        <w:rPr>
          <w:lang w:val="vi-VN"/>
        </w:rPr>
        <w:t xml:space="preserve">iển thị không trung thực kết quả phản hồi, đánh giá </w:t>
      </w:r>
      <w:r w:rsidR="00EB5E7E" w:rsidRPr="00845A1D">
        <w:rPr>
          <w:lang w:val="vi-VN"/>
        </w:rPr>
        <w:t xml:space="preserve">của người tiêu dùng </w:t>
      </w:r>
      <w:r w:rsidRPr="00845A1D">
        <w:rPr>
          <w:lang w:val="vi-VN"/>
        </w:rPr>
        <w:t xml:space="preserve">về </w:t>
      </w:r>
      <w:r w:rsidR="001828B3" w:rsidRPr="00845A1D">
        <w:t>sản phẩm, hàng hóa, dịch vụ</w:t>
      </w:r>
      <w:r w:rsidR="00C66EFF" w:rsidRPr="00845A1D">
        <w:rPr>
          <w:lang w:val="vi-VN"/>
        </w:rPr>
        <w:t xml:space="preserve">; </w:t>
      </w:r>
      <w:r w:rsidRPr="00845A1D">
        <w:rPr>
          <w:lang w:val="vi-VN"/>
        </w:rPr>
        <w:t xml:space="preserve">tổ chức, cá nhân kinh doanh </w:t>
      </w:r>
      <w:r w:rsidR="0094493E" w:rsidRPr="00845A1D">
        <w:rPr>
          <w:lang w:val="vi-VN"/>
        </w:rPr>
        <w:t>trên nền tảng</w:t>
      </w:r>
      <w:r w:rsidR="00316878" w:rsidRPr="00845A1D">
        <w:t xml:space="preserve"> số</w:t>
      </w:r>
      <w:r w:rsidR="0094493E" w:rsidRPr="00845A1D">
        <w:rPr>
          <w:lang w:val="vi-VN"/>
        </w:rPr>
        <w:t>;</w:t>
      </w:r>
    </w:p>
    <w:p w14:paraId="0ACADCB5" w14:textId="215505D9" w:rsidR="008E715B" w:rsidRPr="00845A1D" w:rsidRDefault="008E715B" w:rsidP="005E7472">
      <w:pPr>
        <w:spacing w:after="200"/>
        <w:rPr>
          <w:lang w:val="vi-VN"/>
        </w:rPr>
      </w:pPr>
      <w:r w:rsidRPr="00845A1D">
        <w:rPr>
          <w:lang w:val="vi-VN"/>
        </w:rPr>
        <w:t>d) Sử dụng các biện pháp để ngăn cản đăng ký, hoạt động, đánh giá, hiển thị phản hồi của tổ chức xã hội</w:t>
      </w:r>
      <w:r w:rsidR="0032368D" w:rsidRPr="00845A1D">
        <w:rPr>
          <w:lang w:val="vi-VN"/>
        </w:rPr>
        <w:t xml:space="preserve"> tham gia</w:t>
      </w:r>
      <w:r w:rsidRPr="00845A1D">
        <w:rPr>
          <w:lang w:val="vi-VN"/>
        </w:rPr>
        <w:t xml:space="preserve"> bảo vệ</w:t>
      </w:r>
      <w:r w:rsidR="00A03290" w:rsidRPr="00845A1D">
        <w:t xml:space="preserve"> quyền lợi</w:t>
      </w:r>
      <w:r w:rsidRPr="00845A1D">
        <w:rPr>
          <w:lang w:val="vi-VN"/>
        </w:rPr>
        <w:t xml:space="preserve"> người tiêu dùng; </w:t>
      </w:r>
      <w:r w:rsidR="0094493E" w:rsidRPr="00845A1D">
        <w:rPr>
          <w:lang w:val="vi-VN"/>
        </w:rPr>
        <w:t xml:space="preserve"> </w:t>
      </w:r>
    </w:p>
    <w:p w14:paraId="65C5F043" w14:textId="515F5283" w:rsidR="00AA4224" w:rsidRPr="00845A1D" w:rsidRDefault="008E715B" w:rsidP="005E7472">
      <w:pPr>
        <w:spacing w:after="200"/>
        <w:rPr>
          <w:spacing w:val="-6"/>
          <w:lang w:val="vi-VN"/>
        </w:rPr>
      </w:pPr>
      <w:r w:rsidRPr="00845A1D">
        <w:rPr>
          <w:spacing w:val="-6"/>
          <w:lang w:val="vi-VN"/>
        </w:rPr>
        <w:t>đ</w:t>
      </w:r>
      <w:r w:rsidR="00063D35" w:rsidRPr="00845A1D">
        <w:rPr>
          <w:spacing w:val="-6"/>
          <w:lang w:val="vi-VN"/>
        </w:rPr>
        <w:t xml:space="preserve">) </w:t>
      </w:r>
      <w:r w:rsidR="00AA4224" w:rsidRPr="00845A1D">
        <w:rPr>
          <w:spacing w:val="-6"/>
          <w:lang w:val="vi-VN"/>
        </w:rPr>
        <w:t xml:space="preserve">Ngăn cản người </w:t>
      </w:r>
      <w:r w:rsidR="0032368D" w:rsidRPr="00845A1D">
        <w:rPr>
          <w:spacing w:val="-6"/>
          <w:lang w:val="vi-VN"/>
        </w:rPr>
        <w:t xml:space="preserve">tiêu </w:t>
      </w:r>
      <w:r w:rsidR="00AA4224" w:rsidRPr="00845A1D">
        <w:rPr>
          <w:spacing w:val="-6"/>
          <w:lang w:val="vi-VN"/>
        </w:rPr>
        <w:t>dùng gỡ bỏ các phần mềm, ứng dụng cài đặt sẵn hoặc buộc người dùng cài đặt các phần mềm, ứng dụng kèm theo nền tảng</w:t>
      </w:r>
      <w:r w:rsidR="00FA380E" w:rsidRPr="00845A1D">
        <w:rPr>
          <w:spacing w:val="-6"/>
          <w:lang w:val="vi-VN"/>
        </w:rPr>
        <w:t xml:space="preserve"> </w:t>
      </w:r>
      <w:r w:rsidR="00AA4224" w:rsidRPr="00845A1D">
        <w:rPr>
          <w:spacing w:val="-6"/>
          <w:lang w:val="vi-VN"/>
        </w:rPr>
        <w:t>trực tuyến</w:t>
      </w:r>
      <w:r w:rsidR="00B31F09" w:rsidRPr="00845A1D">
        <w:rPr>
          <w:spacing w:val="-6"/>
          <w:lang w:val="vi-VN"/>
        </w:rPr>
        <w:t xml:space="preserve">. </w:t>
      </w:r>
    </w:p>
    <w:p w14:paraId="50ED3DEF" w14:textId="60C2E7AD" w:rsidR="00BA3EBE" w:rsidRPr="00845A1D" w:rsidRDefault="00BA3EBE" w:rsidP="005E7472">
      <w:pPr>
        <w:spacing w:after="200"/>
        <w:rPr>
          <w:spacing w:val="-6"/>
        </w:rPr>
      </w:pPr>
      <w:r w:rsidRPr="00845A1D">
        <w:rPr>
          <w:spacing w:val="-6"/>
        </w:rPr>
        <w:t>e) Thực hiện các hành vi theo quy định tại khoản 1 và 2 Điều này.</w:t>
      </w:r>
    </w:p>
    <w:bookmarkEnd w:id="42"/>
    <w:p w14:paraId="57D68806" w14:textId="7F436FF7" w:rsidR="005B286E" w:rsidRPr="00845A1D" w:rsidRDefault="00515051" w:rsidP="005E7472">
      <w:pPr>
        <w:spacing w:after="200"/>
        <w:rPr>
          <w:lang w:val="vi-VN"/>
        </w:rPr>
      </w:pPr>
      <w:r w:rsidRPr="00845A1D">
        <w:t>4</w:t>
      </w:r>
      <w:r w:rsidR="00077E4F" w:rsidRPr="00845A1D">
        <w:rPr>
          <w:lang w:val="vi-VN"/>
        </w:rPr>
        <w:t xml:space="preserve">. </w:t>
      </w:r>
      <w:r w:rsidR="00F30542" w:rsidRPr="00845A1D">
        <w:t>L</w:t>
      </w:r>
      <w:r w:rsidR="00077E4F" w:rsidRPr="00845A1D">
        <w:rPr>
          <w:lang w:val="vi-VN"/>
        </w:rPr>
        <w:t>ợi dụng việc bảo vệ quyền lợi người tiêu dùng để xâm phạm lợi ích của Nhà nước, quyền, lợi ích hợp pháp của tổ chức, cá nhân khác.</w:t>
      </w:r>
    </w:p>
    <w:p w14:paraId="5EB379A3" w14:textId="0C6CDFB3" w:rsidR="00077E4F" w:rsidRPr="00845A1D" w:rsidRDefault="00077E4F" w:rsidP="005E7472">
      <w:pPr>
        <w:pStyle w:val="Heading3"/>
        <w:spacing w:after="200"/>
        <w:rPr>
          <w:i/>
          <w:lang w:val="vi-VN"/>
        </w:rPr>
      </w:pPr>
      <w:bookmarkStart w:id="43" w:name="_Toc86825999"/>
      <w:r w:rsidRPr="00845A1D">
        <w:rPr>
          <w:lang w:val="vi-VN"/>
        </w:rPr>
        <w:t>Xử lý vi phạm pháp luật về bảo vệ quyền lợi người tiêu dùng</w:t>
      </w:r>
      <w:bookmarkEnd w:id="43"/>
    </w:p>
    <w:p w14:paraId="264E3F5A" w14:textId="3C13072F" w:rsidR="00077E4F" w:rsidRPr="00845A1D" w:rsidRDefault="00077E4F" w:rsidP="005E7472">
      <w:pPr>
        <w:spacing w:after="200"/>
        <w:rPr>
          <w:lang w:val="vi-VN"/>
        </w:rPr>
      </w:pPr>
      <w:r w:rsidRPr="00845A1D">
        <w:rPr>
          <w:lang w:val="vi-VN"/>
        </w:rPr>
        <w:t>1. Cá nhân</w:t>
      </w:r>
      <w:r w:rsidR="00084027" w:rsidRPr="00845A1D">
        <w:rPr>
          <w:lang w:val="vi-VN"/>
        </w:rPr>
        <w:t>, tổ chức</w:t>
      </w:r>
      <w:r w:rsidRPr="00845A1D">
        <w:rPr>
          <w:lang w:val="vi-VN"/>
        </w:rPr>
        <w:t xml:space="preserve"> vi phạm pháp luật về bảo vệ quyền lợi người tiêu dùng thì tùy theo tính chất, mức độ vi phạm mà bị xử phạt vi phạm hành chính hoặc bị truy cứu trách nhiệm hình sự, nếu gây thiệt hại thì phải bồi thường theo quy định của pháp luật.</w:t>
      </w:r>
    </w:p>
    <w:p w14:paraId="34243D0E" w14:textId="2F55CC0B" w:rsidR="00077E4F" w:rsidRPr="00845A1D" w:rsidRDefault="00077E4F" w:rsidP="005E7472">
      <w:pPr>
        <w:spacing w:after="200"/>
        <w:rPr>
          <w:lang w:val="vi-VN"/>
        </w:rPr>
      </w:pPr>
      <w:r w:rsidRPr="00845A1D">
        <w:rPr>
          <w:lang w:val="vi-VN"/>
        </w:rPr>
        <w:t>2. Cá nhân lợi dụng chức vụ, quyền hạn vi phạm pháp luật về bảo vệ quyền lợi người tiêu dùng thì tùy theo tính chất, mức độ vi phạm mà bị xử lý kỷ luật hoặc bị truy cứu trách nhiệm hình sự, nếu gây thiệt hại thì phải bồi thường theo quy định của pháp luật.</w:t>
      </w:r>
    </w:p>
    <w:p w14:paraId="6D4720CB" w14:textId="14F99C68" w:rsidR="00077E4F" w:rsidRPr="00845A1D" w:rsidRDefault="00791DBF" w:rsidP="005E7472">
      <w:pPr>
        <w:spacing w:after="200"/>
        <w:rPr>
          <w:lang w:val="vi-VN"/>
        </w:rPr>
      </w:pPr>
      <w:r w:rsidRPr="00845A1D">
        <w:t>3</w:t>
      </w:r>
      <w:r w:rsidR="00077E4F" w:rsidRPr="00845A1D">
        <w:rPr>
          <w:lang w:val="vi-VN"/>
        </w:rPr>
        <w:t xml:space="preserve">. Chính phủ quy định chi tiết việc xử phạt vi phạm hành chính trong </w:t>
      </w:r>
      <w:r w:rsidR="00655D1A" w:rsidRPr="00845A1D">
        <w:rPr>
          <w:lang w:val="vi-VN"/>
        </w:rPr>
        <w:t xml:space="preserve">lĩnh vực </w:t>
      </w:r>
      <w:r w:rsidR="00077E4F" w:rsidRPr="00845A1D">
        <w:rPr>
          <w:lang w:val="vi-VN"/>
        </w:rPr>
        <w:t>bảo vệ quyền lợi người tiêu dùng.</w:t>
      </w:r>
    </w:p>
    <w:p w14:paraId="6744A3BF" w14:textId="34446962" w:rsidR="00460ED1" w:rsidRPr="00845A1D" w:rsidRDefault="00460ED1" w:rsidP="005E7472">
      <w:pPr>
        <w:pStyle w:val="Heading3"/>
        <w:spacing w:after="200"/>
        <w:rPr>
          <w:lang w:val="vi-VN"/>
        </w:rPr>
      </w:pPr>
      <w:r w:rsidRPr="00845A1D">
        <w:rPr>
          <w:lang w:val="vi-VN"/>
        </w:rPr>
        <w:t>Ngày Quyền của người tiêu dùng Việt Nam</w:t>
      </w:r>
    </w:p>
    <w:p w14:paraId="3E3832B0" w14:textId="1E4C75C3" w:rsidR="00CA5780" w:rsidRPr="00845A1D" w:rsidRDefault="006303C8" w:rsidP="005E7472">
      <w:pPr>
        <w:spacing w:after="200"/>
        <w:rPr>
          <w:spacing w:val="-4"/>
          <w:lang w:val="vi-VN"/>
        </w:rPr>
      </w:pPr>
      <w:bookmarkStart w:id="44" w:name="_Hlk88137258"/>
      <w:r w:rsidRPr="00845A1D">
        <w:rPr>
          <w:spacing w:val="-4"/>
        </w:rPr>
        <w:t xml:space="preserve">1. </w:t>
      </w:r>
      <w:r w:rsidR="00460ED1" w:rsidRPr="00845A1D">
        <w:rPr>
          <w:spacing w:val="-4"/>
          <w:lang w:val="vi-VN"/>
        </w:rPr>
        <w:t xml:space="preserve">Ngày 15 tháng 3 hàng năm là </w:t>
      </w:r>
      <w:r w:rsidR="0049560A" w:rsidRPr="00845A1D">
        <w:rPr>
          <w:spacing w:val="-4"/>
          <w:lang w:val="vi-VN"/>
        </w:rPr>
        <w:t>N</w:t>
      </w:r>
      <w:r w:rsidR="00460ED1" w:rsidRPr="00845A1D">
        <w:rPr>
          <w:spacing w:val="-4"/>
          <w:lang w:val="vi-VN"/>
        </w:rPr>
        <w:t>gày Quyền của người tiêu dùng Việt Nam.</w:t>
      </w:r>
      <w:bookmarkEnd w:id="44"/>
    </w:p>
    <w:p w14:paraId="764E7A93" w14:textId="0C230660" w:rsidR="006303C8" w:rsidRPr="00845A1D" w:rsidRDefault="006303C8" w:rsidP="005E7472">
      <w:pPr>
        <w:spacing w:after="200"/>
      </w:pPr>
      <w:r w:rsidRPr="00845A1D">
        <w:rPr>
          <w:lang w:val="vi-VN"/>
        </w:rPr>
        <w:t>2. Chính phủ quy định chi tiết về việc tổ chức Ngày Quyền của người tiêu dùng Việt Nam</w:t>
      </w:r>
      <w:r w:rsidR="00061F03" w:rsidRPr="00845A1D">
        <w:t>.</w:t>
      </w:r>
    </w:p>
    <w:p w14:paraId="5ED18765" w14:textId="77777777" w:rsidR="00AD750E" w:rsidRPr="00845A1D" w:rsidRDefault="00AD750E" w:rsidP="00AD750E">
      <w:pPr>
        <w:pStyle w:val="Heading1"/>
      </w:pPr>
      <w:bookmarkStart w:id="45" w:name="_Toc86826000"/>
    </w:p>
    <w:p w14:paraId="348202CF" w14:textId="77777777" w:rsidR="00AD750E" w:rsidRPr="00845A1D" w:rsidRDefault="00077E4F" w:rsidP="00AD750E">
      <w:pPr>
        <w:pStyle w:val="Heading1"/>
        <w:numPr>
          <w:ilvl w:val="0"/>
          <w:numId w:val="0"/>
        </w:numPr>
        <w:rPr>
          <w:rFonts w:asciiTheme="minorHAnsi" w:hAnsiTheme="minorHAnsi"/>
        </w:rPr>
      </w:pPr>
      <w:r w:rsidRPr="00845A1D">
        <w:t>TR</w:t>
      </w:r>
      <w:r w:rsidRPr="00845A1D">
        <w:rPr>
          <w:rFonts w:hint="eastAsia"/>
        </w:rPr>
        <w:t>Á</w:t>
      </w:r>
      <w:r w:rsidRPr="00845A1D">
        <w:t>CH NHIỆM CỦA TỔ CHỨC, C</w:t>
      </w:r>
      <w:r w:rsidRPr="00845A1D">
        <w:rPr>
          <w:rFonts w:hint="eastAsia"/>
        </w:rPr>
        <w:t>Á</w:t>
      </w:r>
      <w:r w:rsidRPr="00845A1D">
        <w:t xml:space="preserve"> NH</w:t>
      </w:r>
      <w:r w:rsidRPr="00845A1D">
        <w:rPr>
          <w:rFonts w:hint="eastAsia"/>
        </w:rPr>
        <w:t>Â</w:t>
      </w:r>
      <w:r w:rsidRPr="00845A1D">
        <w:t>N</w:t>
      </w:r>
      <w:r w:rsidR="00AD750E" w:rsidRPr="00845A1D">
        <w:rPr>
          <w:lang w:val="en-US"/>
        </w:rPr>
        <w:t xml:space="preserve"> </w:t>
      </w:r>
      <w:r w:rsidRPr="00845A1D">
        <w:t xml:space="preserve">KINH DOANH </w:t>
      </w:r>
    </w:p>
    <w:p w14:paraId="18FB55ED" w14:textId="62599CD9" w:rsidR="00077E4F" w:rsidRPr="00845A1D" w:rsidRDefault="00077E4F" w:rsidP="00AD750E">
      <w:pPr>
        <w:pStyle w:val="Heading1"/>
        <w:numPr>
          <w:ilvl w:val="0"/>
          <w:numId w:val="0"/>
        </w:numPr>
      </w:pPr>
      <w:r w:rsidRPr="00845A1D">
        <w:rPr>
          <w:rFonts w:hint="eastAsia"/>
        </w:rPr>
        <w:t>Đ</w:t>
      </w:r>
      <w:r w:rsidRPr="00845A1D">
        <w:t>ỐI VỚI NG</w:t>
      </w:r>
      <w:r w:rsidRPr="00845A1D">
        <w:rPr>
          <w:rFonts w:hint="eastAsia"/>
        </w:rPr>
        <w:t>Ư</w:t>
      </w:r>
      <w:r w:rsidRPr="00845A1D">
        <w:t>ỜI TI</w:t>
      </w:r>
      <w:r w:rsidRPr="00845A1D">
        <w:rPr>
          <w:rFonts w:hint="eastAsia"/>
        </w:rPr>
        <w:t>Ê</w:t>
      </w:r>
      <w:r w:rsidRPr="00845A1D">
        <w:t>U D</w:t>
      </w:r>
      <w:r w:rsidRPr="00845A1D">
        <w:rPr>
          <w:rFonts w:hint="eastAsia"/>
        </w:rPr>
        <w:t>Ù</w:t>
      </w:r>
      <w:r w:rsidRPr="00845A1D">
        <w:t>NG</w:t>
      </w:r>
      <w:bookmarkEnd w:id="45"/>
      <w:r w:rsidR="00325E5B" w:rsidRPr="00845A1D">
        <w:rPr>
          <w:lang w:val="en-US"/>
        </w:rPr>
        <w:t xml:space="preserve"> </w:t>
      </w:r>
    </w:p>
    <w:p w14:paraId="7D1C2C47" w14:textId="77777777" w:rsidR="00077E4F" w:rsidRPr="00845A1D" w:rsidRDefault="00077E4F" w:rsidP="00A47A4B">
      <w:pPr>
        <w:pStyle w:val="Bng"/>
        <w:spacing w:before="120" w:after="160"/>
        <w:rPr>
          <w:sz w:val="12"/>
          <w:szCs w:val="12"/>
          <w:lang w:val="vi-VN"/>
        </w:rPr>
      </w:pPr>
    </w:p>
    <w:p w14:paraId="3CDB8F10" w14:textId="41CDF7FF" w:rsidR="00077E4F" w:rsidRPr="00845A1D" w:rsidRDefault="00077E4F" w:rsidP="0075762C">
      <w:pPr>
        <w:pStyle w:val="Heading3"/>
        <w:rPr>
          <w:i/>
          <w:lang w:val="vi-VN"/>
        </w:rPr>
      </w:pPr>
      <w:bookmarkStart w:id="46" w:name="_Toc86826001"/>
      <w:bookmarkStart w:id="47" w:name="_Toc258514858"/>
      <w:r w:rsidRPr="00845A1D">
        <w:rPr>
          <w:lang w:val="vi-VN"/>
        </w:rPr>
        <w:t>Trách nhiệm bảo đảm</w:t>
      </w:r>
      <w:r w:rsidR="00E506A3" w:rsidRPr="00845A1D">
        <w:rPr>
          <w:lang w:val="vi-VN"/>
        </w:rPr>
        <w:t xml:space="preserve"> an toàn,</w:t>
      </w:r>
      <w:r w:rsidRPr="00845A1D">
        <w:rPr>
          <w:lang w:val="vi-VN"/>
        </w:rPr>
        <w:t xml:space="preserve"> chất lượng </w:t>
      </w:r>
      <w:r w:rsidR="001828B3" w:rsidRPr="00845A1D">
        <w:rPr>
          <w:lang w:val="vi-VN"/>
        </w:rPr>
        <w:t>sản phẩm, hàng hóa, dịch vụ</w:t>
      </w:r>
      <w:r w:rsidRPr="00845A1D">
        <w:rPr>
          <w:lang w:val="vi-VN"/>
        </w:rPr>
        <w:t xml:space="preserve"> cung cấp cho người tiêu dùng</w:t>
      </w:r>
      <w:bookmarkEnd w:id="46"/>
    </w:p>
    <w:p w14:paraId="7AE9F045" w14:textId="12FB860F" w:rsidR="00755CD2" w:rsidRPr="00845A1D" w:rsidRDefault="00077E4F" w:rsidP="005E7472">
      <w:pPr>
        <w:pStyle w:val="ListParagraph"/>
        <w:numPr>
          <w:ilvl w:val="1"/>
          <w:numId w:val="10"/>
        </w:numPr>
        <w:spacing w:after="200"/>
        <w:contextualSpacing w:val="0"/>
        <w:rPr>
          <w:bCs/>
          <w:spacing w:val="-4"/>
          <w:szCs w:val="28"/>
          <w:lang w:val="vi-VN"/>
        </w:rPr>
      </w:pPr>
      <w:r w:rsidRPr="00845A1D">
        <w:rPr>
          <w:bCs/>
          <w:spacing w:val="-4"/>
          <w:szCs w:val="28"/>
          <w:lang w:val="vi-VN"/>
        </w:rPr>
        <w:t>Tổ chức, cá nhân kinh doanh</w:t>
      </w:r>
      <w:r w:rsidR="0058372F" w:rsidRPr="00845A1D">
        <w:rPr>
          <w:bCs/>
          <w:spacing w:val="-4"/>
          <w:szCs w:val="28"/>
          <w:lang w:val="vi-VN"/>
        </w:rPr>
        <w:t xml:space="preserve"> </w:t>
      </w:r>
      <w:r w:rsidRPr="00845A1D">
        <w:rPr>
          <w:bCs/>
          <w:spacing w:val="-4"/>
          <w:szCs w:val="28"/>
          <w:lang w:val="vi-VN"/>
        </w:rPr>
        <w:t>có trách nhiệm bảo đảm</w:t>
      </w:r>
      <w:r w:rsidR="00E506A3" w:rsidRPr="00845A1D">
        <w:rPr>
          <w:bCs/>
          <w:spacing w:val="-4"/>
          <w:szCs w:val="28"/>
          <w:lang w:val="vi-VN"/>
        </w:rPr>
        <w:t xml:space="preserve"> an toàn,</w:t>
      </w:r>
      <w:r w:rsidRPr="00845A1D">
        <w:rPr>
          <w:bCs/>
          <w:spacing w:val="-4"/>
          <w:szCs w:val="28"/>
          <w:lang w:val="vi-VN"/>
        </w:rPr>
        <w:t xml:space="preserve"> chất lượng </w:t>
      </w:r>
      <w:r w:rsidR="001828B3" w:rsidRPr="00845A1D">
        <w:rPr>
          <w:bCs/>
          <w:spacing w:val="-4"/>
          <w:szCs w:val="28"/>
          <w:lang w:val="vi-VN"/>
        </w:rPr>
        <w:t>sản phẩm, hàng hóa, dịch vụ</w:t>
      </w:r>
      <w:r w:rsidRPr="00845A1D">
        <w:rPr>
          <w:bCs/>
          <w:spacing w:val="-4"/>
          <w:szCs w:val="28"/>
          <w:lang w:val="vi-VN"/>
        </w:rPr>
        <w:t xml:space="preserve"> cung cấp cho người tiêu dùng theo đúng nội dung đã đăng ký, thông báo, công bố</w:t>
      </w:r>
      <w:r w:rsidR="00844B19" w:rsidRPr="00845A1D">
        <w:rPr>
          <w:bCs/>
          <w:spacing w:val="-4"/>
          <w:szCs w:val="28"/>
          <w:lang w:val="vi-VN"/>
        </w:rPr>
        <w:t>, thỏa thuận</w:t>
      </w:r>
      <w:r w:rsidRPr="00845A1D">
        <w:rPr>
          <w:bCs/>
          <w:spacing w:val="-4"/>
          <w:szCs w:val="28"/>
          <w:lang w:val="vi-VN"/>
        </w:rPr>
        <w:t xml:space="preserve"> hoặc theo quy định của pháp luật.</w:t>
      </w:r>
    </w:p>
    <w:p w14:paraId="144AA4E5" w14:textId="18117758" w:rsidR="004124CD" w:rsidRPr="00845A1D" w:rsidRDefault="004124CD" w:rsidP="005E7472">
      <w:pPr>
        <w:pStyle w:val="ListParagraph"/>
        <w:numPr>
          <w:ilvl w:val="1"/>
          <w:numId w:val="10"/>
        </w:numPr>
        <w:spacing w:after="200"/>
        <w:contextualSpacing w:val="0"/>
        <w:rPr>
          <w:bCs/>
          <w:szCs w:val="28"/>
          <w:lang w:val="vi-VN"/>
        </w:rPr>
      </w:pPr>
      <w:bookmarkStart w:id="48" w:name="_Hlk88137233"/>
      <w:r w:rsidRPr="00845A1D">
        <w:rPr>
          <w:bCs/>
          <w:szCs w:val="28"/>
          <w:lang w:val="vi-VN"/>
        </w:rPr>
        <w:t xml:space="preserve">Trong quá trình thực hiện trách nhiệm bảo đảm an toàn, chất lượng </w:t>
      </w:r>
      <w:r w:rsidR="001828B3" w:rsidRPr="00845A1D">
        <w:rPr>
          <w:bCs/>
          <w:szCs w:val="28"/>
          <w:lang w:val="vi-VN"/>
        </w:rPr>
        <w:t>sản phẩm, hàng hóa, dịch vụ</w:t>
      </w:r>
      <w:r w:rsidR="0012766F" w:rsidRPr="00845A1D">
        <w:rPr>
          <w:bCs/>
          <w:szCs w:val="28"/>
          <w:lang w:val="vi-VN"/>
        </w:rPr>
        <w:t xml:space="preserve">, tổ chức, cá nhân kinh doanh </w:t>
      </w:r>
      <w:r w:rsidR="004142A5" w:rsidRPr="00845A1D">
        <w:rPr>
          <w:bCs/>
          <w:szCs w:val="28"/>
        </w:rPr>
        <w:t>phải</w:t>
      </w:r>
      <w:r w:rsidRPr="00845A1D">
        <w:rPr>
          <w:bCs/>
          <w:szCs w:val="28"/>
          <w:lang w:val="vi-VN"/>
        </w:rPr>
        <w:t xml:space="preserve"> </w:t>
      </w:r>
      <w:r w:rsidR="0012766F" w:rsidRPr="00845A1D">
        <w:rPr>
          <w:bCs/>
          <w:szCs w:val="28"/>
          <w:lang w:val="vi-VN"/>
        </w:rPr>
        <w:t>bảo</w:t>
      </w:r>
      <w:r w:rsidR="002048A2" w:rsidRPr="00845A1D">
        <w:rPr>
          <w:bCs/>
          <w:szCs w:val="28"/>
        </w:rPr>
        <w:t xml:space="preserve"> đảm</w:t>
      </w:r>
      <w:r w:rsidR="0012766F" w:rsidRPr="00845A1D">
        <w:rPr>
          <w:bCs/>
          <w:szCs w:val="28"/>
          <w:lang w:val="vi-VN"/>
        </w:rPr>
        <w:t xml:space="preserve"> </w:t>
      </w:r>
      <w:r w:rsidRPr="00845A1D">
        <w:rPr>
          <w:bCs/>
          <w:szCs w:val="28"/>
          <w:lang w:val="vi-VN"/>
        </w:rPr>
        <w:t xml:space="preserve">sự phù hợp với các nhóm người tiêu dùng theo độ tuổi, </w:t>
      </w:r>
      <w:r w:rsidR="0057662B" w:rsidRPr="00845A1D">
        <w:rPr>
          <w:bCs/>
          <w:szCs w:val="28"/>
          <w:lang w:val="vi-VN"/>
        </w:rPr>
        <w:t xml:space="preserve">thu nhập, khu vực địa lý, dân tộc, tình trạng sức khỏe, </w:t>
      </w:r>
      <w:r w:rsidRPr="00845A1D">
        <w:rPr>
          <w:bCs/>
          <w:szCs w:val="28"/>
          <w:lang w:val="vi-VN"/>
        </w:rPr>
        <w:t>đặc điểm</w:t>
      </w:r>
      <w:r w:rsidR="0012766F" w:rsidRPr="00845A1D">
        <w:rPr>
          <w:bCs/>
          <w:szCs w:val="28"/>
          <w:lang w:val="vi-VN"/>
        </w:rPr>
        <w:t xml:space="preserve"> tâm </w:t>
      </w:r>
      <w:r w:rsidR="0057662B" w:rsidRPr="00845A1D">
        <w:rPr>
          <w:bCs/>
          <w:szCs w:val="28"/>
          <w:lang w:val="vi-VN"/>
        </w:rPr>
        <w:t>thần, thể chất</w:t>
      </w:r>
      <w:r w:rsidR="00E42687" w:rsidRPr="00845A1D">
        <w:rPr>
          <w:bCs/>
          <w:szCs w:val="28"/>
        </w:rPr>
        <w:t xml:space="preserve">, </w:t>
      </w:r>
      <w:r w:rsidR="00E42687" w:rsidRPr="00845A1D">
        <w:rPr>
          <w:lang w:val="it-IT"/>
        </w:rPr>
        <w:t>bảo đảm bình đẳng giới và đặc thù giới tính trong tiêu dùng</w:t>
      </w:r>
      <w:r w:rsidR="0057662B" w:rsidRPr="00845A1D">
        <w:rPr>
          <w:bCs/>
          <w:szCs w:val="28"/>
          <w:lang w:val="vi-VN"/>
        </w:rPr>
        <w:t>.</w:t>
      </w:r>
      <w:r w:rsidR="00D72F47" w:rsidRPr="00845A1D">
        <w:rPr>
          <w:bCs/>
          <w:szCs w:val="28"/>
          <w:lang w:val="vi-VN"/>
        </w:rPr>
        <w:t xml:space="preserve"> </w:t>
      </w:r>
    </w:p>
    <w:p w14:paraId="7E1D7460" w14:textId="411C8766" w:rsidR="00A80FE3" w:rsidRPr="00845A1D" w:rsidRDefault="00A80FE3" w:rsidP="005E7472">
      <w:pPr>
        <w:pStyle w:val="ListParagraph"/>
        <w:numPr>
          <w:ilvl w:val="1"/>
          <w:numId w:val="10"/>
        </w:numPr>
        <w:spacing w:after="200"/>
        <w:contextualSpacing w:val="0"/>
        <w:rPr>
          <w:bCs/>
          <w:szCs w:val="28"/>
          <w:lang w:val="vi-VN"/>
        </w:rPr>
      </w:pPr>
      <w:r w:rsidRPr="00845A1D">
        <w:rPr>
          <w:bCs/>
          <w:szCs w:val="28"/>
          <w:lang w:val="vi-VN"/>
        </w:rPr>
        <w:t xml:space="preserve">Tổ chức, cá nhân kinh doanh có trách nhiệm cảnh báo </w:t>
      </w:r>
      <w:r w:rsidR="001828B3" w:rsidRPr="00845A1D">
        <w:rPr>
          <w:bCs/>
          <w:szCs w:val="28"/>
          <w:lang w:val="vi-VN"/>
        </w:rPr>
        <w:t>sản phẩm, hàng hóa, dịch vụ</w:t>
      </w:r>
      <w:r w:rsidR="00961273" w:rsidRPr="00845A1D">
        <w:rPr>
          <w:bCs/>
          <w:szCs w:val="28"/>
          <w:lang w:val="vi-VN"/>
        </w:rPr>
        <w:t xml:space="preserve"> có </w:t>
      </w:r>
      <w:r w:rsidRPr="00845A1D">
        <w:rPr>
          <w:bCs/>
          <w:szCs w:val="28"/>
          <w:lang w:val="vi-VN"/>
        </w:rPr>
        <w:t xml:space="preserve">khả năng gây mất an toàn, ảnh hưởng xấu đến sức khỏe, tính mạng, tài sản của người tiêu dùng và </w:t>
      </w:r>
      <w:r w:rsidR="002C0762" w:rsidRPr="00845A1D">
        <w:rPr>
          <w:bCs/>
          <w:szCs w:val="28"/>
          <w:lang w:val="vi-VN"/>
        </w:rPr>
        <w:t xml:space="preserve">thông báo về </w:t>
      </w:r>
      <w:r w:rsidRPr="00845A1D">
        <w:rPr>
          <w:bCs/>
          <w:szCs w:val="28"/>
          <w:lang w:val="vi-VN"/>
        </w:rPr>
        <w:t>các biện pháp phòng ngừa.</w:t>
      </w:r>
    </w:p>
    <w:p w14:paraId="437ED3AB" w14:textId="0AF74B2F" w:rsidR="00077E4F" w:rsidRPr="00845A1D" w:rsidRDefault="00077E4F" w:rsidP="005E7472">
      <w:pPr>
        <w:pStyle w:val="Heading3"/>
        <w:spacing w:after="200"/>
        <w:rPr>
          <w:i/>
          <w:lang w:val="vi-VN"/>
        </w:rPr>
      </w:pPr>
      <w:bookmarkStart w:id="49" w:name="_Toc86826002"/>
      <w:bookmarkEnd w:id="48"/>
      <w:r w:rsidRPr="00845A1D">
        <w:rPr>
          <w:lang w:val="vi-VN"/>
        </w:rPr>
        <w:t>Trách nhiệm của tổ chức, cá nhân</w:t>
      </w:r>
      <w:r w:rsidR="00873290" w:rsidRPr="00845A1D">
        <w:rPr>
          <w:lang w:val="vi-VN"/>
        </w:rPr>
        <w:t xml:space="preserve"> kinh doanh</w:t>
      </w:r>
      <w:r w:rsidRPr="00845A1D">
        <w:rPr>
          <w:lang w:val="vi-VN"/>
        </w:rPr>
        <w:t xml:space="preserve"> trong việc cung cấp thông tin về </w:t>
      </w:r>
      <w:r w:rsidR="001828B3" w:rsidRPr="00845A1D">
        <w:rPr>
          <w:lang w:val="vi-VN"/>
        </w:rPr>
        <w:t>sản phẩm, hàng hóa, dịch vụ</w:t>
      </w:r>
      <w:r w:rsidR="00C372FE" w:rsidRPr="00845A1D">
        <w:rPr>
          <w:lang w:val="vi-VN"/>
        </w:rPr>
        <w:t>, hợp đồng theo mẫu, điều kiện giao dịch chung</w:t>
      </w:r>
      <w:r w:rsidRPr="00845A1D">
        <w:rPr>
          <w:lang w:val="vi-VN"/>
        </w:rPr>
        <w:t xml:space="preserve"> cho người tiêu dùng</w:t>
      </w:r>
      <w:bookmarkEnd w:id="49"/>
    </w:p>
    <w:p w14:paraId="64F62282" w14:textId="77777777" w:rsidR="00E538E3" w:rsidRPr="00845A1D" w:rsidRDefault="00077E4F" w:rsidP="005E7472">
      <w:pPr>
        <w:pStyle w:val="NormalWeb"/>
        <w:spacing w:before="120" w:beforeAutospacing="0" w:after="200" w:afterAutospacing="0"/>
        <w:ind w:left="0" w:firstLine="720"/>
        <w:rPr>
          <w:bCs/>
          <w:sz w:val="28"/>
          <w:szCs w:val="28"/>
          <w:lang w:val="vi-VN"/>
        </w:rPr>
      </w:pPr>
      <w:r w:rsidRPr="00845A1D">
        <w:rPr>
          <w:bCs/>
          <w:sz w:val="28"/>
          <w:szCs w:val="28"/>
          <w:lang w:val="vi-VN"/>
        </w:rPr>
        <w:t>1</w:t>
      </w:r>
      <w:r w:rsidR="00AA0391" w:rsidRPr="00845A1D">
        <w:rPr>
          <w:bCs/>
          <w:sz w:val="28"/>
          <w:szCs w:val="28"/>
          <w:lang w:val="vi-VN"/>
        </w:rPr>
        <w:t xml:space="preserve">. </w:t>
      </w:r>
      <w:r w:rsidR="00EB4720" w:rsidRPr="00845A1D">
        <w:rPr>
          <w:bCs/>
          <w:sz w:val="28"/>
          <w:szCs w:val="28"/>
          <w:lang w:val="vi-VN"/>
        </w:rPr>
        <w:t>Cung cấp t</w:t>
      </w:r>
      <w:r w:rsidR="00AA0391" w:rsidRPr="00845A1D">
        <w:rPr>
          <w:bCs/>
          <w:sz w:val="28"/>
          <w:szCs w:val="28"/>
          <w:lang w:val="vi-VN"/>
        </w:rPr>
        <w:t>hông tin</w:t>
      </w:r>
      <w:r w:rsidR="00E538E3" w:rsidRPr="00845A1D">
        <w:rPr>
          <w:bCs/>
          <w:sz w:val="28"/>
          <w:szCs w:val="28"/>
          <w:lang w:val="vi-VN"/>
        </w:rPr>
        <w:t xml:space="preserve"> chính xác, đầy đủ về:</w:t>
      </w:r>
    </w:p>
    <w:p w14:paraId="029E5824" w14:textId="3BC2FDCA" w:rsidR="00B53F41" w:rsidRPr="00845A1D" w:rsidRDefault="00E538E3" w:rsidP="005E7472">
      <w:pPr>
        <w:pStyle w:val="NormalWeb"/>
        <w:spacing w:before="120" w:beforeAutospacing="0" w:after="200" w:afterAutospacing="0"/>
        <w:ind w:left="0" w:firstLine="720"/>
        <w:rPr>
          <w:bCs/>
          <w:sz w:val="28"/>
          <w:szCs w:val="28"/>
          <w:lang w:val="vi-VN"/>
        </w:rPr>
      </w:pPr>
      <w:r w:rsidRPr="00845A1D">
        <w:rPr>
          <w:bCs/>
          <w:sz w:val="28"/>
          <w:szCs w:val="28"/>
          <w:lang w:val="vi-VN"/>
        </w:rPr>
        <w:t>a)</w:t>
      </w:r>
      <w:r w:rsidR="00AA0391" w:rsidRPr="00845A1D">
        <w:rPr>
          <w:bCs/>
          <w:sz w:val="28"/>
          <w:szCs w:val="28"/>
          <w:lang w:val="vi-VN"/>
        </w:rPr>
        <w:t xml:space="preserve"> </w:t>
      </w:r>
      <w:r w:rsidR="001828B3" w:rsidRPr="00845A1D">
        <w:rPr>
          <w:bCs/>
          <w:sz w:val="28"/>
          <w:szCs w:val="28"/>
          <w:lang w:val="vi-VN"/>
        </w:rPr>
        <w:t>Sản phẩm, hàng hóa, dịch vụ</w:t>
      </w:r>
      <w:r w:rsidR="00967B3B" w:rsidRPr="00845A1D">
        <w:rPr>
          <w:bCs/>
          <w:sz w:val="28"/>
          <w:szCs w:val="28"/>
          <w:lang w:val="vi-VN"/>
        </w:rPr>
        <w:t xml:space="preserve">, </w:t>
      </w:r>
      <w:r w:rsidR="00EB4720" w:rsidRPr="00845A1D">
        <w:rPr>
          <w:bCs/>
          <w:sz w:val="28"/>
          <w:szCs w:val="28"/>
          <w:lang w:val="vi-VN"/>
        </w:rPr>
        <w:t xml:space="preserve">tổ chức, cá nhân kinh doanh, </w:t>
      </w:r>
      <w:r w:rsidR="00AA0391" w:rsidRPr="00845A1D">
        <w:rPr>
          <w:bCs/>
          <w:sz w:val="28"/>
          <w:szCs w:val="28"/>
          <w:lang w:val="vi-VN"/>
        </w:rPr>
        <w:t xml:space="preserve">chất lượng, </w:t>
      </w:r>
      <w:r w:rsidR="00FD1EEE" w:rsidRPr="00845A1D">
        <w:rPr>
          <w:bCs/>
          <w:sz w:val="28"/>
          <w:szCs w:val="28"/>
          <w:lang w:val="vi-VN"/>
        </w:rPr>
        <w:t xml:space="preserve">số lượng, </w:t>
      </w:r>
      <w:r w:rsidR="00814577" w:rsidRPr="00845A1D">
        <w:rPr>
          <w:bCs/>
          <w:sz w:val="28"/>
          <w:szCs w:val="28"/>
        </w:rPr>
        <w:t xml:space="preserve">khối lượng, </w:t>
      </w:r>
      <w:r w:rsidR="00AA0391" w:rsidRPr="00845A1D">
        <w:rPr>
          <w:bCs/>
          <w:sz w:val="28"/>
          <w:szCs w:val="28"/>
          <w:lang w:val="vi-VN"/>
        </w:rPr>
        <w:t>giá cả,</w:t>
      </w:r>
      <w:r w:rsidR="00F8543C" w:rsidRPr="00845A1D">
        <w:rPr>
          <w:bCs/>
          <w:sz w:val="28"/>
          <w:szCs w:val="28"/>
          <w:lang w:val="vi-VN"/>
        </w:rPr>
        <w:t xml:space="preserve"> xuất xứ hàng hóa,</w:t>
      </w:r>
      <w:r w:rsidR="00AA0391" w:rsidRPr="00845A1D">
        <w:rPr>
          <w:bCs/>
          <w:sz w:val="28"/>
          <w:szCs w:val="28"/>
          <w:lang w:val="vi-VN"/>
        </w:rPr>
        <w:t xml:space="preserve"> </w:t>
      </w:r>
      <w:r w:rsidR="00F978F1" w:rsidRPr="00845A1D">
        <w:rPr>
          <w:bCs/>
          <w:sz w:val="28"/>
          <w:szCs w:val="28"/>
        </w:rPr>
        <w:t xml:space="preserve">thời hạn sử dụng, </w:t>
      </w:r>
      <w:r w:rsidR="00AA0391" w:rsidRPr="00845A1D">
        <w:rPr>
          <w:bCs/>
          <w:sz w:val="28"/>
          <w:szCs w:val="28"/>
          <w:lang w:val="vi-VN"/>
        </w:rPr>
        <w:t xml:space="preserve">phí, </w:t>
      </w:r>
      <w:r w:rsidR="00BC0156" w:rsidRPr="00845A1D">
        <w:rPr>
          <w:bCs/>
          <w:sz w:val="28"/>
          <w:szCs w:val="28"/>
          <w:lang w:val="vi-VN"/>
        </w:rPr>
        <w:t xml:space="preserve">chi phí, </w:t>
      </w:r>
      <w:r w:rsidR="00AA0391" w:rsidRPr="00845A1D">
        <w:rPr>
          <w:bCs/>
          <w:sz w:val="28"/>
          <w:szCs w:val="28"/>
          <w:lang w:val="vi-VN"/>
        </w:rPr>
        <w:t>phương thức</w:t>
      </w:r>
      <w:r w:rsidR="00F8543C" w:rsidRPr="00845A1D">
        <w:rPr>
          <w:bCs/>
          <w:sz w:val="28"/>
          <w:szCs w:val="28"/>
          <w:lang w:val="vi-VN"/>
        </w:rPr>
        <w:t>, thời hạn</w:t>
      </w:r>
      <w:r w:rsidR="00AA0391" w:rsidRPr="00845A1D">
        <w:rPr>
          <w:bCs/>
          <w:sz w:val="28"/>
          <w:szCs w:val="28"/>
          <w:lang w:val="vi-VN"/>
        </w:rPr>
        <w:t xml:space="preserve"> giao hàng</w:t>
      </w:r>
      <w:r w:rsidR="00F8543C" w:rsidRPr="00845A1D">
        <w:rPr>
          <w:bCs/>
          <w:sz w:val="28"/>
          <w:szCs w:val="28"/>
          <w:lang w:val="vi-VN"/>
        </w:rPr>
        <w:t xml:space="preserve">, phương thức </w:t>
      </w:r>
      <w:r w:rsidR="00AA0391" w:rsidRPr="00845A1D">
        <w:rPr>
          <w:bCs/>
          <w:sz w:val="28"/>
          <w:szCs w:val="28"/>
          <w:lang w:val="vi-VN"/>
        </w:rPr>
        <w:t>vận chuyển, thanh toán</w:t>
      </w:r>
      <w:r w:rsidR="001265B9" w:rsidRPr="00845A1D">
        <w:rPr>
          <w:bCs/>
          <w:sz w:val="28"/>
          <w:szCs w:val="28"/>
          <w:lang w:val="vi-VN"/>
        </w:rPr>
        <w:t>;</w:t>
      </w:r>
    </w:p>
    <w:p w14:paraId="70CE49A8" w14:textId="45D61CB0" w:rsidR="00804A6C" w:rsidRPr="00845A1D" w:rsidRDefault="00E538E3" w:rsidP="005E7472">
      <w:pPr>
        <w:pStyle w:val="NormalWeb"/>
        <w:spacing w:before="120" w:beforeAutospacing="0" w:after="200" w:afterAutospacing="0"/>
        <w:ind w:left="0" w:firstLine="720"/>
        <w:rPr>
          <w:bCs/>
          <w:sz w:val="28"/>
          <w:szCs w:val="28"/>
          <w:lang w:val="vi-VN"/>
        </w:rPr>
      </w:pPr>
      <w:r w:rsidRPr="00845A1D">
        <w:rPr>
          <w:bCs/>
          <w:sz w:val="28"/>
          <w:szCs w:val="28"/>
          <w:lang w:val="vi-VN"/>
        </w:rPr>
        <w:t>b) N</w:t>
      </w:r>
      <w:r w:rsidR="00B53F41" w:rsidRPr="00845A1D">
        <w:rPr>
          <w:bCs/>
          <w:sz w:val="28"/>
          <w:szCs w:val="28"/>
          <w:lang w:val="vi-VN"/>
        </w:rPr>
        <w:t>hận xét, đánh giá của người tiêu dùng</w:t>
      </w:r>
      <w:r w:rsidR="00353A37" w:rsidRPr="00845A1D">
        <w:rPr>
          <w:bCs/>
          <w:sz w:val="28"/>
          <w:szCs w:val="28"/>
          <w:lang w:val="vi-VN"/>
        </w:rPr>
        <w:t xml:space="preserve"> (nếu có)</w:t>
      </w:r>
      <w:r w:rsidR="00B53F41" w:rsidRPr="00845A1D">
        <w:rPr>
          <w:bCs/>
          <w:sz w:val="28"/>
          <w:szCs w:val="28"/>
          <w:lang w:val="vi-VN"/>
        </w:rPr>
        <w:t xml:space="preserve"> về </w:t>
      </w:r>
      <w:r w:rsidR="001828B3" w:rsidRPr="00845A1D">
        <w:rPr>
          <w:bCs/>
          <w:sz w:val="28"/>
          <w:szCs w:val="28"/>
          <w:lang w:val="vi-VN"/>
        </w:rPr>
        <w:t>sản phẩm, hàng hóa, dịch vụ</w:t>
      </w:r>
      <w:r w:rsidR="00B53F41" w:rsidRPr="00845A1D">
        <w:rPr>
          <w:bCs/>
          <w:sz w:val="28"/>
          <w:szCs w:val="28"/>
          <w:lang w:val="vi-VN"/>
        </w:rPr>
        <w:t xml:space="preserve"> hoặc tổ chức, cá nhân kinh doanh</w:t>
      </w:r>
      <w:r w:rsidR="00AA0391" w:rsidRPr="00845A1D">
        <w:rPr>
          <w:bCs/>
          <w:sz w:val="28"/>
          <w:szCs w:val="28"/>
          <w:lang w:val="vi-VN"/>
        </w:rPr>
        <w:t>.</w:t>
      </w:r>
    </w:p>
    <w:p w14:paraId="738B2FA5" w14:textId="5A6557FE" w:rsidR="00077E4F" w:rsidRPr="00845A1D" w:rsidRDefault="00E538E3" w:rsidP="005E7472">
      <w:pPr>
        <w:pStyle w:val="NormalWeb"/>
        <w:spacing w:before="120" w:beforeAutospacing="0" w:after="200" w:afterAutospacing="0"/>
        <w:ind w:left="0" w:firstLine="720"/>
        <w:rPr>
          <w:bCs/>
          <w:sz w:val="28"/>
          <w:szCs w:val="28"/>
          <w:lang w:val="vi-VN"/>
        </w:rPr>
      </w:pPr>
      <w:r w:rsidRPr="00845A1D">
        <w:rPr>
          <w:bCs/>
          <w:sz w:val="28"/>
          <w:szCs w:val="28"/>
          <w:lang w:val="vi-VN"/>
        </w:rPr>
        <w:t>2</w:t>
      </w:r>
      <w:r w:rsidR="003B3548" w:rsidRPr="00845A1D">
        <w:rPr>
          <w:bCs/>
          <w:sz w:val="28"/>
          <w:szCs w:val="28"/>
          <w:lang w:val="vi-VN"/>
        </w:rPr>
        <w:t xml:space="preserve">. </w:t>
      </w:r>
      <w:r w:rsidR="00D43E73" w:rsidRPr="00845A1D">
        <w:rPr>
          <w:bCs/>
          <w:sz w:val="28"/>
          <w:szCs w:val="28"/>
          <w:lang w:val="vi-VN"/>
        </w:rPr>
        <w:t>Thực hiện ghi nhãn hàng hóa</w:t>
      </w:r>
      <w:r w:rsidR="00091E78" w:rsidRPr="00845A1D">
        <w:rPr>
          <w:bCs/>
          <w:sz w:val="28"/>
          <w:szCs w:val="28"/>
        </w:rPr>
        <w:t xml:space="preserve"> bảo</w:t>
      </w:r>
      <w:r w:rsidR="00814577" w:rsidRPr="00845A1D">
        <w:rPr>
          <w:bCs/>
          <w:sz w:val="28"/>
          <w:szCs w:val="28"/>
        </w:rPr>
        <w:t xml:space="preserve"> đảm</w:t>
      </w:r>
      <w:r w:rsidR="00091E78" w:rsidRPr="00845A1D">
        <w:rPr>
          <w:bCs/>
          <w:sz w:val="28"/>
          <w:szCs w:val="28"/>
        </w:rPr>
        <w:t xml:space="preserve"> </w:t>
      </w:r>
      <w:r w:rsidR="00814577" w:rsidRPr="00845A1D">
        <w:rPr>
          <w:bCs/>
          <w:sz w:val="28"/>
          <w:szCs w:val="28"/>
        </w:rPr>
        <w:t xml:space="preserve">trung thực, rõ ràng, chính xác, phản ánh đúng bản chất của hàng hóa </w:t>
      </w:r>
      <w:r w:rsidR="00D43E73" w:rsidRPr="00845A1D">
        <w:rPr>
          <w:bCs/>
          <w:sz w:val="28"/>
          <w:szCs w:val="28"/>
          <w:lang w:val="vi-VN"/>
        </w:rPr>
        <w:t>theo quy định của pháp luật.</w:t>
      </w:r>
    </w:p>
    <w:p w14:paraId="1C9AFDFC" w14:textId="4EBC358A" w:rsidR="005E39F4" w:rsidRPr="00845A1D" w:rsidRDefault="00E538E3" w:rsidP="005E7472">
      <w:pPr>
        <w:pStyle w:val="NormalWeb"/>
        <w:spacing w:before="120" w:beforeAutospacing="0" w:after="200" w:afterAutospacing="0"/>
        <w:ind w:left="0" w:firstLine="720"/>
        <w:rPr>
          <w:bCs/>
          <w:sz w:val="28"/>
          <w:szCs w:val="28"/>
          <w:lang w:val="vi-VN"/>
        </w:rPr>
      </w:pPr>
      <w:r w:rsidRPr="00845A1D">
        <w:rPr>
          <w:bCs/>
          <w:sz w:val="28"/>
          <w:szCs w:val="28"/>
          <w:lang w:val="vi-VN"/>
        </w:rPr>
        <w:t>3</w:t>
      </w:r>
      <w:r w:rsidR="00BF2E1A" w:rsidRPr="00845A1D">
        <w:rPr>
          <w:bCs/>
          <w:sz w:val="28"/>
          <w:szCs w:val="28"/>
          <w:lang w:val="vi-VN"/>
        </w:rPr>
        <w:t xml:space="preserve">. </w:t>
      </w:r>
      <w:r w:rsidR="00EC22AF" w:rsidRPr="00845A1D">
        <w:rPr>
          <w:bCs/>
          <w:sz w:val="28"/>
          <w:szCs w:val="28"/>
          <w:lang w:val="vi-VN"/>
        </w:rPr>
        <w:t>Niêm yết giá theo quy định của pháp luật về giá</w:t>
      </w:r>
      <w:r w:rsidR="00E97353" w:rsidRPr="00845A1D">
        <w:rPr>
          <w:bCs/>
          <w:sz w:val="28"/>
          <w:szCs w:val="28"/>
          <w:lang w:val="vi-VN"/>
        </w:rPr>
        <w:t>.</w:t>
      </w:r>
    </w:p>
    <w:p w14:paraId="02DA37E4" w14:textId="08BEA969" w:rsidR="00077E4F" w:rsidRPr="00845A1D" w:rsidRDefault="00E538E3" w:rsidP="005E7472">
      <w:pPr>
        <w:pStyle w:val="NormalWeb"/>
        <w:spacing w:before="120" w:beforeAutospacing="0" w:after="200" w:afterAutospacing="0"/>
        <w:ind w:left="0" w:firstLine="720"/>
        <w:rPr>
          <w:bCs/>
          <w:sz w:val="28"/>
          <w:szCs w:val="28"/>
          <w:lang w:val="vi-VN"/>
        </w:rPr>
      </w:pPr>
      <w:r w:rsidRPr="00845A1D">
        <w:rPr>
          <w:bCs/>
          <w:sz w:val="28"/>
          <w:szCs w:val="28"/>
          <w:lang w:val="vi-VN"/>
        </w:rPr>
        <w:t>4</w:t>
      </w:r>
      <w:r w:rsidR="00077E4F" w:rsidRPr="00845A1D">
        <w:rPr>
          <w:bCs/>
          <w:sz w:val="28"/>
          <w:szCs w:val="28"/>
          <w:lang w:val="vi-VN"/>
        </w:rPr>
        <w:t>. Cung cấp thông tin về khả năng cung ứng linh kiện, phụ kiện thay thế củ</w:t>
      </w:r>
      <w:r w:rsidR="0091284A" w:rsidRPr="00845A1D">
        <w:rPr>
          <w:bCs/>
          <w:sz w:val="28"/>
          <w:szCs w:val="28"/>
          <w:lang w:val="vi-VN"/>
        </w:rPr>
        <w:t>a sản phẩm</w:t>
      </w:r>
      <w:r w:rsidR="00512E10" w:rsidRPr="00845A1D">
        <w:rPr>
          <w:bCs/>
          <w:sz w:val="28"/>
          <w:szCs w:val="28"/>
        </w:rPr>
        <w:t>, hàng hóa</w:t>
      </w:r>
      <w:r w:rsidR="00077E4F" w:rsidRPr="00845A1D">
        <w:rPr>
          <w:bCs/>
          <w:sz w:val="28"/>
          <w:szCs w:val="28"/>
          <w:lang w:val="vi-VN"/>
        </w:rPr>
        <w:t>.</w:t>
      </w:r>
    </w:p>
    <w:p w14:paraId="7009541B" w14:textId="620107B9" w:rsidR="001A3227" w:rsidRPr="00845A1D" w:rsidRDefault="00E538E3" w:rsidP="005E7472">
      <w:pPr>
        <w:pStyle w:val="NormalWeb"/>
        <w:spacing w:before="120" w:beforeAutospacing="0" w:after="200" w:afterAutospacing="0"/>
        <w:ind w:left="0" w:firstLine="720"/>
        <w:rPr>
          <w:bCs/>
          <w:sz w:val="28"/>
          <w:szCs w:val="28"/>
          <w:lang w:val="vi-VN"/>
        </w:rPr>
      </w:pPr>
      <w:r w:rsidRPr="00845A1D">
        <w:rPr>
          <w:bCs/>
          <w:sz w:val="28"/>
          <w:szCs w:val="28"/>
          <w:lang w:val="vi-VN"/>
        </w:rPr>
        <w:t>5</w:t>
      </w:r>
      <w:r w:rsidR="00077E4F" w:rsidRPr="00845A1D">
        <w:rPr>
          <w:bCs/>
          <w:sz w:val="28"/>
          <w:szCs w:val="28"/>
          <w:lang w:val="vi-VN"/>
        </w:rPr>
        <w:t xml:space="preserve">. </w:t>
      </w:r>
      <w:r w:rsidR="00077E4F" w:rsidRPr="00845A1D">
        <w:rPr>
          <w:bCs/>
          <w:spacing w:val="-2"/>
          <w:sz w:val="28"/>
          <w:szCs w:val="28"/>
          <w:lang w:val="vi-VN"/>
        </w:rPr>
        <w:t xml:space="preserve">Cung cấp hướng dẫn sử dụng; </w:t>
      </w:r>
      <w:r w:rsidR="001370FE" w:rsidRPr="00845A1D">
        <w:rPr>
          <w:bCs/>
          <w:spacing w:val="-2"/>
          <w:sz w:val="28"/>
          <w:szCs w:val="28"/>
        </w:rPr>
        <w:t>chính sách bảo hành theo quy định tại Điề</w:t>
      </w:r>
      <w:r w:rsidR="00061F03" w:rsidRPr="00845A1D">
        <w:rPr>
          <w:bCs/>
          <w:spacing w:val="-2"/>
          <w:sz w:val="28"/>
          <w:szCs w:val="28"/>
        </w:rPr>
        <w:t>u 30</w:t>
      </w:r>
      <w:r w:rsidR="001370FE" w:rsidRPr="00845A1D">
        <w:rPr>
          <w:bCs/>
          <w:spacing w:val="-2"/>
          <w:sz w:val="28"/>
          <w:szCs w:val="28"/>
        </w:rPr>
        <w:t xml:space="preserve"> của Luật này </w:t>
      </w:r>
      <w:r w:rsidR="00077E4F" w:rsidRPr="00845A1D">
        <w:rPr>
          <w:bCs/>
          <w:spacing w:val="-2"/>
          <w:sz w:val="28"/>
          <w:szCs w:val="28"/>
          <w:lang w:val="vi-VN"/>
        </w:rPr>
        <w:t xml:space="preserve">trong trường hợp </w:t>
      </w:r>
      <w:r w:rsidR="001828B3" w:rsidRPr="00845A1D">
        <w:rPr>
          <w:bCs/>
          <w:spacing w:val="-2"/>
          <w:sz w:val="28"/>
          <w:szCs w:val="28"/>
          <w:lang w:val="vi-VN"/>
        </w:rPr>
        <w:t>sản phẩm, hàng hóa, dịch vụ</w:t>
      </w:r>
      <w:r w:rsidR="00077E4F" w:rsidRPr="00845A1D">
        <w:rPr>
          <w:bCs/>
          <w:spacing w:val="-2"/>
          <w:sz w:val="28"/>
          <w:szCs w:val="28"/>
          <w:lang w:val="vi-VN"/>
        </w:rPr>
        <w:t xml:space="preserve"> có bảo hành</w:t>
      </w:r>
      <w:r w:rsidR="00F07C3D" w:rsidRPr="00845A1D">
        <w:rPr>
          <w:bCs/>
          <w:spacing w:val="-2"/>
          <w:sz w:val="28"/>
          <w:szCs w:val="28"/>
        </w:rPr>
        <w:t>.</w:t>
      </w:r>
    </w:p>
    <w:p w14:paraId="09BB4D76" w14:textId="554D5761" w:rsidR="0041656C" w:rsidRPr="00845A1D" w:rsidRDefault="0041656C" w:rsidP="005E7472">
      <w:pPr>
        <w:pStyle w:val="NormalWeb"/>
        <w:spacing w:before="120" w:beforeAutospacing="0" w:after="200" w:afterAutospacing="0"/>
        <w:ind w:left="0" w:firstLine="720"/>
        <w:rPr>
          <w:bCs/>
          <w:sz w:val="28"/>
          <w:szCs w:val="28"/>
          <w:lang w:val="vi-VN"/>
        </w:rPr>
      </w:pPr>
      <w:r w:rsidRPr="00845A1D">
        <w:rPr>
          <w:bCs/>
          <w:sz w:val="28"/>
          <w:szCs w:val="28"/>
          <w:lang w:val="vi-VN"/>
        </w:rPr>
        <w:t>6. Minh bạch thông tin về thành phần, chức năng, lợi ích khác biệt đối với các sản phẩm</w:t>
      </w:r>
      <w:r w:rsidR="00512E10" w:rsidRPr="00845A1D">
        <w:rPr>
          <w:bCs/>
          <w:sz w:val="28"/>
          <w:szCs w:val="28"/>
        </w:rPr>
        <w:t>, hàng hóa</w:t>
      </w:r>
      <w:r w:rsidRPr="00845A1D">
        <w:rPr>
          <w:bCs/>
          <w:sz w:val="28"/>
          <w:szCs w:val="28"/>
          <w:lang w:val="vi-VN"/>
        </w:rPr>
        <w:t xml:space="preserve"> được sản xuất dành riêng cho từng giới</w:t>
      </w:r>
      <w:r w:rsidR="00C27A69" w:rsidRPr="00845A1D">
        <w:rPr>
          <w:bCs/>
          <w:sz w:val="28"/>
          <w:szCs w:val="28"/>
        </w:rPr>
        <w:t xml:space="preserve"> tính</w:t>
      </w:r>
      <w:r w:rsidRPr="00845A1D">
        <w:rPr>
          <w:bCs/>
          <w:sz w:val="28"/>
          <w:szCs w:val="28"/>
          <w:lang w:val="vi-VN"/>
        </w:rPr>
        <w:t>.</w:t>
      </w:r>
    </w:p>
    <w:p w14:paraId="39C2EF23" w14:textId="30A6181D" w:rsidR="001A3227" w:rsidRPr="00845A1D" w:rsidRDefault="0041656C" w:rsidP="005E7472">
      <w:pPr>
        <w:pStyle w:val="NormalWeb"/>
        <w:spacing w:before="120" w:beforeAutospacing="0" w:after="200" w:afterAutospacing="0"/>
        <w:ind w:left="0" w:firstLine="720"/>
        <w:rPr>
          <w:bCs/>
          <w:sz w:val="28"/>
          <w:szCs w:val="28"/>
        </w:rPr>
      </w:pPr>
      <w:r w:rsidRPr="00845A1D">
        <w:rPr>
          <w:bCs/>
          <w:sz w:val="28"/>
          <w:szCs w:val="28"/>
          <w:lang w:val="vi-VN"/>
        </w:rPr>
        <w:t>7</w:t>
      </w:r>
      <w:r w:rsidR="00077E4F" w:rsidRPr="00845A1D">
        <w:rPr>
          <w:bCs/>
          <w:sz w:val="28"/>
          <w:szCs w:val="28"/>
          <w:lang w:val="vi-VN"/>
        </w:rPr>
        <w:t>. Thông báo chính xác, đầy đủ cho người tiêu dùng về hợp đồng theo mẫu, điều kiện giao dịch chung trước khi giao dịch.</w:t>
      </w:r>
    </w:p>
    <w:bookmarkEnd w:id="47"/>
    <w:p w14:paraId="70240446" w14:textId="6EF29972" w:rsidR="00077E4F" w:rsidRPr="00845A1D" w:rsidRDefault="00077E4F" w:rsidP="005E7472">
      <w:pPr>
        <w:pStyle w:val="Heading3"/>
        <w:spacing w:after="200"/>
        <w:rPr>
          <w:i/>
          <w:lang w:val="vi-VN"/>
        </w:rPr>
      </w:pPr>
      <w:r w:rsidRPr="00845A1D">
        <w:rPr>
          <w:lang w:val="vi-VN"/>
        </w:rPr>
        <w:t xml:space="preserve"> </w:t>
      </w:r>
      <w:bookmarkStart w:id="50" w:name="_Toc86826003"/>
      <w:r w:rsidRPr="00845A1D">
        <w:rPr>
          <w:lang w:val="vi-VN"/>
        </w:rPr>
        <w:t>Trách nhiệm của bên thứ ba</w:t>
      </w:r>
      <w:r w:rsidRPr="00845A1D" w:rsidDel="00893827">
        <w:rPr>
          <w:lang w:val="vi-VN"/>
        </w:rPr>
        <w:t xml:space="preserve"> </w:t>
      </w:r>
      <w:r w:rsidRPr="00845A1D">
        <w:rPr>
          <w:lang w:val="vi-VN"/>
        </w:rPr>
        <w:t xml:space="preserve">trong việc cung cấp thông tin về </w:t>
      </w:r>
      <w:r w:rsidR="001828B3" w:rsidRPr="00845A1D">
        <w:rPr>
          <w:lang w:val="vi-VN"/>
        </w:rPr>
        <w:t>sản phẩm, hàng hóa, dịch vụ</w:t>
      </w:r>
      <w:r w:rsidRPr="00845A1D">
        <w:rPr>
          <w:lang w:val="vi-VN"/>
        </w:rPr>
        <w:t xml:space="preserve"> cho người tiêu dùng</w:t>
      </w:r>
      <w:bookmarkEnd w:id="50"/>
      <w:r w:rsidRPr="00845A1D">
        <w:rPr>
          <w:lang w:val="vi-VN"/>
        </w:rPr>
        <w:tab/>
      </w:r>
    </w:p>
    <w:p w14:paraId="30C4D29D" w14:textId="5DAC7506" w:rsidR="00077E4F" w:rsidRPr="00845A1D" w:rsidRDefault="00077E4F" w:rsidP="005E7472">
      <w:pPr>
        <w:spacing w:after="200"/>
        <w:rPr>
          <w:spacing w:val="-2"/>
          <w:szCs w:val="28"/>
          <w:lang w:val="vi-VN"/>
        </w:rPr>
      </w:pPr>
      <w:r w:rsidRPr="00845A1D">
        <w:rPr>
          <w:spacing w:val="-4"/>
          <w:szCs w:val="28"/>
          <w:lang w:val="vi-VN"/>
        </w:rPr>
        <w:t xml:space="preserve">1. </w:t>
      </w:r>
      <w:r w:rsidRPr="00845A1D">
        <w:rPr>
          <w:spacing w:val="-2"/>
          <w:szCs w:val="28"/>
          <w:lang w:val="vi-VN"/>
        </w:rPr>
        <w:t>Trường hợp tổ chức, cá nhân kinh doanh cung cấp thông tin</w:t>
      </w:r>
      <w:r w:rsidR="00F20ADA" w:rsidRPr="00845A1D">
        <w:rPr>
          <w:spacing w:val="-2"/>
          <w:szCs w:val="28"/>
          <w:lang w:val="vi-VN"/>
        </w:rPr>
        <w:t xml:space="preserve"> về </w:t>
      </w:r>
      <w:r w:rsidR="001828B3" w:rsidRPr="00845A1D">
        <w:rPr>
          <w:spacing w:val="-2"/>
          <w:szCs w:val="28"/>
          <w:lang w:val="vi-VN"/>
        </w:rPr>
        <w:t>sản phẩm, hàng hóa, dịch vụ</w:t>
      </w:r>
      <w:r w:rsidRPr="00845A1D">
        <w:rPr>
          <w:spacing w:val="-2"/>
          <w:szCs w:val="28"/>
          <w:lang w:val="vi-VN"/>
        </w:rPr>
        <w:t xml:space="preserve"> cho người tiêu dùng thông qua bên thứ ba thì bên thứ ba có trách nhiệm:</w:t>
      </w:r>
    </w:p>
    <w:p w14:paraId="09D09B25" w14:textId="44A564F2" w:rsidR="00077E4F" w:rsidRPr="00845A1D" w:rsidRDefault="00077E4F" w:rsidP="005E7472">
      <w:pPr>
        <w:spacing w:after="200"/>
        <w:rPr>
          <w:spacing w:val="-2"/>
          <w:szCs w:val="28"/>
          <w:lang w:val="vi-VN"/>
        </w:rPr>
      </w:pPr>
      <w:r w:rsidRPr="00845A1D">
        <w:rPr>
          <w:spacing w:val="-2"/>
          <w:szCs w:val="28"/>
          <w:lang w:val="vi-VN"/>
        </w:rPr>
        <w:t xml:space="preserve">a) Bảo đảm cung cấp thông tin chính xác, đầy đủ về </w:t>
      </w:r>
      <w:r w:rsidR="001828B3" w:rsidRPr="00845A1D">
        <w:rPr>
          <w:spacing w:val="-2"/>
          <w:szCs w:val="28"/>
          <w:lang w:val="vi-VN"/>
        </w:rPr>
        <w:t>sản phẩm, hàng hóa, dịch vụ</w:t>
      </w:r>
      <w:r w:rsidRPr="00845A1D">
        <w:rPr>
          <w:spacing w:val="-2"/>
          <w:szCs w:val="28"/>
          <w:lang w:val="vi-VN"/>
        </w:rPr>
        <w:t xml:space="preserve"> được cung cấp</w:t>
      </w:r>
      <w:r w:rsidR="003D146E" w:rsidRPr="00845A1D">
        <w:rPr>
          <w:spacing w:val="-2"/>
          <w:szCs w:val="28"/>
          <w:lang w:val="vi-VN"/>
        </w:rPr>
        <w:t xml:space="preserve"> và </w:t>
      </w:r>
      <w:r w:rsidR="005C40E7" w:rsidRPr="00845A1D">
        <w:rPr>
          <w:spacing w:val="-2"/>
          <w:szCs w:val="28"/>
          <w:lang w:val="vi-VN"/>
        </w:rPr>
        <w:t>các chương trình đánh giá</w:t>
      </w:r>
      <w:r w:rsidR="003D146E" w:rsidRPr="00845A1D">
        <w:rPr>
          <w:spacing w:val="-2"/>
          <w:szCs w:val="28"/>
          <w:lang w:val="vi-VN"/>
        </w:rPr>
        <w:t>,</w:t>
      </w:r>
      <w:r w:rsidR="005C40E7" w:rsidRPr="00845A1D">
        <w:rPr>
          <w:spacing w:val="-2"/>
          <w:szCs w:val="28"/>
          <w:lang w:val="vi-VN"/>
        </w:rPr>
        <w:t xml:space="preserve"> xếp hạng liên quan</w:t>
      </w:r>
      <w:r w:rsidR="00270285" w:rsidRPr="00845A1D">
        <w:rPr>
          <w:spacing w:val="-2"/>
          <w:szCs w:val="28"/>
        </w:rPr>
        <w:t xml:space="preserve"> (nếu có)</w:t>
      </w:r>
      <w:r w:rsidRPr="00845A1D">
        <w:rPr>
          <w:spacing w:val="-2"/>
          <w:szCs w:val="28"/>
          <w:lang w:val="vi-VN"/>
        </w:rPr>
        <w:t>;</w:t>
      </w:r>
    </w:p>
    <w:p w14:paraId="22DC8035" w14:textId="53D10C59" w:rsidR="00077E4F" w:rsidRPr="00845A1D" w:rsidRDefault="00077E4F" w:rsidP="005E7472">
      <w:pPr>
        <w:spacing w:after="200"/>
        <w:rPr>
          <w:szCs w:val="28"/>
          <w:lang w:val="vi-VN"/>
        </w:rPr>
      </w:pPr>
      <w:r w:rsidRPr="00845A1D">
        <w:rPr>
          <w:szCs w:val="28"/>
          <w:lang w:val="vi-VN"/>
        </w:rPr>
        <w:t xml:space="preserve">b) Yêu cầu tổ chức, cá nhân kinh doanh cung cấp chứng cứ chứng minh tính chính xác, đầy đủ của thông tin về </w:t>
      </w:r>
      <w:r w:rsidR="001828B3" w:rsidRPr="00845A1D">
        <w:rPr>
          <w:szCs w:val="28"/>
          <w:lang w:val="vi-VN"/>
        </w:rPr>
        <w:t>sản phẩm, hàng hóa, dịch vụ</w:t>
      </w:r>
      <w:r w:rsidRPr="00845A1D">
        <w:rPr>
          <w:szCs w:val="28"/>
          <w:lang w:val="vi-VN"/>
        </w:rPr>
        <w:t>;</w:t>
      </w:r>
    </w:p>
    <w:p w14:paraId="002F39B7" w14:textId="6F9886F2" w:rsidR="00077E4F" w:rsidRPr="00845A1D" w:rsidRDefault="00077E4F" w:rsidP="005E7472">
      <w:pPr>
        <w:spacing w:after="200"/>
        <w:rPr>
          <w:szCs w:val="28"/>
          <w:lang w:val="vi-VN"/>
        </w:rPr>
      </w:pPr>
      <w:r w:rsidRPr="00845A1D">
        <w:rPr>
          <w:szCs w:val="28"/>
          <w:lang w:val="vi-VN"/>
        </w:rPr>
        <w:t xml:space="preserve">c) Chịu trách nhiệm liên đới về việc cung cấp thông tin không chính xác hoặc không đầy đủ, trừ trường hợp chứng minh đã thực hiện tất cả biện pháp theo quy định của pháp luật để kiểm tra tính chính xác, đầy đủ của thông tin về </w:t>
      </w:r>
      <w:r w:rsidR="001828B3" w:rsidRPr="00845A1D">
        <w:rPr>
          <w:szCs w:val="28"/>
          <w:lang w:val="vi-VN"/>
        </w:rPr>
        <w:t>sản phẩm, hàng hóa, dịch vụ</w:t>
      </w:r>
      <w:r w:rsidRPr="00845A1D">
        <w:rPr>
          <w:szCs w:val="28"/>
          <w:lang w:val="vi-VN"/>
        </w:rPr>
        <w:t>;</w:t>
      </w:r>
    </w:p>
    <w:p w14:paraId="2EC5C765" w14:textId="77777777" w:rsidR="00077E4F" w:rsidRPr="00845A1D" w:rsidRDefault="00077E4F" w:rsidP="005E7472">
      <w:pPr>
        <w:spacing w:after="200"/>
        <w:rPr>
          <w:spacing w:val="-4"/>
          <w:szCs w:val="28"/>
          <w:lang w:val="vi-VN"/>
        </w:rPr>
      </w:pPr>
      <w:r w:rsidRPr="00845A1D">
        <w:rPr>
          <w:spacing w:val="-4"/>
          <w:szCs w:val="28"/>
          <w:lang w:val="vi-VN"/>
        </w:rPr>
        <w:t>d) Tuân thủ các quy định của pháp luật về báo chí, pháp luật về quảng cáo.</w:t>
      </w:r>
    </w:p>
    <w:p w14:paraId="747F4415" w14:textId="497DF484" w:rsidR="00077E4F" w:rsidRPr="00845A1D" w:rsidRDefault="00077E4F" w:rsidP="005E7472">
      <w:pPr>
        <w:spacing w:after="200"/>
        <w:rPr>
          <w:szCs w:val="28"/>
          <w:lang w:val="vi-VN"/>
        </w:rPr>
      </w:pPr>
      <w:r w:rsidRPr="00845A1D">
        <w:rPr>
          <w:szCs w:val="28"/>
          <w:lang w:val="vi-VN"/>
        </w:rPr>
        <w:t xml:space="preserve">2. Trường hợp tổ chức, cá nhân kinh doanh cung cấp thông tin </w:t>
      </w:r>
      <w:r w:rsidR="0046540D" w:rsidRPr="00845A1D">
        <w:rPr>
          <w:szCs w:val="28"/>
          <w:lang w:val="vi-VN"/>
        </w:rPr>
        <w:t xml:space="preserve">về </w:t>
      </w:r>
      <w:r w:rsidR="001828B3" w:rsidRPr="00845A1D">
        <w:rPr>
          <w:szCs w:val="28"/>
          <w:lang w:val="vi-VN"/>
        </w:rPr>
        <w:t>sản phẩm, hàng hóa, dịch vụ</w:t>
      </w:r>
      <w:r w:rsidR="0046540D" w:rsidRPr="00845A1D">
        <w:rPr>
          <w:szCs w:val="28"/>
          <w:lang w:val="vi-VN"/>
        </w:rPr>
        <w:t xml:space="preserve"> </w:t>
      </w:r>
      <w:r w:rsidRPr="00845A1D">
        <w:rPr>
          <w:szCs w:val="28"/>
          <w:lang w:val="vi-VN"/>
        </w:rPr>
        <w:t>cho người tiêu dùng thông qua phương tiện truyền thông</w:t>
      </w:r>
      <w:r w:rsidR="00A941D0" w:rsidRPr="00845A1D">
        <w:rPr>
          <w:szCs w:val="28"/>
          <w:lang w:val="vi-VN"/>
        </w:rPr>
        <w:t xml:space="preserve"> </w:t>
      </w:r>
      <w:r w:rsidRPr="00845A1D">
        <w:rPr>
          <w:szCs w:val="28"/>
          <w:lang w:val="vi-VN"/>
        </w:rPr>
        <w:t>thì chủ phương tiện truyền thông, nhà cung cấp dịch vụ truyền thông có trách nhiệm:</w:t>
      </w:r>
    </w:p>
    <w:p w14:paraId="5163D26A" w14:textId="77777777" w:rsidR="00077E4F" w:rsidRPr="00845A1D" w:rsidRDefault="00077E4F" w:rsidP="005E7472">
      <w:pPr>
        <w:spacing w:after="200"/>
        <w:rPr>
          <w:szCs w:val="28"/>
          <w:lang w:val="vi-VN"/>
        </w:rPr>
      </w:pPr>
      <w:r w:rsidRPr="00845A1D">
        <w:rPr>
          <w:szCs w:val="28"/>
          <w:lang w:val="vi-VN"/>
        </w:rPr>
        <w:t>a) Thực hiện quy định tại khoản 1 Điều này;</w:t>
      </w:r>
    </w:p>
    <w:p w14:paraId="7D8BFEDA" w14:textId="77777777" w:rsidR="00077E4F" w:rsidRPr="00845A1D" w:rsidRDefault="00077E4F" w:rsidP="005E7472">
      <w:pPr>
        <w:spacing w:after="200"/>
        <w:rPr>
          <w:szCs w:val="28"/>
          <w:lang w:val="vi-VN"/>
        </w:rPr>
      </w:pPr>
      <w:r w:rsidRPr="00845A1D">
        <w:rPr>
          <w:szCs w:val="28"/>
          <w:lang w:val="vi-VN"/>
        </w:rPr>
        <w:t>b) Xây dựng, phát triển giải pháp kỹ thuật ngăn chặn việc phương tiện, dịch vụ do mình quản lý bị sử dụng vào mục đích quấy rối người tiêu dùng;</w:t>
      </w:r>
    </w:p>
    <w:p w14:paraId="7EBCE2EF" w14:textId="77D23221" w:rsidR="00077E4F" w:rsidRPr="00845A1D" w:rsidRDefault="00077E4F" w:rsidP="005E7472">
      <w:pPr>
        <w:spacing w:after="200"/>
        <w:rPr>
          <w:spacing w:val="-4"/>
          <w:szCs w:val="28"/>
          <w:lang w:val="vi-VN"/>
        </w:rPr>
      </w:pPr>
      <w:r w:rsidRPr="00845A1D">
        <w:rPr>
          <w:spacing w:val="-4"/>
          <w:szCs w:val="28"/>
          <w:lang w:val="vi-VN"/>
        </w:rPr>
        <w:t xml:space="preserve">c) Từ chối cho tổ chức, cá nhân kinh doanh sử dụng phương tiện, dịch vụ do mình quản lý </w:t>
      </w:r>
      <w:r w:rsidR="00A2221D" w:rsidRPr="00845A1D">
        <w:rPr>
          <w:spacing w:val="-4"/>
          <w:szCs w:val="28"/>
        </w:rPr>
        <w:t>để</w:t>
      </w:r>
      <w:r w:rsidRPr="00845A1D">
        <w:rPr>
          <w:spacing w:val="-4"/>
          <w:szCs w:val="28"/>
          <w:lang w:val="vi-VN"/>
        </w:rPr>
        <w:t xml:space="preserve"> quấy rối người tiêu dùng;</w:t>
      </w:r>
    </w:p>
    <w:p w14:paraId="2F5AE0D6" w14:textId="7202F7C5" w:rsidR="00077E4F" w:rsidRPr="00845A1D" w:rsidRDefault="00077E4F" w:rsidP="005E7472">
      <w:pPr>
        <w:spacing w:after="200"/>
        <w:rPr>
          <w:szCs w:val="28"/>
          <w:lang w:val="vi-VN"/>
        </w:rPr>
      </w:pPr>
      <w:r w:rsidRPr="00845A1D">
        <w:rPr>
          <w:szCs w:val="28"/>
          <w:lang w:val="vi-VN"/>
        </w:rPr>
        <w:t>d) Ngừng cho tổ chức, cá nhân kinh doanh sử dụng phương tiện, dịch vụ do mình quản lý để thực hiện hành vi quấy rối người tiêu dùng theo yêu cầu của cơ quan</w:t>
      </w:r>
      <w:r w:rsidR="00473E65" w:rsidRPr="00845A1D">
        <w:rPr>
          <w:szCs w:val="28"/>
          <w:lang w:val="vi-VN"/>
        </w:rPr>
        <w:t xml:space="preserve"> quản lý</w:t>
      </w:r>
      <w:r w:rsidRPr="00845A1D">
        <w:rPr>
          <w:szCs w:val="28"/>
          <w:lang w:val="vi-VN"/>
        </w:rPr>
        <w:t xml:space="preserve"> nhà nước có thẩm quyền.</w:t>
      </w:r>
    </w:p>
    <w:p w14:paraId="52D87602" w14:textId="3F5CF558" w:rsidR="00CC173D" w:rsidRPr="00845A1D" w:rsidRDefault="00CC173D" w:rsidP="005E7472">
      <w:pPr>
        <w:spacing w:after="200"/>
        <w:rPr>
          <w:spacing w:val="-8"/>
          <w:szCs w:val="28"/>
        </w:rPr>
      </w:pPr>
      <w:r w:rsidRPr="00845A1D">
        <w:rPr>
          <w:spacing w:val="-8"/>
          <w:szCs w:val="28"/>
        </w:rPr>
        <w:t xml:space="preserve">3. </w:t>
      </w:r>
      <w:r w:rsidRPr="00845A1D">
        <w:rPr>
          <w:szCs w:val="28"/>
        </w:rPr>
        <w:t>Trường hợp tổ chức, cá nhân kinh doanh cung cấp thông tin về sản phẩm, hàng hóa, dịch vụ thông qua người có ảnh hưởng thì người có ảnh hưởng có trách nhiệm:</w:t>
      </w:r>
      <w:r w:rsidRPr="00845A1D">
        <w:rPr>
          <w:spacing w:val="-8"/>
          <w:szCs w:val="28"/>
        </w:rPr>
        <w:t xml:space="preserve"> </w:t>
      </w:r>
    </w:p>
    <w:p w14:paraId="6C3CF4ED" w14:textId="27338B7C" w:rsidR="00CC173D" w:rsidRPr="00845A1D" w:rsidRDefault="00CC173D" w:rsidP="005E7472">
      <w:pPr>
        <w:spacing w:after="200"/>
        <w:rPr>
          <w:szCs w:val="28"/>
        </w:rPr>
      </w:pPr>
      <w:r w:rsidRPr="00845A1D">
        <w:rPr>
          <w:szCs w:val="28"/>
        </w:rPr>
        <w:t xml:space="preserve">a) Thực hiện quy định tại khoản 1 Điều này; </w:t>
      </w:r>
    </w:p>
    <w:p w14:paraId="2A946B02" w14:textId="5432B6B4" w:rsidR="00CC173D" w:rsidRPr="00845A1D" w:rsidRDefault="00CC173D" w:rsidP="005E7472">
      <w:pPr>
        <w:spacing w:after="200"/>
      </w:pPr>
      <w:r w:rsidRPr="00845A1D">
        <w:t>b) Thông báo trước cho người tiêu dùng đây là các nội dung được tài trợ.</w:t>
      </w:r>
    </w:p>
    <w:p w14:paraId="0312190E" w14:textId="3D5A8299" w:rsidR="00077E4F" w:rsidRPr="00845A1D" w:rsidRDefault="00077E4F" w:rsidP="005E7472">
      <w:pPr>
        <w:pStyle w:val="Heading3"/>
        <w:spacing w:after="200"/>
        <w:rPr>
          <w:i/>
          <w:lang w:val="vi-VN"/>
        </w:rPr>
      </w:pPr>
      <w:bookmarkStart w:id="51" w:name="_Toc258514863"/>
      <w:bookmarkStart w:id="52" w:name="_Toc86826004"/>
      <w:r w:rsidRPr="00845A1D">
        <w:rPr>
          <w:lang w:val="vi-VN"/>
        </w:rPr>
        <w:t>Hợp đồng giao kết với người tiêu dùng</w:t>
      </w:r>
      <w:r w:rsidR="00CB7CCE" w:rsidRPr="00845A1D">
        <w:rPr>
          <w:lang w:val="vi-VN"/>
        </w:rPr>
        <w:t xml:space="preserve">, </w:t>
      </w:r>
      <w:r w:rsidR="0057517B" w:rsidRPr="00845A1D">
        <w:t xml:space="preserve">hợp đồng theo mẫu, </w:t>
      </w:r>
      <w:r w:rsidR="00CB7CCE" w:rsidRPr="00845A1D">
        <w:rPr>
          <w:lang w:val="vi-VN"/>
        </w:rPr>
        <w:t>điều kiện giao dịch chung</w:t>
      </w:r>
      <w:bookmarkEnd w:id="51"/>
      <w:bookmarkEnd w:id="52"/>
    </w:p>
    <w:p w14:paraId="6857E66E" w14:textId="5B4539A4" w:rsidR="00077E4F" w:rsidRPr="00845A1D" w:rsidRDefault="00077E4F" w:rsidP="005E7472">
      <w:pPr>
        <w:spacing w:after="200"/>
        <w:rPr>
          <w:szCs w:val="28"/>
          <w:lang w:val="vi-VN"/>
        </w:rPr>
      </w:pPr>
      <w:r w:rsidRPr="00845A1D">
        <w:rPr>
          <w:szCs w:val="28"/>
          <w:lang w:val="vi-VN"/>
        </w:rPr>
        <w:t>1. Hình thức hợp đồng giao kết với người tiêu dùng</w:t>
      </w:r>
      <w:r w:rsidR="00C372FE" w:rsidRPr="00845A1D">
        <w:rPr>
          <w:szCs w:val="28"/>
          <w:lang w:val="vi-VN"/>
        </w:rPr>
        <w:t xml:space="preserve">, </w:t>
      </w:r>
      <w:r w:rsidR="00DB07E4" w:rsidRPr="00845A1D">
        <w:rPr>
          <w:szCs w:val="28"/>
        </w:rPr>
        <w:t xml:space="preserve">hợp đồng theo mẫu, </w:t>
      </w:r>
      <w:r w:rsidR="00C372FE" w:rsidRPr="00845A1D">
        <w:rPr>
          <w:lang w:val="vi-VN"/>
        </w:rPr>
        <w:t>điều kiện giao dịch chung</w:t>
      </w:r>
      <w:r w:rsidRPr="00845A1D">
        <w:rPr>
          <w:szCs w:val="28"/>
          <w:lang w:val="vi-VN"/>
        </w:rPr>
        <w:t xml:space="preserve"> được thực hiện theo quy định của pháp luật về dân sự</w:t>
      </w:r>
      <w:r w:rsidR="00A92DDE" w:rsidRPr="00845A1D">
        <w:rPr>
          <w:szCs w:val="28"/>
          <w:lang w:val="vi-VN"/>
        </w:rPr>
        <w:t xml:space="preserve"> và pháp luật khác có liên quan</w:t>
      </w:r>
      <w:r w:rsidRPr="00845A1D">
        <w:rPr>
          <w:szCs w:val="28"/>
          <w:lang w:val="vi-VN"/>
        </w:rPr>
        <w:t>.</w:t>
      </w:r>
    </w:p>
    <w:p w14:paraId="0F2FFA95" w14:textId="554C3864" w:rsidR="00077E4F" w:rsidRPr="00845A1D" w:rsidRDefault="00077E4F" w:rsidP="005E7472">
      <w:pPr>
        <w:spacing w:after="200"/>
        <w:rPr>
          <w:spacing w:val="-4"/>
          <w:szCs w:val="28"/>
          <w:lang w:val="vi-VN"/>
        </w:rPr>
      </w:pPr>
      <w:r w:rsidRPr="00845A1D">
        <w:rPr>
          <w:spacing w:val="-4"/>
          <w:szCs w:val="28"/>
          <w:lang w:val="vi-VN"/>
        </w:rPr>
        <w:t xml:space="preserve">2. </w:t>
      </w:r>
      <w:r w:rsidR="00C372FE" w:rsidRPr="00845A1D">
        <w:rPr>
          <w:spacing w:val="-4"/>
          <w:szCs w:val="28"/>
          <w:lang w:val="vi-VN"/>
        </w:rPr>
        <w:t>Ngôn ngữ, hình thức của</w:t>
      </w:r>
      <w:r w:rsidR="007A5974" w:rsidRPr="00845A1D">
        <w:rPr>
          <w:spacing w:val="-4"/>
          <w:szCs w:val="28"/>
          <w:lang w:val="vi-VN"/>
        </w:rPr>
        <w:t xml:space="preserve"> </w:t>
      </w:r>
      <w:r w:rsidR="00C372FE" w:rsidRPr="00845A1D">
        <w:rPr>
          <w:spacing w:val="-4"/>
          <w:szCs w:val="28"/>
          <w:lang w:val="vi-VN"/>
        </w:rPr>
        <w:t xml:space="preserve">hợp </w:t>
      </w:r>
      <w:r w:rsidRPr="00845A1D">
        <w:rPr>
          <w:spacing w:val="-4"/>
          <w:szCs w:val="28"/>
          <w:lang w:val="vi-VN"/>
        </w:rPr>
        <w:t xml:space="preserve">đồng </w:t>
      </w:r>
      <w:r w:rsidR="00C372FE" w:rsidRPr="00845A1D">
        <w:rPr>
          <w:spacing w:val="-4"/>
          <w:szCs w:val="28"/>
          <w:lang w:val="vi-VN"/>
        </w:rPr>
        <w:t xml:space="preserve">giao kết </w:t>
      </w:r>
      <w:r w:rsidRPr="00845A1D">
        <w:rPr>
          <w:spacing w:val="-4"/>
          <w:szCs w:val="28"/>
          <w:lang w:val="vi-VN"/>
        </w:rPr>
        <w:t>với người tiêu dùng</w:t>
      </w:r>
      <w:r w:rsidR="002563C4" w:rsidRPr="00845A1D">
        <w:rPr>
          <w:spacing w:val="-4"/>
          <w:szCs w:val="28"/>
          <w:lang w:val="vi-VN"/>
        </w:rPr>
        <w:t xml:space="preserve">, </w:t>
      </w:r>
      <w:r w:rsidR="00DB07E4" w:rsidRPr="00845A1D">
        <w:rPr>
          <w:szCs w:val="28"/>
        </w:rPr>
        <w:t xml:space="preserve">hợp đồng theo mẫu, </w:t>
      </w:r>
      <w:r w:rsidR="002563C4" w:rsidRPr="00845A1D">
        <w:rPr>
          <w:spacing w:val="-4"/>
          <w:szCs w:val="28"/>
          <w:lang w:val="vi-VN"/>
        </w:rPr>
        <w:t>điều kiện giao dịch chung</w:t>
      </w:r>
      <w:r w:rsidRPr="00845A1D">
        <w:rPr>
          <w:spacing w:val="-4"/>
          <w:szCs w:val="28"/>
          <w:lang w:val="vi-VN"/>
        </w:rPr>
        <w:t xml:space="preserve"> </w:t>
      </w:r>
      <w:r w:rsidR="007A5974" w:rsidRPr="00845A1D">
        <w:rPr>
          <w:spacing w:val="-4"/>
          <w:szCs w:val="28"/>
          <w:lang w:val="vi-VN"/>
        </w:rPr>
        <w:t xml:space="preserve">trong trường hợp </w:t>
      </w:r>
      <w:r w:rsidRPr="00845A1D">
        <w:rPr>
          <w:spacing w:val="-4"/>
          <w:szCs w:val="28"/>
          <w:lang w:val="vi-VN"/>
        </w:rPr>
        <w:t>bằng văn bản</w:t>
      </w:r>
      <w:r w:rsidR="00C372FE" w:rsidRPr="00845A1D">
        <w:rPr>
          <w:spacing w:val="-4"/>
          <w:szCs w:val="28"/>
          <w:lang w:val="vi-VN"/>
        </w:rPr>
        <w:t xml:space="preserve"> </w:t>
      </w:r>
      <w:r w:rsidRPr="00845A1D">
        <w:rPr>
          <w:spacing w:val="-4"/>
          <w:szCs w:val="28"/>
          <w:lang w:val="vi-VN"/>
        </w:rPr>
        <w:t>phải được thể hiện rõ ràng, dễ hiểu.</w:t>
      </w:r>
    </w:p>
    <w:p w14:paraId="3EACF0D5" w14:textId="75BFAB31" w:rsidR="00077E4F" w:rsidRPr="00845A1D" w:rsidRDefault="00077E4F" w:rsidP="005E7472">
      <w:pPr>
        <w:spacing w:after="200"/>
        <w:rPr>
          <w:szCs w:val="28"/>
          <w:lang w:val="vi-VN"/>
        </w:rPr>
      </w:pPr>
      <w:r w:rsidRPr="00845A1D">
        <w:rPr>
          <w:szCs w:val="28"/>
          <w:lang w:val="vi-VN"/>
        </w:rPr>
        <w:t>Ngôn ngữ sử dụng trong hợp đồng giao kết với người tiêu dùng</w:t>
      </w:r>
      <w:r w:rsidR="00F357FB" w:rsidRPr="00845A1D">
        <w:rPr>
          <w:iCs/>
          <w:szCs w:val="28"/>
          <w:lang w:val="vi-VN"/>
        </w:rPr>
        <w:t xml:space="preserve">, </w:t>
      </w:r>
      <w:r w:rsidR="00DB07E4" w:rsidRPr="00845A1D">
        <w:rPr>
          <w:szCs w:val="28"/>
        </w:rPr>
        <w:t xml:space="preserve">hợp đồng theo mẫu, </w:t>
      </w:r>
      <w:r w:rsidR="00F357FB" w:rsidRPr="00845A1D">
        <w:rPr>
          <w:iCs/>
          <w:szCs w:val="28"/>
          <w:lang w:val="vi-VN"/>
        </w:rPr>
        <w:t>điều kiện giao dịch chung</w:t>
      </w:r>
      <w:r w:rsidRPr="00845A1D">
        <w:rPr>
          <w:szCs w:val="28"/>
          <w:lang w:val="vi-VN"/>
        </w:rPr>
        <w:t xml:space="preserve"> là tiếng Việt</w:t>
      </w:r>
      <w:r w:rsidR="00DB07E4" w:rsidRPr="00845A1D">
        <w:rPr>
          <w:szCs w:val="28"/>
        </w:rPr>
        <w:t xml:space="preserve"> và tiếng nước ngoài </w:t>
      </w:r>
      <w:r w:rsidR="00D023CF" w:rsidRPr="00845A1D">
        <w:rPr>
          <w:szCs w:val="28"/>
          <w:lang w:val="vi-VN"/>
        </w:rPr>
        <w:t>do các bên thỏa thuận lựa chọn</w:t>
      </w:r>
      <w:r w:rsidR="00DB07E4" w:rsidRPr="00845A1D">
        <w:rPr>
          <w:szCs w:val="28"/>
        </w:rPr>
        <w:t xml:space="preserve"> (nếu có)</w:t>
      </w:r>
      <w:r w:rsidR="00D023CF" w:rsidRPr="00845A1D">
        <w:rPr>
          <w:szCs w:val="28"/>
          <w:lang w:val="vi-VN"/>
        </w:rPr>
        <w:t>. Trong trường hợp có sự khác biệt giữa bản tiếng Việt và tiếng nước ngoài, bản tiếng Việt được ưu tiên áp dụng.</w:t>
      </w:r>
    </w:p>
    <w:p w14:paraId="100F6277" w14:textId="633837E4" w:rsidR="00302E1C" w:rsidRPr="00845A1D" w:rsidRDefault="004D38F3" w:rsidP="005E7472">
      <w:pPr>
        <w:pStyle w:val="NormalWeb"/>
        <w:spacing w:before="120" w:beforeAutospacing="0" w:after="200" w:afterAutospacing="0"/>
        <w:ind w:left="0" w:firstLine="720"/>
        <w:rPr>
          <w:sz w:val="28"/>
          <w:szCs w:val="28"/>
          <w:lang w:val="vi-VN"/>
        </w:rPr>
      </w:pPr>
      <w:r w:rsidRPr="00845A1D">
        <w:t>3</w:t>
      </w:r>
      <w:r w:rsidR="00302E1C" w:rsidRPr="00845A1D">
        <w:rPr>
          <w:lang w:val="vi-VN"/>
        </w:rPr>
        <w:t xml:space="preserve">. </w:t>
      </w:r>
      <w:r w:rsidR="00302E1C" w:rsidRPr="00845A1D">
        <w:rPr>
          <w:sz w:val="28"/>
          <w:szCs w:val="28"/>
          <w:lang w:val="vi-VN"/>
        </w:rPr>
        <w:t>Hợp đồng theo mẫu phải có các nội dung cơ bản sau:</w:t>
      </w:r>
    </w:p>
    <w:p w14:paraId="394133DE" w14:textId="513513F5" w:rsidR="00302E1C" w:rsidRPr="00845A1D" w:rsidRDefault="00302E1C" w:rsidP="005E7472">
      <w:pPr>
        <w:pStyle w:val="NormalWeb"/>
        <w:spacing w:before="120" w:beforeAutospacing="0" w:after="200" w:afterAutospacing="0"/>
        <w:ind w:left="0" w:firstLine="720"/>
        <w:rPr>
          <w:sz w:val="28"/>
          <w:szCs w:val="28"/>
          <w:lang w:val="vi-VN"/>
        </w:rPr>
      </w:pPr>
      <w:r w:rsidRPr="00845A1D">
        <w:rPr>
          <w:bCs/>
          <w:sz w:val="28"/>
          <w:szCs w:val="28"/>
          <w:lang w:val="vi-VN"/>
        </w:rPr>
        <w:t>a) Thông tin của các bên trong hợp đồng</w:t>
      </w:r>
      <w:r w:rsidR="000A5F93" w:rsidRPr="00845A1D">
        <w:rPr>
          <w:bCs/>
          <w:sz w:val="28"/>
          <w:szCs w:val="28"/>
          <w:lang w:val="vi-VN"/>
        </w:rPr>
        <w:t xml:space="preserve"> bao gồm</w:t>
      </w:r>
      <w:r w:rsidRPr="00845A1D">
        <w:rPr>
          <w:bCs/>
          <w:sz w:val="28"/>
          <w:szCs w:val="28"/>
          <w:lang w:val="vi-VN"/>
        </w:rPr>
        <w:t>: tên, địa chỉ, số điện thoại</w:t>
      </w:r>
      <w:r w:rsidR="000A5F93" w:rsidRPr="00845A1D">
        <w:rPr>
          <w:bCs/>
          <w:sz w:val="28"/>
          <w:szCs w:val="28"/>
          <w:lang w:val="vi-VN"/>
        </w:rPr>
        <w:t>, phương thức liên hệ</w:t>
      </w:r>
      <w:r w:rsidRPr="00845A1D">
        <w:rPr>
          <w:bCs/>
          <w:sz w:val="28"/>
          <w:szCs w:val="28"/>
          <w:lang w:val="vi-VN"/>
        </w:rPr>
        <w:t xml:space="preserve"> của các bên;</w:t>
      </w:r>
    </w:p>
    <w:p w14:paraId="156F8DD0" w14:textId="272C210B" w:rsidR="00302E1C" w:rsidRPr="00845A1D" w:rsidRDefault="00302E1C" w:rsidP="005E7472">
      <w:pPr>
        <w:pStyle w:val="NormalWeb"/>
        <w:spacing w:before="120" w:beforeAutospacing="0" w:after="200" w:afterAutospacing="0"/>
        <w:ind w:left="0" w:firstLine="720"/>
        <w:rPr>
          <w:bCs/>
          <w:spacing w:val="-4"/>
          <w:sz w:val="28"/>
          <w:szCs w:val="28"/>
          <w:lang w:val="vi-VN"/>
        </w:rPr>
      </w:pPr>
      <w:r w:rsidRPr="00845A1D">
        <w:rPr>
          <w:bCs/>
          <w:spacing w:val="-4"/>
          <w:sz w:val="28"/>
          <w:szCs w:val="28"/>
          <w:lang w:val="vi-VN"/>
        </w:rPr>
        <w:t xml:space="preserve">b) Thông tin về </w:t>
      </w:r>
      <w:r w:rsidR="001828B3" w:rsidRPr="00845A1D">
        <w:rPr>
          <w:bCs/>
          <w:spacing w:val="-4"/>
          <w:sz w:val="28"/>
          <w:szCs w:val="28"/>
          <w:lang w:val="vi-VN"/>
        </w:rPr>
        <w:t>sản phẩm, hàng hóa, dịch vụ</w:t>
      </w:r>
      <w:r w:rsidRPr="00845A1D">
        <w:rPr>
          <w:bCs/>
          <w:spacing w:val="-4"/>
          <w:sz w:val="28"/>
          <w:szCs w:val="28"/>
          <w:lang w:val="vi-VN"/>
        </w:rPr>
        <w:t xml:space="preserve"> được cung cấp theo hợp đồng;</w:t>
      </w:r>
    </w:p>
    <w:p w14:paraId="73A026F2" w14:textId="7342A234" w:rsidR="00302E1C" w:rsidRPr="00845A1D" w:rsidRDefault="00302E1C" w:rsidP="005E7472">
      <w:pPr>
        <w:pStyle w:val="NormalWeb"/>
        <w:spacing w:before="120" w:beforeAutospacing="0" w:after="200" w:afterAutospacing="0"/>
        <w:ind w:left="0" w:firstLine="720"/>
        <w:rPr>
          <w:spacing w:val="-4"/>
          <w:sz w:val="28"/>
          <w:szCs w:val="28"/>
          <w:lang w:val="pt-BR"/>
        </w:rPr>
      </w:pPr>
      <w:r w:rsidRPr="00845A1D">
        <w:rPr>
          <w:bCs/>
          <w:spacing w:val="-4"/>
          <w:sz w:val="28"/>
          <w:szCs w:val="28"/>
          <w:lang w:val="vi-VN"/>
        </w:rPr>
        <w:t xml:space="preserve">c) Số lượng, chất lượng, </w:t>
      </w:r>
      <w:r w:rsidRPr="00845A1D">
        <w:rPr>
          <w:spacing w:val="-4"/>
          <w:sz w:val="28"/>
          <w:szCs w:val="28"/>
          <w:lang w:val="pt-BR"/>
        </w:rPr>
        <w:t xml:space="preserve">giá đầy đủ của </w:t>
      </w:r>
      <w:r w:rsidR="001828B3" w:rsidRPr="00845A1D">
        <w:rPr>
          <w:spacing w:val="-4"/>
          <w:sz w:val="28"/>
          <w:szCs w:val="28"/>
          <w:lang w:val="pt-BR"/>
        </w:rPr>
        <w:t>sản phẩm, hàng hóa, dịch vụ</w:t>
      </w:r>
      <w:r w:rsidRPr="00845A1D">
        <w:rPr>
          <w:spacing w:val="-4"/>
          <w:sz w:val="28"/>
          <w:szCs w:val="28"/>
          <w:lang w:val="pt-BR"/>
        </w:rPr>
        <w:t xml:space="preserve"> được cung cấp (bao gồm các thành phần cấu thành nên giá cuối cùng của </w:t>
      </w:r>
      <w:r w:rsidR="001828B3" w:rsidRPr="00845A1D">
        <w:rPr>
          <w:spacing w:val="-4"/>
          <w:sz w:val="28"/>
          <w:szCs w:val="28"/>
          <w:lang w:val="pt-BR"/>
        </w:rPr>
        <w:t>sản phẩm, hàng hóa, dịch vụ</w:t>
      </w:r>
      <w:r w:rsidR="00860D7C" w:rsidRPr="00845A1D">
        <w:rPr>
          <w:spacing w:val="-4"/>
          <w:sz w:val="28"/>
          <w:szCs w:val="28"/>
          <w:lang w:val="pt-BR"/>
        </w:rPr>
        <w:t xml:space="preserve"> nếu pháp luật chuyên ngành có quy định phải công khai cấu thành giá của </w:t>
      </w:r>
      <w:r w:rsidR="001828B3" w:rsidRPr="00845A1D">
        <w:rPr>
          <w:spacing w:val="-4"/>
          <w:sz w:val="28"/>
          <w:szCs w:val="28"/>
          <w:lang w:val="pt-BR"/>
        </w:rPr>
        <w:t>sản phẩm, hàng hóa, dịch vụ</w:t>
      </w:r>
      <w:r w:rsidRPr="00845A1D">
        <w:rPr>
          <w:spacing w:val="-4"/>
          <w:sz w:val="28"/>
          <w:szCs w:val="28"/>
          <w:lang w:val="pt-BR"/>
        </w:rPr>
        <w:t xml:space="preserve">); </w:t>
      </w:r>
    </w:p>
    <w:p w14:paraId="62030F91" w14:textId="77777777" w:rsidR="00302E1C" w:rsidRPr="00845A1D" w:rsidRDefault="00302E1C" w:rsidP="005E7472">
      <w:pPr>
        <w:pStyle w:val="NormalWeb"/>
        <w:spacing w:before="120" w:beforeAutospacing="0" w:after="200" w:afterAutospacing="0"/>
        <w:ind w:left="0" w:firstLine="720"/>
        <w:rPr>
          <w:sz w:val="28"/>
          <w:szCs w:val="28"/>
          <w:lang w:val="pt-BR"/>
        </w:rPr>
      </w:pPr>
      <w:r w:rsidRPr="00845A1D">
        <w:rPr>
          <w:sz w:val="28"/>
          <w:szCs w:val="28"/>
          <w:lang w:val="pt-BR"/>
        </w:rPr>
        <w:t>d) Phương thức, thời hạn thanh toán;</w:t>
      </w:r>
    </w:p>
    <w:p w14:paraId="2A791F0B" w14:textId="4DD70BB6" w:rsidR="00302E1C" w:rsidRPr="00845A1D" w:rsidRDefault="00302E1C" w:rsidP="005E7472">
      <w:pPr>
        <w:pStyle w:val="NormalWeb"/>
        <w:spacing w:before="120" w:beforeAutospacing="0" w:after="200" w:afterAutospacing="0"/>
        <w:ind w:left="0" w:firstLine="720"/>
        <w:rPr>
          <w:spacing w:val="-4"/>
          <w:sz w:val="28"/>
          <w:szCs w:val="28"/>
          <w:lang w:val="pt-BR"/>
        </w:rPr>
      </w:pPr>
      <w:r w:rsidRPr="00845A1D">
        <w:rPr>
          <w:spacing w:val="-4"/>
          <w:sz w:val="28"/>
          <w:szCs w:val="28"/>
          <w:lang w:val="pt-BR"/>
        </w:rPr>
        <w:t xml:space="preserve">đ) Thời gian, địa điểm, phương thức cung cấp </w:t>
      </w:r>
      <w:r w:rsidR="001828B3" w:rsidRPr="00845A1D">
        <w:rPr>
          <w:spacing w:val="-4"/>
          <w:sz w:val="28"/>
          <w:szCs w:val="28"/>
          <w:lang w:val="pt-BR"/>
        </w:rPr>
        <w:t>sản phẩm, hàng hóa, dịch vụ</w:t>
      </w:r>
      <w:r w:rsidRPr="00845A1D">
        <w:rPr>
          <w:spacing w:val="-4"/>
          <w:sz w:val="28"/>
          <w:szCs w:val="28"/>
          <w:lang w:val="pt-BR"/>
        </w:rPr>
        <w:t>;</w:t>
      </w:r>
    </w:p>
    <w:p w14:paraId="03A8BC05" w14:textId="0586F646" w:rsidR="00302E1C" w:rsidRPr="00845A1D" w:rsidRDefault="00302E1C" w:rsidP="005E7472">
      <w:pPr>
        <w:pStyle w:val="NormalWeb"/>
        <w:spacing w:before="120" w:beforeAutospacing="0" w:after="200" w:afterAutospacing="0"/>
        <w:ind w:left="0" w:firstLine="720"/>
        <w:rPr>
          <w:sz w:val="28"/>
          <w:szCs w:val="28"/>
          <w:lang w:val="pt-BR"/>
        </w:rPr>
      </w:pPr>
      <w:r w:rsidRPr="00845A1D">
        <w:rPr>
          <w:sz w:val="28"/>
          <w:szCs w:val="28"/>
          <w:lang w:val="pt-BR"/>
        </w:rPr>
        <w:t>e) Quyền và nghĩa vụ của các bên, bảo</w:t>
      </w:r>
      <w:r w:rsidR="002048A2" w:rsidRPr="00845A1D">
        <w:rPr>
          <w:sz w:val="28"/>
          <w:szCs w:val="28"/>
          <w:lang w:val="pt-BR"/>
        </w:rPr>
        <w:t xml:space="preserve"> đảm</w:t>
      </w:r>
      <w:r w:rsidRPr="00845A1D">
        <w:rPr>
          <w:sz w:val="28"/>
          <w:szCs w:val="28"/>
          <w:lang w:val="pt-BR"/>
        </w:rPr>
        <w:t xml:space="preserve"> tuân thủ các quy định của Luật này và pháp luật có liên quan;</w:t>
      </w:r>
    </w:p>
    <w:p w14:paraId="7B41C92E" w14:textId="6A1B7B1B" w:rsidR="00302E1C" w:rsidRPr="00845A1D" w:rsidRDefault="00302E1C" w:rsidP="005E7472">
      <w:pPr>
        <w:pStyle w:val="NormalWeb"/>
        <w:spacing w:before="120" w:beforeAutospacing="0" w:after="200" w:afterAutospacing="0"/>
        <w:ind w:left="0" w:firstLine="720"/>
        <w:rPr>
          <w:sz w:val="28"/>
          <w:szCs w:val="28"/>
          <w:lang w:val="pt-BR"/>
        </w:rPr>
      </w:pPr>
      <w:r w:rsidRPr="00845A1D">
        <w:rPr>
          <w:sz w:val="28"/>
          <w:szCs w:val="28"/>
          <w:lang w:val="pt-BR"/>
        </w:rPr>
        <w:t xml:space="preserve">g) Trách nhiệm bảo </w:t>
      </w:r>
      <w:r w:rsidR="00851F14" w:rsidRPr="00845A1D">
        <w:rPr>
          <w:sz w:val="28"/>
          <w:szCs w:val="28"/>
          <w:lang w:val="pt-BR"/>
        </w:rPr>
        <w:t>vệ</w:t>
      </w:r>
      <w:r w:rsidRPr="00845A1D">
        <w:rPr>
          <w:sz w:val="28"/>
          <w:szCs w:val="28"/>
          <w:lang w:val="pt-BR"/>
        </w:rPr>
        <w:t xml:space="preserve"> </w:t>
      </w:r>
      <w:r w:rsidR="0049355E" w:rsidRPr="00845A1D">
        <w:rPr>
          <w:sz w:val="28"/>
          <w:szCs w:val="28"/>
          <w:lang w:val="pt-BR"/>
        </w:rPr>
        <w:t>thông tin</w:t>
      </w:r>
      <w:r w:rsidRPr="00845A1D">
        <w:rPr>
          <w:sz w:val="28"/>
          <w:szCs w:val="28"/>
          <w:lang w:val="pt-BR"/>
        </w:rPr>
        <w:t xml:space="preserve"> của người tiêu dùng;</w:t>
      </w:r>
    </w:p>
    <w:p w14:paraId="25CFE0D9" w14:textId="77777777" w:rsidR="00302E1C" w:rsidRPr="00845A1D" w:rsidRDefault="00302E1C" w:rsidP="005E7472">
      <w:pPr>
        <w:pStyle w:val="NormalWeb"/>
        <w:spacing w:before="120" w:beforeAutospacing="0" w:after="200" w:afterAutospacing="0"/>
        <w:ind w:left="0" w:firstLine="720"/>
        <w:rPr>
          <w:sz w:val="28"/>
          <w:szCs w:val="28"/>
          <w:lang w:val="pt-BR"/>
        </w:rPr>
      </w:pPr>
      <w:r w:rsidRPr="00845A1D">
        <w:rPr>
          <w:sz w:val="28"/>
          <w:szCs w:val="28"/>
          <w:lang w:val="pt-BR"/>
        </w:rPr>
        <w:t>h) Các trường hợp chấm dứt hợp đồng và trách nhiệm phát sinh kèm theo;</w:t>
      </w:r>
    </w:p>
    <w:p w14:paraId="32F1B77B" w14:textId="2A84F5E5" w:rsidR="00302E1C" w:rsidRPr="00845A1D" w:rsidRDefault="00302E1C" w:rsidP="005E7472">
      <w:pPr>
        <w:pStyle w:val="NormalWeb"/>
        <w:spacing w:before="120" w:beforeAutospacing="0" w:after="200" w:afterAutospacing="0"/>
        <w:ind w:left="0" w:firstLine="720"/>
        <w:rPr>
          <w:bCs/>
          <w:sz w:val="28"/>
          <w:szCs w:val="28"/>
          <w:lang w:val="pt-BR"/>
        </w:rPr>
      </w:pPr>
      <w:r w:rsidRPr="00845A1D">
        <w:rPr>
          <w:sz w:val="28"/>
          <w:szCs w:val="28"/>
          <w:lang w:val="pt-BR"/>
        </w:rPr>
        <w:t>i) Trường hợp bất khả kháng theo quy định</w:t>
      </w:r>
      <w:r w:rsidR="00903B23" w:rsidRPr="00845A1D">
        <w:rPr>
          <w:sz w:val="28"/>
          <w:szCs w:val="28"/>
          <w:lang w:val="pt-BR"/>
        </w:rPr>
        <w:t xml:space="preserve"> của</w:t>
      </w:r>
      <w:r w:rsidRPr="00845A1D">
        <w:rPr>
          <w:sz w:val="28"/>
          <w:szCs w:val="28"/>
          <w:lang w:val="pt-BR"/>
        </w:rPr>
        <w:t xml:space="preserve"> pháp luật;</w:t>
      </w:r>
    </w:p>
    <w:p w14:paraId="7E18AA91" w14:textId="77777777" w:rsidR="00302E1C" w:rsidRPr="00845A1D" w:rsidRDefault="00302E1C" w:rsidP="005E7472">
      <w:pPr>
        <w:pStyle w:val="NormalWeb"/>
        <w:spacing w:before="120" w:beforeAutospacing="0" w:after="200" w:afterAutospacing="0"/>
        <w:ind w:left="0" w:firstLine="720"/>
        <w:rPr>
          <w:sz w:val="28"/>
          <w:szCs w:val="28"/>
          <w:lang w:val="pt-BR"/>
        </w:rPr>
      </w:pPr>
      <w:r w:rsidRPr="00845A1D">
        <w:rPr>
          <w:sz w:val="28"/>
          <w:szCs w:val="28"/>
          <w:lang w:val="pt-BR"/>
        </w:rPr>
        <w:t>k) Phương thức giải quyết tranh chấp;</w:t>
      </w:r>
    </w:p>
    <w:p w14:paraId="1354886C" w14:textId="0D660ADC" w:rsidR="00302E1C" w:rsidRPr="00845A1D" w:rsidRDefault="00302E1C" w:rsidP="005E7472">
      <w:pPr>
        <w:pStyle w:val="NormalWeb"/>
        <w:spacing w:before="120" w:beforeAutospacing="0" w:after="200" w:afterAutospacing="0"/>
        <w:ind w:left="0" w:firstLine="720"/>
        <w:rPr>
          <w:sz w:val="28"/>
          <w:szCs w:val="28"/>
          <w:lang w:val="pt-BR"/>
        </w:rPr>
      </w:pPr>
      <w:r w:rsidRPr="00845A1D">
        <w:rPr>
          <w:sz w:val="28"/>
          <w:szCs w:val="28"/>
          <w:lang w:val="pt-BR"/>
        </w:rPr>
        <w:t>l) Thời điểm giao kết hợp đồng, thời hạn của hợp đồng;</w:t>
      </w:r>
    </w:p>
    <w:p w14:paraId="1EBB4C93" w14:textId="060A053E" w:rsidR="003B26AF" w:rsidRPr="00845A1D" w:rsidRDefault="003B26AF" w:rsidP="005E7472">
      <w:pPr>
        <w:pStyle w:val="NormalWeb"/>
        <w:spacing w:before="120" w:beforeAutospacing="0" w:after="200" w:afterAutospacing="0"/>
        <w:ind w:left="0" w:firstLine="720"/>
        <w:rPr>
          <w:szCs w:val="28"/>
          <w:lang w:val="pt-BR"/>
        </w:rPr>
      </w:pPr>
      <w:r w:rsidRPr="00845A1D">
        <w:rPr>
          <w:szCs w:val="28"/>
          <w:lang w:val="pt-BR"/>
        </w:rPr>
        <w:t xml:space="preserve">m) Các nội dung khác phải có trong hợp đồng theo quy định </w:t>
      </w:r>
      <w:r w:rsidR="00675611" w:rsidRPr="00845A1D">
        <w:rPr>
          <w:szCs w:val="28"/>
          <w:lang w:val="pt-BR"/>
        </w:rPr>
        <w:t>của</w:t>
      </w:r>
      <w:r w:rsidRPr="00845A1D">
        <w:rPr>
          <w:szCs w:val="28"/>
          <w:lang w:val="pt-BR"/>
        </w:rPr>
        <w:t xml:space="preserve"> Luật này và pháp luật có liên quan.</w:t>
      </w:r>
    </w:p>
    <w:p w14:paraId="36B8B27C" w14:textId="3BE6116B" w:rsidR="00077E4F" w:rsidRPr="00845A1D" w:rsidRDefault="00077E4F" w:rsidP="005E7472">
      <w:pPr>
        <w:pStyle w:val="Heading3"/>
        <w:spacing w:after="200"/>
        <w:rPr>
          <w:i/>
          <w:lang w:val="pt-BR"/>
        </w:rPr>
      </w:pPr>
      <w:bookmarkStart w:id="53" w:name="_Toc258514864"/>
      <w:bookmarkStart w:id="54" w:name="_Toc86826005"/>
      <w:r w:rsidRPr="00845A1D">
        <w:rPr>
          <w:lang w:val="pt-BR"/>
        </w:rPr>
        <w:t>Giải thích hợp đồng</w:t>
      </w:r>
      <w:bookmarkEnd w:id="53"/>
      <w:r w:rsidRPr="00845A1D">
        <w:rPr>
          <w:lang w:val="pt-BR"/>
        </w:rPr>
        <w:t xml:space="preserve"> giao kết với người tiêu dùng, </w:t>
      </w:r>
      <w:r w:rsidR="00317A94" w:rsidRPr="00845A1D">
        <w:rPr>
          <w:szCs w:val="28"/>
        </w:rPr>
        <w:t xml:space="preserve">hợp đồng theo mẫu, </w:t>
      </w:r>
      <w:r w:rsidRPr="00845A1D">
        <w:rPr>
          <w:lang w:val="pt-BR"/>
        </w:rPr>
        <w:t>điều kiện giao dịch chung</w:t>
      </w:r>
      <w:bookmarkEnd w:id="54"/>
    </w:p>
    <w:p w14:paraId="547691B6" w14:textId="6BAB74A3" w:rsidR="001310B4" w:rsidRPr="00845A1D" w:rsidRDefault="001310B4" w:rsidP="005E7472">
      <w:pPr>
        <w:spacing w:after="200"/>
        <w:rPr>
          <w:szCs w:val="28"/>
          <w:lang w:val="pt-BR"/>
        </w:rPr>
      </w:pPr>
      <w:r w:rsidRPr="00845A1D">
        <w:rPr>
          <w:szCs w:val="28"/>
          <w:lang w:val="pt-BR"/>
        </w:rPr>
        <w:t>Trong trường hợp hiểu khác nhau về nội dung hợp đồng</w:t>
      </w:r>
      <w:r w:rsidR="00AA7487" w:rsidRPr="00845A1D">
        <w:rPr>
          <w:szCs w:val="28"/>
          <w:lang w:val="pt-BR"/>
        </w:rPr>
        <w:t xml:space="preserve"> </w:t>
      </w:r>
      <w:r w:rsidR="00AA7487" w:rsidRPr="00845A1D">
        <w:rPr>
          <w:lang w:val="pt-BR"/>
        </w:rPr>
        <w:t xml:space="preserve">giao kết với người tiêu dùng, </w:t>
      </w:r>
      <w:r w:rsidR="00AA7487" w:rsidRPr="00845A1D">
        <w:rPr>
          <w:szCs w:val="28"/>
        </w:rPr>
        <w:t>hợp đồng theo mẫu</w:t>
      </w:r>
      <w:r w:rsidRPr="00845A1D">
        <w:rPr>
          <w:szCs w:val="28"/>
          <w:lang w:val="pt-BR"/>
        </w:rPr>
        <w:t>, điều kiện giao dịch chung thì giải thích theo hướng có lợi cho người tiêu dùng.</w:t>
      </w:r>
    </w:p>
    <w:p w14:paraId="415E427F" w14:textId="74530EC9" w:rsidR="00077E4F" w:rsidRPr="00845A1D" w:rsidRDefault="00077E4F" w:rsidP="005E7472">
      <w:pPr>
        <w:pStyle w:val="Heading3"/>
        <w:spacing w:after="200"/>
        <w:rPr>
          <w:i/>
          <w:strike/>
          <w:lang w:val="pt-BR"/>
        </w:rPr>
      </w:pPr>
      <w:r w:rsidRPr="00845A1D">
        <w:rPr>
          <w:lang w:val="pt-BR"/>
        </w:rPr>
        <w:t xml:space="preserve"> </w:t>
      </w:r>
      <w:bookmarkStart w:id="55" w:name="_Toc86826006"/>
      <w:r w:rsidR="00C0465C" w:rsidRPr="00845A1D">
        <w:rPr>
          <w:lang w:val="pt-BR"/>
        </w:rPr>
        <w:t>Điều khoản</w:t>
      </w:r>
      <w:r w:rsidR="00FA5E64" w:rsidRPr="00845A1D">
        <w:rPr>
          <w:lang w:val="pt-BR"/>
        </w:rPr>
        <w:t xml:space="preserve"> của hợp đồng giao kết với người tiêu dùng, </w:t>
      </w:r>
      <w:r w:rsidR="00523081" w:rsidRPr="00845A1D">
        <w:rPr>
          <w:lang w:val="pt-BR"/>
        </w:rPr>
        <w:t xml:space="preserve">hợp đồng theo mẫu, </w:t>
      </w:r>
      <w:r w:rsidR="00FA5E64" w:rsidRPr="00845A1D">
        <w:rPr>
          <w:lang w:val="pt-BR"/>
        </w:rPr>
        <w:t>điều kiện giao dịch chung không có hiệu lực</w:t>
      </w:r>
      <w:bookmarkEnd w:id="55"/>
    </w:p>
    <w:p w14:paraId="789C1A6B" w14:textId="08A8F1E7" w:rsidR="00421C57" w:rsidRPr="00845A1D" w:rsidRDefault="009A6AD0" w:rsidP="005E7472">
      <w:pPr>
        <w:spacing w:after="200"/>
        <w:rPr>
          <w:szCs w:val="28"/>
          <w:lang w:val="pt-BR"/>
        </w:rPr>
      </w:pPr>
      <w:r w:rsidRPr="00845A1D">
        <w:rPr>
          <w:lang w:val="pt-BR"/>
        </w:rPr>
        <w:t>1.</w:t>
      </w:r>
      <w:r w:rsidRPr="00845A1D">
        <w:rPr>
          <w:szCs w:val="28"/>
          <w:lang w:val="pt-BR"/>
        </w:rPr>
        <w:t xml:space="preserve"> Điều khoản </w:t>
      </w:r>
      <w:r w:rsidRPr="00845A1D">
        <w:rPr>
          <w:lang w:val="pt-BR"/>
        </w:rPr>
        <w:t xml:space="preserve">của hợp đồng giao kết với người tiêu dùng, </w:t>
      </w:r>
      <w:r w:rsidR="000A45E2" w:rsidRPr="00845A1D">
        <w:rPr>
          <w:lang w:val="pt-BR"/>
        </w:rPr>
        <w:t xml:space="preserve">hợp đồng theo mẫu, </w:t>
      </w:r>
      <w:r w:rsidRPr="00845A1D">
        <w:rPr>
          <w:lang w:val="pt-BR"/>
        </w:rPr>
        <w:t>điều kiện giao dịch chung không có hiệu lực</w:t>
      </w:r>
      <w:r w:rsidRPr="00845A1D">
        <w:rPr>
          <w:szCs w:val="28"/>
          <w:lang w:val="pt-BR"/>
        </w:rPr>
        <w:t xml:space="preserve"> nếu trái với </w:t>
      </w:r>
      <w:r w:rsidR="00421C57" w:rsidRPr="00845A1D">
        <w:rPr>
          <w:szCs w:val="28"/>
          <w:lang w:val="pt-BR"/>
        </w:rPr>
        <w:t>nguyên tắc</w:t>
      </w:r>
      <w:r w:rsidRPr="00845A1D">
        <w:rPr>
          <w:szCs w:val="28"/>
          <w:lang w:val="pt-BR"/>
        </w:rPr>
        <w:t xml:space="preserve"> thiện chí</w:t>
      </w:r>
      <w:r w:rsidR="00421C57" w:rsidRPr="00845A1D">
        <w:rPr>
          <w:szCs w:val="28"/>
          <w:lang w:val="pt-BR"/>
        </w:rPr>
        <w:t xml:space="preserve"> theo quy định của pháp luật dân sự,</w:t>
      </w:r>
      <w:r w:rsidRPr="00845A1D">
        <w:rPr>
          <w:szCs w:val="28"/>
          <w:lang w:val="pt-BR"/>
        </w:rPr>
        <w:t xml:space="preserve"> </w:t>
      </w:r>
      <w:r w:rsidR="00421C57" w:rsidRPr="00845A1D">
        <w:rPr>
          <w:szCs w:val="28"/>
          <w:lang w:val="pt-BR"/>
        </w:rPr>
        <w:t xml:space="preserve">dẫn đến </w:t>
      </w:r>
      <w:r w:rsidRPr="00845A1D">
        <w:rPr>
          <w:szCs w:val="28"/>
          <w:lang w:val="pt-BR"/>
        </w:rPr>
        <w:t xml:space="preserve">mất cân bằng về quyền và nghĩa vụ của các bên </w:t>
      </w:r>
      <w:r w:rsidR="00421C57" w:rsidRPr="00845A1D">
        <w:rPr>
          <w:szCs w:val="28"/>
          <w:lang w:val="pt-BR"/>
        </w:rPr>
        <w:t>theo hướng</w:t>
      </w:r>
      <w:r w:rsidRPr="00845A1D">
        <w:rPr>
          <w:szCs w:val="28"/>
          <w:lang w:val="pt-BR"/>
        </w:rPr>
        <w:t xml:space="preserve"> bất lợi cho người tiêu dùng. </w:t>
      </w:r>
    </w:p>
    <w:p w14:paraId="1F65B815" w14:textId="5454D4A7" w:rsidR="00016388" w:rsidRPr="00845A1D" w:rsidRDefault="009A6AD0" w:rsidP="005E7472">
      <w:pPr>
        <w:pStyle w:val="NormalWeb"/>
        <w:spacing w:before="120" w:beforeAutospacing="0" w:after="200" w:afterAutospacing="0"/>
        <w:ind w:left="0" w:firstLine="720"/>
        <w:rPr>
          <w:spacing w:val="-2"/>
          <w:sz w:val="28"/>
          <w:szCs w:val="28"/>
          <w:lang w:val="pt-BR"/>
        </w:rPr>
      </w:pPr>
      <w:r w:rsidRPr="00845A1D">
        <w:rPr>
          <w:spacing w:val="-2"/>
          <w:sz w:val="28"/>
          <w:szCs w:val="28"/>
          <w:lang w:val="pt-BR"/>
        </w:rPr>
        <w:t xml:space="preserve">2. </w:t>
      </w:r>
      <w:r w:rsidR="00707D14" w:rsidRPr="00845A1D">
        <w:rPr>
          <w:spacing w:val="-2"/>
          <w:sz w:val="28"/>
          <w:szCs w:val="28"/>
          <w:lang w:val="pt-BR"/>
        </w:rPr>
        <w:t xml:space="preserve">Điều khoản của hợp đồng giao kết với người tiêu dùng, </w:t>
      </w:r>
      <w:r w:rsidR="000A45E2" w:rsidRPr="00845A1D">
        <w:rPr>
          <w:spacing w:val="-2"/>
          <w:sz w:val="28"/>
          <w:szCs w:val="28"/>
          <w:lang w:val="pt-BR"/>
        </w:rPr>
        <w:t xml:space="preserve">hợp đồng theo mẫu, </w:t>
      </w:r>
      <w:r w:rsidR="00707D14" w:rsidRPr="00845A1D">
        <w:rPr>
          <w:spacing w:val="-2"/>
          <w:sz w:val="28"/>
          <w:szCs w:val="28"/>
          <w:lang w:val="pt-BR"/>
        </w:rPr>
        <w:t xml:space="preserve">điều kiện giao dịch chung không có hiệu lực trong các trường hợp sau đây: </w:t>
      </w:r>
      <w:r w:rsidR="00016388" w:rsidRPr="00845A1D">
        <w:rPr>
          <w:spacing w:val="-2"/>
          <w:sz w:val="28"/>
          <w:szCs w:val="28"/>
          <w:lang w:val="pt-BR"/>
        </w:rPr>
        <w:t xml:space="preserve"> </w:t>
      </w:r>
    </w:p>
    <w:p w14:paraId="3E7A73EB" w14:textId="203069EC" w:rsidR="009A6AD0" w:rsidRPr="00845A1D" w:rsidRDefault="009A6AD0" w:rsidP="005E7472">
      <w:pPr>
        <w:pStyle w:val="NormalWeb"/>
        <w:spacing w:before="120" w:beforeAutospacing="0" w:after="200" w:afterAutospacing="0"/>
        <w:ind w:left="0" w:firstLine="720"/>
        <w:rPr>
          <w:bCs/>
          <w:sz w:val="28"/>
          <w:szCs w:val="28"/>
          <w:lang w:val="pt-BR"/>
        </w:rPr>
      </w:pPr>
      <w:r w:rsidRPr="00845A1D">
        <w:rPr>
          <w:szCs w:val="28"/>
          <w:lang w:val="pt-BR"/>
        </w:rPr>
        <w:t xml:space="preserve">a) </w:t>
      </w:r>
      <w:r w:rsidRPr="00845A1D">
        <w:rPr>
          <w:bCs/>
          <w:sz w:val="28"/>
          <w:szCs w:val="28"/>
          <w:lang w:val="pt-BR"/>
        </w:rPr>
        <w:t>Hạn chế, loại trừ trách nhiệm của tổ chức, cá nhân kinh doanh đối với người tiêu dùng theo quy định của pháp luật;</w:t>
      </w:r>
    </w:p>
    <w:p w14:paraId="7ABDDD01" w14:textId="76A227B4" w:rsidR="009A6AD0" w:rsidRPr="00845A1D" w:rsidRDefault="00016388" w:rsidP="005E7472">
      <w:pPr>
        <w:pStyle w:val="NormalWeb"/>
        <w:spacing w:before="120" w:beforeAutospacing="0" w:after="200" w:afterAutospacing="0"/>
        <w:ind w:left="0" w:firstLine="720"/>
        <w:rPr>
          <w:bCs/>
          <w:sz w:val="28"/>
          <w:szCs w:val="28"/>
          <w:lang w:val="pt-BR"/>
        </w:rPr>
      </w:pPr>
      <w:r w:rsidRPr="00845A1D">
        <w:rPr>
          <w:bCs/>
          <w:sz w:val="28"/>
          <w:szCs w:val="28"/>
          <w:lang w:val="pt-BR"/>
        </w:rPr>
        <w:t>b)</w:t>
      </w:r>
      <w:r w:rsidR="009A6AD0" w:rsidRPr="00845A1D">
        <w:rPr>
          <w:bCs/>
          <w:sz w:val="28"/>
          <w:szCs w:val="28"/>
          <w:lang w:val="pt-BR"/>
        </w:rPr>
        <w:t xml:space="preserve"> Hạn chế, loại trừ quyền khiếu nại, khởi kiện của người tiêu dùng;</w:t>
      </w:r>
    </w:p>
    <w:p w14:paraId="60D45903" w14:textId="7C5C3E73" w:rsidR="009A6AD0" w:rsidRPr="00845A1D" w:rsidRDefault="00016388" w:rsidP="005E7472">
      <w:pPr>
        <w:pStyle w:val="NormalWeb"/>
        <w:spacing w:before="120" w:beforeAutospacing="0" w:after="200" w:afterAutospacing="0"/>
        <w:ind w:left="0" w:firstLine="720"/>
        <w:rPr>
          <w:bCs/>
          <w:sz w:val="28"/>
          <w:szCs w:val="28"/>
          <w:lang w:val="pt-BR"/>
        </w:rPr>
      </w:pPr>
      <w:r w:rsidRPr="00845A1D">
        <w:rPr>
          <w:bCs/>
          <w:sz w:val="28"/>
          <w:szCs w:val="28"/>
          <w:lang w:val="pt-BR"/>
        </w:rPr>
        <w:t>c)</w:t>
      </w:r>
      <w:r w:rsidR="009A6AD0" w:rsidRPr="00845A1D">
        <w:rPr>
          <w:bCs/>
          <w:sz w:val="28"/>
          <w:szCs w:val="28"/>
          <w:lang w:val="pt-BR"/>
        </w:rPr>
        <w:t xml:space="preserve"> Cho phép tổ chức, cá nhân kinh doanh đơn phương thay đổi quy định của hợp đồng đã giao kết với người tiêu dùng;</w:t>
      </w:r>
    </w:p>
    <w:p w14:paraId="4D67A66D" w14:textId="79D4B90F" w:rsidR="009A6AD0" w:rsidRPr="00845A1D" w:rsidRDefault="00016388" w:rsidP="005E7472">
      <w:pPr>
        <w:pStyle w:val="NormalWeb"/>
        <w:spacing w:before="120" w:beforeAutospacing="0" w:after="200" w:afterAutospacing="0"/>
        <w:ind w:left="0" w:firstLine="720"/>
        <w:rPr>
          <w:bCs/>
          <w:sz w:val="28"/>
          <w:szCs w:val="28"/>
          <w:lang w:val="pt-BR"/>
        </w:rPr>
      </w:pPr>
      <w:r w:rsidRPr="00845A1D">
        <w:rPr>
          <w:bCs/>
          <w:sz w:val="28"/>
          <w:szCs w:val="28"/>
          <w:lang w:val="pt-BR"/>
        </w:rPr>
        <w:t>d)</w:t>
      </w:r>
      <w:r w:rsidR="009A6AD0" w:rsidRPr="00845A1D">
        <w:rPr>
          <w:bCs/>
          <w:sz w:val="28"/>
          <w:szCs w:val="28"/>
          <w:lang w:val="pt-BR"/>
        </w:rPr>
        <w:t xml:space="preserve"> Cho phép tổ chức, cá nhân kinh doanh đơn phương thay đổi điều kiện giao dịch chung trong khi không quy định quyền chấm dứt hợp đồng cho người tiêu dùng; </w:t>
      </w:r>
    </w:p>
    <w:p w14:paraId="1C687160" w14:textId="70CC7B3E" w:rsidR="009A6AD0" w:rsidRPr="00845A1D" w:rsidRDefault="00016388" w:rsidP="005E7472">
      <w:pPr>
        <w:pStyle w:val="NormalWeb"/>
        <w:spacing w:before="120" w:beforeAutospacing="0" w:after="200" w:afterAutospacing="0"/>
        <w:ind w:left="0" w:firstLine="720"/>
        <w:rPr>
          <w:bCs/>
          <w:sz w:val="28"/>
          <w:szCs w:val="28"/>
          <w:lang w:val="pt-BR"/>
        </w:rPr>
      </w:pPr>
      <w:r w:rsidRPr="00845A1D">
        <w:rPr>
          <w:bCs/>
          <w:sz w:val="28"/>
          <w:szCs w:val="28"/>
          <w:lang w:val="pt-BR"/>
        </w:rPr>
        <w:t>đ)</w:t>
      </w:r>
      <w:r w:rsidR="009A6AD0" w:rsidRPr="00845A1D">
        <w:rPr>
          <w:bCs/>
          <w:sz w:val="28"/>
          <w:szCs w:val="28"/>
          <w:lang w:val="pt-BR"/>
        </w:rPr>
        <w:t xml:space="preserve"> Cho phép tổ chức, cá nhân kinh doanh đơn phương xác định người tiêu dùng không thực hiện một hoặc một số nghĩa vụ;</w:t>
      </w:r>
    </w:p>
    <w:p w14:paraId="6DD2382E" w14:textId="376B04DF" w:rsidR="009A6AD0" w:rsidRPr="00845A1D" w:rsidRDefault="00016388" w:rsidP="005E7472">
      <w:pPr>
        <w:pStyle w:val="NormalWeb"/>
        <w:spacing w:before="120" w:beforeAutospacing="0" w:after="200" w:afterAutospacing="0"/>
        <w:ind w:left="0" w:firstLine="720"/>
        <w:rPr>
          <w:bCs/>
          <w:sz w:val="28"/>
          <w:szCs w:val="28"/>
          <w:lang w:val="pt-BR"/>
        </w:rPr>
      </w:pPr>
      <w:r w:rsidRPr="00845A1D">
        <w:rPr>
          <w:bCs/>
          <w:sz w:val="28"/>
          <w:szCs w:val="28"/>
          <w:lang w:val="pt-BR"/>
        </w:rPr>
        <w:t>e)</w:t>
      </w:r>
      <w:r w:rsidR="009A6AD0" w:rsidRPr="00845A1D">
        <w:rPr>
          <w:bCs/>
          <w:sz w:val="28"/>
          <w:szCs w:val="28"/>
          <w:lang w:val="pt-BR"/>
        </w:rPr>
        <w:t xml:space="preserve"> Cho phép tổ chức, cá nhân kinh doanh quy định hoặc thay đổi giá tại thời điể</w:t>
      </w:r>
      <w:r w:rsidR="00922A45" w:rsidRPr="00845A1D">
        <w:rPr>
          <w:bCs/>
          <w:sz w:val="28"/>
          <w:szCs w:val="28"/>
          <w:lang w:val="pt-BR"/>
        </w:rPr>
        <w:t>m giao sản phẩm</w:t>
      </w:r>
      <w:r w:rsidR="009A6AD0" w:rsidRPr="00845A1D">
        <w:rPr>
          <w:bCs/>
          <w:sz w:val="28"/>
          <w:szCs w:val="28"/>
          <w:lang w:val="pt-BR"/>
        </w:rPr>
        <w:t>,</w:t>
      </w:r>
      <w:r w:rsidR="008B1655" w:rsidRPr="00845A1D">
        <w:rPr>
          <w:bCs/>
          <w:sz w:val="28"/>
          <w:szCs w:val="28"/>
          <w:lang w:val="pt-BR"/>
        </w:rPr>
        <w:t xml:space="preserve"> hàng hóa,</w:t>
      </w:r>
      <w:r w:rsidR="009A6AD0" w:rsidRPr="00845A1D">
        <w:rPr>
          <w:bCs/>
          <w:sz w:val="28"/>
          <w:szCs w:val="28"/>
          <w:lang w:val="pt-BR"/>
        </w:rPr>
        <w:t xml:space="preserve"> cung </w:t>
      </w:r>
      <w:r w:rsidR="00AF6780" w:rsidRPr="00845A1D">
        <w:rPr>
          <w:lang w:val="pt-BR"/>
        </w:rPr>
        <w:t>cấp</w:t>
      </w:r>
      <w:r w:rsidR="009A6AD0" w:rsidRPr="00845A1D">
        <w:rPr>
          <w:bCs/>
          <w:sz w:val="28"/>
          <w:szCs w:val="28"/>
          <w:lang w:val="pt-BR"/>
        </w:rPr>
        <w:t xml:space="preserve"> dịch vụ</w:t>
      </w:r>
      <w:r w:rsidR="002342DB" w:rsidRPr="00845A1D">
        <w:rPr>
          <w:bCs/>
          <w:sz w:val="28"/>
          <w:szCs w:val="28"/>
          <w:lang w:val="pt-BR"/>
        </w:rPr>
        <w:t>, trừ trường hợp đặc biệt do Chính phủ quy định</w:t>
      </w:r>
      <w:r w:rsidR="009A6AD0" w:rsidRPr="00845A1D">
        <w:rPr>
          <w:bCs/>
          <w:sz w:val="28"/>
          <w:szCs w:val="28"/>
          <w:lang w:val="pt-BR"/>
        </w:rPr>
        <w:t>;</w:t>
      </w:r>
    </w:p>
    <w:p w14:paraId="34C2216A" w14:textId="7A4DA335" w:rsidR="009A6AD0" w:rsidRPr="00845A1D" w:rsidRDefault="00F04DCB" w:rsidP="005E7472">
      <w:pPr>
        <w:pStyle w:val="NormalWeb"/>
        <w:spacing w:before="120" w:beforeAutospacing="0" w:after="200" w:afterAutospacing="0"/>
        <w:ind w:left="0" w:firstLine="720"/>
        <w:rPr>
          <w:bCs/>
          <w:sz w:val="28"/>
          <w:szCs w:val="28"/>
          <w:lang w:val="pt-BR"/>
        </w:rPr>
      </w:pPr>
      <w:r w:rsidRPr="00845A1D">
        <w:rPr>
          <w:bCs/>
          <w:sz w:val="28"/>
          <w:szCs w:val="28"/>
          <w:lang w:val="pt-BR"/>
        </w:rPr>
        <w:t>g)</w:t>
      </w:r>
      <w:r w:rsidR="009A6AD0" w:rsidRPr="00845A1D">
        <w:rPr>
          <w:bCs/>
          <w:sz w:val="28"/>
          <w:szCs w:val="28"/>
          <w:lang w:val="pt-BR"/>
        </w:rPr>
        <w:t xml:space="preserve"> Cho phép tổ chức, cá nhân kinh doanh thay đổi giá trong quá trình cung </w:t>
      </w:r>
      <w:r w:rsidR="00AF6780" w:rsidRPr="00845A1D">
        <w:rPr>
          <w:lang w:val="pt-BR"/>
        </w:rPr>
        <w:t>cấp</w:t>
      </w:r>
      <w:r w:rsidR="009A6AD0" w:rsidRPr="00845A1D">
        <w:rPr>
          <w:bCs/>
          <w:sz w:val="28"/>
          <w:szCs w:val="28"/>
          <w:lang w:val="pt-BR"/>
        </w:rPr>
        <w:t xml:space="preserve"> dịch vụ liên tục trong khi không quy định quyền chấm dứt hợp đồng cho người tiêu dùng;</w:t>
      </w:r>
    </w:p>
    <w:p w14:paraId="1688BE25" w14:textId="2E61E9AF" w:rsidR="009A6AD0" w:rsidRPr="00845A1D" w:rsidRDefault="00F04DCB" w:rsidP="005E7472">
      <w:pPr>
        <w:pStyle w:val="NormalWeb"/>
        <w:spacing w:before="120" w:beforeAutospacing="0" w:after="200" w:afterAutospacing="0"/>
        <w:ind w:left="0" w:firstLine="720"/>
        <w:rPr>
          <w:bCs/>
          <w:sz w:val="28"/>
          <w:szCs w:val="28"/>
          <w:lang w:val="pt-BR"/>
        </w:rPr>
      </w:pPr>
      <w:r w:rsidRPr="00845A1D">
        <w:rPr>
          <w:bCs/>
          <w:sz w:val="28"/>
          <w:szCs w:val="28"/>
          <w:lang w:val="pt-BR"/>
        </w:rPr>
        <w:t>h)</w:t>
      </w:r>
      <w:r w:rsidR="009A6AD0" w:rsidRPr="00845A1D">
        <w:rPr>
          <w:bCs/>
          <w:sz w:val="28"/>
          <w:szCs w:val="28"/>
          <w:lang w:val="pt-BR"/>
        </w:rPr>
        <w:t xml:space="preserve"> Cho phép tổ chức, cá nhân kinh doanh giải thích hợp đồng, điều kiện giao dịch chung trong trường hợp điều khoản của hợp đồng, điều kiện giao dịch chung được hiểu khác nhau; </w:t>
      </w:r>
    </w:p>
    <w:p w14:paraId="16F354BB" w14:textId="33F401F0" w:rsidR="009A6AD0" w:rsidRPr="00845A1D" w:rsidRDefault="00F04DCB" w:rsidP="005E7472">
      <w:pPr>
        <w:pStyle w:val="NormalWeb"/>
        <w:spacing w:before="120" w:beforeAutospacing="0" w:after="200" w:afterAutospacing="0"/>
        <w:ind w:left="0" w:firstLine="720"/>
        <w:rPr>
          <w:bCs/>
          <w:spacing w:val="-2"/>
          <w:sz w:val="28"/>
          <w:szCs w:val="28"/>
          <w:lang w:val="pt-BR"/>
        </w:rPr>
      </w:pPr>
      <w:r w:rsidRPr="00845A1D">
        <w:rPr>
          <w:bCs/>
          <w:spacing w:val="-2"/>
          <w:sz w:val="28"/>
          <w:szCs w:val="28"/>
          <w:lang w:val="pt-BR"/>
        </w:rPr>
        <w:t>i)</w:t>
      </w:r>
      <w:r w:rsidR="009A6AD0" w:rsidRPr="00845A1D">
        <w:rPr>
          <w:bCs/>
          <w:spacing w:val="-2"/>
          <w:sz w:val="28"/>
          <w:szCs w:val="28"/>
          <w:lang w:val="pt-BR"/>
        </w:rPr>
        <w:t xml:space="preserve"> Loại trừ trách nhiệm của tổ chức, cá nhân kinh doanh trong trường hợp tổ chức, cá nhân kinh doanh bán </w:t>
      </w:r>
      <w:r w:rsidR="000E0C9E" w:rsidRPr="00845A1D">
        <w:rPr>
          <w:bCs/>
          <w:spacing w:val="-2"/>
          <w:sz w:val="28"/>
          <w:szCs w:val="28"/>
          <w:lang w:val="pt-BR"/>
        </w:rPr>
        <w:t>sản phẩm</w:t>
      </w:r>
      <w:r w:rsidR="009A6AD0" w:rsidRPr="00845A1D">
        <w:rPr>
          <w:bCs/>
          <w:spacing w:val="-2"/>
          <w:sz w:val="28"/>
          <w:szCs w:val="28"/>
          <w:lang w:val="pt-BR"/>
        </w:rPr>
        <w:t xml:space="preserve">, </w:t>
      </w:r>
      <w:r w:rsidR="008B1655" w:rsidRPr="00845A1D">
        <w:rPr>
          <w:bCs/>
          <w:spacing w:val="-2"/>
          <w:sz w:val="28"/>
          <w:szCs w:val="28"/>
          <w:lang w:val="pt-BR"/>
        </w:rPr>
        <w:t xml:space="preserve">hàng hóa, </w:t>
      </w:r>
      <w:r w:rsidR="009A6AD0" w:rsidRPr="00845A1D">
        <w:rPr>
          <w:bCs/>
          <w:spacing w:val="-2"/>
          <w:sz w:val="28"/>
          <w:szCs w:val="28"/>
          <w:lang w:val="pt-BR"/>
        </w:rPr>
        <w:t xml:space="preserve">cung </w:t>
      </w:r>
      <w:r w:rsidR="00AF6780" w:rsidRPr="00845A1D">
        <w:rPr>
          <w:lang w:val="pt-BR"/>
        </w:rPr>
        <w:t>cấp</w:t>
      </w:r>
      <w:r w:rsidR="009A6AD0" w:rsidRPr="00845A1D">
        <w:rPr>
          <w:bCs/>
          <w:spacing w:val="-2"/>
          <w:sz w:val="28"/>
          <w:szCs w:val="28"/>
          <w:lang w:val="pt-BR"/>
        </w:rPr>
        <w:t xml:space="preserve"> dịch vụ thông qua bên thứ ba;</w:t>
      </w:r>
    </w:p>
    <w:p w14:paraId="100641C2" w14:textId="2AAACDE9" w:rsidR="009A6AD0" w:rsidRPr="00845A1D" w:rsidRDefault="00F04DCB" w:rsidP="005E7472">
      <w:pPr>
        <w:pStyle w:val="NormalWeb"/>
        <w:spacing w:before="120" w:beforeAutospacing="0" w:after="200" w:afterAutospacing="0"/>
        <w:ind w:left="0" w:firstLine="720"/>
        <w:rPr>
          <w:bCs/>
          <w:spacing w:val="-2"/>
          <w:sz w:val="28"/>
          <w:szCs w:val="28"/>
          <w:lang w:val="pt-BR"/>
        </w:rPr>
      </w:pPr>
      <w:r w:rsidRPr="00845A1D">
        <w:rPr>
          <w:bCs/>
          <w:spacing w:val="-2"/>
          <w:sz w:val="28"/>
          <w:szCs w:val="28"/>
          <w:lang w:val="pt-BR"/>
        </w:rPr>
        <w:t>k)</w:t>
      </w:r>
      <w:r w:rsidR="009A6AD0" w:rsidRPr="00845A1D">
        <w:rPr>
          <w:bCs/>
          <w:spacing w:val="-2"/>
          <w:sz w:val="28"/>
          <w:szCs w:val="28"/>
          <w:lang w:val="pt-BR"/>
        </w:rPr>
        <w:t xml:space="preserve"> Bắt buộc người tiêu dùng phải tuân thủ các nghĩa vụ ngay cả khi tổ chức, cá nhân kinh doanh không hoàn thành nghĩa vụ của mình;</w:t>
      </w:r>
    </w:p>
    <w:p w14:paraId="5B156F50" w14:textId="5E0FE2EB" w:rsidR="009A6AD0" w:rsidRPr="00845A1D" w:rsidRDefault="00F04DCB" w:rsidP="005E7472">
      <w:pPr>
        <w:pStyle w:val="NormalWeb"/>
        <w:spacing w:before="120" w:beforeAutospacing="0" w:after="200" w:afterAutospacing="0"/>
        <w:ind w:left="0" w:firstLine="720"/>
        <w:rPr>
          <w:bCs/>
          <w:spacing w:val="-4"/>
          <w:sz w:val="28"/>
          <w:szCs w:val="28"/>
          <w:lang w:val="pt-BR"/>
        </w:rPr>
      </w:pPr>
      <w:r w:rsidRPr="00845A1D">
        <w:rPr>
          <w:bCs/>
          <w:spacing w:val="-4"/>
          <w:sz w:val="28"/>
          <w:szCs w:val="28"/>
          <w:lang w:val="pt-BR"/>
        </w:rPr>
        <w:t>l)</w:t>
      </w:r>
      <w:r w:rsidR="009A6AD0" w:rsidRPr="00845A1D">
        <w:rPr>
          <w:b/>
          <w:bCs/>
          <w:spacing w:val="-4"/>
          <w:sz w:val="28"/>
          <w:szCs w:val="28"/>
          <w:lang w:val="pt-BR"/>
        </w:rPr>
        <w:t xml:space="preserve"> </w:t>
      </w:r>
      <w:r w:rsidR="009A6AD0" w:rsidRPr="00845A1D">
        <w:rPr>
          <w:bCs/>
          <w:spacing w:val="-4"/>
          <w:sz w:val="28"/>
          <w:szCs w:val="28"/>
          <w:lang w:val="pt-BR"/>
        </w:rPr>
        <w:t>Cho phép tổ chức, cá nhân kinh doanh chuyển giao nghĩa vụ cho bên thứ ba mà không được người tiêu dùng đồng ý, trừ trường hợp pháp luật có quy định khác</w:t>
      </w:r>
      <w:r w:rsidR="00BC0156" w:rsidRPr="00845A1D">
        <w:rPr>
          <w:bCs/>
          <w:spacing w:val="-4"/>
          <w:sz w:val="28"/>
          <w:szCs w:val="28"/>
          <w:lang w:val="pt-BR"/>
        </w:rPr>
        <w:t>;</w:t>
      </w:r>
    </w:p>
    <w:p w14:paraId="605C46F9" w14:textId="5A4A0DCE" w:rsidR="009A6AD0" w:rsidRPr="00845A1D" w:rsidRDefault="00F04DCB" w:rsidP="005E7472">
      <w:pPr>
        <w:pStyle w:val="NormalWeb"/>
        <w:spacing w:before="120" w:beforeAutospacing="0" w:after="200" w:afterAutospacing="0"/>
        <w:ind w:left="0" w:firstLine="720"/>
        <w:rPr>
          <w:bCs/>
          <w:sz w:val="28"/>
          <w:szCs w:val="28"/>
          <w:lang w:val="pt-BR"/>
        </w:rPr>
      </w:pPr>
      <w:r w:rsidRPr="00845A1D">
        <w:rPr>
          <w:bCs/>
          <w:sz w:val="28"/>
          <w:szCs w:val="28"/>
          <w:lang w:val="pt-BR"/>
        </w:rPr>
        <w:t>m)</w:t>
      </w:r>
      <w:r w:rsidR="009A6AD0" w:rsidRPr="00845A1D">
        <w:rPr>
          <w:bCs/>
          <w:sz w:val="28"/>
          <w:szCs w:val="28"/>
          <w:lang w:val="pt-BR"/>
        </w:rPr>
        <w:t xml:space="preserve"> Quy định về chế tài theo hướng bất lợi hơn cho người tiêu dùng do vi phạm hoặc chấm dứt hợp đồng</w:t>
      </w:r>
      <w:r w:rsidR="00BC0156" w:rsidRPr="00845A1D">
        <w:rPr>
          <w:bCs/>
          <w:sz w:val="28"/>
          <w:szCs w:val="28"/>
          <w:lang w:val="pt-BR"/>
        </w:rPr>
        <w:t>;</w:t>
      </w:r>
    </w:p>
    <w:p w14:paraId="4F1BA269" w14:textId="3A8E8617" w:rsidR="009A6AD0" w:rsidRPr="00845A1D" w:rsidRDefault="00F04DCB" w:rsidP="005E7472">
      <w:pPr>
        <w:pStyle w:val="NormalWeb"/>
        <w:spacing w:before="120" w:beforeAutospacing="0" w:after="200" w:afterAutospacing="0"/>
        <w:ind w:left="0" w:firstLine="720"/>
        <w:rPr>
          <w:bCs/>
          <w:sz w:val="28"/>
          <w:szCs w:val="28"/>
          <w:lang w:val="pt-BR"/>
        </w:rPr>
      </w:pPr>
      <w:r w:rsidRPr="00845A1D">
        <w:rPr>
          <w:bCs/>
          <w:sz w:val="28"/>
          <w:szCs w:val="28"/>
          <w:lang w:val="pt-BR"/>
        </w:rPr>
        <w:t>n)</w:t>
      </w:r>
      <w:r w:rsidR="009A6AD0" w:rsidRPr="00845A1D">
        <w:rPr>
          <w:bCs/>
          <w:sz w:val="28"/>
          <w:szCs w:val="28"/>
          <w:lang w:val="pt-BR"/>
        </w:rPr>
        <w:t xml:space="preserve"> Cho phép tổ chức, cá nhân kinh doanh gia hạn hợp đồng đã thỏa thuận với người tiêu dùng mà không quy định trách nhiệm thông báo trước hoặc không có cơ chế để người tiêu dùng lựa chọn gia hạn hay chấm dứt hợp đồng</w:t>
      </w:r>
      <w:r w:rsidR="00BC0156" w:rsidRPr="00845A1D">
        <w:rPr>
          <w:bCs/>
          <w:sz w:val="28"/>
          <w:szCs w:val="28"/>
          <w:lang w:val="pt-BR"/>
        </w:rPr>
        <w:t>;</w:t>
      </w:r>
    </w:p>
    <w:p w14:paraId="72327BD2" w14:textId="051AC480" w:rsidR="009A6AD0" w:rsidRPr="00845A1D" w:rsidRDefault="00F04DCB" w:rsidP="005E7472">
      <w:pPr>
        <w:pStyle w:val="NormalWeb"/>
        <w:spacing w:before="120" w:beforeAutospacing="0" w:after="200" w:afterAutospacing="0"/>
        <w:ind w:left="0" w:firstLine="720"/>
        <w:rPr>
          <w:bCs/>
          <w:sz w:val="28"/>
          <w:szCs w:val="28"/>
          <w:lang w:val="pt-BR"/>
        </w:rPr>
      </w:pPr>
      <w:r w:rsidRPr="00845A1D">
        <w:rPr>
          <w:bCs/>
          <w:sz w:val="28"/>
          <w:szCs w:val="28"/>
          <w:lang w:val="pt-BR"/>
        </w:rPr>
        <w:t>o)</w:t>
      </w:r>
      <w:r w:rsidR="009A6AD0" w:rsidRPr="00845A1D">
        <w:rPr>
          <w:bCs/>
          <w:sz w:val="28"/>
          <w:szCs w:val="28"/>
          <w:lang w:val="pt-BR"/>
        </w:rPr>
        <w:t xml:space="preserve"> Quy định người tiêu dùng phải đồng ý cho tổ chức, cá nhân kinh doanh thu thập, </w:t>
      </w:r>
      <w:r w:rsidR="00B75BB5" w:rsidRPr="00845A1D">
        <w:rPr>
          <w:bCs/>
          <w:sz w:val="28"/>
          <w:szCs w:val="28"/>
          <w:lang w:val="pt-BR"/>
        </w:rPr>
        <w:t xml:space="preserve">lưu trữ, </w:t>
      </w:r>
      <w:r w:rsidR="009A6AD0" w:rsidRPr="00845A1D">
        <w:rPr>
          <w:bCs/>
          <w:sz w:val="28"/>
          <w:szCs w:val="28"/>
          <w:lang w:val="pt-BR"/>
        </w:rPr>
        <w:t>sử dụng</w:t>
      </w:r>
      <w:r w:rsidR="00B75BB5" w:rsidRPr="00845A1D">
        <w:rPr>
          <w:bCs/>
          <w:sz w:val="28"/>
          <w:szCs w:val="28"/>
          <w:lang w:val="pt-BR"/>
        </w:rPr>
        <w:t xml:space="preserve"> </w:t>
      </w:r>
      <w:r w:rsidR="009A6AD0" w:rsidRPr="00845A1D">
        <w:rPr>
          <w:bCs/>
          <w:sz w:val="28"/>
          <w:szCs w:val="28"/>
          <w:lang w:val="pt-BR"/>
        </w:rPr>
        <w:t>thông tin của người tiêu dùng là điều kiện để giao kết hợp đồng, điều kiện giao dịch chung, trừ trường hợp pháp luật có quy định khác</w:t>
      </w:r>
      <w:r w:rsidR="00BC0156" w:rsidRPr="00845A1D">
        <w:rPr>
          <w:bCs/>
          <w:sz w:val="28"/>
          <w:szCs w:val="28"/>
          <w:lang w:val="pt-BR"/>
        </w:rPr>
        <w:t>;</w:t>
      </w:r>
    </w:p>
    <w:p w14:paraId="3B32807D" w14:textId="6F9BD95D" w:rsidR="00077E4F" w:rsidRPr="00845A1D" w:rsidRDefault="00F04DCB" w:rsidP="005E7472">
      <w:pPr>
        <w:pStyle w:val="NormalWeb"/>
        <w:spacing w:before="120" w:beforeAutospacing="0" w:after="200" w:afterAutospacing="0"/>
        <w:ind w:left="0" w:firstLine="720"/>
        <w:rPr>
          <w:bCs/>
          <w:sz w:val="28"/>
          <w:szCs w:val="28"/>
          <w:lang w:val="pt-BR"/>
        </w:rPr>
      </w:pPr>
      <w:r w:rsidRPr="00845A1D">
        <w:rPr>
          <w:bCs/>
          <w:sz w:val="28"/>
          <w:szCs w:val="28"/>
          <w:lang w:val="pt-BR"/>
        </w:rPr>
        <w:t>p)</w:t>
      </w:r>
      <w:r w:rsidR="009A6AD0" w:rsidRPr="00845A1D">
        <w:rPr>
          <w:bCs/>
          <w:sz w:val="28"/>
          <w:szCs w:val="28"/>
          <w:lang w:val="pt-BR"/>
        </w:rPr>
        <w:t xml:space="preserve"> Các trường hợp khác do cơ quan giải quyết tranh chấp xác định dựa trên nguyên tắc quy định tại khoản 1 Điều này.</w:t>
      </w:r>
    </w:p>
    <w:p w14:paraId="1B780A2A" w14:textId="77777777" w:rsidR="00077E4F" w:rsidRPr="00845A1D" w:rsidRDefault="00077E4F" w:rsidP="005E7472">
      <w:pPr>
        <w:pStyle w:val="Heading3"/>
        <w:spacing w:after="200"/>
        <w:rPr>
          <w:i/>
          <w:lang w:val="pt-BR"/>
        </w:rPr>
      </w:pPr>
      <w:r w:rsidRPr="00845A1D">
        <w:rPr>
          <w:lang w:val="pt-BR"/>
        </w:rPr>
        <w:t xml:space="preserve"> </w:t>
      </w:r>
      <w:bookmarkStart w:id="56" w:name="_Toc86826007"/>
      <w:r w:rsidRPr="00845A1D">
        <w:rPr>
          <w:lang w:val="pt-BR"/>
        </w:rPr>
        <w:t>Thực hiện hợp đồng theo mẫu</w:t>
      </w:r>
      <w:bookmarkEnd w:id="56"/>
    </w:p>
    <w:p w14:paraId="672A9D0F" w14:textId="42A9448B" w:rsidR="00077E4F" w:rsidRPr="00845A1D" w:rsidRDefault="00077E4F" w:rsidP="005E7472">
      <w:pPr>
        <w:pStyle w:val="NormalWeb"/>
        <w:spacing w:before="120" w:beforeAutospacing="0" w:after="200" w:afterAutospacing="0"/>
        <w:ind w:left="0" w:firstLine="720"/>
        <w:rPr>
          <w:spacing w:val="-4"/>
          <w:sz w:val="28"/>
          <w:szCs w:val="28"/>
          <w:lang w:val="pt-BR"/>
        </w:rPr>
      </w:pPr>
      <w:r w:rsidRPr="00845A1D">
        <w:rPr>
          <w:bCs/>
          <w:spacing w:val="-4"/>
          <w:sz w:val="28"/>
          <w:szCs w:val="28"/>
          <w:lang w:val="pt-BR"/>
        </w:rPr>
        <w:t xml:space="preserve">1. </w:t>
      </w:r>
      <w:r w:rsidRPr="00845A1D">
        <w:rPr>
          <w:spacing w:val="-4"/>
          <w:sz w:val="28"/>
          <w:szCs w:val="28"/>
          <w:lang w:val="pt-BR"/>
        </w:rPr>
        <w:t>Trước khi giao kết hợp đồng theo mẫu, tổ chức, cá nhân kinh doanh phải dành thời gian hợp lý để người tiêu dùng nghiên cứu hợp đồng.</w:t>
      </w:r>
    </w:p>
    <w:p w14:paraId="68D8444E" w14:textId="26A71BAD" w:rsidR="00077E4F" w:rsidRPr="00845A1D" w:rsidRDefault="00077E4F" w:rsidP="005E7472">
      <w:pPr>
        <w:pStyle w:val="NormalWeb"/>
        <w:spacing w:before="120" w:beforeAutospacing="0" w:after="200" w:afterAutospacing="0"/>
        <w:ind w:left="0" w:firstLine="720"/>
        <w:rPr>
          <w:sz w:val="28"/>
          <w:szCs w:val="28"/>
          <w:lang w:val="pt-BR"/>
        </w:rPr>
      </w:pPr>
      <w:r w:rsidRPr="00845A1D">
        <w:rPr>
          <w:sz w:val="28"/>
          <w:szCs w:val="28"/>
          <w:lang w:val="pt-BR"/>
        </w:rPr>
        <w:t xml:space="preserve">2. Tổ chức, cá nhân kinh doanh phải lưu giữ hợp đồng theo mẫu đã giao kết cho đến khi hợp đồng hết hiệu lực. Trường hợp hợp đồng do người tiêu dùng giữ bị mất hoặc hư hỏng thì trong vòng 07 ngày làm việc kể từ khi nhận được yêu cầu từ người tiêu dùng, tổ chức, cá nhân kinh doanh có trách nhiệm </w:t>
      </w:r>
      <w:r w:rsidR="00043904" w:rsidRPr="00845A1D">
        <w:rPr>
          <w:sz w:val="28"/>
          <w:szCs w:val="28"/>
          <w:lang w:val="pt-BR"/>
        </w:rPr>
        <w:t xml:space="preserve">cung </w:t>
      </w:r>
      <w:r w:rsidRPr="00845A1D">
        <w:rPr>
          <w:sz w:val="28"/>
          <w:szCs w:val="28"/>
          <w:lang w:val="pt-BR"/>
        </w:rPr>
        <w:t xml:space="preserve">cấp bản sao hợp đồng. </w:t>
      </w:r>
    </w:p>
    <w:p w14:paraId="4BC147D7" w14:textId="1D1EB8AF" w:rsidR="00077E4F" w:rsidRPr="00845A1D" w:rsidRDefault="00077E4F" w:rsidP="005E7472">
      <w:pPr>
        <w:pStyle w:val="NormalWeb"/>
        <w:spacing w:before="120" w:beforeAutospacing="0" w:after="200" w:afterAutospacing="0"/>
        <w:ind w:left="0" w:firstLine="720"/>
        <w:rPr>
          <w:lang w:val="pt-BR"/>
        </w:rPr>
      </w:pPr>
      <w:r w:rsidRPr="00845A1D">
        <w:rPr>
          <w:sz w:val="28"/>
          <w:szCs w:val="28"/>
          <w:lang w:val="pt-BR"/>
        </w:rPr>
        <w:t xml:space="preserve">3. </w:t>
      </w:r>
      <w:r w:rsidRPr="00845A1D">
        <w:rPr>
          <w:lang w:val="pt-BR"/>
        </w:rPr>
        <w:t>Hợp đồng theo mẫu phải được công bố công khai</w:t>
      </w:r>
      <w:r w:rsidR="002B19CB" w:rsidRPr="00845A1D">
        <w:rPr>
          <w:lang w:val="pt-BR"/>
        </w:rPr>
        <w:t xml:space="preserve"> </w:t>
      </w:r>
      <w:r w:rsidR="004E2B36" w:rsidRPr="00845A1D">
        <w:rPr>
          <w:lang w:val="pt-BR"/>
        </w:rPr>
        <w:t>ở</w:t>
      </w:r>
      <w:r w:rsidR="002B19CB" w:rsidRPr="00845A1D">
        <w:rPr>
          <w:lang w:val="pt-BR"/>
        </w:rPr>
        <w:t xml:space="preserve"> vị trí dễ nhìn thấy tại trụ sở, địa điểm kinh doanh và trên trang thông tin, ứng dụng điện tử (nếu có)</w:t>
      </w:r>
      <w:r w:rsidRPr="00845A1D">
        <w:rPr>
          <w:lang w:val="pt-BR"/>
        </w:rPr>
        <w:t xml:space="preserve"> để người tiêu dùng biết hoặc phải biết về những nội dung của hợp đồng</w:t>
      </w:r>
      <w:r w:rsidR="00115841" w:rsidRPr="00845A1D">
        <w:rPr>
          <w:lang w:val="pt-BR"/>
        </w:rPr>
        <w:t xml:space="preserve"> trước khi người tiêu dùng </w:t>
      </w:r>
      <w:r w:rsidR="00DD7832" w:rsidRPr="00845A1D">
        <w:rPr>
          <w:lang w:val="pt-BR"/>
        </w:rPr>
        <w:t>giao kết hợp đồng</w:t>
      </w:r>
      <w:r w:rsidR="006B7B3D" w:rsidRPr="00845A1D">
        <w:rPr>
          <w:lang w:val="pt-BR"/>
        </w:rPr>
        <w:t xml:space="preserve"> hoặc thực hiện các hoạt động </w:t>
      </w:r>
      <w:r w:rsidR="00115841" w:rsidRPr="00845A1D">
        <w:rPr>
          <w:lang w:val="pt-BR"/>
        </w:rPr>
        <w:t>đặt cọc, thanh toán trước</w:t>
      </w:r>
      <w:r w:rsidR="006B7B3D" w:rsidRPr="00845A1D">
        <w:rPr>
          <w:lang w:val="pt-BR"/>
        </w:rPr>
        <w:t xml:space="preserve"> khi hợp đồng được xác lập</w:t>
      </w:r>
      <w:r w:rsidRPr="00845A1D">
        <w:rPr>
          <w:lang w:val="pt-BR"/>
        </w:rPr>
        <w:t>.</w:t>
      </w:r>
    </w:p>
    <w:p w14:paraId="50EDE556" w14:textId="77777777" w:rsidR="00077E4F" w:rsidRPr="00845A1D" w:rsidRDefault="00077E4F" w:rsidP="005E7472">
      <w:pPr>
        <w:pStyle w:val="Heading3"/>
        <w:spacing w:after="200"/>
        <w:rPr>
          <w:i/>
          <w:lang w:val="pt-BR"/>
        </w:rPr>
      </w:pPr>
      <w:bookmarkStart w:id="57" w:name="dieu_18"/>
      <w:r w:rsidRPr="00845A1D">
        <w:rPr>
          <w:lang w:val="pt-BR"/>
        </w:rPr>
        <w:t xml:space="preserve"> </w:t>
      </w:r>
      <w:bookmarkStart w:id="58" w:name="_Toc86826008"/>
      <w:r w:rsidRPr="00845A1D">
        <w:rPr>
          <w:lang w:val="pt-BR"/>
        </w:rPr>
        <w:t>Thực hiện điều kiện giao dịch chung</w:t>
      </w:r>
      <w:bookmarkEnd w:id="57"/>
      <w:bookmarkEnd w:id="58"/>
    </w:p>
    <w:p w14:paraId="5183F31A" w14:textId="153CF8D3" w:rsidR="00077E4F" w:rsidRPr="00845A1D" w:rsidRDefault="00077E4F" w:rsidP="005E7472">
      <w:pPr>
        <w:pStyle w:val="NormalWeb"/>
        <w:spacing w:before="120" w:beforeAutospacing="0" w:after="200" w:afterAutospacing="0"/>
        <w:ind w:left="0" w:firstLine="720"/>
        <w:rPr>
          <w:bCs/>
          <w:sz w:val="28"/>
          <w:szCs w:val="28"/>
          <w:lang w:val="pt-BR"/>
        </w:rPr>
      </w:pPr>
      <w:r w:rsidRPr="00845A1D">
        <w:rPr>
          <w:bCs/>
          <w:sz w:val="28"/>
          <w:szCs w:val="28"/>
          <w:lang w:val="pt-BR"/>
        </w:rPr>
        <w:t>1. Tổ chức, cá nhân kinh doanh sử dụng điều kiện giao dịch chung có trách nhiệm công bố công khai và phải dành thời gian hợp lý để người tiêu dùng nghiên cứu điều kiện giao dịch chung trước khi giao dịch.</w:t>
      </w:r>
    </w:p>
    <w:p w14:paraId="4E1204A3" w14:textId="4ADDD398" w:rsidR="00077E4F" w:rsidRPr="00845A1D" w:rsidRDefault="00077E4F" w:rsidP="005E7472">
      <w:pPr>
        <w:pStyle w:val="NormalWeb"/>
        <w:spacing w:before="120" w:beforeAutospacing="0" w:after="200" w:afterAutospacing="0"/>
        <w:ind w:left="0" w:firstLine="720"/>
        <w:rPr>
          <w:lang w:val="pt-BR"/>
        </w:rPr>
      </w:pPr>
      <w:r w:rsidRPr="00845A1D">
        <w:rPr>
          <w:sz w:val="28"/>
          <w:szCs w:val="28"/>
          <w:lang w:val="pt-BR"/>
        </w:rPr>
        <w:t xml:space="preserve">2. Điều kiện giao dịch chung phải quy định rõ thời điểm áp dụng và phải được công khai ở vị trí dễ nhìn thấy </w:t>
      </w:r>
      <w:r w:rsidR="00A4581E" w:rsidRPr="00845A1D">
        <w:rPr>
          <w:lang w:val="pt-BR"/>
        </w:rPr>
        <w:t>tại trụ sở, địa điểm kinh doanh và trên trang thông tin, ứng dụng điện tử (nếu có) để người tiêu dùng biết hoặc phải biết về những nội dung của điều kiện giao dịch chung.</w:t>
      </w:r>
    </w:p>
    <w:p w14:paraId="3DD5DA8C" w14:textId="319EF79B" w:rsidR="006F07F4" w:rsidRPr="00845A1D" w:rsidRDefault="00367CF9" w:rsidP="005E7472">
      <w:pPr>
        <w:spacing w:after="200"/>
        <w:rPr>
          <w:rFonts w:eastAsia="Batang"/>
          <w:szCs w:val="28"/>
          <w:lang w:val="pt-BR" w:eastAsia="ko-KR"/>
        </w:rPr>
      </w:pPr>
      <w:r w:rsidRPr="00845A1D">
        <w:rPr>
          <w:rFonts w:eastAsia="Batang"/>
          <w:szCs w:val="28"/>
          <w:lang w:val="pt-BR" w:eastAsia="ko-KR"/>
        </w:rPr>
        <w:t>3. Điều kiện giao dịch chung chỉ có hiệu lực với người tiêu dùng trong trường hợp điều kiện giao dịch này đã được công khai để người tiêu dùng biết hoặc phải biết về điều kiện đó</w:t>
      </w:r>
      <w:r w:rsidR="00E8351D" w:rsidRPr="00845A1D">
        <w:rPr>
          <w:rFonts w:eastAsia="Batang"/>
          <w:szCs w:val="28"/>
          <w:lang w:val="pt-BR" w:eastAsia="ko-KR"/>
        </w:rPr>
        <w:t xml:space="preserve"> trước khi giao dịch</w:t>
      </w:r>
      <w:r w:rsidRPr="00845A1D">
        <w:rPr>
          <w:rFonts w:eastAsia="Batang"/>
          <w:szCs w:val="28"/>
          <w:lang w:val="pt-BR" w:eastAsia="ko-KR"/>
        </w:rPr>
        <w:t>.</w:t>
      </w:r>
    </w:p>
    <w:p w14:paraId="51604D2D" w14:textId="58E8FB0D" w:rsidR="00077E4F" w:rsidRPr="00845A1D" w:rsidRDefault="00077E4F" w:rsidP="005E7472">
      <w:pPr>
        <w:pStyle w:val="Heading3"/>
        <w:spacing w:after="200"/>
        <w:rPr>
          <w:i/>
          <w:lang w:val="pt-BR"/>
        </w:rPr>
      </w:pPr>
      <w:bookmarkStart w:id="59" w:name="dieu_19"/>
      <w:bookmarkStart w:id="60" w:name="_Toc86826009"/>
      <w:r w:rsidRPr="00845A1D">
        <w:rPr>
          <w:lang w:val="pt-BR"/>
        </w:rPr>
        <w:t>Kiểm soát hợp đồng theo mẫu, điều kiện giao dịch chung</w:t>
      </w:r>
      <w:bookmarkEnd w:id="59"/>
      <w:bookmarkEnd w:id="60"/>
    </w:p>
    <w:p w14:paraId="576E8893" w14:textId="1D965618" w:rsidR="005424D0" w:rsidRPr="00845A1D" w:rsidRDefault="00077E4F" w:rsidP="005E7472">
      <w:pPr>
        <w:spacing w:after="200"/>
        <w:rPr>
          <w:szCs w:val="28"/>
        </w:rPr>
      </w:pPr>
      <w:r w:rsidRPr="00845A1D">
        <w:rPr>
          <w:spacing w:val="-4"/>
          <w:szCs w:val="28"/>
          <w:lang w:val="pt-BR"/>
        </w:rPr>
        <w:t xml:space="preserve">1. Tổ chức, cá nhân kinh doanh </w:t>
      </w:r>
      <w:r w:rsidR="001828B3" w:rsidRPr="00845A1D">
        <w:rPr>
          <w:spacing w:val="-4"/>
          <w:szCs w:val="28"/>
          <w:lang w:val="pt-BR"/>
        </w:rPr>
        <w:t>sản phẩm, hàng hóa, dịch vụ</w:t>
      </w:r>
      <w:r w:rsidR="00E9694B" w:rsidRPr="00845A1D">
        <w:rPr>
          <w:spacing w:val="-4"/>
          <w:szCs w:val="28"/>
          <w:lang w:val="pt-BR"/>
        </w:rPr>
        <w:t xml:space="preserve"> </w:t>
      </w:r>
      <w:r w:rsidR="00ED6295" w:rsidRPr="00845A1D">
        <w:rPr>
          <w:lang w:val="pt-BR"/>
        </w:rPr>
        <w:t>có số lượng lớn người tiêu dùng mua, sử dụng thường xuyên, liên tục, có tác động trực tiếp, lâu dài tới người tiêu dùng</w:t>
      </w:r>
      <w:r w:rsidR="00B64473" w:rsidRPr="00845A1D">
        <w:rPr>
          <w:szCs w:val="28"/>
        </w:rPr>
        <w:t xml:space="preserve"> </w:t>
      </w:r>
      <w:r w:rsidRPr="00845A1D">
        <w:rPr>
          <w:spacing w:val="-4"/>
          <w:szCs w:val="28"/>
          <w:lang w:val="pt-BR"/>
        </w:rPr>
        <w:t xml:space="preserve">phải đăng ký hợp đồng theo mẫu, điều kiện giao dịch chung với cơ quan quản lý nhà nước có thẩm quyền về bảo vệ quyền lợi người tiêu dùng trước khi sử dụng để giao kết với người tiêu dùng. </w:t>
      </w:r>
      <w:r w:rsidR="001370FE" w:rsidRPr="00845A1D">
        <w:rPr>
          <w:szCs w:val="28"/>
        </w:rPr>
        <w:t>Căn cứ vào điều kiện kinh tế, xã hội và nhu cầu bảo vệ quyền lợi người tiêu dùng tùy từng thời kỳ</w:t>
      </w:r>
      <w:r w:rsidR="001370FE" w:rsidRPr="00845A1D">
        <w:rPr>
          <w:spacing w:val="-4"/>
          <w:szCs w:val="28"/>
          <w:lang w:val="pt-BR"/>
        </w:rPr>
        <w:t xml:space="preserve">, </w:t>
      </w:r>
      <w:r w:rsidR="00FF5FD3" w:rsidRPr="00845A1D">
        <w:rPr>
          <w:spacing w:val="-4"/>
          <w:szCs w:val="28"/>
          <w:lang w:val="pt-BR"/>
        </w:rPr>
        <w:t xml:space="preserve">Thủ tướng Chính phủ ban hành danh mục sản phẩm, hàng hóa, dịch vụ phải đăng ký </w:t>
      </w:r>
      <w:r w:rsidR="005F490E" w:rsidRPr="00845A1D">
        <w:rPr>
          <w:spacing w:val="-4"/>
          <w:szCs w:val="28"/>
          <w:lang w:val="pt-BR"/>
        </w:rPr>
        <w:t xml:space="preserve">hợp đồng theo mẫu, điều kiện giao dịch chung </w:t>
      </w:r>
      <w:r w:rsidR="00BE7D76" w:rsidRPr="00845A1D">
        <w:rPr>
          <w:spacing w:val="-4"/>
          <w:szCs w:val="28"/>
          <w:lang w:val="pt-BR"/>
        </w:rPr>
        <w:t xml:space="preserve">theo quy định </w:t>
      </w:r>
      <w:r w:rsidR="00AF77FC" w:rsidRPr="00845A1D">
        <w:rPr>
          <w:spacing w:val="-4"/>
          <w:szCs w:val="28"/>
          <w:lang w:val="pt-BR"/>
        </w:rPr>
        <w:t>tại Điều này</w:t>
      </w:r>
      <w:r w:rsidR="00FF5FD3" w:rsidRPr="00845A1D">
        <w:rPr>
          <w:szCs w:val="28"/>
        </w:rPr>
        <w:t>.</w:t>
      </w:r>
    </w:p>
    <w:p w14:paraId="5BB95E48" w14:textId="2248CA88" w:rsidR="005424D0" w:rsidRPr="00845A1D" w:rsidRDefault="00077E4F" w:rsidP="005E7472">
      <w:pPr>
        <w:pStyle w:val="NormalWeb"/>
        <w:spacing w:before="120" w:beforeAutospacing="0" w:after="200" w:afterAutospacing="0"/>
        <w:ind w:left="0" w:firstLine="720"/>
        <w:rPr>
          <w:rFonts w:ascii="Segoe UI" w:hAnsi="Segoe UI" w:cs="Segoe UI"/>
          <w:sz w:val="23"/>
          <w:szCs w:val="23"/>
          <w:shd w:val="clear" w:color="auto" w:fill="FFFFFF"/>
        </w:rPr>
      </w:pPr>
      <w:r w:rsidRPr="00845A1D">
        <w:rPr>
          <w:bCs/>
          <w:sz w:val="28"/>
          <w:szCs w:val="28"/>
          <w:lang w:val="pt-BR"/>
        </w:rPr>
        <w:t>2. Cơ quan quản lý nhà nước về bảo vệ quyền lợi người tiêu dùng tự mình hoặc theo đề nghị của người tiêu dùng</w:t>
      </w:r>
      <w:r w:rsidR="007F199C" w:rsidRPr="00845A1D">
        <w:rPr>
          <w:bCs/>
          <w:sz w:val="28"/>
          <w:szCs w:val="28"/>
          <w:lang w:val="pt-BR"/>
        </w:rPr>
        <w:t xml:space="preserve"> hoặc </w:t>
      </w:r>
      <w:r w:rsidR="007F199C" w:rsidRPr="00845A1D">
        <w:rPr>
          <w:rStyle w:val="normal-h1"/>
          <w:rFonts w:eastAsia="Times New Roman"/>
        </w:rPr>
        <w:t>tổ chức xã hội tham gia bảo vệ quyền lợi người tiêu dùng trong trường hợp được người tiêu dùng ủy quyền</w:t>
      </w:r>
      <w:r w:rsidRPr="00845A1D">
        <w:rPr>
          <w:bCs/>
          <w:sz w:val="28"/>
          <w:szCs w:val="28"/>
          <w:lang w:val="pt-BR"/>
        </w:rPr>
        <w:t xml:space="preserve"> yêu cầu tổ chức, cá nhân kinh doanh hủy bỏ hoặc sửa đổi hợp đồng theo mẫu, điều kiện giao dịch chung </w:t>
      </w:r>
      <w:r w:rsidR="00886444" w:rsidRPr="00845A1D">
        <w:rPr>
          <w:bCs/>
          <w:sz w:val="28"/>
          <w:szCs w:val="28"/>
          <w:lang w:val="pt-BR"/>
        </w:rPr>
        <w:t>khi</w:t>
      </w:r>
      <w:r w:rsidR="000A45E2" w:rsidRPr="00845A1D">
        <w:rPr>
          <w:bCs/>
          <w:sz w:val="28"/>
          <w:szCs w:val="28"/>
          <w:lang w:val="pt-BR"/>
        </w:rPr>
        <w:t xml:space="preserve"> </w:t>
      </w:r>
      <w:r w:rsidRPr="00845A1D">
        <w:rPr>
          <w:bCs/>
          <w:sz w:val="28"/>
          <w:szCs w:val="28"/>
          <w:lang w:val="pt-BR"/>
        </w:rPr>
        <w:t>phát hiện hợp đồng theo mẫu, điều kiện giao dịch chung vi phạm quyền lợi của người tiêu dùng.</w:t>
      </w:r>
      <w:r w:rsidR="004E2B36" w:rsidRPr="00845A1D">
        <w:rPr>
          <w:rFonts w:ascii="Segoe UI" w:hAnsi="Segoe UI" w:cs="Segoe UI"/>
          <w:sz w:val="23"/>
          <w:szCs w:val="23"/>
          <w:shd w:val="clear" w:color="auto" w:fill="FFFFFF"/>
        </w:rPr>
        <w:t xml:space="preserve"> </w:t>
      </w:r>
    </w:p>
    <w:p w14:paraId="4CD571FA" w14:textId="42BF9230" w:rsidR="00077E4F" w:rsidRPr="00845A1D" w:rsidRDefault="005424D0" w:rsidP="005E7472">
      <w:pPr>
        <w:pStyle w:val="NormalWeb"/>
        <w:spacing w:before="120" w:beforeAutospacing="0" w:after="200" w:afterAutospacing="0"/>
        <w:ind w:left="0" w:firstLine="720"/>
        <w:rPr>
          <w:bCs/>
          <w:sz w:val="28"/>
          <w:szCs w:val="28"/>
          <w:lang w:val="pt-BR"/>
        </w:rPr>
      </w:pPr>
      <w:r w:rsidRPr="00845A1D">
        <w:rPr>
          <w:bCs/>
          <w:sz w:val="28"/>
          <w:szCs w:val="28"/>
          <w:lang w:val="vi-VN"/>
        </w:rPr>
        <w:t xml:space="preserve">3. </w:t>
      </w:r>
      <w:r w:rsidR="00BE2582" w:rsidRPr="00845A1D">
        <w:rPr>
          <w:bCs/>
          <w:sz w:val="28"/>
          <w:szCs w:val="28"/>
          <w:lang w:val="vi-VN"/>
        </w:rPr>
        <w:t>Việc xác định h</w:t>
      </w:r>
      <w:r w:rsidR="004E2B36" w:rsidRPr="00845A1D">
        <w:rPr>
          <w:bCs/>
          <w:sz w:val="28"/>
          <w:szCs w:val="28"/>
          <w:lang w:val="vi-VN"/>
        </w:rPr>
        <w:t xml:space="preserve">ậu quả pháp lý của </w:t>
      </w:r>
      <w:r w:rsidR="00F23379" w:rsidRPr="00845A1D">
        <w:rPr>
          <w:bCs/>
          <w:sz w:val="28"/>
          <w:szCs w:val="28"/>
        </w:rPr>
        <w:t xml:space="preserve">việc hủy bỏ, sửa đổi </w:t>
      </w:r>
      <w:r w:rsidR="004E2B36" w:rsidRPr="00845A1D">
        <w:rPr>
          <w:bCs/>
          <w:sz w:val="28"/>
          <w:szCs w:val="28"/>
          <w:lang w:val="vi-VN"/>
        </w:rPr>
        <w:t xml:space="preserve">hợp đồng theo mẫu, điều kiện giao dịch chung đã xác lập với người tiêu dùng </w:t>
      </w:r>
      <w:r w:rsidR="003C5347" w:rsidRPr="00845A1D">
        <w:rPr>
          <w:bCs/>
          <w:sz w:val="28"/>
          <w:szCs w:val="28"/>
        </w:rPr>
        <w:t xml:space="preserve">trong </w:t>
      </w:r>
      <w:r w:rsidR="00592A4A" w:rsidRPr="00845A1D">
        <w:rPr>
          <w:bCs/>
          <w:sz w:val="28"/>
          <w:szCs w:val="28"/>
        </w:rPr>
        <w:t>các giao dịch cụ thể</w:t>
      </w:r>
      <w:r w:rsidR="003C5347" w:rsidRPr="00845A1D">
        <w:rPr>
          <w:bCs/>
          <w:sz w:val="28"/>
          <w:szCs w:val="28"/>
        </w:rPr>
        <w:t xml:space="preserve"> </w:t>
      </w:r>
      <w:r w:rsidR="004E2B36" w:rsidRPr="00845A1D">
        <w:rPr>
          <w:bCs/>
          <w:sz w:val="28"/>
          <w:szCs w:val="28"/>
          <w:lang w:val="vi-VN"/>
        </w:rPr>
        <w:t>được thực hiện theo quy định của pháp luật dân sự.</w:t>
      </w:r>
    </w:p>
    <w:p w14:paraId="33825C29" w14:textId="2A857F95" w:rsidR="00077E4F" w:rsidRPr="00845A1D" w:rsidRDefault="005424D0" w:rsidP="005E7472">
      <w:pPr>
        <w:pStyle w:val="NormalWeb"/>
        <w:spacing w:before="120" w:beforeAutospacing="0" w:after="200" w:afterAutospacing="0"/>
        <w:ind w:left="0" w:firstLine="720"/>
        <w:rPr>
          <w:sz w:val="28"/>
          <w:szCs w:val="28"/>
          <w:lang w:val="pt-BR"/>
        </w:rPr>
      </w:pPr>
      <w:r w:rsidRPr="00845A1D">
        <w:rPr>
          <w:sz w:val="28"/>
          <w:szCs w:val="28"/>
          <w:lang w:val="pt-BR"/>
        </w:rPr>
        <w:t>4</w:t>
      </w:r>
      <w:r w:rsidR="00077E4F" w:rsidRPr="00845A1D">
        <w:rPr>
          <w:sz w:val="28"/>
          <w:szCs w:val="28"/>
          <w:lang w:val="pt-BR"/>
        </w:rPr>
        <w:t>. Cơ quan quản lý ngành, lĩnh vực trong phạm vi nhiệm vụ, quyền hạn của mình có trách nhiệm phối hợp với c</w:t>
      </w:r>
      <w:r w:rsidR="00077E4F" w:rsidRPr="00845A1D">
        <w:rPr>
          <w:bCs/>
          <w:sz w:val="28"/>
          <w:szCs w:val="28"/>
          <w:lang w:val="pt-BR"/>
        </w:rPr>
        <w:t>ơ quan quản lý nhà nước có thẩm quyền về bảo vệ quyền lợi người tiêu dùng</w:t>
      </w:r>
      <w:r w:rsidR="00077E4F" w:rsidRPr="00845A1D">
        <w:rPr>
          <w:sz w:val="28"/>
          <w:szCs w:val="28"/>
          <w:lang w:val="pt-BR"/>
        </w:rPr>
        <w:t xml:space="preserve"> trong việc </w:t>
      </w:r>
      <w:r w:rsidR="00386AD8" w:rsidRPr="00845A1D">
        <w:rPr>
          <w:sz w:val="28"/>
          <w:szCs w:val="28"/>
          <w:lang w:val="pt-BR"/>
        </w:rPr>
        <w:t xml:space="preserve">kiểm soát </w:t>
      </w:r>
      <w:r w:rsidR="00077E4F" w:rsidRPr="00845A1D">
        <w:rPr>
          <w:sz w:val="28"/>
          <w:szCs w:val="28"/>
          <w:lang w:val="pt-BR"/>
        </w:rPr>
        <w:t>hợp đồng theo mẫu, điều kiện giao dịch chung theo quy định tại Điều này.</w:t>
      </w:r>
    </w:p>
    <w:p w14:paraId="5A968083" w14:textId="5E7C3CE3" w:rsidR="00AE7C5B" w:rsidRPr="00845A1D" w:rsidRDefault="005424D0" w:rsidP="005E7472">
      <w:pPr>
        <w:pStyle w:val="NormalWeb"/>
        <w:spacing w:before="120" w:beforeAutospacing="0" w:after="200" w:afterAutospacing="0"/>
        <w:ind w:left="0" w:firstLine="720"/>
        <w:rPr>
          <w:sz w:val="28"/>
          <w:szCs w:val="28"/>
          <w:lang w:val="pt-BR"/>
        </w:rPr>
      </w:pPr>
      <w:r w:rsidRPr="00845A1D">
        <w:rPr>
          <w:sz w:val="28"/>
          <w:szCs w:val="28"/>
          <w:lang w:val="pt-BR"/>
        </w:rPr>
        <w:t>5</w:t>
      </w:r>
      <w:r w:rsidR="00077E4F" w:rsidRPr="00845A1D">
        <w:rPr>
          <w:sz w:val="28"/>
          <w:szCs w:val="28"/>
          <w:lang w:val="pt-BR"/>
        </w:rPr>
        <w:t>. Chính phủ quy định chi tiết Điều này.</w:t>
      </w:r>
    </w:p>
    <w:p w14:paraId="16EC95C1" w14:textId="77777777" w:rsidR="00077E4F" w:rsidRPr="00845A1D" w:rsidRDefault="00077E4F" w:rsidP="005E7472">
      <w:pPr>
        <w:pStyle w:val="Heading3"/>
        <w:spacing w:after="200"/>
        <w:rPr>
          <w:i/>
          <w:lang w:val="pt-BR"/>
        </w:rPr>
      </w:pPr>
      <w:bookmarkStart w:id="61" w:name="_Toc258514869"/>
      <w:r w:rsidRPr="00845A1D">
        <w:rPr>
          <w:lang w:val="pt-BR"/>
        </w:rPr>
        <w:t xml:space="preserve"> </w:t>
      </w:r>
      <w:bookmarkStart w:id="62" w:name="_Toc86826010"/>
      <w:r w:rsidRPr="00845A1D">
        <w:rPr>
          <w:lang w:val="pt-BR"/>
        </w:rPr>
        <w:t>Trách nhiệm cung cấp bằng chứng giao dịch</w:t>
      </w:r>
      <w:bookmarkEnd w:id="61"/>
      <w:bookmarkEnd w:id="62"/>
    </w:p>
    <w:p w14:paraId="0D39D3D9" w14:textId="0A9AD97B" w:rsidR="00077E4F" w:rsidRPr="00845A1D" w:rsidRDefault="00077E4F" w:rsidP="005E7472">
      <w:pPr>
        <w:spacing w:after="200"/>
        <w:rPr>
          <w:szCs w:val="28"/>
          <w:lang w:val="pt-BR"/>
        </w:rPr>
      </w:pPr>
      <w:r w:rsidRPr="00845A1D">
        <w:rPr>
          <w:szCs w:val="28"/>
          <w:lang w:val="pt-BR"/>
        </w:rPr>
        <w:t>1. Tổ chức, cá nhân kinh doanh có trách nhiệm cung cấp cho người tiêu dùng hóa đơn hoặc chứng từ, tài liệu liên quan đến giao dịch theo quy định của pháp luật hoặc theo yêu cầu của người tiêu dùng.</w:t>
      </w:r>
    </w:p>
    <w:p w14:paraId="7E80F149" w14:textId="22000C10" w:rsidR="00077E4F" w:rsidRPr="00845A1D" w:rsidRDefault="00077E4F" w:rsidP="005E7472">
      <w:pPr>
        <w:spacing w:after="200"/>
        <w:rPr>
          <w:szCs w:val="28"/>
          <w:lang w:val="pt-BR"/>
        </w:rPr>
      </w:pPr>
      <w:r w:rsidRPr="00845A1D">
        <w:rPr>
          <w:szCs w:val="28"/>
          <w:lang w:val="pt-BR"/>
        </w:rPr>
        <w:t xml:space="preserve">2. Trường hợp giao dịch </w:t>
      </w:r>
      <w:r w:rsidR="000240C4" w:rsidRPr="00845A1D">
        <w:rPr>
          <w:szCs w:val="28"/>
          <w:lang w:val="pt-BR"/>
        </w:rPr>
        <w:t xml:space="preserve">trên </w:t>
      </w:r>
      <w:r w:rsidR="00465D9C" w:rsidRPr="00845A1D">
        <w:rPr>
          <w:szCs w:val="28"/>
          <w:lang w:val="pt-BR"/>
        </w:rPr>
        <w:t>không gian mạng</w:t>
      </w:r>
      <w:r w:rsidRPr="00845A1D">
        <w:rPr>
          <w:szCs w:val="28"/>
          <w:lang w:val="pt-BR"/>
        </w:rPr>
        <w:t xml:space="preserve"> thì tổ chức, cá nhân kinh doanh có trách nhiệm tạo điều kiện cho người tiêu dùng truy nhập, tải, lưu </w:t>
      </w:r>
      <w:r w:rsidR="000240C4" w:rsidRPr="00845A1D">
        <w:rPr>
          <w:szCs w:val="28"/>
          <w:lang w:val="pt-BR"/>
        </w:rPr>
        <w:t xml:space="preserve">trữ </w:t>
      </w:r>
      <w:r w:rsidRPr="00845A1D">
        <w:rPr>
          <w:szCs w:val="28"/>
          <w:lang w:val="pt-BR"/>
        </w:rPr>
        <w:t>và in hóa đơn, chứng từ, tài liệu quy định tại khoản 1 Điều này.</w:t>
      </w:r>
    </w:p>
    <w:p w14:paraId="76DB9009" w14:textId="3FFB7F70" w:rsidR="00E933C0" w:rsidRPr="00845A1D" w:rsidRDefault="00E933C0" w:rsidP="005E7472">
      <w:pPr>
        <w:spacing w:after="200"/>
        <w:rPr>
          <w:szCs w:val="28"/>
          <w:lang w:val="pt-BR"/>
        </w:rPr>
      </w:pPr>
    </w:p>
    <w:p w14:paraId="2E54B651" w14:textId="77777777" w:rsidR="00E933C0" w:rsidRPr="00845A1D" w:rsidRDefault="00E933C0" w:rsidP="005E7472">
      <w:pPr>
        <w:spacing w:after="200"/>
        <w:rPr>
          <w:szCs w:val="28"/>
          <w:lang w:val="pt-BR"/>
        </w:rPr>
      </w:pPr>
    </w:p>
    <w:p w14:paraId="33B58C55" w14:textId="074599FF" w:rsidR="00077E4F" w:rsidRPr="00845A1D" w:rsidRDefault="00077E4F" w:rsidP="005E7472">
      <w:pPr>
        <w:pStyle w:val="Heading3"/>
        <w:spacing w:after="200"/>
        <w:rPr>
          <w:i/>
          <w:lang w:val="pt-BR"/>
        </w:rPr>
      </w:pPr>
      <w:bookmarkStart w:id="63" w:name="dieu_21"/>
      <w:r w:rsidRPr="00845A1D">
        <w:rPr>
          <w:lang w:val="pt-BR"/>
        </w:rPr>
        <w:t xml:space="preserve"> </w:t>
      </w:r>
      <w:bookmarkStart w:id="64" w:name="_Toc86826011"/>
      <w:r w:rsidRPr="00845A1D">
        <w:rPr>
          <w:lang w:val="pt-BR"/>
        </w:rPr>
        <w:t xml:space="preserve">Trách nhiệm bảo hành </w:t>
      </w:r>
      <w:r w:rsidR="00922A45" w:rsidRPr="00845A1D">
        <w:rPr>
          <w:lang w:val="pt-BR"/>
        </w:rPr>
        <w:t>sản phẩm</w:t>
      </w:r>
      <w:r w:rsidRPr="00845A1D">
        <w:rPr>
          <w:lang w:val="pt-BR"/>
        </w:rPr>
        <w:t>,</w:t>
      </w:r>
      <w:r w:rsidR="008B1655" w:rsidRPr="00845A1D">
        <w:rPr>
          <w:lang w:val="pt-BR"/>
        </w:rPr>
        <w:t xml:space="preserve"> hàng hóa,</w:t>
      </w:r>
      <w:r w:rsidRPr="00845A1D">
        <w:rPr>
          <w:lang w:val="pt-BR"/>
        </w:rPr>
        <w:t xml:space="preserve"> linh kiện, phụ kiện</w:t>
      </w:r>
      <w:bookmarkEnd w:id="63"/>
      <w:bookmarkEnd w:id="64"/>
    </w:p>
    <w:p w14:paraId="1AB0FD41" w14:textId="2B7E509B" w:rsidR="00B22949" w:rsidRPr="00845A1D" w:rsidRDefault="00B22949" w:rsidP="005E7472">
      <w:pPr>
        <w:spacing w:after="200"/>
        <w:rPr>
          <w:spacing w:val="-6"/>
          <w:szCs w:val="28"/>
          <w:lang w:val="pt-BR"/>
        </w:rPr>
      </w:pPr>
      <w:bookmarkStart w:id="65" w:name="_Toc258514873"/>
      <w:r w:rsidRPr="00845A1D">
        <w:rPr>
          <w:spacing w:val="-6"/>
          <w:szCs w:val="28"/>
          <w:lang w:val="pt-BR"/>
        </w:rPr>
        <w:t xml:space="preserve">1. </w:t>
      </w:r>
      <w:r w:rsidR="00922A45" w:rsidRPr="00845A1D">
        <w:rPr>
          <w:szCs w:val="28"/>
          <w:lang w:val="pt-BR"/>
        </w:rPr>
        <w:t>Sản phẩm</w:t>
      </w:r>
      <w:r w:rsidR="00077E4F" w:rsidRPr="00845A1D">
        <w:rPr>
          <w:szCs w:val="28"/>
          <w:lang w:val="pt-BR"/>
        </w:rPr>
        <w:t>,</w:t>
      </w:r>
      <w:r w:rsidR="008B1655" w:rsidRPr="00845A1D">
        <w:rPr>
          <w:szCs w:val="28"/>
          <w:lang w:val="pt-BR"/>
        </w:rPr>
        <w:t xml:space="preserve"> hàng hóa,</w:t>
      </w:r>
      <w:r w:rsidR="00077E4F" w:rsidRPr="00845A1D">
        <w:rPr>
          <w:szCs w:val="28"/>
          <w:lang w:val="pt-BR"/>
        </w:rPr>
        <w:t xml:space="preserve"> linh kiện, phụ kiện được bảo hành theo thỏa thuận của các bên hoặc bắt buộc bảo hành theo quy định của pháp luật.</w:t>
      </w:r>
      <w:r w:rsidR="00077E4F" w:rsidRPr="00845A1D">
        <w:rPr>
          <w:spacing w:val="-6"/>
          <w:szCs w:val="28"/>
          <w:lang w:val="pt-BR"/>
        </w:rPr>
        <w:t xml:space="preserve"> </w:t>
      </w:r>
    </w:p>
    <w:p w14:paraId="56D57ACF" w14:textId="0E09E8DC" w:rsidR="00077E4F" w:rsidRPr="00845A1D" w:rsidRDefault="00B22949" w:rsidP="005E7472">
      <w:pPr>
        <w:spacing w:after="200"/>
        <w:rPr>
          <w:szCs w:val="28"/>
          <w:lang w:val="pt-BR"/>
        </w:rPr>
      </w:pPr>
      <w:r w:rsidRPr="00845A1D">
        <w:rPr>
          <w:szCs w:val="28"/>
          <w:lang w:val="pt-BR"/>
        </w:rPr>
        <w:t xml:space="preserve">2. </w:t>
      </w:r>
      <w:r w:rsidR="00077E4F" w:rsidRPr="00845A1D">
        <w:rPr>
          <w:szCs w:val="28"/>
          <w:lang w:val="pt-BR"/>
        </w:rPr>
        <w:t xml:space="preserve">Trường hợp </w:t>
      </w:r>
      <w:r w:rsidR="00922A45" w:rsidRPr="00845A1D">
        <w:rPr>
          <w:szCs w:val="28"/>
          <w:lang w:val="pt-BR"/>
        </w:rPr>
        <w:t>sản phẩm</w:t>
      </w:r>
      <w:r w:rsidR="00077E4F" w:rsidRPr="00845A1D">
        <w:rPr>
          <w:szCs w:val="28"/>
          <w:lang w:val="pt-BR"/>
        </w:rPr>
        <w:t>,</w:t>
      </w:r>
      <w:r w:rsidR="008B1655" w:rsidRPr="00845A1D">
        <w:rPr>
          <w:szCs w:val="28"/>
          <w:lang w:val="pt-BR"/>
        </w:rPr>
        <w:t xml:space="preserve"> hàng hóa,</w:t>
      </w:r>
      <w:r w:rsidR="00077E4F" w:rsidRPr="00845A1D">
        <w:rPr>
          <w:szCs w:val="28"/>
          <w:lang w:val="pt-BR"/>
        </w:rPr>
        <w:t xml:space="preserve"> linh kiện, phụ kiện được bảo hành, tổ chức, cá nhân kinh doanh có trách nhiệm:</w:t>
      </w:r>
    </w:p>
    <w:p w14:paraId="56D5408C" w14:textId="792FF692" w:rsidR="00077E4F" w:rsidRPr="00845A1D" w:rsidRDefault="00B22949" w:rsidP="005E7472">
      <w:pPr>
        <w:spacing w:after="200"/>
        <w:rPr>
          <w:szCs w:val="28"/>
          <w:lang w:val="pt-BR"/>
        </w:rPr>
      </w:pPr>
      <w:r w:rsidRPr="00845A1D">
        <w:rPr>
          <w:szCs w:val="28"/>
          <w:lang w:val="pt-BR"/>
        </w:rPr>
        <w:t>a)</w:t>
      </w:r>
      <w:r w:rsidR="00077E4F" w:rsidRPr="00845A1D">
        <w:rPr>
          <w:szCs w:val="28"/>
          <w:lang w:val="pt-BR"/>
        </w:rPr>
        <w:t xml:space="preserve"> </w:t>
      </w:r>
      <w:r w:rsidR="00840616" w:rsidRPr="00845A1D">
        <w:rPr>
          <w:szCs w:val="28"/>
          <w:lang w:val="pt-BR"/>
        </w:rPr>
        <w:t>C</w:t>
      </w:r>
      <w:r w:rsidR="00077E4F" w:rsidRPr="00845A1D">
        <w:rPr>
          <w:szCs w:val="28"/>
          <w:lang w:val="pt-BR"/>
        </w:rPr>
        <w:t>ông b</w:t>
      </w:r>
      <w:r w:rsidR="001265B9" w:rsidRPr="00845A1D">
        <w:rPr>
          <w:szCs w:val="28"/>
          <w:lang w:val="pt-BR"/>
        </w:rPr>
        <w:t>ố công khai chính sách bảo hành</w:t>
      </w:r>
      <w:r w:rsidR="00077E4F" w:rsidRPr="00845A1D">
        <w:rPr>
          <w:szCs w:val="28"/>
          <w:lang w:val="pt-BR"/>
        </w:rPr>
        <w:t>.</w:t>
      </w:r>
      <w:r w:rsidR="00FE4D2B" w:rsidRPr="00845A1D">
        <w:rPr>
          <w:szCs w:val="28"/>
          <w:lang w:val="pt-BR"/>
        </w:rPr>
        <w:t xml:space="preserve"> </w:t>
      </w:r>
      <w:r w:rsidR="001D53DC" w:rsidRPr="00845A1D">
        <w:rPr>
          <w:szCs w:val="28"/>
          <w:lang w:val="pt-BR"/>
        </w:rPr>
        <w:t>Nội dung tối thiểu của chính sách bảo hành bao gồm</w:t>
      </w:r>
      <w:r w:rsidR="001F420B" w:rsidRPr="00845A1D">
        <w:rPr>
          <w:szCs w:val="28"/>
          <w:lang w:val="pt-BR"/>
        </w:rPr>
        <w:t>:</w:t>
      </w:r>
      <w:r w:rsidR="001D53DC" w:rsidRPr="00845A1D">
        <w:rPr>
          <w:szCs w:val="28"/>
          <w:lang w:val="pt-BR"/>
        </w:rPr>
        <w:t xml:space="preserve"> </w:t>
      </w:r>
      <w:r w:rsidR="005F0DD2" w:rsidRPr="00845A1D">
        <w:rPr>
          <w:szCs w:val="28"/>
          <w:lang w:val="pt-BR"/>
        </w:rPr>
        <w:t xml:space="preserve">thời điểm, </w:t>
      </w:r>
      <w:r w:rsidR="001D53DC" w:rsidRPr="00845A1D">
        <w:rPr>
          <w:szCs w:val="28"/>
          <w:lang w:val="pt-BR"/>
        </w:rPr>
        <w:t>thời hạn</w:t>
      </w:r>
      <w:r w:rsidR="00840616" w:rsidRPr="00845A1D">
        <w:rPr>
          <w:szCs w:val="28"/>
          <w:lang w:val="pt-BR"/>
        </w:rPr>
        <w:t xml:space="preserve"> áp dụng</w:t>
      </w:r>
      <w:r w:rsidR="001D53DC" w:rsidRPr="00845A1D">
        <w:rPr>
          <w:szCs w:val="28"/>
          <w:lang w:val="pt-BR"/>
        </w:rPr>
        <w:t>, nội dung, phạm vi</w:t>
      </w:r>
      <w:r w:rsidR="007E11C2" w:rsidRPr="00845A1D">
        <w:rPr>
          <w:szCs w:val="28"/>
          <w:lang w:val="pt-BR"/>
        </w:rPr>
        <w:t>,</w:t>
      </w:r>
      <w:r w:rsidR="001D53DC" w:rsidRPr="00845A1D">
        <w:rPr>
          <w:szCs w:val="28"/>
          <w:lang w:val="pt-BR"/>
        </w:rPr>
        <w:t xml:space="preserve"> phương thức </w:t>
      </w:r>
      <w:r w:rsidR="00840616" w:rsidRPr="00845A1D">
        <w:rPr>
          <w:szCs w:val="28"/>
          <w:lang w:val="pt-BR"/>
        </w:rPr>
        <w:t xml:space="preserve">thực hiện bảo hành </w:t>
      </w:r>
      <w:r w:rsidR="007E11C2" w:rsidRPr="00845A1D">
        <w:rPr>
          <w:szCs w:val="28"/>
          <w:lang w:val="pt-BR"/>
        </w:rPr>
        <w:t xml:space="preserve">và các trường hợp loại trừ trách nhiệm </w:t>
      </w:r>
      <w:r w:rsidR="001D53DC" w:rsidRPr="00845A1D">
        <w:rPr>
          <w:szCs w:val="28"/>
          <w:lang w:val="pt-BR"/>
        </w:rPr>
        <w:t>bảo hành</w:t>
      </w:r>
      <w:r w:rsidR="007E11C2" w:rsidRPr="00845A1D">
        <w:rPr>
          <w:szCs w:val="28"/>
          <w:lang w:val="pt-BR"/>
        </w:rPr>
        <w:t xml:space="preserve"> của tổ chức, cá nhân kinh doanh</w:t>
      </w:r>
      <w:r w:rsidR="00F81C71" w:rsidRPr="00845A1D">
        <w:rPr>
          <w:szCs w:val="28"/>
          <w:lang w:val="pt-BR"/>
        </w:rPr>
        <w:t>;</w:t>
      </w:r>
    </w:p>
    <w:p w14:paraId="4E1A2389" w14:textId="4BB6941D" w:rsidR="00077E4F" w:rsidRPr="00845A1D" w:rsidRDefault="00B22949" w:rsidP="005E7472">
      <w:pPr>
        <w:spacing w:after="200"/>
        <w:rPr>
          <w:szCs w:val="28"/>
          <w:lang w:val="pt-BR"/>
        </w:rPr>
      </w:pPr>
      <w:r w:rsidRPr="00845A1D">
        <w:rPr>
          <w:szCs w:val="28"/>
          <w:lang w:val="pt-BR"/>
        </w:rPr>
        <w:t>b)</w:t>
      </w:r>
      <w:r w:rsidR="00077E4F" w:rsidRPr="00845A1D">
        <w:rPr>
          <w:szCs w:val="28"/>
          <w:lang w:val="pt-BR"/>
        </w:rPr>
        <w:t xml:space="preserve"> Thực hiện </w:t>
      </w:r>
      <w:r w:rsidR="00621850" w:rsidRPr="00845A1D">
        <w:rPr>
          <w:szCs w:val="28"/>
          <w:lang w:val="pt-BR"/>
        </w:rPr>
        <w:t xml:space="preserve">chính xác, </w:t>
      </w:r>
      <w:r w:rsidR="00077E4F" w:rsidRPr="00845A1D">
        <w:rPr>
          <w:szCs w:val="28"/>
          <w:lang w:val="pt-BR"/>
        </w:rPr>
        <w:t xml:space="preserve">đầy đủ nghĩa vụ bảo hành </w:t>
      </w:r>
      <w:r w:rsidR="00922A45" w:rsidRPr="00845A1D">
        <w:rPr>
          <w:szCs w:val="28"/>
          <w:lang w:val="pt-BR"/>
        </w:rPr>
        <w:t>sản phẩm</w:t>
      </w:r>
      <w:r w:rsidR="00077E4F" w:rsidRPr="00845A1D">
        <w:rPr>
          <w:szCs w:val="28"/>
          <w:lang w:val="pt-BR"/>
        </w:rPr>
        <w:t xml:space="preserve">, </w:t>
      </w:r>
      <w:r w:rsidR="008B1655" w:rsidRPr="00845A1D">
        <w:rPr>
          <w:szCs w:val="28"/>
          <w:lang w:val="pt-BR"/>
        </w:rPr>
        <w:t xml:space="preserve">hàng hóa, </w:t>
      </w:r>
      <w:r w:rsidR="00077E4F" w:rsidRPr="00845A1D">
        <w:rPr>
          <w:szCs w:val="28"/>
          <w:lang w:val="pt-BR"/>
        </w:rPr>
        <w:t>linh kiện, phụ kiện do mình cung cấp</w:t>
      </w:r>
      <w:r w:rsidR="00F81C71" w:rsidRPr="00845A1D">
        <w:rPr>
          <w:szCs w:val="28"/>
          <w:lang w:val="pt-BR"/>
        </w:rPr>
        <w:t>;</w:t>
      </w:r>
    </w:p>
    <w:p w14:paraId="338D4488" w14:textId="592BF3D1" w:rsidR="00F30542" w:rsidRPr="00845A1D" w:rsidRDefault="00B22949" w:rsidP="005E7472">
      <w:pPr>
        <w:spacing w:after="200"/>
        <w:rPr>
          <w:szCs w:val="28"/>
          <w:lang w:val="pt-BR"/>
        </w:rPr>
      </w:pPr>
      <w:r w:rsidRPr="00845A1D">
        <w:rPr>
          <w:szCs w:val="28"/>
          <w:lang w:val="pt-BR"/>
        </w:rPr>
        <w:t>c</w:t>
      </w:r>
      <w:r w:rsidRPr="00845A1D">
        <w:rPr>
          <w:spacing w:val="-2"/>
          <w:szCs w:val="28"/>
          <w:lang w:val="pt-BR"/>
        </w:rPr>
        <w:t>)</w:t>
      </w:r>
      <w:r w:rsidR="00077E4F" w:rsidRPr="00845A1D">
        <w:rPr>
          <w:spacing w:val="-2"/>
          <w:szCs w:val="28"/>
          <w:lang w:val="pt-BR"/>
        </w:rPr>
        <w:t xml:space="preserve"> Cung cấp cho người tiêu dùng </w:t>
      </w:r>
      <w:r w:rsidR="004667A7" w:rsidRPr="00845A1D">
        <w:rPr>
          <w:spacing w:val="-2"/>
          <w:szCs w:val="28"/>
          <w:lang w:val="pt-BR"/>
        </w:rPr>
        <w:t>văn bản</w:t>
      </w:r>
      <w:r w:rsidR="00077E4F" w:rsidRPr="00845A1D">
        <w:rPr>
          <w:spacing w:val="-2"/>
          <w:szCs w:val="28"/>
          <w:lang w:val="pt-BR"/>
        </w:rPr>
        <w:t xml:space="preserve"> tiếp nhận bảo hàn</w:t>
      </w:r>
      <w:r w:rsidR="004667A7" w:rsidRPr="00845A1D">
        <w:rPr>
          <w:spacing w:val="-2"/>
          <w:szCs w:val="28"/>
          <w:lang w:val="pt-BR"/>
        </w:rPr>
        <w:t>h</w:t>
      </w:r>
      <w:r w:rsidR="00077E4F" w:rsidRPr="00845A1D">
        <w:rPr>
          <w:spacing w:val="-2"/>
          <w:szCs w:val="28"/>
          <w:lang w:val="pt-BR"/>
        </w:rPr>
        <w:t xml:space="preserve">, trong đó ghi rõ thời gian thực hiện bảo hành. </w:t>
      </w:r>
      <w:r w:rsidR="00F30542" w:rsidRPr="00845A1D">
        <w:rPr>
          <w:spacing w:val="-2"/>
          <w:szCs w:val="28"/>
          <w:lang w:val="pt-BR"/>
        </w:rPr>
        <w:t>Trường hợp tổ chức, cá nhân kinh doanh hàng hoá thay thế linh kiện, phụ kiện thì thời hạn bảo hành linh kiện, phụ kiện đó được tính lại từ thời điểm thay thế linh kiện, phụ kiện. Trường hợp tổ chức, cá nhân kinh doanh hàng hoá đổi sản phẩm, hàng hóa mới thì thời hạn bảo hành sản phẩm, hàng hóa đó được tính lại từ thời điểm đổi mới. Thời gian thực hiện bảo hành không tính vào thời hạn bảo hành sản phẩm, hàng hóa, linh kiện, phụ kiện</w:t>
      </w:r>
      <w:r w:rsidR="00F81C71" w:rsidRPr="00845A1D">
        <w:rPr>
          <w:spacing w:val="-2"/>
          <w:szCs w:val="28"/>
          <w:lang w:val="pt-BR"/>
        </w:rPr>
        <w:t>;</w:t>
      </w:r>
    </w:p>
    <w:p w14:paraId="2499DAC5" w14:textId="4776E9BB" w:rsidR="00077E4F" w:rsidRPr="00845A1D" w:rsidRDefault="00B22949" w:rsidP="005E7472">
      <w:pPr>
        <w:spacing w:after="200"/>
        <w:rPr>
          <w:szCs w:val="28"/>
          <w:lang w:val="pt-BR"/>
        </w:rPr>
      </w:pPr>
      <w:r w:rsidRPr="00845A1D">
        <w:rPr>
          <w:szCs w:val="28"/>
          <w:lang w:val="pt-BR"/>
        </w:rPr>
        <w:t>d)</w:t>
      </w:r>
      <w:r w:rsidR="00077E4F" w:rsidRPr="00845A1D">
        <w:rPr>
          <w:szCs w:val="28"/>
          <w:lang w:val="pt-BR"/>
        </w:rPr>
        <w:t xml:space="preserve"> Cung cấp cho người tiêu dùng </w:t>
      </w:r>
      <w:r w:rsidR="00922A45" w:rsidRPr="00845A1D">
        <w:rPr>
          <w:szCs w:val="28"/>
          <w:lang w:val="pt-BR"/>
        </w:rPr>
        <w:t>sản phẩm</w:t>
      </w:r>
      <w:r w:rsidR="00077E4F" w:rsidRPr="00845A1D">
        <w:rPr>
          <w:szCs w:val="28"/>
          <w:lang w:val="pt-BR"/>
        </w:rPr>
        <w:t>,</w:t>
      </w:r>
      <w:r w:rsidR="00512E10" w:rsidRPr="00845A1D">
        <w:rPr>
          <w:szCs w:val="28"/>
          <w:lang w:val="pt-BR"/>
        </w:rPr>
        <w:t xml:space="preserve"> hàng hóa,</w:t>
      </w:r>
      <w:r w:rsidR="00077E4F" w:rsidRPr="00845A1D">
        <w:rPr>
          <w:szCs w:val="28"/>
          <w:lang w:val="pt-BR"/>
        </w:rPr>
        <w:t xml:space="preserve"> linh kiện, phụ kiện tương tự để sử dụng tạm thời hoặc có hình thức giải quyết </w:t>
      </w:r>
      <w:r w:rsidR="009A0FFD" w:rsidRPr="00845A1D">
        <w:rPr>
          <w:szCs w:val="28"/>
          <w:lang w:val="pt-BR"/>
        </w:rPr>
        <w:t xml:space="preserve">phù hợp </w:t>
      </w:r>
      <w:r w:rsidR="00077E4F" w:rsidRPr="00845A1D">
        <w:rPr>
          <w:szCs w:val="28"/>
          <w:lang w:val="pt-BR"/>
        </w:rPr>
        <w:t xml:space="preserve">khác </w:t>
      </w:r>
      <w:r w:rsidR="009A0FFD" w:rsidRPr="00845A1D">
        <w:rPr>
          <w:szCs w:val="28"/>
          <w:lang w:val="pt-BR"/>
        </w:rPr>
        <w:t xml:space="preserve">theo thỏa thuận giữa người tiêu dùng và tổ chức cá nhân kinh doanh </w:t>
      </w:r>
      <w:r w:rsidR="00077E4F" w:rsidRPr="00845A1D">
        <w:rPr>
          <w:szCs w:val="28"/>
          <w:lang w:val="pt-BR"/>
        </w:rPr>
        <w:t>trong thời gian thực hiện bảo hành</w:t>
      </w:r>
      <w:r w:rsidR="00F81C71" w:rsidRPr="00845A1D">
        <w:rPr>
          <w:szCs w:val="28"/>
          <w:lang w:val="pt-BR"/>
        </w:rPr>
        <w:t>;</w:t>
      </w:r>
    </w:p>
    <w:p w14:paraId="3A39CCE5" w14:textId="74E4F7D7" w:rsidR="00077E4F" w:rsidRPr="00845A1D" w:rsidRDefault="00B22949" w:rsidP="005E7472">
      <w:pPr>
        <w:spacing w:after="200"/>
        <w:rPr>
          <w:szCs w:val="28"/>
          <w:lang w:val="pt-BR"/>
        </w:rPr>
      </w:pPr>
      <w:r w:rsidRPr="00845A1D">
        <w:rPr>
          <w:spacing w:val="-4"/>
          <w:szCs w:val="28"/>
          <w:lang w:val="pt-BR"/>
        </w:rPr>
        <w:t>đ)</w:t>
      </w:r>
      <w:r w:rsidR="00077E4F" w:rsidRPr="00845A1D">
        <w:rPr>
          <w:spacing w:val="-4"/>
          <w:szCs w:val="28"/>
          <w:lang w:val="pt-BR"/>
        </w:rPr>
        <w:t xml:space="preserve"> Đổi </w:t>
      </w:r>
      <w:r w:rsidR="00922A45" w:rsidRPr="00845A1D">
        <w:rPr>
          <w:szCs w:val="28"/>
          <w:lang w:val="pt-BR"/>
        </w:rPr>
        <w:t>sản phẩm</w:t>
      </w:r>
      <w:r w:rsidR="00077E4F" w:rsidRPr="00845A1D">
        <w:rPr>
          <w:spacing w:val="-4"/>
          <w:szCs w:val="28"/>
          <w:lang w:val="pt-BR"/>
        </w:rPr>
        <w:t xml:space="preserve">, </w:t>
      </w:r>
      <w:r w:rsidR="00512E10" w:rsidRPr="00845A1D">
        <w:rPr>
          <w:spacing w:val="-4"/>
          <w:szCs w:val="28"/>
          <w:lang w:val="pt-BR"/>
        </w:rPr>
        <w:t xml:space="preserve">hàng hóa, </w:t>
      </w:r>
      <w:r w:rsidR="00077E4F" w:rsidRPr="00845A1D">
        <w:rPr>
          <w:spacing w:val="-4"/>
          <w:szCs w:val="28"/>
          <w:lang w:val="pt-BR"/>
        </w:rPr>
        <w:t xml:space="preserve">linh kiện, phụ kiện mới tương tự hoặc thu hồi </w:t>
      </w:r>
      <w:r w:rsidR="00922A45" w:rsidRPr="00845A1D">
        <w:rPr>
          <w:szCs w:val="28"/>
          <w:lang w:val="pt-BR"/>
        </w:rPr>
        <w:t>sản phẩm</w:t>
      </w:r>
      <w:r w:rsidR="00077E4F" w:rsidRPr="00845A1D">
        <w:rPr>
          <w:spacing w:val="-4"/>
          <w:szCs w:val="28"/>
          <w:lang w:val="pt-BR"/>
        </w:rPr>
        <w:t>, linh kiện, phụ kiện và trả lại tiền cho người tiêu dùng trong trường hợp hết thời gian thực hiện bảo hành mà không sửa chữa được hoặc không khắc phục được lỗi</w:t>
      </w:r>
      <w:r w:rsidR="003677A0" w:rsidRPr="00845A1D">
        <w:rPr>
          <w:spacing w:val="-4"/>
          <w:szCs w:val="28"/>
          <w:lang w:val="vi-VN"/>
        </w:rPr>
        <w:t xml:space="preserve"> hoặc </w:t>
      </w:r>
      <w:r w:rsidR="00077E4F" w:rsidRPr="00845A1D">
        <w:rPr>
          <w:szCs w:val="28"/>
          <w:lang w:val="pt-BR"/>
        </w:rPr>
        <w:t xml:space="preserve">trong trường hợp đã thực hiện bảo hành </w:t>
      </w:r>
      <w:r w:rsidR="00922A45" w:rsidRPr="00845A1D">
        <w:rPr>
          <w:szCs w:val="28"/>
          <w:lang w:val="pt-BR"/>
        </w:rPr>
        <w:t>sản phẩm</w:t>
      </w:r>
      <w:r w:rsidR="00077E4F" w:rsidRPr="00845A1D">
        <w:rPr>
          <w:szCs w:val="28"/>
          <w:lang w:val="pt-BR"/>
        </w:rPr>
        <w:t xml:space="preserve">, linh kiện, phụ kiện từ </w:t>
      </w:r>
      <w:r w:rsidR="000A0C98" w:rsidRPr="00845A1D">
        <w:rPr>
          <w:szCs w:val="28"/>
          <w:lang w:val="pt-BR"/>
        </w:rPr>
        <w:t>03</w:t>
      </w:r>
      <w:r w:rsidR="00B93B5C" w:rsidRPr="00845A1D">
        <w:rPr>
          <w:szCs w:val="28"/>
          <w:lang w:val="pt-BR"/>
        </w:rPr>
        <w:t xml:space="preserve"> </w:t>
      </w:r>
      <w:r w:rsidR="00077E4F" w:rsidRPr="00845A1D">
        <w:rPr>
          <w:szCs w:val="28"/>
          <w:lang w:val="pt-BR"/>
        </w:rPr>
        <w:t>lần trở lên trong thời hạn bảo hành mà vẫn không khắc phục được lỗi</w:t>
      </w:r>
      <w:r w:rsidR="00F81C71" w:rsidRPr="00845A1D">
        <w:rPr>
          <w:szCs w:val="28"/>
          <w:lang w:val="pt-BR"/>
        </w:rPr>
        <w:t>;</w:t>
      </w:r>
    </w:p>
    <w:p w14:paraId="6116DBDD" w14:textId="103A00C2" w:rsidR="00077E4F" w:rsidRPr="00845A1D" w:rsidRDefault="00B22949" w:rsidP="005E7472">
      <w:pPr>
        <w:spacing w:after="200"/>
        <w:rPr>
          <w:szCs w:val="28"/>
          <w:lang w:val="pt-BR"/>
        </w:rPr>
      </w:pPr>
      <w:r w:rsidRPr="00845A1D">
        <w:rPr>
          <w:szCs w:val="28"/>
        </w:rPr>
        <w:t>e</w:t>
      </w:r>
      <w:r w:rsidRPr="00845A1D">
        <w:rPr>
          <w:szCs w:val="28"/>
          <w:lang w:val="pt-BR"/>
        </w:rPr>
        <w:t>)</w:t>
      </w:r>
      <w:r w:rsidR="00077E4F" w:rsidRPr="00845A1D">
        <w:rPr>
          <w:szCs w:val="28"/>
          <w:lang w:val="pt-BR"/>
        </w:rPr>
        <w:t xml:space="preserve"> Chịu chi phí sửa chữa, vận chuyển </w:t>
      </w:r>
      <w:r w:rsidR="00922A45" w:rsidRPr="00845A1D">
        <w:rPr>
          <w:szCs w:val="28"/>
          <w:lang w:val="pt-BR"/>
        </w:rPr>
        <w:t>sản phẩm</w:t>
      </w:r>
      <w:r w:rsidR="00077E4F" w:rsidRPr="00845A1D">
        <w:rPr>
          <w:szCs w:val="28"/>
          <w:lang w:val="pt-BR"/>
        </w:rPr>
        <w:t xml:space="preserve">, </w:t>
      </w:r>
      <w:r w:rsidR="00512E10" w:rsidRPr="00845A1D">
        <w:rPr>
          <w:szCs w:val="28"/>
          <w:lang w:val="pt-BR"/>
        </w:rPr>
        <w:t xml:space="preserve">hàng hóa, </w:t>
      </w:r>
      <w:r w:rsidR="00077E4F" w:rsidRPr="00845A1D">
        <w:rPr>
          <w:szCs w:val="28"/>
          <w:lang w:val="pt-BR"/>
        </w:rPr>
        <w:t xml:space="preserve">linh kiện, phụ kiện đến nơi bảo hành và từ nơi bảo hành đến nơi ở </w:t>
      </w:r>
      <w:r w:rsidR="001E745A" w:rsidRPr="00845A1D">
        <w:rPr>
          <w:szCs w:val="28"/>
          <w:lang w:val="pt-BR"/>
        </w:rPr>
        <w:t xml:space="preserve">của người tiêu dùng </w:t>
      </w:r>
      <w:r w:rsidR="002249FF" w:rsidRPr="00845A1D">
        <w:rPr>
          <w:szCs w:val="28"/>
          <w:lang w:val="pt-BR"/>
        </w:rPr>
        <w:t xml:space="preserve">hoặc nơi sử dụng </w:t>
      </w:r>
      <w:r w:rsidR="00922A45" w:rsidRPr="00845A1D">
        <w:rPr>
          <w:szCs w:val="28"/>
          <w:lang w:val="pt-BR"/>
        </w:rPr>
        <w:t>sản phẩm</w:t>
      </w:r>
      <w:r w:rsidR="002249FF" w:rsidRPr="00845A1D">
        <w:rPr>
          <w:szCs w:val="28"/>
          <w:lang w:val="pt-BR"/>
        </w:rPr>
        <w:t>,</w:t>
      </w:r>
      <w:r w:rsidR="00512E10" w:rsidRPr="00845A1D">
        <w:rPr>
          <w:szCs w:val="28"/>
          <w:lang w:val="pt-BR"/>
        </w:rPr>
        <w:t xml:space="preserve"> hàng hóa,</w:t>
      </w:r>
      <w:r w:rsidR="002249FF" w:rsidRPr="00845A1D">
        <w:rPr>
          <w:szCs w:val="28"/>
          <w:lang w:val="pt-BR"/>
        </w:rPr>
        <w:t xml:space="preserve"> linh kiện, phụ kiện</w:t>
      </w:r>
      <w:r w:rsidR="00F81C71" w:rsidRPr="00845A1D">
        <w:rPr>
          <w:szCs w:val="28"/>
          <w:lang w:val="pt-BR"/>
        </w:rPr>
        <w:t>;</w:t>
      </w:r>
    </w:p>
    <w:p w14:paraId="2B8FCFF4" w14:textId="3F189E91" w:rsidR="002B5B07" w:rsidRPr="00845A1D" w:rsidRDefault="002B5B07" w:rsidP="005E7472">
      <w:pPr>
        <w:spacing w:after="200"/>
        <w:rPr>
          <w:szCs w:val="28"/>
          <w:lang w:val="pt-BR"/>
        </w:rPr>
      </w:pPr>
      <w:r w:rsidRPr="00845A1D">
        <w:rPr>
          <w:szCs w:val="28"/>
          <w:lang w:val="pt-BR"/>
        </w:rPr>
        <w:t>Chịu chi phí</w:t>
      </w:r>
      <w:r w:rsidR="00F45ED5" w:rsidRPr="00845A1D">
        <w:rPr>
          <w:szCs w:val="28"/>
          <w:lang w:val="pt-BR"/>
        </w:rPr>
        <w:t xml:space="preserve"> thực hiện bảo hành trong trường hợp việc </w:t>
      </w:r>
      <w:r w:rsidRPr="00845A1D">
        <w:rPr>
          <w:szCs w:val="28"/>
          <w:lang w:val="pt-BR"/>
        </w:rPr>
        <w:t xml:space="preserve">bảo hành </w:t>
      </w:r>
      <w:r w:rsidR="00F45ED5" w:rsidRPr="00845A1D">
        <w:rPr>
          <w:szCs w:val="28"/>
          <w:lang w:val="pt-BR"/>
        </w:rPr>
        <w:t>được thực hiện tại</w:t>
      </w:r>
      <w:r w:rsidRPr="00845A1D">
        <w:rPr>
          <w:szCs w:val="28"/>
          <w:lang w:val="pt-BR"/>
        </w:rPr>
        <w:t xml:space="preserve"> nơi ở của người tiêu dùng hoặc nơi sử dụng sản phẩm,</w:t>
      </w:r>
      <w:r w:rsidR="00512E10" w:rsidRPr="00845A1D">
        <w:rPr>
          <w:szCs w:val="28"/>
          <w:lang w:val="pt-BR"/>
        </w:rPr>
        <w:t xml:space="preserve"> hàng hóa,</w:t>
      </w:r>
      <w:r w:rsidRPr="00845A1D">
        <w:rPr>
          <w:szCs w:val="28"/>
          <w:lang w:val="pt-BR"/>
        </w:rPr>
        <w:t xml:space="preserve"> linh kiện, phụ kiện</w:t>
      </w:r>
      <w:r w:rsidR="00F81C71" w:rsidRPr="00845A1D">
        <w:rPr>
          <w:szCs w:val="28"/>
          <w:lang w:val="pt-BR"/>
        </w:rPr>
        <w:t>;</w:t>
      </w:r>
    </w:p>
    <w:p w14:paraId="44FD8CF8" w14:textId="76B2AC52" w:rsidR="00077E4F" w:rsidRPr="00845A1D" w:rsidRDefault="00B22949" w:rsidP="005E7472">
      <w:pPr>
        <w:spacing w:after="200"/>
        <w:rPr>
          <w:szCs w:val="28"/>
          <w:lang w:val="pt-BR"/>
        </w:rPr>
      </w:pPr>
      <w:r w:rsidRPr="00845A1D">
        <w:rPr>
          <w:szCs w:val="28"/>
        </w:rPr>
        <w:t>g</w:t>
      </w:r>
      <w:r w:rsidRPr="00845A1D">
        <w:rPr>
          <w:szCs w:val="28"/>
          <w:lang w:val="pt-BR"/>
        </w:rPr>
        <w:t>)</w:t>
      </w:r>
      <w:r w:rsidR="00077E4F" w:rsidRPr="00845A1D">
        <w:rPr>
          <w:szCs w:val="28"/>
          <w:lang w:val="pt-BR"/>
        </w:rPr>
        <w:t xml:space="preserve"> Chịu trách nhiệm về việc bảo hành </w:t>
      </w:r>
      <w:r w:rsidR="006049F5" w:rsidRPr="00845A1D">
        <w:rPr>
          <w:szCs w:val="28"/>
          <w:lang w:val="pt-BR"/>
        </w:rPr>
        <w:t>sản phẩm</w:t>
      </w:r>
      <w:r w:rsidR="00077E4F" w:rsidRPr="00845A1D">
        <w:rPr>
          <w:szCs w:val="28"/>
          <w:lang w:val="pt-BR"/>
        </w:rPr>
        <w:t xml:space="preserve">, </w:t>
      </w:r>
      <w:r w:rsidR="00512E10" w:rsidRPr="00845A1D">
        <w:rPr>
          <w:szCs w:val="28"/>
          <w:lang w:val="pt-BR"/>
        </w:rPr>
        <w:t xml:space="preserve">hàng hóa, </w:t>
      </w:r>
      <w:r w:rsidR="00077E4F" w:rsidRPr="00845A1D">
        <w:rPr>
          <w:szCs w:val="28"/>
          <w:lang w:val="pt-BR"/>
        </w:rPr>
        <w:t>linh kiện, phụ kiện cho người tiêu dùng cả trong trường hợp ủy quyền cho tổ chức, cá nhân khác thực hiện việc bảo hành.</w:t>
      </w:r>
    </w:p>
    <w:p w14:paraId="3F89CF0F" w14:textId="77777777" w:rsidR="00E933C0" w:rsidRPr="00845A1D" w:rsidRDefault="00E933C0" w:rsidP="005E7472">
      <w:pPr>
        <w:spacing w:after="200"/>
        <w:rPr>
          <w:szCs w:val="28"/>
          <w:lang w:val="pt-BR"/>
        </w:rPr>
      </w:pPr>
    </w:p>
    <w:p w14:paraId="4E15DE35" w14:textId="458A8514" w:rsidR="00077E4F" w:rsidRPr="00845A1D" w:rsidRDefault="00077E4F" w:rsidP="005E7472">
      <w:pPr>
        <w:pStyle w:val="Heading3"/>
        <w:spacing w:after="200"/>
        <w:rPr>
          <w:i/>
          <w:lang w:val="pt-BR"/>
        </w:rPr>
      </w:pPr>
      <w:r w:rsidRPr="00845A1D">
        <w:rPr>
          <w:lang w:val="pt-BR"/>
        </w:rPr>
        <w:t xml:space="preserve"> </w:t>
      </w:r>
      <w:bookmarkStart w:id="66" w:name="_Toc86826012"/>
      <w:r w:rsidRPr="00845A1D">
        <w:rPr>
          <w:lang w:val="pt-BR"/>
        </w:rPr>
        <w:t>Trách nhiệm tiếp nhận, giải quyết</w:t>
      </w:r>
      <w:r w:rsidR="002A1835" w:rsidRPr="00845A1D">
        <w:rPr>
          <w:lang w:val="pt-BR"/>
        </w:rPr>
        <w:t xml:space="preserve"> </w:t>
      </w:r>
      <w:r w:rsidR="004F665A" w:rsidRPr="00845A1D">
        <w:rPr>
          <w:lang w:val="pt-BR"/>
        </w:rPr>
        <w:t>phản ánh</w:t>
      </w:r>
      <w:r w:rsidR="001756C5" w:rsidRPr="00845A1D">
        <w:rPr>
          <w:lang w:val="pt-BR"/>
        </w:rPr>
        <w:t xml:space="preserve">, </w:t>
      </w:r>
      <w:r w:rsidR="00930113" w:rsidRPr="00845A1D">
        <w:rPr>
          <w:lang w:val="pt-BR"/>
        </w:rPr>
        <w:t>yêu cầu</w:t>
      </w:r>
      <w:r w:rsidR="004F665A" w:rsidRPr="00845A1D">
        <w:rPr>
          <w:lang w:val="pt-BR"/>
        </w:rPr>
        <w:t>, khiếu nại</w:t>
      </w:r>
      <w:r w:rsidRPr="00845A1D">
        <w:rPr>
          <w:lang w:val="pt-BR"/>
        </w:rPr>
        <w:t xml:space="preserve"> của người tiêu dùng</w:t>
      </w:r>
      <w:bookmarkEnd w:id="66"/>
      <w:r w:rsidRPr="00845A1D">
        <w:rPr>
          <w:lang w:val="pt-BR"/>
        </w:rPr>
        <w:t xml:space="preserve"> </w:t>
      </w:r>
    </w:p>
    <w:p w14:paraId="0F0D900B" w14:textId="03FED2A0" w:rsidR="006A203F" w:rsidRPr="00845A1D" w:rsidRDefault="006A203F" w:rsidP="005E7472">
      <w:pPr>
        <w:spacing w:after="200"/>
        <w:rPr>
          <w:szCs w:val="28"/>
          <w:lang w:val="pt-BR"/>
        </w:rPr>
      </w:pPr>
      <w:r w:rsidRPr="00845A1D">
        <w:rPr>
          <w:szCs w:val="28"/>
          <w:lang w:val="pt-BR"/>
        </w:rPr>
        <w:t>Tổ chức, cá nhân kinh doanh có trách nhiệm:</w:t>
      </w:r>
    </w:p>
    <w:p w14:paraId="44928424" w14:textId="4853F1EC" w:rsidR="00B71EBF" w:rsidRPr="00845A1D" w:rsidRDefault="006A203F" w:rsidP="005E7472">
      <w:pPr>
        <w:spacing w:after="200"/>
        <w:rPr>
          <w:spacing w:val="-2"/>
          <w:szCs w:val="28"/>
          <w:lang w:val="pt-BR"/>
        </w:rPr>
      </w:pPr>
      <w:r w:rsidRPr="00845A1D">
        <w:rPr>
          <w:spacing w:val="-2"/>
          <w:szCs w:val="28"/>
          <w:lang w:val="pt-BR"/>
        </w:rPr>
        <w:t xml:space="preserve">1. </w:t>
      </w:r>
      <w:r w:rsidR="00F71F03" w:rsidRPr="00845A1D">
        <w:rPr>
          <w:spacing w:val="-2"/>
          <w:szCs w:val="28"/>
          <w:lang w:val="pt-BR"/>
        </w:rPr>
        <w:t xml:space="preserve">Xây dựng và công bố công khai quy trình tiếp nhận và giải quyết phản ánh, yêu cầu, khiếu nại của người tiêu dùng </w:t>
      </w:r>
      <w:r w:rsidR="004E2B36" w:rsidRPr="00845A1D">
        <w:rPr>
          <w:spacing w:val="-2"/>
          <w:szCs w:val="28"/>
          <w:lang w:val="pt-BR"/>
        </w:rPr>
        <w:t xml:space="preserve">ở </w:t>
      </w:r>
      <w:r w:rsidR="00F71F03" w:rsidRPr="00845A1D">
        <w:rPr>
          <w:spacing w:val="-2"/>
          <w:szCs w:val="28"/>
          <w:lang w:val="pt-BR"/>
        </w:rPr>
        <w:t xml:space="preserve">vị trí dễ nhìn thấy tại trụ sở, địa điểm kinh doanh và </w:t>
      </w:r>
      <w:r w:rsidR="00CB5038" w:rsidRPr="00845A1D">
        <w:rPr>
          <w:spacing w:val="-2"/>
          <w:szCs w:val="28"/>
          <w:lang w:val="pt-BR"/>
        </w:rPr>
        <w:t>trên trang thông tin</w:t>
      </w:r>
      <w:r w:rsidR="00E00EE8" w:rsidRPr="00845A1D">
        <w:rPr>
          <w:spacing w:val="-2"/>
          <w:szCs w:val="28"/>
          <w:lang w:val="pt-BR"/>
        </w:rPr>
        <w:t xml:space="preserve"> điện tử</w:t>
      </w:r>
      <w:r w:rsidR="003B769B" w:rsidRPr="00845A1D">
        <w:rPr>
          <w:spacing w:val="-2"/>
          <w:szCs w:val="28"/>
          <w:lang w:val="pt-BR"/>
        </w:rPr>
        <w:t xml:space="preserve"> hoặc các hình thức khác</w:t>
      </w:r>
      <w:r w:rsidR="00CB5038" w:rsidRPr="00845A1D">
        <w:rPr>
          <w:spacing w:val="-2"/>
          <w:szCs w:val="28"/>
          <w:lang w:val="pt-BR"/>
        </w:rPr>
        <w:t xml:space="preserve"> (nếu có)</w:t>
      </w:r>
      <w:r w:rsidR="00F71F03" w:rsidRPr="00845A1D">
        <w:rPr>
          <w:spacing w:val="-2"/>
          <w:szCs w:val="28"/>
          <w:lang w:val="pt-BR"/>
        </w:rPr>
        <w:t>.</w:t>
      </w:r>
    </w:p>
    <w:p w14:paraId="0808DCF4" w14:textId="308DA227" w:rsidR="001512E0" w:rsidRPr="00845A1D" w:rsidRDefault="001512E0" w:rsidP="005E7472">
      <w:pPr>
        <w:spacing w:after="200"/>
        <w:rPr>
          <w:szCs w:val="28"/>
          <w:lang w:val="pt-BR"/>
        </w:rPr>
      </w:pPr>
      <w:r w:rsidRPr="00845A1D">
        <w:rPr>
          <w:szCs w:val="28"/>
          <w:lang w:val="pt-BR"/>
        </w:rPr>
        <w:t xml:space="preserve">2. </w:t>
      </w:r>
      <w:r w:rsidR="00056F61" w:rsidRPr="00845A1D">
        <w:rPr>
          <w:szCs w:val="28"/>
          <w:lang w:val="pt-BR"/>
        </w:rPr>
        <w:t>Tổ chức t</w:t>
      </w:r>
      <w:r w:rsidRPr="00845A1D">
        <w:rPr>
          <w:szCs w:val="28"/>
          <w:lang w:val="pt-BR"/>
        </w:rPr>
        <w:t>iếp nhận và giải quyết phản ánh, yêu cầu, khiếu nại của người tiêu dùng</w:t>
      </w:r>
      <w:r w:rsidR="00823EF9" w:rsidRPr="00845A1D">
        <w:rPr>
          <w:szCs w:val="28"/>
          <w:lang w:val="pt-BR"/>
        </w:rPr>
        <w:t xml:space="preserve"> theo đúng quy trình đã công bố</w:t>
      </w:r>
      <w:r w:rsidRPr="00845A1D">
        <w:rPr>
          <w:szCs w:val="28"/>
          <w:lang w:val="pt-BR"/>
        </w:rPr>
        <w:t>.</w:t>
      </w:r>
    </w:p>
    <w:p w14:paraId="6E69D88D" w14:textId="70DE9949" w:rsidR="003C4249" w:rsidRPr="00845A1D" w:rsidRDefault="003C4249" w:rsidP="005E7472">
      <w:pPr>
        <w:pStyle w:val="Heading3"/>
        <w:spacing w:after="200"/>
        <w:rPr>
          <w:i/>
          <w:lang w:val="pt-BR"/>
        </w:rPr>
      </w:pPr>
      <w:r w:rsidRPr="00845A1D">
        <w:rPr>
          <w:lang w:val="pt-BR"/>
        </w:rPr>
        <w:t xml:space="preserve">Trách nhiệm đối với </w:t>
      </w:r>
      <w:r w:rsidR="0008126F" w:rsidRPr="00845A1D">
        <w:rPr>
          <w:lang w:val="pt-BR"/>
        </w:rPr>
        <w:t>sản phẩm</w:t>
      </w:r>
      <w:r w:rsidR="00D31A4B" w:rsidRPr="00845A1D">
        <w:rPr>
          <w:lang w:val="pt-BR"/>
        </w:rPr>
        <w:t>, hàng hóa</w:t>
      </w:r>
      <w:r w:rsidRPr="00845A1D">
        <w:rPr>
          <w:lang w:val="pt-BR"/>
        </w:rPr>
        <w:t xml:space="preserve"> có khuyết tật</w:t>
      </w:r>
    </w:p>
    <w:p w14:paraId="0F6AF29F" w14:textId="77777777" w:rsidR="005721CF" w:rsidRPr="00845A1D" w:rsidRDefault="005721CF" w:rsidP="005E7472">
      <w:pPr>
        <w:spacing w:after="200"/>
        <w:rPr>
          <w:szCs w:val="28"/>
          <w:lang w:val="pt-BR"/>
        </w:rPr>
      </w:pPr>
      <w:r w:rsidRPr="00845A1D">
        <w:rPr>
          <w:szCs w:val="28"/>
          <w:lang w:val="pt-BR"/>
        </w:rPr>
        <w:t>1. Khi phát hiện sản phẩm, hàng hóa có khuyết tật, tổ chức, cá nhân kinh doanh có trách nhiệm:</w:t>
      </w:r>
    </w:p>
    <w:p w14:paraId="49CF73B7" w14:textId="7E83541A" w:rsidR="00583C46" w:rsidRPr="00845A1D" w:rsidRDefault="005721CF" w:rsidP="005E7472">
      <w:pPr>
        <w:spacing w:after="200"/>
        <w:rPr>
          <w:szCs w:val="28"/>
          <w:lang w:val="pt-BR"/>
        </w:rPr>
      </w:pPr>
      <w:r w:rsidRPr="00845A1D">
        <w:rPr>
          <w:szCs w:val="28"/>
          <w:lang w:val="pt-BR"/>
        </w:rPr>
        <w:t>a) Thu hồi và xử lý sản phẩm, hàng hóa có khuyết tật để bảo đảm các quyền lợi của người tiêu dùng theo quy định tại Điều 3</w:t>
      </w:r>
      <w:r w:rsidR="00361ACC" w:rsidRPr="00845A1D">
        <w:rPr>
          <w:szCs w:val="28"/>
          <w:lang w:val="pt-BR"/>
        </w:rPr>
        <w:t>3</w:t>
      </w:r>
      <w:r w:rsidRPr="00845A1D">
        <w:rPr>
          <w:szCs w:val="28"/>
          <w:lang w:val="pt-BR"/>
        </w:rPr>
        <w:t xml:space="preserve"> của Luật này và các quy định </w:t>
      </w:r>
      <w:r w:rsidR="00903B23" w:rsidRPr="00845A1D">
        <w:rPr>
          <w:szCs w:val="28"/>
          <w:lang w:val="pt-BR"/>
        </w:rPr>
        <w:t xml:space="preserve">của </w:t>
      </w:r>
      <w:r w:rsidR="00712ED9" w:rsidRPr="00845A1D">
        <w:rPr>
          <w:szCs w:val="28"/>
          <w:lang w:val="pt-BR"/>
        </w:rPr>
        <w:t>pháp luật có liên quan;</w:t>
      </w:r>
    </w:p>
    <w:p w14:paraId="02CD2E67" w14:textId="182B431B" w:rsidR="005721CF" w:rsidRPr="00845A1D" w:rsidRDefault="005721CF" w:rsidP="005E7472">
      <w:pPr>
        <w:spacing w:after="200"/>
        <w:rPr>
          <w:szCs w:val="28"/>
        </w:rPr>
      </w:pPr>
      <w:r w:rsidRPr="00845A1D">
        <w:rPr>
          <w:szCs w:val="28"/>
          <w:lang w:val="pt-BR"/>
        </w:rPr>
        <w:t>b</w:t>
      </w:r>
      <w:r w:rsidRPr="00845A1D">
        <w:rPr>
          <w:szCs w:val="28"/>
        </w:rPr>
        <w:t xml:space="preserve">) Thực hiện các biện pháp cần thiết để bảo vệ quyền lợi người tiêu dùng trong quá trình thu hồi </w:t>
      </w:r>
      <w:r w:rsidR="006B20B3" w:rsidRPr="00845A1D">
        <w:rPr>
          <w:szCs w:val="28"/>
        </w:rPr>
        <w:t xml:space="preserve">và xử lý </w:t>
      </w:r>
      <w:r w:rsidRPr="00845A1D">
        <w:rPr>
          <w:szCs w:val="28"/>
        </w:rPr>
        <w:t>sản phẩm</w:t>
      </w:r>
      <w:r w:rsidRPr="00845A1D">
        <w:t>,</w:t>
      </w:r>
      <w:r w:rsidRPr="00845A1D">
        <w:rPr>
          <w:szCs w:val="28"/>
          <w:lang w:val="pt-BR"/>
        </w:rPr>
        <w:t xml:space="preserve"> hàng hóa</w:t>
      </w:r>
      <w:r w:rsidR="006B20B3" w:rsidRPr="00845A1D">
        <w:rPr>
          <w:szCs w:val="28"/>
          <w:lang w:val="pt-BR"/>
        </w:rPr>
        <w:t xml:space="preserve"> có khuyết tật</w:t>
      </w:r>
      <w:r w:rsidR="00712ED9" w:rsidRPr="00845A1D">
        <w:rPr>
          <w:szCs w:val="28"/>
        </w:rPr>
        <w:t>;</w:t>
      </w:r>
    </w:p>
    <w:p w14:paraId="1479D97F" w14:textId="77777777" w:rsidR="005721CF" w:rsidRPr="00845A1D" w:rsidRDefault="005721CF" w:rsidP="005E7472">
      <w:pPr>
        <w:spacing w:after="200"/>
        <w:rPr>
          <w:szCs w:val="28"/>
        </w:rPr>
      </w:pPr>
      <w:r w:rsidRPr="00845A1D">
        <w:rPr>
          <w:szCs w:val="28"/>
          <w:lang w:val="pt-BR"/>
        </w:rPr>
        <w:t xml:space="preserve">c) </w:t>
      </w:r>
      <w:r w:rsidRPr="00845A1D">
        <w:rPr>
          <w:szCs w:val="28"/>
        </w:rPr>
        <w:t xml:space="preserve">Báo cáo cơ quan quản lý nhà nước về bảo vệ quyền lợi người tiêu dùng và các cơ quan quản lý nhà nước trong các ngành, lĩnh vực liên quan trước khi thực hiện việc thu hồi; thực hiện việc thu hồi đúng nội dung đã báo cáo, thông báo và chịu các chi phí phát sinh trong quá trình thu hồi. </w:t>
      </w:r>
    </w:p>
    <w:p w14:paraId="219999D5" w14:textId="2BA67CF7" w:rsidR="005721CF" w:rsidRPr="00845A1D" w:rsidRDefault="005721CF" w:rsidP="005E7472">
      <w:pPr>
        <w:spacing w:after="200"/>
        <w:rPr>
          <w:szCs w:val="28"/>
        </w:rPr>
      </w:pPr>
      <w:r w:rsidRPr="00845A1D">
        <w:rPr>
          <w:szCs w:val="28"/>
        </w:rPr>
        <w:t>2. Cơ quan quản lý nhà nước về bảo vệ quyền lợi người tiêu dùng và các cơ quan quản lý nhà nước trong các ngành, lĩnh vực liên quan cấp tỉnh nơi thực hiện thu hồi sản phẩm</w:t>
      </w:r>
      <w:r w:rsidRPr="00845A1D">
        <w:t>,</w:t>
      </w:r>
      <w:r w:rsidRPr="00845A1D">
        <w:rPr>
          <w:szCs w:val="28"/>
          <w:lang w:val="pt-BR"/>
        </w:rPr>
        <w:t xml:space="preserve"> hàng hóa</w:t>
      </w:r>
      <w:r w:rsidRPr="00845A1D">
        <w:rPr>
          <w:szCs w:val="28"/>
        </w:rPr>
        <w:t xml:space="preserve"> có khuyết tật có trách nhiệm giám sát việc thực hiện để bảo đảm việc thu hồi được thực hiện đúng nội dung đã </w:t>
      </w:r>
      <w:r w:rsidR="007A22D7" w:rsidRPr="00845A1D">
        <w:rPr>
          <w:szCs w:val="28"/>
        </w:rPr>
        <w:t xml:space="preserve">báo cáo, </w:t>
      </w:r>
      <w:r w:rsidRPr="00845A1D">
        <w:rPr>
          <w:szCs w:val="28"/>
        </w:rPr>
        <w:t>thông báo, bảo đảm quyền và lợi ích hợp pháp của người tiêu dùng và phù hợp với quy định của pháp luật; trường hợp việc thu hồi sản phẩm</w:t>
      </w:r>
      <w:r w:rsidRPr="00845A1D">
        <w:t>,</w:t>
      </w:r>
      <w:r w:rsidRPr="00845A1D">
        <w:rPr>
          <w:szCs w:val="28"/>
          <w:lang w:val="pt-BR"/>
        </w:rPr>
        <w:t xml:space="preserve"> hàng hóa</w:t>
      </w:r>
      <w:r w:rsidRPr="00845A1D">
        <w:rPr>
          <w:szCs w:val="28"/>
        </w:rPr>
        <w:t xml:space="preserve"> có khuyết tật được tiến hành trên địa bàn từ hai tỉnh trở lên thì cơ quan quản lý nhà nước về bảo vệ quyền lợi người tiêu dùngcấp tỉnh và các cơ quan quản lý nhà nước trong các ngành, lĩnh vực liên quan ở trung ương có trách nhiệm giám sát.</w:t>
      </w:r>
    </w:p>
    <w:p w14:paraId="1CAF4FCE" w14:textId="77777777" w:rsidR="005721CF" w:rsidRPr="00845A1D" w:rsidRDefault="005721CF" w:rsidP="005E7472">
      <w:pPr>
        <w:spacing w:after="200"/>
        <w:rPr>
          <w:szCs w:val="28"/>
          <w:lang w:val="pt-BR"/>
        </w:rPr>
      </w:pPr>
      <w:r w:rsidRPr="00845A1D">
        <w:rPr>
          <w:szCs w:val="28"/>
          <w:lang w:val="pt-BR"/>
        </w:rPr>
        <w:t>3. Chính phủ quy định chi tiết Điều này.</w:t>
      </w:r>
    </w:p>
    <w:p w14:paraId="3D7B3056" w14:textId="12A64106" w:rsidR="00077E4F" w:rsidRPr="00845A1D" w:rsidRDefault="00077E4F" w:rsidP="005E7472">
      <w:pPr>
        <w:pStyle w:val="Heading3"/>
        <w:spacing w:after="200"/>
        <w:rPr>
          <w:i/>
          <w:lang w:val="pt-BR"/>
        </w:rPr>
      </w:pPr>
      <w:bookmarkStart w:id="67" w:name="dieu_22"/>
      <w:bookmarkStart w:id="68" w:name="_Toc86826014"/>
      <w:r w:rsidRPr="00845A1D">
        <w:rPr>
          <w:lang w:val="pt-BR"/>
        </w:rPr>
        <w:t xml:space="preserve">Trách nhiệm thu hồi </w:t>
      </w:r>
      <w:r w:rsidR="0008126F" w:rsidRPr="00845A1D">
        <w:rPr>
          <w:lang w:val="pt-BR"/>
        </w:rPr>
        <w:t>sản phẩm</w:t>
      </w:r>
      <w:r w:rsidR="00D31A4B" w:rsidRPr="00845A1D">
        <w:rPr>
          <w:lang w:val="pt-BR"/>
        </w:rPr>
        <w:t>, hàng hóa</w:t>
      </w:r>
      <w:r w:rsidRPr="00845A1D">
        <w:rPr>
          <w:lang w:val="pt-BR"/>
        </w:rPr>
        <w:t xml:space="preserve"> có khuyết tật</w:t>
      </w:r>
      <w:bookmarkEnd w:id="67"/>
      <w:bookmarkEnd w:id="68"/>
    </w:p>
    <w:bookmarkEnd w:id="65"/>
    <w:p w14:paraId="6ACA7259" w14:textId="77777777" w:rsidR="005721CF" w:rsidRPr="00845A1D" w:rsidRDefault="005721CF" w:rsidP="005E7472">
      <w:pPr>
        <w:spacing w:after="200"/>
        <w:rPr>
          <w:szCs w:val="28"/>
          <w:lang w:val="pt-BR"/>
        </w:rPr>
      </w:pPr>
      <w:r w:rsidRPr="00845A1D">
        <w:rPr>
          <w:szCs w:val="28"/>
          <w:lang w:val="pt-BR"/>
        </w:rPr>
        <w:t>1. Sản phẩm, hàng hóa có khuyết tật bao gồm:</w:t>
      </w:r>
    </w:p>
    <w:p w14:paraId="7391A9D4" w14:textId="54851289" w:rsidR="005721CF" w:rsidRPr="00845A1D" w:rsidRDefault="005721CF" w:rsidP="005E7472">
      <w:pPr>
        <w:spacing w:after="200"/>
        <w:rPr>
          <w:szCs w:val="28"/>
          <w:lang w:val="pt-BR"/>
        </w:rPr>
      </w:pPr>
      <w:r w:rsidRPr="00845A1D">
        <w:rPr>
          <w:szCs w:val="28"/>
          <w:lang w:val="pt-BR"/>
        </w:rPr>
        <w:t>a) Sản phẩm</w:t>
      </w:r>
      <w:r w:rsidRPr="00845A1D">
        <w:t>,</w:t>
      </w:r>
      <w:r w:rsidRPr="00845A1D">
        <w:rPr>
          <w:szCs w:val="28"/>
          <w:lang w:val="pt-BR"/>
        </w:rPr>
        <w:t xml:space="preserve"> hàng hóa có khuyết tật nhóm A là sản phẩm</w:t>
      </w:r>
      <w:r w:rsidRPr="00845A1D">
        <w:t>,</w:t>
      </w:r>
      <w:r w:rsidRPr="00845A1D">
        <w:rPr>
          <w:szCs w:val="28"/>
          <w:lang w:val="pt-BR"/>
        </w:rPr>
        <w:t xml:space="preserve"> hàng hóa có khả năng gây thiệt hại cho tài sản của người tiêu dùng</w:t>
      </w:r>
      <w:r w:rsidR="00500759" w:rsidRPr="00845A1D">
        <w:rPr>
          <w:szCs w:val="28"/>
          <w:lang w:val="pt-BR"/>
        </w:rPr>
        <w:t>;</w:t>
      </w:r>
    </w:p>
    <w:p w14:paraId="362D20A1" w14:textId="77777777" w:rsidR="005721CF" w:rsidRPr="00845A1D" w:rsidRDefault="005721CF" w:rsidP="005E7472">
      <w:pPr>
        <w:spacing w:after="200"/>
        <w:rPr>
          <w:szCs w:val="28"/>
          <w:lang w:val="pt-BR"/>
        </w:rPr>
      </w:pPr>
      <w:r w:rsidRPr="00845A1D">
        <w:rPr>
          <w:szCs w:val="28"/>
          <w:lang w:val="pt-BR"/>
        </w:rPr>
        <w:t>b) Sản phẩm</w:t>
      </w:r>
      <w:r w:rsidRPr="00845A1D">
        <w:t>,</w:t>
      </w:r>
      <w:r w:rsidRPr="00845A1D">
        <w:rPr>
          <w:szCs w:val="28"/>
          <w:lang w:val="pt-BR"/>
        </w:rPr>
        <w:t xml:space="preserve"> hàng hóa có khuyết tật nhóm B là sản phẩm</w:t>
      </w:r>
      <w:r w:rsidRPr="00845A1D">
        <w:t>,</w:t>
      </w:r>
      <w:r w:rsidRPr="00845A1D">
        <w:rPr>
          <w:szCs w:val="28"/>
          <w:lang w:val="pt-BR"/>
        </w:rPr>
        <w:t xml:space="preserve"> hàng hóa có khả năng gây thiệt hại cho sức khỏe, tính mạng của người tiêu dùng. </w:t>
      </w:r>
    </w:p>
    <w:p w14:paraId="7C4988A4" w14:textId="779C7591" w:rsidR="005721CF" w:rsidRPr="00845A1D" w:rsidRDefault="005721CF" w:rsidP="005E7472">
      <w:pPr>
        <w:spacing w:after="200"/>
        <w:rPr>
          <w:spacing w:val="-4"/>
          <w:szCs w:val="28"/>
          <w:lang w:val="pt-BR"/>
        </w:rPr>
      </w:pPr>
      <w:r w:rsidRPr="00845A1D">
        <w:rPr>
          <w:szCs w:val="28"/>
          <w:lang w:val="pt-BR"/>
        </w:rPr>
        <w:t>2. Trường hợp phát hiện sản phẩm</w:t>
      </w:r>
      <w:r w:rsidRPr="00845A1D">
        <w:t>,</w:t>
      </w:r>
      <w:r w:rsidRPr="00845A1D">
        <w:rPr>
          <w:szCs w:val="28"/>
          <w:lang w:val="pt-BR"/>
        </w:rPr>
        <w:t xml:space="preserve"> hàng hóa có khuyết tật nhóm A, tổ chức, cá nhân kinh doanh tự mình hoặc theo yêu cầu của cơ quan quản lý nhà nước về bảo vệ quyền lợi ng</w:t>
      </w:r>
      <w:r w:rsidR="00720DC2" w:rsidRPr="00845A1D">
        <w:rPr>
          <w:szCs w:val="28"/>
          <w:lang w:val="pt-BR"/>
        </w:rPr>
        <w:t>ười tiêu dùng hoặc</w:t>
      </w:r>
      <w:r w:rsidRPr="00845A1D">
        <w:rPr>
          <w:szCs w:val="28"/>
          <w:lang w:val="pt-BR"/>
        </w:rPr>
        <w:t xml:space="preserve"> các cơ quan quản lý nhà nước trong các ngành, lĩnh vực liên quan có trách nhiệm t</w:t>
      </w:r>
      <w:r w:rsidRPr="00845A1D">
        <w:rPr>
          <w:spacing w:val="-4"/>
          <w:szCs w:val="28"/>
          <w:lang w:val="pt-BR"/>
        </w:rPr>
        <w:t>hông báo công khai về sản phẩm</w:t>
      </w:r>
      <w:r w:rsidRPr="00845A1D">
        <w:t>,</w:t>
      </w:r>
      <w:r w:rsidRPr="00845A1D">
        <w:rPr>
          <w:szCs w:val="28"/>
          <w:lang w:val="pt-BR"/>
        </w:rPr>
        <w:t xml:space="preserve"> hàng hóa</w:t>
      </w:r>
      <w:r w:rsidRPr="00845A1D">
        <w:rPr>
          <w:spacing w:val="-4"/>
          <w:szCs w:val="28"/>
          <w:lang w:val="pt-BR"/>
        </w:rPr>
        <w:t xml:space="preserve"> có khuyết tật và việc thu hồi sản phẩm</w:t>
      </w:r>
      <w:r w:rsidRPr="00845A1D">
        <w:t>,</w:t>
      </w:r>
      <w:r w:rsidRPr="00845A1D">
        <w:rPr>
          <w:szCs w:val="28"/>
          <w:lang w:val="pt-BR"/>
        </w:rPr>
        <w:t xml:space="preserve"> hàng hóa</w:t>
      </w:r>
      <w:r w:rsidRPr="00845A1D">
        <w:rPr>
          <w:spacing w:val="-4"/>
          <w:szCs w:val="28"/>
          <w:lang w:val="pt-BR"/>
        </w:rPr>
        <w:t xml:space="preserve"> đó </w:t>
      </w:r>
      <w:r w:rsidRPr="00845A1D">
        <w:rPr>
          <w:szCs w:val="28"/>
          <w:lang w:val="pt-BR"/>
        </w:rPr>
        <w:t>tại các địa điểm kinh doanh và trang thông tin</w:t>
      </w:r>
      <w:r w:rsidR="003009D8" w:rsidRPr="00845A1D">
        <w:rPr>
          <w:szCs w:val="28"/>
          <w:lang w:val="pt-BR"/>
        </w:rPr>
        <w:t xml:space="preserve"> </w:t>
      </w:r>
      <w:r w:rsidRPr="00845A1D">
        <w:rPr>
          <w:szCs w:val="28"/>
          <w:lang w:val="pt-BR"/>
        </w:rPr>
        <w:t>điện tử</w:t>
      </w:r>
      <w:r w:rsidR="00184AB5" w:rsidRPr="00845A1D">
        <w:rPr>
          <w:szCs w:val="28"/>
          <w:lang w:val="pt-BR"/>
        </w:rPr>
        <w:t xml:space="preserve"> hoặc các hình thức tương đương khác</w:t>
      </w:r>
      <w:r w:rsidRPr="00845A1D">
        <w:rPr>
          <w:szCs w:val="28"/>
          <w:lang w:val="pt-BR"/>
        </w:rPr>
        <w:t xml:space="preserve"> (nếu có) của tổ chức, cá nhân kinh doanh</w:t>
      </w:r>
      <w:r w:rsidR="0042403D" w:rsidRPr="00845A1D">
        <w:rPr>
          <w:szCs w:val="28"/>
          <w:lang w:val="pt-BR"/>
        </w:rPr>
        <w:t xml:space="preserve"> cho đến khi kết thúc việc thu hồi</w:t>
      </w:r>
      <w:r w:rsidRPr="00845A1D">
        <w:rPr>
          <w:szCs w:val="28"/>
          <w:lang w:val="pt-BR"/>
        </w:rPr>
        <w:t xml:space="preserve"> với các nội dung sau:</w:t>
      </w:r>
    </w:p>
    <w:p w14:paraId="2C0BF8B6" w14:textId="77777777" w:rsidR="005721CF" w:rsidRPr="00845A1D" w:rsidRDefault="005721CF" w:rsidP="005E7472">
      <w:pPr>
        <w:spacing w:after="200"/>
        <w:rPr>
          <w:szCs w:val="28"/>
        </w:rPr>
      </w:pPr>
      <w:r w:rsidRPr="00845A1D">
        <w:rPr>
          <w:szCs w:val="28"/>
        </w:rPr>
        <w:t>a) Mô tả sản phẩm</w:t>
      </w:r>
      <w:r w:rsidRPr="00845A1D">
        <w:t>,</w:t>
      </w:r>
      <w:r w:rsidRPr="00845A1D">
        <w:rPr>
          <w:szCs w:val="28"/>
          <w:lang w:val="pt-BR"/>
        </w:rPr>
        <w:t xml:space="preserve"> hàng hóa</w:t>
      </w:r>
      <w:r w:rsidRPr="00845A1D">
        <w:rPr>
          <w:szCs w:val="28"/>
        </w:rPr>
        <w:t xml:space="preserve"> phải thu hồi;</w:t>
      </w:r>
    </w:p>
    <w:p w14:paraId="62511EC7" w14:textId="77777777" w:rsidR="005721CF" w:rsidRPr="00845A1D" w:rsidRDefault="005721CF" w:rsidP="005E7472">
      <w:pPr>
        <w:spacing w:after="200"/>
        <w:rPr>
          <w:szCs w:val="28"/>
        </w:rPr>
      </w:pPr>
      <w:r w:rsidRPr="00845A1D">
        <w:rPr>
          <w:szCs w:val="28"/>
        </w:rPr>
        <w:t>b) Lý do thu hồi sản phẩm</w:t>
      </w:r>
      <w:r w:rsidRPr="00845A1D">
        <w:t>,</w:t>
      </w:r>
      <w:r w:rsidRPr="00845A1D">
        <w:rPr>
          <w:szCs w:val="28"/>
          <w:lang w:val="pt-BR"/>
        </w:rPr>
        <w:t xml:space="preserve"> hàng hóa</w:t>
      </w:r>
      <w:r w:rsidRPr="00845A1D">
        <w:rPr>
          <w:szCs w:val="28"/>
        </w:rPr>
        <w:t xml:space="preserve"> và cảnh báo nguy cơ thiệt hại do khuyết tật của sản phẩm</w:t>
      </w:r>
      <w:r w:rsidRPr="00845A1D">
        <w:t>,</w:t>
      </w:r>
      <w:r w:rsidRPr="00845A1D">
        <w:rPr>
          <w:szCs w:val="28"/>
          <w:lang w:val="pt-BR"/>
        </w:rPr>
        <w:t xml:space="preserve"> hàng hóa</w:t>
      </w:r>
      <w:r w:rsidRPr="00845A1D">
        <w:rPr>
          <w:szCs w:val="28"/>
        </w:rPr>
        <w:t xml:space="preserve"> gây ra;</w:t>
      </w:r>
    </w:p>
    <w:p w14:paraId="5D16AF21" w14:textId="77777777" w:rsidR="005721CF" w:rsidRPr="00845A1D" w:rsidRDefault="005721CF" w:rsidP="005E7472">
      <w:pPr>
        <w:spacing w:after="200"/>
        <w:rPr>
          <w:szCs w:val="28"/>
        </w:rPr>
      </w:pPr>
      <w:r w:rsidRPr="00845A1D">
        <w:rPr>
          <w:szCs w:val="28"/>
        </w:rPr>
        <w:t>c) Thời gian, địa điểm, phương thức thu hồi sản phẩm</w:t>
      </w:r>
      <w:r w:rsidRPr="00845A1D">
        <w:t>,</w:t>
      </w:r>
      <w:r w:rsidRPr="00845A1D">
        <w:rPr>
          <w:szCs w:val="28"/>
          <w:lang w:val="pt-BR"/>
        </w:rPr>
        <w:t xml:space="preserve"> hàng hóa</w:t>
      </w:r>
      <w:r w:rsidRPr="00845A1D">
        <w:rPr>
          <w:szCs w:val="28"/>
        </w:rPr>
        <w:t>;</w:t>
      </w:r>
    </w:p>
    <w:p w14:paraId="4A4961F9" w14:textId="77777777" w:rsidR="005721CF" w:rsidRPr="00845A1D" w:rsidRDefault="005721CF" w:rsidP="005E7472">
      <w:pPr>
        <w:spacing w:after="200"/>
        <w:rPr>
          <w:szCs w:val="28"/>
        </w:rPr>
      </w:pPr>
      <w:r w:rsidRPr="00845A1D">
        <w:rPr>
          <w:szCs w:val="28"/>
        </w:rPr>
        <w:t>d) Thời gian, phương thức khắc phục khuyết tật của sản phẩm</w:t>
      </w:r>
      <w:r w:rsidRPr="00845A1D">
        <w:t>,</w:t>
      </w:r>
      <w:r w:rsidRPr="00845A1D">
        <w:rPr>
          <w:szCs w:val="28"/>
          <w:lang w:val="pt-BR"/>
        </w:rPr>
        <w:t xml:space="preserve"> hàng hóa</w:t>
      </w:r>
      <w:r w:rsidRPr="00845A1D">
        <w:rPr>
          <w:szCs w:val="28"/>
        </w:rPr>
        <w:t xml:space="preserve">; </w:t>
      </w:r>
    </w:p>
    <w:p w14:paraId="7C407741" w14:textId="77777777" w:rsidR="005721CF" w:rsidRPr="00845A1D" w:rsidRDefault="005721CF" w:rsidP="005E7472">
      <w:pPr>
        <w:spacing w:after="200"/>
        <w:rPr>
          <w:spacing w:val="-6"/>
          <w:szCs w:val="28"/>
        </w:rPr>
      </w:pPr>
      <w:r w:rsidRPr="00845A1D">
        <w:rPr>
          <w:spacing w:val="-6"/>
          <w:szCs w:val="28"/>
        </w:rPr>
        <w:t>đ) Các nội dung khác có liên quan (nếu có) để bảo vệ quyền lợi người tiêu dùng.</w:t>
      </w:r>
    </w:p>
    <w:p w14:paraId="502BE4BC" w14:textId="1341E685" w:rsidR="005721CF" w:rsidRPr="00845A1D" w:rsidRDefault="005721CF" w:rsidP="005E7472">
      <w:pPr>
        <w:spacing w:after="200"/>
        <w:rPr>
          <w:szCs w:val="28"/>
          <w:lang w:val="pt-BR"/>
        </w:rPr>
      </w:pPr>
      <w:r w:rsidRPr="00845A1D">
        <w:rPr>
          <w:szCs w:val="28"/>
        </w:rPr>
        <w:t>3.</w:t>
      </w:r>
      <w:r w:rsidRPr="00845A1D">
        <w:rPr>
          <w:szCs w:val="28"/>
          <w:lang w:val="pt-BR"/>
        </w:rPr>
        <w:t xml:space="preserve"> Trường hợp phát hiện sản phẩm</w:t>
      </w:r>
      <w:r w:rsidRPr="00845A1D">
        <w:t>,</w:t>
      </w:r>
      <w:r w:rsidRPr="00845A1D">
        <w:rPr>
          <w:szCs w:val="28"/>
          <w:lang w:val="pt-BR"/>
        </w:rPr>
        <w:t xml:space="preserve"> hàng hóa có khuyết tật nhóm B, tổ chức, cá nhân kinh doanh tự mình hoặc theo yêu cầu của cơ quan quản lý nhà nước về bảo</w:t>
      </w:r>
      <w:r w:rsidR="00720DC2" w:rsidRPr="00845A1D">
        <w:rPr>
          <w:szCs w:val="28"/>
          <w:lang w:val="pt-BR"/>
        </w:rPr>
        <w:t xml:space="preserve"> vệ quyền lợi người tiêu dùng hoặc</w:t>
      </w:r>
      <w:r w:rsidRPr="00845A1D">
        <w:rPr>
          <w:szCs w:val="28"/>
          <w:lang w:val="pt-BR"/>
        </w:rPr>
        <w:t xml:space="preserve"> các cơ quan quản lý nhà nước trong các ngành, lĩnh vực liên quan có trách nhiệm:</w:t>
      </w:r>
    </w:p>
    <w:p w14:paraId="3EF2DE55" w14:textId="214EBE5D" w:rsidR="005721CF" w:rsidRPr="00845A1D" w:rsidRDefault="005721CF" w:rsidP="005E7472">
      <w:pPr>
        <w:spacing w:after="200"/>
        <w:rPr>
          <w:szCs w:val="28"/>
          <w:lang w:val="pt-BR"/>
        </w:rPr>
      </w:pPr>
      <w:r w:rsidRPr="00845A1D">
        <w:rPr>
          <w:szCs w:val="28"/>
          <w:lang w:val="pt-BR"/>
        </w:rPr>
        <w:t>a) Kịp thời tiến hành mọi biện pháp cần thiết để ngừng việc cung cấp sản phẩm</w:t>
      </w:r>
      <w:r w:rsidRPr="00845A1D">
        <w:t>,</w:t>
      </w:r>
      <w:r w:rsidRPr="00845A1D">
        <w:rPr>
          <w:szCs w:val="28"/>
          <w:lang w:val="pt-BR"/>
        </w:rPr>
        <w:t xml:space="preserve"> hàng hó</w:t>
      </w:r>
      <w:r w:rsidR="002A6675" w:rsidRPr="00845A1D">
        <w:rPr>
          <w:szCs w:val="28"/>
          <w:lang w:val="pt-BR"/>
        </w:rPr>
        <w:t>a có khuyết tật trên thị trường;</w:t>
      </w:r>
    </w:p>
    <w:p w14:paraId="7AA7FC54" w14:textId="0867A44A" w:rsidR="00583C46" w:rsidRPr="00845A1D" w:rsidRDefault="005721CF" w:rsidP="005E7472">
      <w:pPr>
        <w:spacing w:after="200"/>
        <w:rPr>
          <w:spacing w:val="-2"/>
          <w:szCs w:val="28"/>
          <w:lang w:val="pt-BR"/>
        </w:rPr>
      </w:pPr>
      <w:r w:rsidRPr="00845A1D">
        <w:rPr>
          <w:spacing w:val="-2"/>
          <w:szCs w:val="28"/>
          <w:lang w:val="pt-BR"/>
        </w:rPr>
        <w:t>b) Thông báo công khai về sản phẩm</w:t>
      </w:r>
      <w:r w:rsidRPr="00845A1D">
        <w:rPr>
          <w:spacing w:val="-2"/>
        </w:rPr>
        <w:t>,</w:t>
      </w:r>
      <w:r w:rsidRPr="00845A1D">
        <w:rPr>
          <w:spacing w:val="-2"/>
          <w:szCs w:val="28"/>
          <w:lang w:val="pt-BR"/>
        </w:rPr>
        <w:t xml:space="preserve"> hàng hóa có khuyết tật và việc thu hồi sản phẩm</w:t>
      </w:r>
      <w:r w:rsidRPr="00845A1D">
        <w:rPr>
          <w:spacing w:val="-2"/>
        </w:rPr>
        <w:t>,</w:t>
      </w:r>
      <w:r w:rsidRPr="00845A1D">
        <w:rPr>
          <w:spacing w:val="-2"/>
          <w:szCs w:val="28"/>
          <w:lang w:val="pt-BR"/>
        </w:rPr>
        <w:t xml:space="preserve"> hàng hóa đó ít nhất 05 số liên tiếp trên báo ngày hoặc 05 ngày liên tiếp trên đài phát thanh, đài truyền hình, báo điện tử thuộc địa phương mà sản phẩm, hàng hoá đó được lưu thông với các nội dung quy định tại khoản </w:t>
      </w:r>
      <w:r w:rsidR="00844C33" w:rsidRPr="00845A1D">
        <w:rPr>
          <w:spacing w:val="-2"/>
          <w:szCs w:val="28"/>
          <w:lang w:val="pt-BR"/>
        </w:rPr>
        <w:t xml:space="preserve">2 </w:t>
      </w:r>
      <w:r w:rsidRPr="00845A1D">
        <w:rPr>
          <w:spacing w:val="-2"/>
          <w:szCs w:val="28"/>
          <w:lang w:val="pt-BR"/>
        </w:rPr>
        <w:t>Điều này.</w:t>
      </w:r>
    </w:p>
    <w:p w14:paraId="0B16603C" w14:textId="5BA77EBC" w:rsidR="00CA2591" w:rsidRPr="00845A1D" w:rsidRDefault="00CA2591" w:rsidP="005E7472">
      <w:pPr>
        <w:spacing w:after="200"/>
        <w:rPr>
          <w:spacing w:val="-2"/>
          <w:szCs w:val="28"/>
          <w:lang w:val="pt-BR"/>
        </w:rPr>
      </w:pPr>
      <w:r w:rsidRPr="00845A1D">
        <w:rPr>
          <w:spacing w:val="-2"/>
          <w:szCs w:val="28"/>
          <w:lang w:val="pt-BR"/>
        </w:rPr>
        <w:t>4. Chính phủ quy định chi tiết Điều này.</w:t>
      </w:r>
    </w:p>
    <w:p w14:paraId="45AFA306" w14:textId="77777777" w:rsidR="00E860C1" w:rsidRPr="00845A1D" w:rsidRDefault="00E860C1" w:rsidP="005E7472">
      <w:pPr>
        <w:pStyle w:val="Heading3"/>
        <w:spacing w:after="200"/>
        <w:rPr>
          <w:i/>
        </w:rPr>
      </w:pPr>
      <w:bookmarkStart w:id="69" w:name="_Toc258514874"/>
      <w:bookmarkStart w:id="70" w:name="_Toc86826015"/>
      <w:r w:rsidRPr="00845A1D">
        <w:t>Trách nhiệm bồi thường thiệt hại do sản phẩm, hàng hóa có khuyết tật gây ra</w:t>
      </w:r>
      <w:bookmarkEnd w:id="69"/>
      <w:bookmarkEnd w:id="70"/>
      <w:r w:rsidRPr="00845A1D">
        <w:t xml:space="preserve"> </w:t>
      </w:r>
    </w:p>
    <w:p w14:paraId="7E0DE93A" w14:textId="097D8CDF" w:rsidR="00E860C1" w:rsidRPr="00845A1D" w:rsidRDefault="00E860C1" w:rsidP="005E7472">
      <w:pPr>
        <w:spacing w:after="200"/>
        <w:rPr>
          <w:szCs w:val="28"/>
        </w:rPr>
      </w:pPr>
      <w:r w:rsidRPr="00845A1D">
        <w:rPr>
          <w:szCs w:val="28"/>
        </w:rPr>
        <w:t>1. Tổ chức, cá nhân kinh doanh có trách nhiệm bồi thường thiệt hại trong trường hợp sản phẩm</w:t>
      </w:r>
      <w:r w:rsidRPr="00845A1D">
        <w:t>,</w:t>
      </w:r>
      <w:r w:rsidRPr="00845A1D">
        <w:rPr>
          <w:szCs w:val="28"/>
          <w:lang w:val="pt-BR"/>
        </w:rPr>
        <w:t xml:space="preserve"> hàng hóa</w:t>
      </w:r>
      <w:r w:rsidRPr="00845A1D">
        <w:rPr>
          <w:szCs w:val="28"/>
        </w:rPr>
        <w:t xml:space="preserve"> có khuyết tật do mình cung cấp gây thiệt hại đến tính mạng, sức khỏe, tài sản của người tiêu dùng, kể cả khi tổ chức, cá nhân đó không biết hoặc không có lỗi trong việc phát sinh khuyết tật, trừ trường hợp quy định tại Điều 3</w:t>
      </w:r>
      <w:r w:rsidR="00552541" w:rsidRPr="00845A1D">
        <w:rPr>
          <w:szCs w:val="28"/>
        </w:rPr>
        <w:t>5</w:t>
      </w:r>
      <w:r w:rsidRPr="00845A1D">
        <w:rPr>
          <w:szCs w:val="28"/>
        </w:rPr>
        <w:t xml:space="preserve"> của Luật này.</w:t>
      </w:r>
    </w:p>
    <w:p w14:paraId="76B96448" w14:textId="55B79D2A" w:rsidR="00E860C1" w:rsidRPr="00845A1D" w:rsidRDefault="00E860C1" w:rsidP="005E7472">
      <w:pPr>
        <w:spacing w:after="200"/>
        <w:rPr>
          <w:szCs w:val="28"/>
        </w:rPr>
      </w:pPr>
      <w:r w:rsidRPr="00845A1D">
        <w:rPr>
          <w:szCs w:val="28"/>
        </w:rPr>
        <w:t xml:space="preserve">2. Tổ chức, cá nhân kinh doanh </w:t>
      </w:r>
      <w:r w:rsidR="00F30542" w:rsidRPr="00845A1D">
        <w:rPr>
          <w:szCs w:val="28"/>
        </w:rPr>
        <w:t xml:space="preserve">có trách nhiệm bồi thường thiệt hại </w:t>
      </w:r>
      <w:r w:rsidRPr="00845A1D">
        <w:rPr>
          <w:szCs w:val="28"/>
        </w:rPr>
        <w:t>quy định tại khoản 1 Điều này bao gồm:</w:t>
      </w:r>
    </w:p>
    <w:p w14:paraId="41491511" w14:textId="77777777" w:rsidR="00E860C1" w:rsidRPr="00845A1D" w:rsidRDefault="00E860C1" w:rsidP="005E7472">
      <w:pPr>
        <w:spacing w:after="200"/>
        <w:rPr>
          <w:szCs w:val="28"/>
        </w:rPr>
      </w:pPr>
      <w:r w:rsidRPr="00845A1D">
        <w:rPr>
          <w:szCs w:val="28"/>
        </w:rPr>
        <w:t>a) Tổ chức, cá nhân sản xuất sản phẩm, hàng hóa;</w:t>
      </w:r>
    </w:p>
    <w:p w14:paraId="2BBA1135" w14:textId="77777777" w:rsidR="00E860C1" w:rsidRPr="00845A1D" w:rsidRDefault="00E860C1" w:rsidP="005E7472">
      <w:pPr>
        <w:spacing w:after="200"/>
        <w:rPr>
          <w:szCs w:val="28"/>
        </w:rPr>
      </w:pPr>
      <w:r w:rsidRPr="00845A1D">
        <w:rPr>
          <w:szCs w:val="28"/>
        </w:rPr>
        <w:t>b) Tổ chức, cá nhân nhập khẩu sản phẩm, hàng hóa;</w:t>
      </w:r>
    </w:p>
    <w:p w14:paraId="1C32E48A" w14:textId="4D7E26BC" w:rsidR="00E860C1" w:rsidRPr="00845A1D" w:rsidRDefault="00E860C1" w:rsidP="005E7472">
      <w:pPr>
        <w:spacing w:after="200"/>
        <w:rPr>
          <w:szCs w:val="28"/>
        </w:rPr>
      </w:pPr>
      <w:r w:rsidRPr="00845A1D">
        <w:rPr>
          <w:szCs w:val="28"/>
        </w:rPr>
        <w:t>c) Tổ chức, cá nhân gắn tên thương mại lên sản phẩm, hàng hóa hoặc sử dụng nhãn hiệu, chỉ dẫn thương mại cho phép nhận biết đó là tổ chức, cá nhân sản xuất, nhập khẩu sản phẩm;</w:t>
      </w:r>
    </w:p>
    <w:p w14:paraId="7BA0D9FA" w14:textId="35D9EB47" w:rsidR="0090768D" w:rsidRPr="00845A1D" w:rsidRDefault="0090768D" w:rsidP="005E7472">
      <w:pPr>
        <w:spacing w:after="200"/>
        <w:rPr>
          <w:szCs w:val="28"/>
        </w:rPr>
      </w:pPr>
      <w:r w:rsidRPr="00845A1D">
        <w:rPr>
          <w:szCs w:val="28"/>
        </w:rPr>
        <w:t>d) Tổ chức</w:t>
      </w:r>
      <w:r w:rsidR="00C72769" w:rsidRPr="00845A1D">
        <w:rPr>
          <w:szCs w:val="28"/>
        </w:rPr>
        <w:t xml:space="preserve">, cá nhân </w:t>
      </w:r>
      <w:r w:rsidR="00384C9F" w:rsidRPr="00845A1D">
        <w:rPr>
          <w:szCs w:val="28"/>
        </w:rPr>
        <w:t>trung gian thương mại;</w:t>
      </w:r>
    </w:p>
    <w:p w14:paraId="67764424" w14:textId="30920F18" w:rsidR="00E860C1" w:rsidRPr="00845A1D" w:rsidRDefault="00384C9F" w:rsidP="005E7472">
      <w:pPr>
        <w:spacing w:after="200"/>
        <w:rPr>
          <w:szCs w:val="28"/>
        </w:rPr>
      </w:pPr>
      <w:r w:rsidRPr="00845A1D">
        <w:rPr>
          <w:szCs w:val="28"/>
        </w:rPr>
        <w:t>đ</w:t>
      </w:r>
      <w:r w:rsidR="00E860C1" w:rsidRPr="00845A1D">
        <w:rPr>
          <w:szCs w:val="28"/>
        </w:rPr>
        <w:t>) Tổ chức, cá nhân trực tiếp cung cấp sản phẩm, hàng hóa có khuyết tật cho người tiêu dùng;</w:t>
      </w:r>
    </w:p>
    <w:p w14:paraId="3F211A41" w14:textId="6E59DB84" w:rsidR="00E860C1" w:rsidRPr="00845A1D" w:rsidRDefault="00384C9F" w:rsidP="005E7472">
      <w:pPr>
        <w:spacing w:after="200"/>
        <w:rPr>
          <w:szCs w:val="28"/>
        </w:rPr>
      </w:pPr>
      <w:r w:rsidRPr="00845A1D">
        <w:rPr>
          <w:szCs w:val="28"/>
        </w:rPr>
        <w:t>e</w:t>
      </w:r>
      <w:r w:rsidR="00E860C1" w:rsidRPr="00845A1D">
        <w:rPr>
          <w:szCs w:val="28"/>
        </w:rPr>
        <w:t>) Tổ chức, cá nhân khác chịu trách nhiệm về sản phẩm, hàng hóa theo quy định của pháp luật</w:t>
      </w:r>
      <w:r w:rsidR="007D00BB" w:rsidRPr="00845A1D">
        <w:rPr>
          <w:szCs w:val="28"/>
        </w:rPr>
        <w:t>.</w:t>
      </w:r>
    </w:p>
    <w:p w14:paraId="4EDFDB1B" w14:textId="77777777" w:rsidR="006A203F" w:rsidRPr="00845A1D" w:rsidRDefault="00E860C1" w:rsidP="005E7472">
      <w:pPr>
        <w:spacing w:after="200"/>
        <w:rPr>
          <w:szCs w:val="28"/>
        </w:rPr>
      </w:pPr>
      <w:r w:rsidRPr="00845A1D">
        <w:rPr>
          <w:szCs w:val="28"/>
        </w:rPr>
        <w:t>3. Việc bồi thường thiệt hại được thực hiện theo quy định của pháp luật về dân sự.</w:t>
      </w:r>
      <w:r w:rsidR="00981E91" w:rsidRPr="00845A1D">
        <w:rPr>
          <w:szCs w:val="28"/>
        </w:rPr>
        <w:t xml:space="preserve">  </w:t>
      </w:r>
    </w:p>
    <w:p w14:paraId="4F64D0C2" w14:textId="5FF28A04" w:rsidR="00E860C1" w:rsidRPr="00845A1D" w:rsidRDefault="00E860C1" w:rsidP="005E7472">
      <w:pPr>
        <w:spacing w:after="200"/>
        <w:rPr>
          <w:szCs w:val="28"/>
        </w:rPr>
      </w:pPr>
      <w:r w:rsidRPr="00845A1D">
        <w:rPr>
          <w:szCs w:val="28"/>
        </w:rPr>
        <w:t>4. Trường hợp không xác định được tổ chức, cá nhân kinh doanh tại điểm a, b,</w:t>
      </w:r>
      <w:r w:rsidR="006A203F" w:rsidRPr="00845A1D">
        <w:rPr>
          <w:szCs w:val="28"/>
        </w:rPr>
        <w:t xml:space="preserve"> </w:t>
      </w:r>
      <w:r w:rsidR="00061F03" w:rsidRPr="00845A1D">
        <w:rPr>
          <w:szCs w:val="28"/>
        </w:rPr>
        <w:t xml:space="preserve">c, d </w:t>
      </w:r>
      <w:r w:rsidRPr="00845A1D">
        <w:rPr>
          <w:szCs w:val="28"/>
        </w:rPr>
        <w:t>khoản 2 Điều này thì tổ chức, cá nhân kinh doanh</w:t>
      </w:r>
      <w:r w:rsidR="006D7A17" w:rsidRPr="00845A1D">
        <w:rPr>
          <w:szCs w:val="28"/>
        </w:rPr>
        <w:t xml:space="preserve"> </w:t>
      </w:r>
      <w:r w:rsidRPr="00845A1D">
        <w:rPr>
          <w:szCs w:val="28"/>
        </w:rPr>
        <w:t xml:space="preserve">quy định tại điểm </w:t>
      </w:r>
      <w:r w:rsidR="00CB2A83" w:rsidRPr="00845A1D">
        <w:rPr>
          <w:szCs w:val="28"/>
        </w:rPr>
        <w:t>đ</w:t>
      </w:r>
      <w:r w:rsidRPr="00845A1D">
        <w:rPr>
          <w:szCs w:val="28"/>
        </w:rPr>
        <w:t xml:space="preserve"> khoản 2 Điều này có trách nhiệm bồi thường cho người tiêu dùng, trừ trường hợp pháp luật có quy định khác.</w:t>
      </w:r>
    </w:p>
    <w:p w14:paraId="214E6D1E" w14:textId="41E55C6E" w:rsidR="00412765" w:rsidRPr="00845A1D" w:rsidRDefault="00412765" w:rsidP="005E7472">
      <w:pPr>
        <w:spacing w:after="200"/>
        <w:rPr>
          <w:iCs/>
          <w:szCs w:val="28"/>
        </w:rPr>
      </w:pPr>
      <w:r w:rsidRPr="00845A1D">
        <w:rPr>
          <w:iCs/>
          <w:szCs w:val="28"/>
        </w:rPr>
        <w:t>5. Trường hợp nhiều tổ chức, cá nhân kinh doanh quy định tại khoản 2 Điều này cùng gây thiệt hại thì các tổ chức, cá nhân kinh doanh đó phải liên đới</w:t>
      </w:r>
      <w:r w:rsidR="00B64B0D" w:rsidRPr="00845A1D">
        <w:rPr>
          <w:iCs/>
          <w:szCs w:val="28"/>
        </w:rPr>
        <w:t xml:space="preserve"> bồi thường cho người tiêu dùng.</w:t>
      </w:r>
    </w:p>
    <w:p w14:paraId="012BA3EA" w14:textId="13D1CCDD" w:rsidR="00077E4F" w:rsidRPr="00845A1D" w:rsidRDefault="00077E4F" w:rsidP="005E7472">
      <w:pPr>
        <w:pStyle w:val="Heading3"/>
        <w:spacing w:after="200"/>
        <w:rPr>
          <w:i/>
        </w:rPr>
      </w:pPr>
      <w:bookmarkStart w:id="71" w:name="_Toc258514875"/>
      <w:bookmarkStart w:id="72" w:name="_Toc86826016"/>
      <w:r w:rsidRPr="00845A1D">
        <w:t>Miễn trách nhiệm bồi thường thiệt hại</w:t>
      </w:r>
      <w:bookmarkEnd w:id="71"/>
      <w:r w:rsidRPr="00845A1D">
        <w:t xml:space="preserve"> do </w:t>
      </w:r>
      <w:r w:rsidR="0008126F" w:rsidRPr="00845A1D">
        <w:t>sản phẩm</w:t>
      </w:r>
      <w:r w:rsidR="00422A29" w:rsidRPr="00845A1D">
        <w:t>, hàng hóa</w:t>
      </w:r>
      <w:r w:rsidRPr="00845A1D">
        <w:t xml:space="preserve"> có khuyết tật</w:t>
      </w:r>
      <w:r w:rsidR="00DC488E" w:rsidRPr="00845A1D">
        <w:t xml:space="preserve"> </w:t>
      </w:r>
      <w:r w:rsidRPr="00845A1D">
        <w:t>gây ra</w:t>
      </w:r>
      <w:bookmarkEnd w:id="72"/>
    </w:p>
    <w:p w14:paraId="5F241B48" w14:textId="3B3B2958" w:rsidR="00983CA8" w:rsidRPr="00845A1D" w:rsidRDefault="00077E4F" w:rsidP="005E7472">
      <w:pPr>
        <w:spacing w:after="200"/>
        <w:rPr>
          <w:szCs w:val="28"/>
        </w:rPr>
      </w:pPr>
      <w:r w:rsidRPr="00845A1D">
        <w:rPr>
          <w:szCs w:val="28"/>
        </w:rPr>
        <w:t>Tổ chức, cá nhân kinh doanh quy định tại Đ</w:t>
      </w:r>
      <w:r w:rsidR="0018352E" w:rsidRPr="00845A1D">
        <w:rPr>
          <w:szCs w:val="28"/>
        </w:rPr>
        <w:t>iều 3</w:t>
      </w:r>
      <w:r w:rsidR="00552541" w:rsidRPr="00845A1D">
        <w:rPr>
          <w:szCs w:val="28"/>
        </w:rPr>
        <w:t>4</w:t>
      </w:r>
      <w:r w:rsidRPr="00845A1D">
        <w:rPr>
          <w:szCs w:val="28"/>
        </w:rPr>
        <w:t xml:space="preserve"> của Luật này được miễn trách nhiệm bồi thường thiệt hại</w:t>
      </w:r>
      <w:r w:rsidR="00E453A2" w:rsidRPr="00845A1D">
        <w:rPr>
          <w:szCs w:val="28"/>
        </w:rPr>
        <w:t xml:space="preserve"> </w:t>
      </w:r>
      <w:r w:rsidR="00983CA8" w:rsidRPr="00845A1D">
        <w:rPr>
          <w:szCs w:val="28"/>
        </w:rPr>
        <w:t>trong các trường hợp sau đây:</w:t>
      </w:r>
    </w:p>
    <w:p w14:paraId="074CEB17" w14:textId="34965D00" w:rsidR="00983CA8" w:rsidRPr="00845A1D" w:rsidRDefault="00983CA8" w:rsidP="005E7472">
      <w:pPr>
        <w:spacing w:after="200"/>
        <w:rPr>
          <w:szCs w:val="28"/>
        </w:rPr>
      </w:pPr>
      <w:r w:rsidRPr="00845A1D">
        <w:rPr>
          <w:szCs w:val="28"/>
        </w:rPr>
        <w:t>1. Khi chứng minh được khuyết tật của sản phẩm</w:t>
      </w:r>
      <w:r w:rsidR="002C158B" w:rsidRPr="00845A1D">
        <w:t>,</w:t>
      </w:r>
      <w:r w:rsidR="002C158B" w:rsidRPr="00845A1D">
        <w:rPr>
          <w:szCs w:val="28"/>
          <w:lang w:val="pt-BR"/>
        </w:rPr>
        <w:t xml:space="preserve"> hàng hóa</w:t>
      </w:r>
      <w:r w:rsidRPr="00845A1D">
        <w:rPr>
          <w:szCs w:val="28"/>
        </w:rPr>
        <w:t xml:space="preserve"> không thể phát hiện được với trình độ khoa học, kỹ thuật tại thời điểm tổ chức, cá nhân kinh doanh cung cấp cho người tiêu dùng.</w:t>
      </w:r>
    </w:p>
    <w:p w14:paraId="023C0587" w14:textId="222AAB3D" w:rsidR="00077E4F" w:rsidRPr="00845A1D" w:rsidRDefault="00983CA8" w:rsidP="005E7472">
      <w:pPr>
        <w:spacing w:after="200"/>
        <w:rPr>
          <w:szCs w:val="28"/>
        </w:rPr>
      </w:pPr>
      <w:r w:rsidRPr="00845A1D">
        <w:rPr>
          <w:szCs w:val="28"/>
        </w:rPr>
        <w:t>2. T</w:t>
      </w:r>
      <w:r w:rsidR="00E453A2" w:rsidRPr="00845A1D">
        <w:rPr>
          <w:szCs w:val="28"/>
        </w:rPr>
        <w:t>heo quy định của pháp luật dân sự hoặc</w:t>
      </w:r>
      <w:r w:rsidRPr="00845A1D">
        <w:rPr>
          <w:szCs w:val="28"/>
        </w:rPr>
        <w:t xml:space="preserve"> các pháp luật có liên quan.</w:t>
      </w:r>
      <w:r w:rsidR="00077E4F" w:rsidRPr="00845A1D">
        <w:rPr>
          <w:szCs w:val="28"/>
        </w:rPr>
        <w:t xml:space="preserve"> </w:t>
      </w:r>
    </w:p>
    <w:p w14:paraId="70FFCE93" w14:textId="32C812D2" w:rsidR="00F60D63" w:rsidRPr="00845A1D" w:rsidRDefault="00F60D63" w:rsidP="005E7472">
      <w:pPr>
        <w:pStyle w:val="Heading3"/>
        <w:spacing w:after="200"/>
        <w:rPr>
          <w:i/>
        </w:rPr>
      </w:pPr>
      <w:r w:rsidRPr="00845A1D">
        <w:t xml:space="preserve">Yêu cầu cơ quan quản lý nhà nước xử lý vi phạm pháp luật </w:t>
      </w:r>
      <w:r w:rsidR="00F624BD" w:rsidRPr="00845A1D">
        <w:t>liên quan đến</w:t>
      </w:r>
      <w:r w:rsidRPr="00845A1D">
        <w:t xml:space="preserve"> bảo vệ quyền lợi người tiêu dùng</w:t>
      </w:r>
    </w:p>
    <w:p w14:paraId="20A4E2B4" w14:textId="59F81009" w:rsidR="00F60D63" w:rsidRPr="00845A1D" w:rsidRDefault="00F60D63" w:rsidP="005E7472">
      <w:pPr>
        <w:spacing w:after="200"/>
        <w:rPr>
          <w:szCs w:val="28"/>
        </w:rPr>
      </w:pPr>
      <w:r w:rsidRPr="00845A1D">
        <w:rPr>
          <w:szCs w:val="28"/>
        </w:rPr>
        <w:t xml:space="preserve">1. Trường hợp phát hiện hành vi vi phạm pháp luật </w:t>
      </w:r>
      <w:r w:rsidR="00F624BD" w:rsidRPr="00845A1D">
        <w:rPr>
          <w:szCs w:val="28"/>
        </w:rPr>
        <w:t>liên quan đến</w:t>
      </w:r>
      <w:r w:rsidRPr="00845A1D">
        <w:rPr>
          <w:szCs w:val="28"/>
        </w:rPr>
        <w:t xml:space="preserve"> bảo vệ quyền lợi người tiêu dùng thì người tiêu dùng</w:t>
      </w:r>
      <w:r w:rsidR="003D0406" w:rsidRPr="00845A1D">
        <w:rPr>
          <w:szCs w:val="28"/>
        </w:rPr>
        <w:t xml:space="preserve"> và các tổ chức, cá nhân có liên quan khác</w:t>
      </w:r>
      <w:r w:rsidRPr="00845A1D">
        <w:rPr>
          <w:szCs w:val="28"/>
        </w:rPr>
        <w:t xml:space="preserve"> có quyền yêu cầu trực tiếp hoặc bằng văn bản đến cơ quan quản lý nhà nước có liên quan để được xử lý theo quy định của pháp luật.</w:t>
      </w:r>
    </w:p>
    <w:p w14:paraId="0C0B5DF7" w14:textId="1C8C110C" w:rsidR="00C4791D" w:rsidRPr="00845A1D" w:rsidRDefault="00C4791D" w:rsidP="005E7472">
      <w:pPr>
        <w:spacing w:after="200"/>
        <w:rPr>
          <w:szCs w:val="28"/>
        </w:rPr>
      </w:pPr>
      <w:r w:rsidRPr="00845A1D">
        <w:rPr>
          <w:szCs w:val="28"/>
        </w:rPr>
        <w:t>2. Các cơ quan quản lý nhà nước có liên quan có trách nhiệm tiếp nhận và giải quyết các yêu cầu của người tiêu dùng</w:t>
      </w:r>
      <w:r w:rsidR="003D0406" w:rsidRPr="00845A1D">
        <w:rPr>
          <w:szCs w:val="28"/>
        </w:rPr>
        <w:t xml:space="preserve"> và các tổ chức, cá nhân có liên quan khác</w:t>
      </w:r>
      <w:r w:rsidR="003D0406" w:rsidRPr="00845A1D" w:rsidDel="003D0406">
        <w:rPr>
          <w:szCs w:val="28"/>
        </w:rPr>
        <w:t xml:space="preserve"> </w:t>
      </w:r>
      <w:r w:rsidRPr="00845A1D">
        <w:rPr>
          <w:szCs w:val="28"/>
        </w:rPr>
        <w:t>theo chức năng, nhiệm vụ, quyền hạn và lĩnh vực được phân công.</w:t>
      </w:r>
    </w:p>
    <w:p w14:paraId="6E352DB7" w14:textId="4476C2CA" w:rsidR="00C4791D" w:rsidRPr="00845A1D" w:rsidRDefault="00C4791D" w:rsidP="005E7472">
      <w:pPr>
        <w:spacing w:after="200"/>
        <w:rPr>
          <w:szCs w:val="28"/>
        </w:rPr>
      </w:pPr>
      <w:r w:rsidRPr="00845A1D">
        <w:rPr>
          <w:szCs w:val="28"/>
        </w:rPr>
        <w:t xml:space="preserve">3. Trường hợp cơ quan quản lý nhà nước về bảo vệ quyền lợi người tiêu dùng nhận được yêu cầu xử lý vi phạm pháp luật theo quy định tại </w:t>
      </w:r>
      <w:r w:rsidR="000A586C" w:rsidRPr="00845A1D">
        <w:rPr>
          <w:szCs w:val="28"/>
        </w:rPr>
        <w:t>k</w:t>
      </w:r>
      <w:r w:rsidRPr="00845A1D">
        <w:rPr>
          <w:szCs w:val="28"/>
        </w:rPr>
        <w:t>hoản 1 của Điều này thuộc lĩnh vực quản lý của cơ quan quản lý nhà nước khác thì có trách nhiệm chuyển yêu cầu tới cơ quan quản lý có liên quan và thông báo cho người tiêu dùng</w:t>
      </w:r>
      <w:r w:rsidR="003D0406" w:rsidRPr="00845A1D">
        <w:rPr>
          <w:szCs w:val="28"/>
        </w:rPr>
        <w:t xml:space="preserve"> và các tổ chức, cá nhân có liên quan khác</w:t>
      </w:r>
      <w:r w:rsidR="003D0406" w:rsidRPr="00845A1D" w:rsidDel="003D0406">
        <w:rPr>
          <w:szCs w:val="28"/>
        </w:rPr>
        <w:t xml:space="preserve"> </w:t>
      </w:r>
      <w:r w:rsidRPr="00845A1D">
        <w:rPr>
          <w:szCs w:val="28"/>
        </w:rPr>
        <w:t>được biết.</w:t>
      </w:r>
    </w:p>
    <w:p w14:paraId="7099CC42" w14:textId="30A3D147" w:rsidR="00F60D63" w:rsidRPr="00845A1D" w:rsidRDefault="00C4791D" w:rsidP="005E7472">
      <w:pPr>
        <w:spacing w:after="200"/>
        <w:rPr>
          <w:szCs w:val="28"/>
        </w:rPr>
      </w:pPr>
      <w:r w:rsidRPr="00845A1D">
        <w:rPr>
          <w:szCs w:val="28"/>
        </w:rPr>
        <w:t>4</w:t>
      </w:r>
      <w:r w:rsidR="00F60D63" w:rsidRPr="00845A1D">
        <w:rPr>
          <w:szCs w:val="28"/>
        </w:rPr>
        <w:t>. Người tiêu dùng</w:t>
      </w:r>
      <w:r w:rsidR="005665F8" w:rsidRPr="00845A1D">
        <w:rPr>
          <w:szCs w:val="28"/>
        </w:rPr>
        <w:t xml:space="preserve"> và các tổ chức, cá nhân có liên quan khác</w:t>
      </w:r>
      <w:r w:rsidR="005665F8" w:rsidRPr="00845A1D" w:rsidDel="005665F8">
        <w:rPr>
          <w:szCs w:val="28"/>
        </w:rPr>
        <w:t xml:space="preserve"> </w:t>
      </w:r>
      <w:r w:rsidR="00F60D63" w:rsidRPr="00845A1D">
        <w:rPr>
          <w:szCs w:val="28"/>
        </w:rPr>
        <w:t>có nghĩa vụ cung cấp thông tin, bằng chứng có liên quan đến hành vi vi phạm của tổ chức, cá nhân kinh doanh.</w:t>
      </w:r>
    </w:p>
    <w:p w14:paraId="2C75B68B" w14:textId="77777777" w:rsidR="00AD750E" w:rsidRPr="00845A1D" w:rsidRDefault="00BA4F32" w:rsidP="00AD750E">
      <w:pPr>
        <w:pStyle w:val="Heading1"/>
      </w:pPr>
      <w:r w:rsidRPr="00845A1D">
        <w:rPr>
          <w:rFonts w:ascii="Times New Roman" w:hAnsi="Times New Roman"/>
          <w:lang w:val="en-US"/>
        </w:rPr>
        <w:t xml:space="preserve"> </w:t>
      </w:r>
      <w:bookmarkStart w:id="73" w:name="_Toc86826019"/>
    </w:p>
    <w:p w14:paraId="7225B9A2" w14:textId="77777777" w:rsidR="00AC2C1F" w:rsidRPr="00845A1D" w:rsidRDefault="00077E4F" w:rsidP="00AC2C1F">
      <w:pPr>
        <w:pStyle w:val="Heading1"/>
        <w:numPr>
          <w:ilvl w:val="0"/>
          <w:numId w:val="0"/>
        </w:numPr>
        <w:rPr>
          <w:rFonts w:asciiTheme="minorHAnsi" w:hAnsiTheme="minorHAnsi"/>
        </w:rPr>
      </w:pPr>
      <w:r w:rsidRPr="00845A1D">
        <w:rPr>
          <w:rFonts w:ascii="Times New Roman" w:hAnsi="Times New Roman"/>
        </w:rPr>
        <w:t>BẢO</w:t>
      </w:r>
      <w:r w:rsidRPr="00845A1D">
        <w:t xml:space="preserve"> V</w:t>
      </w:r>
      <w:r w:rsidR="0096001C" w:rsidRPr="00845A1D">
        <w:t>Ệ</w:t>
      </w:r>
      <w:r w:rsidRPr="00845A1D">
        <w:t xml:space="preserve"> QUYỀN LỢI NG</w:t>
      </w:r>
      <w:r w:rsidRPr="00845A1D">
        <w:rPr>
          <w:rFonts w:hint="eastAsia"/>
        </w:rPr>
        <w:t>Ư</w:t>
      </w:r>
      <w:r w:rsidRPr="00845A1D">
        <w:t>ỜI TI</w:t>
      </w:r>
      <w:r w:rsidRPr="00845A1D">
        <w:rPr>
          <w:rFonts w:hint="eastAsia"/>
        </w:rPr>
        <w:t>Ê</w:t>
      </w:r>
      <w:r w:rsidRPr="00845A1D">
        <w:t>U D</w:t>
      </w:r>
      <w:r w:rsidRPr="00845A1D">
        <w:rPr>
          <w:rFonts w:hint="eastAsia"/>
        </w:rPr>
        <w:t>Ù</w:t>
      </w:r>
      <w:r w:rsidRPr="00845A1D">
        <w:t xml:space="preserve">NG TRONG </w:t>
      </w:r>
    </w:p>
    <w:p w14:paraId="32E8FAB2" w14:textId="01B671E6" w:rsidR="00077E4F" w:rsidRPr="00845A1D" w:rsidRDefault="00077E4F" w:rsidP="00AC2C1F">
      <w:pPr>
        <w:pStyle w:val="Heading1"/>
        <w:numPr>
          <w:ilvl w:val="0"/>
          <w:numId w:val="0"/>
        </w:numPr>
      </w:pPr>
      <w:r w:rsidRPr="00845A1D">
        <w:t>C</w:t>
      </w:r>
      <w:r w:rsidRPr="00845A1D">
        <w:rPr>
          <w:rFonts w:hint="eastAsia"/>
        </w:rPr>
        <w:t>Á</w:t>
      </w:r>
      <w:r w:rsidRPr="00845A1D">
        <w:t xml:space="preserve">C GIAO DỊCH </w:t>
      </w:r>
      <w:r w:rsidRPr="00845A1D">
        <w:rPr>
          <w:rFonts w:hint="eastAsia"/>
        </w:rPr>
        <w:t>Đ</w:t>
      </w:r>
      <w:r w:rsidRPr="00845A1D">
        <w:t>ẶC TH</w:t>
      </w:r>
      <w:r w:rsidRPr="00845A1D">
        <w:rPr>
          <w:rFonts w:hint="eastAsia"/>
        </w:rPr>
        <w:t>Ù</w:t>
      </w:r>
      <w:r w:rsidRPr="00845A1D">
        <w:t xml:space="preserve"> VỚI TỔ CHỨC, C</w:t>
      </w:r>
      <w:r w:rsidRPr="00845A1D">
        <w:rPr>
          <w:rFonts w:hint="eastAsia"/>
        </w:rPr>
        <w:t>Á</w:t>
      </w:r>
      <w:r w:rsidRPr="00845A1D">
        <w:t xml:space="preserve"> NH</w:t>
      </w:r>
      <w:r w:rsidRPr="00845A1D">
        <w:rPr>
          <w:rFonts w:hint="eastAsia"/>
        </w:rPr>
        <w:t>Â</w:t>
      </w:r>
      <w:r w:rsidRPr="00845A1D">
        <w:t>N KINH DOANH</w:t>
      </w:r>
      <w:r w:rsidR="00846F59" w:rsidRPr="00845A1D">
        <w:rPr>
          <w:rFonts w:asciiTheme="minorHAnsi" w:hAnsiTheme="minorHAnsi"/>
          <w:lang w:val="en-US"/>
        </w:rPr>
        <w:t xml:space="preserve"> </w:t>
      </w:r>
      <w:bookmarkEnd w:id="73"/>
    </w:p>
    <w:p w14:paraId="2EE6500A" w14:textId="77777777" w:rsidR="00077E4F" w:rsidRPr="00845A1D" w:rsidRDefault="00077E4F" w:rsidP="00070CC5">
      <w:pPr>
        <w:pStyle w:val="Bng"/>
        <w:spacing w:before="120" w:after="200"/>
        <w:rPr>
          <w:sz w:val="12"/>
          <w:szCs w:val="12"/>
        </w:rPr>
      </w:pPr>
    </w:p>
    <w:p w14:paraId="54994D26" w14:textId="1BDA88EF" w:rsidR="00077E4F" w:rsidRPr="00845A1D" w:rsidRDefault="00077E4F" w:rsidP="0075762C">
      <w:pPr>
        <w:pStyle w:val="Heading3"/>
        <w:rPr>
          <w:i/>
        </w:rPr>
      </w:pPr>
      <w:bookmarkStart w:id="74" w:name="_Toc86826020"/>
      <w:r w:rsidRPr="00845A1D">
        <w:t>Các giao dịch đặc thù giữa người tiêu dùng v</w:t>
      </w:r>
      <w:r w:rsidRPr="00845A1D">
        <w:rPr>
          <w:rFonts w:hint="eastAsia"/>
        </w:rPr>
        <w:t>à</w:t>
      </w:r>
      <w:r w:rsidRPr="00845A1D">
        <w:t xml:space="preserve"> tổ chức, c</w:t>
      </w:r>
      <w:r w:rsidRPr="00845A1D">
        <w:rPr>
          <w:rFonts w:hint="eastAsia"/>
        </w:rPr>
        <w:t>á</w:t>
      </w:r>
      <w:r w:rsidRPr="00845A1D">
        <w:t xml:space="preserve"> nh</w:t>
      </w:r>
      <w:r w:rsidRPr="00845A1D">
        <w:rPr>
          <w:rFonts w:hint="eastAsia"/>
        </w:rPr>
        <w:t>â</w:t>
      </w:r>
      <w:r w:rsidRPr="00845A1D">
        <w:t xml:space="preserve">n kinh doanh </w:t>
      </w:r>
      <w:bookmarkEnd w:id="74"/>
    </w:p>
    <w:p w14:paraId="59964683" w14:textId="09729F85" w:rsidR="00D25DBF" w:rsidRPr="00845A1D" w:rsidRDefault="00D25DBF" w:rsidP="00147409">
      <w:pPr>
        <w:spacing w:after="200"/>
        <w:rPr>
          <w:szCs w:val="28"/>
          <w:lang w:val="vi-VN"/>
        </w:rPr>
      </w:pPr>
      <w:bookmarkStart w:id="75" w:name="_Hlk88554447"/>
      <w:r w:rsidRPr="00845A1D">
        <w:rPr>
          <w:szCs w:val="28"/>
        </w:rPr>
        <w:t>Các giao dịch đặc thù giữa người tiêu dùng và tổ chức, cá nhân kinh doanh bao gồm:</w:t>
      </w:r>
    </w:p>
    <w:p w14:paraId="1E31FA26" w14:textId="21101CF7" w:rsidR="00066CA6" w:rsidRPr="00845A1D" w:rsidRDefault="00D25DBF" w:rsidP="00147409">
      <w:pPr>
        <w:spacing w:after="200"/>
        <w:rPr>
          <w:szCs w:val="28"/>
        </w:rPr>
      </w:pPr>
      <w:r w:rsidRPr="00845A1D">
        <w:rPr>
          <w:szCs w:val="28"/>
          <w:lang w:val="vi-VN"/>
        </w:rPr>
        <w:t>1.</w:t>
      </w:r>
      <w:r w:rsidRPr="00845A1D">
        <w:rPr>
          <w:szCs w:val="28"/>
        </w:rPr>
        <w:t xml:space="preserve"> </w:t>
      </w:r>
      <w:r w:rsidR="00066CA6" w:rsidRPr="00845A1D">
        <w:rPr>
          <w:szCs w:val="28"/>
          <w:lang w:val="vi-VN"/>
        </w:rPr>
        <w:t xml:space="preserve">Giao dịch từ xa là </w:t>
      </w:r>
      <w:r w:rsidR="00066CA6" w:rsidRPr="00845A1D">
        <w:rPr>
          <w:szCs w:val="28"/>
        </w:rPr>
        <w:t>giao dịch</w:t>
      </w:r>
      <w:r w:rsidR="006A77C5" w:rsidRPr="00845A1D">
        <w:rPr>
          <w:szCs w:val="28"/>
        </w:rPr>
        <w:t xml:space="preserve"> </w:t>
      </w:r>
      <w:r w:rsidR="001B4583" w:rsidRPr="00845A1D">
        <w:rPr>
          <w:szCs w:val="28"/>
        </w:rPr>
        <w:t>đ</w:t>
      </w:r>
      <w:r w:rsidR="009C1EFF" w:rsidRPr="00845A1D">
        <w:rPr>
          <w:szCs w:val="28"/>
        </w:rPr>
        <w:t xml:space="preserve">ược thực hiện </w:t>
      </w:r>
      <w:r w:rsidR="009C1EFF" w:rsidRPr="00845A1D">
        <w:rPr>
          <w:szCs w:val="28"/>
          <w:lang w:val="vi-VN"/>
        </w:rPr>
        <w:t>trên không gian mạng</w:t>
      </w:r>
      <w:r w:rsidR="009C1EFF" w:rsidRPr="00845A1D">
        <w:rPr>
          <w:szCs w:val="28"/>
        </w:rPr>
        <w:t xml:space="preserve"> hoặc các phương tiện gián tiếp khác</w:t>
      </w:r>
      <w:r w:rsidR="009C2344" w:rsidRPr="00845A1D">
        <w:rPr>
          <w:szCs w:val="28"/>
        </w:rPr>
        <w:t>,</w:t>
      </w:r>
      <w:r w:rsidR="009C1EFF" w:rsidRPr="00845A1D">
        <w:rPr>
          <w:szCs w:val="28"/>
          <w:lang w:val="vi-VN"/>
        </w:rPr>
        <w:t xml:space="preserve"> </w:t>
      </w:r>
      <w:r w:rsidR="00F013D7" w:rsidRPr="00845A1D">
        <w:rPr>
          <w:szCs w:val="28"/>
        </w:rPr>
        <w:t>trong đó</w:t>
      </w:r>
      <w:r w:rsidR="00E90806" w:rsidRPr="00845A1D">
        <w:rPr>
          <w:szCs w:val="28"/>
        </w:rPr>
        <w:t>,</w:t>
      </w:r>
      <w:r w:rsidR="00F013D7" w:rsidRPr="00845A1D">
        <w:rPr>
          <w:szCs w:val="28"/>
        </w:rPr>
        <w:t xml:space="preserve"> </w:t>
      </w:r>
      <w:r w:rsidR="00066CA6" w:rsidRPr="00845A1D">
        <w:rPr>
          <w:szCs w:val="28"/>
        </w:rPr>
        <w:t xml:space="preserve">người tiêu dùng không được kiểm tra, tiếp xúc trực tiếp với </w:t>
      </w:r>
      <w:r w:rsidR="001828B3" w:rsidRPr="00845A1D">
        <w:rPr>
          <w:szCs w:val="28"/>
        </w:rPr>
        <w:t>sản phẩm, hàng hóa, dịch vụ</w:t>
      </w:r>
      <w:r w:rsidR="00276463" w:rsidRPr="00845A1D">
        <w:rPr>
          <w:szCs w:val="28"/>
        </w:rPr>
        <w:t xml:space="preserve"> </w:t>
      </w:r>
      <w:r w:rsidR="00D95491" w:rsidRPr="00845A1D">
        <w:rPr>
          <w:szCs w:val="28"/>
        </w:rPr>
        <w:t>trước</w:t>
      </w:r>
      <w:r w:rsidR="007204BA" w:rsidRPr="00845A1D">
        <w:rPr>
          <w:szCs w:val="28"/>
        </w:rPr>
        <w:t xml:space="preserve"> khi tham gia giao dịch</w:t>
      </w:r>
      <w:r w:rsidR="009C1EFF" w:rsidRPr="00845A1D">
        <w:rPr>
          <w:szCs w:val="28"/>
        </w:rPr>
        <w:t>.</w:t>
      </w:r>
    </w:p>
    <w:bookmarkEnd w:id="75"/>
    <w:p w14:paraId="3F755735" w14:textId="5FA2CD56" w:rsidR="00077E4F" w:rsidRPr="00845A1D" w:rsidRDefault="00077E4F" w:rsidP="00147409">
      <w:pPr>
        <w:spacing w:after="200"/>
        <w:rPr>
          <w:szCs w:val="28"/>
          <w:lang w:val="vi-VN"/>
        </w:rPr>
      </w:pPr>
      <w:r w:rsidRPr="00845A1D">
        <w:rPr>
          <w:szCs w:val="28"/>
          <w:lang w:val="vi-VN"/>
        </w:rPr>
        <w:t xml:space="preserve">2. </w:t>
      </w:r>
      <w:r w:rsidR="003713BA" w:rsidRPr="00845A1D">
        <w:rPr>
          <w:szCs w:val="28"/>
          <w:lang w:val="vi-VN"/>
        </w:rPr>
        <w:t>Cung cấp dịch vụ liên tục là việc cung cấp dịch vụ có thời hạn từ 03 tháng trở lên hoặc không xác định thời hạn.</w:t>
      </w:r>
    </w:p>
    <w:p w14:paraId="139F6652" w14:textId="6696E11D" w:rsidR="00077E4F" w:rsidRPr="00845A1D" w:rsidRDefault="00077E4F" w:rsidP="00147409">
      <w:pPr>
        <w:spacing w:after="200"/>
        <w:rPr>
          <w:szCs w:val="28"/>
          <w:lang w:val="vi-VN"/>
        </w:rPr>
      </w:pPr>
      <w:r w:rsidRPr="00845A1D">
        <w:rPr>
          <w:szCs w:val="28"/>
          <w:lang w:val="vi-VN"/>
        </w:rPr>
        <w:t xml:space="preserve">3. </w:t>
      </w:r>
      <w:r w:rsidR="00D276EF" w:rsidRPr="00845A1D">
        <w:rPr>
          <w:szCs w:val="28"/>
          <w:lang w:val="vi-VN"/>
        </w:rPr>
        <w:t>Bán hàng</w:t>
      </w:r>
      <w:r w:rsidR="00F013D7" w:rsidRPr="00845A1D">
        <w:rPr>
          <w:szCs w:val="28"/>
          <w:lang w:val="vi-VN"/>
        </w:rPr>
        <w:t xml:space="preserve"> </w:t>
      </w:r>
      <w:r w:rsidRPr="00845A1D">
        <w:rPr>
          <w:szCs w:val="28"/>
          <w:lang w:val="vi-VN"/>
        </w:rPr>
        <w:t>trực tiếp là hoạt động</w:t>
      </w:r>
      <w:r w:rsidR="000772E4" w:rsidRPr="00845A1D">
        <w:rPr>
          <w:szCs w:val="28"/>
        </w:rPr>
        <w:t xml:space="preserve"> của tổ chức, cá nhân kinh doanh</w:t>
      </w:r>
      <w:r w:rsidRPr="00845A1D">
        <w:rPr>
          <w:szCs w:val="28"/>
          <w:lang w:val="vi-VN"/>
        </w:rPr>
        <w:t xml:space="preserve"> chủ động tiếp cận, giới thiệu </w:t>
      </w:r>
      <w:r w:rsidR="001828B3" w:rsidRPr="00845A1D">
        <w:rPr>
          <w:szCs w:val="28"/>
          <w:lang w:val="vi-VN"/>
        </w:rPr>
        <w:t>sản phẩm, hàng hóa, dịch vụ</w:t>
      </w:r>
      <w:r w:rsidRPr="00845A1D">
        <w:rPr>
          <w:szCs w:val="28"/>
          <w:lang w:val="vi-VN"/>
        </w:rPr>
        <w:t xml:space="preserve"> để bán cho người </w:t>
      </w:r>
      <w:r w:rsidR="00610469" w:rsidRPr="00845A1D">
        <w:rPr>
          <w:szCs w:val="28"/>
          <w:lang w:val="vi-VN"/>
        </w:rPr>
        <w:t>tiêu dùng</w:t>
      </w:r>
      <w:r w:rsidRPr="00845A1D">
        <w:rPr>
          <w:szCs w:val="28"/>
          <w:lang w:val="vi-VN"/>
        </w:rPr>
        <w:t xml:space="preserve">. </w:t>
      </w:r>
      <w:r w:rsidR="00C40E08" w:rsidRPr="00845A1D">
        <w:rPr>
          <w:szCs w:val="28"/>
          <w:lang w:val="vi-VN"/>
        </w:rPr>
        <w:t>Bán hàng</w:t>
      </w:r>
      <w:r w:rsidRPr="00845A1D">
        <w:rPr>
          <w:szCs w:val="28"/>
          <w:lang w:val="vi-VN"/>
        </w:rPr>
        <w:t xml:space="preserve"> trực tiếp bao gồm các hình thức sau:</w:t>
      </w:r>
    </w:p>
    <w:p w14:paraId="65251800" w14:textId="3D4638CE" w:rsidR="00077E4F" w:rsidRPr="00845A1D" w:rsidRDefault="00077E4F" w:rsidP="00147409">
      <w:pPr>
        <w:tabs>
          <w:tab w:val="left" w:pos="3460"/>
        </w:tabs>
        <w:spacing w:after="200"/>
        <w:rPr>
          <w:szCs w:val="28"/>
          <w:lang w:val="vi-VN"/>
        </w:rPr>
      </w:pPr>
      <w:r w:rsidRPr="00845A1D">
        <w:rPr>
          <w:szCs w:val="28"/>
          <w:lang w:val="vi-VN"/>
        </w:rPr>
        <w:t xml:space="preserve">a) </w:t>
      </w:r>
      <w:r w:rsidR="00F8621E" w:rsidRPr="00845A1D">
        <w:rPr>
          <w:szCs w:val="28"/>
          <w:lang w:val="vi-VN"/>
        </w:rPr>
        <w:t>Bán hàng</w:t>
      </w:r>
      <w:r w:rsidRPr="00845A1D">
        <w:rPr>
          <w:szCs w:val="28"/>
          <w:lang w:val="vi-VN"/>
        </w:rPr>
        <w:t xml:space="preserve"> tận cửa </w:t>
      </w:r>
      <w:r w:rsidRPr="00845A1D">
        <w:rPr>
          <w:szCs w:val="28"/>
          <w:shd w:val="clear" w:color="auto" w:fill="FFFFFF"/>
          <w:lang w:val="vi-VN"/>
        </w:rPr>
        <w:t xml:space="preserve">là </w:t>
      </w:r>
      <w:r w:rsidR="004A717D" w:rsidRPr="00845A1D">
        <w:rPr>
          <w:szCs w:val="28"/>
          <w:shd w:val="clear" w:color="auto" w:fill="FFFFFF"/>
        </w:rPr>
        <w:t xml:space="preserve">hoạt động </w:t>
      </w:r>
      <w:r w:rsidR="00883680" w:rsidRPr="00845A1D">
        <w:rPr>
          <w:szCs w:val="28"/>
          <w:shd w:val="clear" w:color="auto" w:fill="FFFFFF"/>
          <w:lang w:val="vi-VN"/>
        </w:rPr>
        <w:t>bán sản phẩm</w:t>
      </w:r>
      <w:r w:rsidR="00053E17" w:rsidRPr="00845A1D">
        <w:rPr>
          <w:szCs w:val="28"/>
          <w:shd w:val="clear" w:color="auto" w:fill="FFFFFF"/>
          <w:lang w:val="vi-VN"/>
        </w:rPr>
        <w:t>,</w:t>
      </w:r>
      <w:r w:rsidR="004A717D" w:rsidRPr="00845A1D">
        <w:rPr>
          <w:szCs w:val="28"/>
          <w:shd w:val="clear" w:color="auto" w:fill="FFFFFF"/>
        </w:rPr>
        <w:t xml:space="preserve"> hàng hóa,</w:t>
      </w:r>
      <w:r w:rsidR="00053E17" w:rsidRPr="00845A1D">
        <w:rPr>
          <w:szCs w:val="28"/>
          <w:shd w:val="clear" w:color="auto" w:fill="FFFFFF"/>
          <w:lang w:val="vi-VN"/>
        </w:rPr>
        <w:t xml:space="preserve"> </w:t>
      </w:r>
      <w:r w:rsidR="00B60575" w:rsidRPr="00845A1D">
        <w:rPr>
          <w:szCs w:val="28"/>
          <w:shd w:val="clear" w:color="auto" w:fill="FFFFFF"/>
          <w:lang w:val="vi-VN"/>
        </w:rPr>
        <w:t xml:space="preserve">cung cấp </w:t>
      </w:r>
      <w:r w:rsidR="003C3388" w:rsidRPr="00845A1D">
        <w:rPr>
          <w:szCs w:val="28"/>
          <w:lang w:val="vi-VN"/>
        </w:rPr>
        <w:t>dịch vụ</w:t>
      </w:r>
      <w:r w:rsidR="003C3388" w:rsidRPr="00845A1D">
        <w:rPr>
          <w:szCs w:val="28"/>
          <w:shd w:val="clear" w:color="auto" w:fill="FFFFFF"/>
          <w:lang w:val="vi-VN"/>
        </w:rPr>
        <w:t xml:space="preserve"> </w:t>
      </w:r>
      <w:r w:rsidRPr="00845A1D">
        <w:rPr>
          <w:szCs w:val="28"/>
          <w:shd w:val="clear" w:color="auto" w:fill="FFFFFF"/>
          <w:lang w:val="vi-VN"/>
        </w:rPr>
        <w:t>tại nơi ở, nơi làm việc của người tiêu dùng</w:t>
      </w:r>
      <w:r w:rsidR="000727D6" w:rsidRPr="00845A1D">
        <w:rPr>
          <w:szCs w:val="28"/>
          <w:shd w:val="clear" w:color="auto" w:fill="FFFFFF"/>
          <w:lang w:val="vi-VN"/>
        </w:rPr>
        <w:t>;</w:t>
      </w:r>
    </w:p>
    <w:p w14:paraId="5B16AB63" w14:textId="24797AEB" w:rsidR="00077E4F" w:rsidRPr="00845A1D" w:rsidRDefault="00077E4F" w:rsidP="00147409">
      <w:pPr>
        <w:spacing w:after="200"/>
        <w:rPr>
          <w:szCs w:val="28"/>
          <w:lang w:val="vi-VN"/>
        </w:rPr>
      </w:pPr>
      <w:r w:rsidRPr="00845A1D">
        <w:rPr>
          <w:szCs w:val="28"/>
          <w:lang w:val="vi-VN"/>
        </w:rPr>
        <w:t xml:space="preserve">b) </w:t>
      </w:r>
      <w:r w:rsidR="009F2003" w:rsidRPr="00845A1D">
        <w:rPr>
          <w:szCs w:val="28"/>
          <w:lang w:val="vi-VN"/>
        </w:rPr>
        <w:t>Bán hàng đa cấp là hoạt động bán hàng</w:t>
      </w:r>
      <w:r w:rsidR="00D10B1F" w:rsidRPr="00845A1D">
        <w:rPr>
          <w:szCs w:val="28"/>
        </w:rPr>
        <w:t xml:space="preserve"> hóa</w:t>
      </w:r>
      <w:r w:rsidR="009F2003" w:rsidRPr="00845A1D">
        <w:rPr>
          <w:szCs w:val="28"/>
          <w:lang w:val="vi-VN"/>
        </w:rPr>
        <w:t xml:space="preserve"> thông qua mạng lưới người tham gia gồm nhiều cấp, nhiều nhánh, trong đó, người tham gia được hưởng hoa hồng, tiền thưởng và lợi ích kinh tế khác từ kết quả bán hàng</w:t>
      </w:r>
      <w:r w:rsidR="00D10B1F" w:rsidRPr="00845A1D">
        <w:rPr>
          <w:szCs w:val="28"/>
        </w:rPr>
        <w:t xml:space="preserve"> hóa</w:t>
      </w:r>
      <w:r w:rsidR="00331C67" w:rsidRPr="00845A1D">
        <w:rPr>
          <w:szCs w:val="28"/>
          <w:lang w:val="vi-VN"/>
        </w:rPr>
        <w:t xml:space="preserve"> </w:t>
      </w:r>
      <w:r w:rsidR="009F2003" w:rsidRPr="00845A1D">
        <w:rPr>
          <w:szCs w:val="28"/>
          <w:lang w:val="vi-VN"/>
        </w:rPr>
        <w:t>của mình và của n</w:t>
      </w:r>
      <w:r w:rsidR="00061F03" w:rsidRPr="00845A1D">
        <w:rPr>
          <w:szCs w:val="28"/>
          <w:lang w:val="vi-VN"/>
        </w:rPr>
        <w:t>hững người khác trong mạng lưới;</w:t>
      </w:r>
    </w:p>
    <w:p w14:paraId="4FCDD77A" w14:textId="05F3E424" w:rsidR="0072749C" w:rsidRPr="00845A1D" w:rsidRDefault="001E11E0" w:rsidP="00AC5F2D">
      <w:pPr>
        <w:spacing w:after="200"/>
        <w:rPr>
          <w:szCs w:val="28"/>
          <w:lang w:val="vi-VN"/>
        </w:rPr>
      </w:pPr>
      <w:r w:rsidRPr="00845A1D">
        <w:rPr>
          <w:szCs w:val="28"/>
          <w:lang w:val="vi-VN"/>
        </w:rPr>
        <w:t>c</w:t>
      </w:r>
      <w:r w:rsidR="00077E4F" w:rsidRPr="00845A1D">
        <w:rPr>
          <w:szCs w:val="28"/>
          <w:lang w:val="vi-VN"/>
        </w:rPr>
        <w:t xml:space="preserve">) </w:t>
      </w:r>
      <w:r w:rsidR="00F8621E" w:rsidRPr="00845A1D">
        <w:rPr>
          <w:szCs w:val="28"/>
          <w:lang w:val="vi-VN"/>
        </w:rPr>
        <w:t>Bán hàng</w:t>
      </w:r>
      <w:r w:rsidR="00B60575" w:rsidRPr="00845A1D">
        <w:rPr>
          <w:szCs w:val="28"/>
          <w:lang w:val="vi-VN"/>
        </w:rPr>
        <w:t xml:space="preserve"> </w:t>
      </w:r>
      <w:r w:rsidR="004A717D" w:rsidRPr="00845A1D">
        <w:rPr>
          <w:szCs w:val="28"/>
        </w:rPr>
        <w:t xml:space="preserve">không tại </w:t>
      </w:r>
      <w:r w:rsidR="00077E4F" w:rsidRPr="00845A1D">
        <w:rPr>
          <w:szCs w:val="28"/>
          <w:lang w:val="vi-VN"/>
        </w:rPr>
        <w:t xml:space="preserve">địa điểm </w:t>
      </w:r>
      <w:r w:rsidR="00B60575" w:rsidRPr="00845A1D">
        <w:rPr>
          <w:szCs w:val="28"/>
          <w:lang w:val="vi-VN"/>
        </w:rPr>
        <w:t xml:space="preserve">giao dịch </w:t>
      </w:r>
      <w:r w:rsidR="00077E4F" w:rsidRPr="00845A1D">
        <w:rPr>
          <w:szCs w:val="28"/>
          <w:lang w:val="vi-VN"/>
        </w:rPr>
        <w:t>thường xuyên là</w:t>
      </w:r>
      <w:r w:rsidR="001A67F5" w:rsidRPr="00845A1D">
        <w:rPr>
          <w:szCs w:val="28"/>
        </w:rPr>
        <w:t xml:space="preserve"> hoạt động </w:t>
      </w:r>
      <w:r w:rsidR="008C67DF" w:rsidRPr="00845A1D">
        <w:rPr>
          <w:szCs w:val="28"/>
          <w:lang w:val="vi-VN"/>
        </w:rPr>
        <w:t>giới thiệu, bán</w:t>
      </w:r>
      <w:r w:rsidR="00883680" w:rsidRPr="00845A1D">
        <w:rPr>
          <w:szCs w:val="28"/>
          <w:lang w:val="vi-VN"/>
        </w:rPr>
        <w:t xml:space="preserve"> sản phẩm</w:t>
      </w:r>
      <w:r w:rsidR="005A0947" w:rsidRPr="00845A1D">
        <w:rPr>
          <w:szCs w:val="28"/>
          <w:lang w:val="vi-VN"/>
        </w:rPr>
        <w:t xml:space="preserve">, </w:t>
      </w:r>
      <w:r w:rsidR="001A67F5" w:rsidRPr="00845A1D">
        <w:rPr>
          <w:szCs w:val="28"/>
        </w:rPr>
        <w:t xml:space="preserve">hàng hóa, </w:t>
      </w:r>
      <w:r w:rsidR="00074240" w:rsidRPr="00845A1D">
        <w:rPr>
          <w:szCs w:val="28"/>
          <w:lang w:val="vi-VN"/>
        </w:rPr>
        <w:t xml:space="preserve">cung cấp </w:t>
      </w:r>
      <w:r w:rsidR="005A0947" w:rsidRPr="00845A1D">
        <w:rPr>
          <w:szCs w:val="28"/>
          <w:lang w:val="vi-VN"/>
        </w:rPr>
        <w:t>dịch vụ</w:t>
      </w:r>
      <w:r w:rsidR="00077E4F" w:rsidRPr="00845A1D">
        <w:rPr>
          <w:szCs w:val="28"/>
          <w:lang w:val="vi-VN"/>
        </w:rPr>
        <w:t xml:space="preserve"> </w:t>
      </w:r>
      <w:r w:rsidR="008C67DF" w:rsidRPr="00845A1D">
        <w:rPr>
          <w:szCs w:val="28"/>
          <w:lang w:val="vi-VN"/>
        </w:rPr>
        <w:t xml:space="preserve">tại </w:t>
      </w:r>
      <w:r w:rsidR="00077E4F" w:rsidRPr="00845A1D">
        <w:rPr>
          <w:szCs w:val="28"/>
          <w:lang w:val="vi-VN"/>
        </w:rPr>
        <w:t>các địa điểm không phải là đ</w:t>
      </w:r>
      <w:r w:rsidR="008C67DF" w:rsidRPr="00845A1D">
        <w:rPr>
          <w:szCs w:val="28"/>
          <w:lang w:val="vi-VN"/>
        </w:rPr>
        <w:t>ịa</w:t>
      </w:r>
      <w:r w:rsidR="00077E4F" w:rsidRPr="00845A1D">
        <w:rPr>
          <w:szCs w:val="28"/>
          <w:lang w:val="vi-VN"/>
        </w:rPr>
        <w:t xml:space="preserve"> điểm bán lẻ cố định</w:t>
      </w:r>
      <w:r w:rsidR="007C1CCA" w:rsidRPr="00845A1D">
        <w:rPr>
          <w:szCs w:val="28"/>
        </w:rPr>
        <w:t>, giới thiệu dịch vụ thường xuyên</w:t>
      </w:r>
      <w:r w:rsidR="00077E4F" w:rsidRPr="00845A1D">
        <w:rPr>
          <w:szCs w:val="28"/>
          <w:lang w:val="vi-VN"/>
        </w:rPr>
        <w:t>.</w:t>
      </w:r>
    </w:p>
    <w:p w14:paraId="3521C168" w14:textId="77777777" w:rsidR="0072749C" w:rsidRPr="00845A1D" w:rsidRDefault="0072749C" w:rsidP="0075762C">
      <w:pPr>
        <w:pStyle w:val="Heading2"/>
      </w:pPr>
      <w:bookmarkStart w:id="76" w:name="_Toc86826021"/>
    </w:p>
    <w:p w14:paraId="473BE0B5" w14:textId="6FE340D4" w:rsidR="00EB7B62" w:rsidRPr="00845A1D" w:rsidRDefault="007B5D18" w:rsidP="0063360F">
      <w:pPr>
        <w:pStyle w:val="Heading2"/>
        <w:numPr>
          <w:ilvl w:val="0"/>
          <w:numId w:val="0"/>
        </w:numPr>
        <w:rPr>
          <w:rFonts w:asciiTheme="minorHAnsi" w:hAnsiTheme="minorHAnsi"/>
        </w:rPr>
      </w:pPr>
      <w:r w:rsidRPr="00845A1D">
        <w:t>GIAO DỊCH</w:t>
      </w:r>
      <w:r w:rsidR="008C3DF4" w:rsidRPr="00845A1D">
        <w:rPr>
          <w:rFonts w:asciiTheme="minorHAnsi" w:hAnsiTheme="minorHAnsi"/>
        </w:rPr>
        <w:t xml:space="preserve"> </w:t>
      </w:r>
      <w:r w:rsidR="00077E4F" w:rsidRPr="00845A1D">
        <w:t>TỪ XA</w:t>
      </w:r>
      <w:bookmarkEnd w:id="76"/>
    </w:p>
    <w:p w14:paraId="6BB3FC24" w14:textId="14ACDADC" w:rsidR="00077E4F" w:rsidRPr="00845A1D" w:rsidRDefault="00077E4F" w:rsidP="0075762C">
      <w:pPr>
        <w:pStyle w:val="Heading3"/>
        <w:rPr>
          <w:i/>
          <w:lang w:val="vi-VN"/>
        </w:rPr>
      </w:pPr>
      <w:bookmarkStart w:id="77" w:name="_Toc86826022"/>
      <w:r w:rsidRPr="00845A1D">
        <w:rPr>
          <w:lang w:val="vi-VN"/>
        </w:rPr>
        <w:t xml:space="preserve">Trách nhiệm </w:t>
      </w:r>
      <w:r w:rsidR="00AE525A" w:rsidRPr="00845A1D">
        <w:rPr>
          <w:lang w:val="vi-VN"/>
        </w:rPr>
        <w:t xml:space="preserve">của </w:t>
      </w:r>
      <w:r w:rsidRPr="00845A1D">
        <w:rPr>
          <w:lang w:val="vi-VN"/>
        </w:rPr>
        <w:t>tổ chức, cá nhân kinh doanh</w:t>
      </w:r>
      <w:r w:rsidR="008C3DF4" w:rsidRPr="00845A1D">
        <w:rPr>
          <w:lang w:val="vi-VN"/>
        </w:rPr>
        <w:t xml:space="preserve"> </w:t>
      </w:r>
      <w:r w:rsidRPr="00845A1D">
        <w:rPr>
          <w:lang w:val="vi-VN"/>
        </w:rPr>
        <w:t xml:space="preserve">trong </w:t>
      </w:r>
      <w:r w:rsidR="007B5D18" w:rsidRPr="00845A1D">
        <w:rPr>
          <w:lang w:val="vi-VN"/>
        </w:rPr>
        <w:t>giao dịch</w:t>
      </w:r>
      <w:r w:rsidRPr="00845A1D">
        <w:rPr>
          <w:lang w:val="vi-VN"/>
        </w:rPr>
        <w:t xml:space="preserve"> từ xa với người tiêu dùng</w:t>
      </w:r>
      <w:bookmarkEnd w:id="77"/>
    </w:p>
    <w:p w14:paraId="72DCEAE9" w14:textId="701647FD" w:rsidR="00077E4F" w:rsidRPr="00845A1D" w:rsidRDefault="00077E4F" w:rsidP="00147409">
      <w:pPr>
        <w:widowControl/>
        <w:spacing w:after="200"/>
        <w:rPr>
          <w:szCs w:val="28"/>
          <w:lang w:val="vi-VN"/>
        </w:rPr>
      </w:pPr>
      <w:r w:rsidRPr="00845A1D">
        <w:rPr>
          <w:szCs w:val="28"/>
          <w:lang w:val="vi-VN"/>
        </w:rPr>
        <w:t xml:space="preserve">1. Khi thực hiện </w:t>
      </w:r>
      <w:r w:rsidR="007B5D18" w:rsidRPr="00845A1D">
        <w:rPr>
          <w:szCs w:val="28"/>
          <w:lang w:val="vi-VN"/>
        </w:rPr>
        <w:t>giao dịch</w:t>
      </w:r>
      <w:r w:rsidRPr="00845A1D">
        <w:rPr>
          <w:szCs w:val="28"/>
          <w:lang w:val="vi-VN"/>
        </w:rPr>
        <w:t xml:space="preserve"> từ xa, tổ chức, cá nhân kinh doanh phải cung cấp chính xác</w:t>
      </w:r>
      <w:r w:rsidR="003A69A2" w:rsidRPr="00845A1D">
        <w:rPr>
          <w:szCs w:val="28"/>
        </w:rPr>
        <w:t xml:space="preserve"> và</w:t>
      </w:r>
      <w:r w:rsidRPr="00845A1D">
        <w:rPr>
          <w:szCs w:val="28"/>
          <w:lang w:val="vi-VN"/>
        </w:rPr>
        <w:t xml:space="preserve"> đầy đủ cho người tiêu dùng những thông tin sau:</w:t>
      </w:r>
    </w:p>
    <w:p w14:paraId="202CD3F9" w14:textId="7CC7C580" w:rsidR="00077E4F" w:rsidRPr="00845A1D" w:rsidRDefault="00077E4F" w:rsidP="00147409">
      <w:pPr>
        <w:widowControl/>
        <w:spacing w:after="200"/>
        <w:rPr>
          <w:szCs w:val="28"/>
          <w:lang w:val="vi-VN"/>
        </w:rPr>
      </w:pPr>
      <w:r w:rsidRPr="00845A1D">
        <w:rPr>
          <w:szCs w:val="28"/>
          <w:lang w:val="vi-VN"/>
        </w:rPr>
        <w:t>a) Tên, địa chỉ liên hệ, số điện thoại liên hệ của tổ chức, cá nhân</w:t>
      </w:r>
      <w:r w:rsidR="008F7649" w:rsidRPr="00845A1D">
        <w:rPr>
          <w:szCs w:val="28"/>
        </w:rPr>
        <w:t xml:space="preserve"> kinh doanh</w:t>
      </w:r>
      <w:r w:rsidR="0040514E" w:rsidRPr="00845A1D">
        <w:rPr>
          <w:szCs w:val="28"/>
        </w:rPr>
        <w:t>, trừ trường hợp pháp luật có quy định khác</w:t>
      </w:r>
      <w:r w:rsidRPr="00845A1D">
        <w:rPr>
          <w:szCs w:val="28"/>
          <w:lang w:val="vi-VN"/>
        </w:rPr>
        <w:t xml:space="preserve"> hoặc của đại diện theo pháp luật của tổ chức, cá nhân </w:t>
      </w:r>
      <w:r w:rsidR="008F7649" w:rsidRPr="00845A1D">
        <w:rPr>
          <w:szCs w:val="28"/>
        </w:rPr>
        <w:t xml:space="preserve">kinh doanh </w:t>
      </w:r>
      <w:r w:rsidRPr="00845A1D">
        <w:rPr>
          <w:szCs w:val="28"/>
          <w:lang w:val="vi-VN"/>
        </w:rPr>
        <w:t>tại Việt Nam (nếu có);</w:t>
      </w:r>
    </w:p>
    <w:p w14:paraId="72CCBD83" w14:textId="169C2D7A" w:rsidR="00077E4F" w:rsidRPr="00845A1D" w:rsidRDefault="00077E4F" w:rsidP="00147409">
      <w:pPr>
        <w:widowControl/>
        <w:spacing w:after="200"/>
        <w:rPr>
          <w:szCs w:val="28"/>
          <w:lang w:val="vi-VN"/>
        </w:rPr>
      </w:pPr>
      <w:r w:rsidRPr="00845A1D">
        <w:rPr>
          <w:szCs w:val="28"/>
          <w:lang w:val="vi-VN"/>
        </w:rPr>
        <w:t xml:space="preserve">b) </w:t>
      </w:r>
      <w:r w:rsidR="00533B2A" w:rsidRPr="00845A1D">
        <w:rPr>
          <w:szCs w:val="28"/>
          <w:lang w:val="vi-VN"/>
        </w:rPr>
        <w:t>Giá cả, c</w:t>
      </w:r>
      <w:r w:rsidRPr="00845A1D">
        <w:rPr>
          <w:szCs w:val="28"/>
          <w:lang w:val="vi-VN"/>
        </w:rPr>
        <w:t>hất lượng</w:t>
      </w:r>
      <w:r w:rsidR="00686755" w:rsidRPr="00845A1D">
        <w:rPr>
          <w:szCs w:val="28"/>
          <w:lang w:val="vi-VN"/>
        </w:rPr>
        <w:t>, nguồn gốc xuất xứ</w:t>
      </w:r>
      <w:r w:rsidR="00E2507B" w:rsidRPr="00845A1D">
        <w:rPr>
          <w:szCs w:val="28"/>
        </w:rPr>
        <w:t xml:space="preserve">, </w:t>
      </w:r>
      <w:r w:rsidR="00E2507B" w:rsidRPr="00845A1D">
        <w:t>thời hạn sử dụng</w:t>
      </w:r>
      <w:r w:rsidRPr="00845A1D">
        <w:rPr>
          <w:szCs w:val="28"/>
          <w:lang w:val="vi-VN"/>
        </w:rPr>
        <w:t xml:space="preserve"> của </w:t>
      </w:r>
      <w:r w:rsidR="001828B3" w:rsidRPr="00845A1D">
        <w:rPr>
          <w:szCs w:val="28"/>
          <w:lang w:val="vi-VN"/>
        </w:rPr>
        <w:t>sản phẩm, hàng hóa, dịch vụ</w:t>
      </w:r>
      <w:r w:rsidRPr="00845A1D">
        <w:rPr>
          <w:szCs w:val="28"/>
          <w:lang w:val="vi-VN"/>
        </w:rPr>
        <w:t>;</w:t>
      </w:r>
    </w:p>
    <w:p w14:paraId="338F446D" w14:textId="77777777" w:rsidR="00077E4F" w:rsidRPr="00845A1D" w:rsidRDefault="00077E4F" w:rsidP="00147409">
      <w:pPr>
        <w:widowControl/>
        <w:spacing w:after="200"/>
        <w:rPr>
          <w:szCs w:val="28"/>
          <w:lang w:val="vi-VN"/>
        </w:rPr>
      </w:pPr>
      <w:r w:rsidRPr="00845A1D">
        <w:rPr>
          <w:szCs w:val="28"/>
          <w:lang w:val="vi-VN"/>
        </w:rPr>
        <w:t>c) Chi phí giao hàng (nếu có);</w:t>
      </w:r>
    </w:p>
    <w:p w14:paraId="1A40CA90" w14:textId="1E0168FE" w:rsidR="00077E4F" w:rsidRPr="00845A1D" w:rsidRDefault="00077E4F" w:rsidP="00147409">
      <w:pPr>
        <w:widowControl/>
        <w:spacing w:after="200"/>
        <w:rPr>
          <w:szCs w:val="28"/>
          <w:lang w:val="vi-VN"/>
        </w:rPr>
      </w:pPr>
      <w:r w:rsidRPr="00845A1D">
        <w:rPr>
          <w:szCs w:val="28"/>
          <w:lang w:val="vi-VN"/>
        </w:rPr>
        <w:t xml:space="preserve">d) </w:t>
      </w:r>
      <w:r w:rsidR="00053882" w:rsidRPr="00845A1D">
        <w:rPr>
          <w:szCs w:val="28"/>
          <w:lang w:val="vi-VN"/>
        </w:rPr>
        <w:t>Phương thức thanh toán, phương thức giao hàng, cung cấp dịch vụ; điều kiện và phương thức đổi, trả hàng;</w:t>
      </w:r>
    </w:p>
    <w:p w14:paraId="42A7BC4C" w14:textId="77777777" w:rsidR="00077E4F" w:rsidRPr="00845A1D" w:rsidRDefault="00077E4F" w:rsidP="00147409">
      <w:pPr>
        <w:widowControl/>
        <w:spacing w:after="200"/>
        <w:rPr>
          <w:szCs w:val="28"/>
          <w:lang w:val="vi-VN"/>
        </w:rPr>
      </w:pPr>
      <w:r w:rsidRPr="00845A1D">
        <w:rPr>
          <w:szCs w:val="28"/>
          <w:lang w:val="vi-VN"/>
        </w:rPr>
        <w:t>đ) Thời gian có hiệu lực của đề nghị thực hiện giao dịch;</w:t>
      </w:r>
    </w:p>
    <w:p w14:paraId="37EF7C1D" w14:textId="2EDA8C09" w:rsidR="00077E4F" w:rsidRPr="00845A1D" w:rsidRDefault="00077E4F" w:rsidP="00147409">
      <w:pPr>
        <w:widowControl/>
        <w:spacing w:after="200"/>
        <w:rPr>
          <w:szCs w:val="28"/>
          <w:lang w:val="vi-VN"/>
        </w:rPr>
      </w:pPr>
      <w:r w:rsidRPr="00845A1D">
        <w:rPr>
          <w:szCs w:val="28"/>
          <w:lang w:val="vi-VN"/>
        </w:rPr>
        <w:t xml:space="preserve">e) Thông tin về các khoản phí, chi phí, </w:t>
      </w:r>
      <w:r w:rsidR="002C7213" w:rsidRPr="00845A1D">
        <w:rPr>
          <w:szCs w:val="28"/>
          <w:lang w:val="vi-VN"/>
        </w:rPr>
        <w:t xml:space="preserve">thuế </w:t>
      </w:r>
      <w:r w:rsidR="004F401C" w:rsidRPr="00845A1D">
        <w:rPr>
          <w:szCs w:val="28"/>
        </w:rPr>
        <w:t>giá trị gia tăng</w:t>
      </w:r>
      <w:r w:rsidR="002C7213" w:rsidRPr="00845A1D">
        <w:rPr>
          <w:szCs w:val="28"/>
          <w:lang w:val="vi-VN"/>
        </w:rPr>
        <w:t xml:space="preserve">, </w:t>
      </w:r>
      <w:r w:rsidRPr="00845A1D">
        <w:rPr>
          <w:szCs w:val="28"/>
          <w:lang w:val="vi-VN"/>
        </w:rPr>
        <w:t>cách thức tính phí, chi phí có thể phát sinh và các điều kiện giao dịch chung áp dụng trong quá trình cung cấp dịch vụ cho người tiêu dùng;</w:t>
      </w:r>
    </w:p>
    <w:p w14:paraId="79792977" w14:textId="2BB8A354" w:rsidR="00077E4F" w:rsidRPr="00845A1D" w:rsidRDefault="00077E4F" w:rsidP="00147409">
      <w:pPr>
        <w:widowControl/>
        <w:spacing w:after="200"/>
        <w:rPr>
          <w:szCs w:val="28"/>
          <w:lang w:val="vi-VN"/>
        </w:rPr>
      </w:pPr>
      <w:r w:rsidRPr="00845A1D">
        <w:rPr>
          <w:szCs w:val="28"/>
          <w:lang w:val="vi-VN"/>
        </w:rPr>
        <w:t>g) Chi tiết về tính năng, công dụng, cách thức sử dụng</w:t>
      </w:r>
      <w:r w:rsidR="002C7213" w:rsidRPr="00845A1D">
        <w:rPr>
          <w:szCs w:val="28"/>
          <w:lang w:val="vi-VN"/>
        </w:rPr>
        <w:t>, bảo hành</w:t>
      </w:r>
      <w:r w:rsidRPr="00845A1D">
        <w:rPr>
          <w:szCs w:val="28"/>
          <w:lang w:val="vi-VN"/>
        </w:rPr>
        <w:t xml:space="preserve"> của </w:t>
      </w:r>
      <w:r w:rsidR="001828B3" w:rsidRPr="00845A1D">
        <w:rPr>
          <w:szCs w:val="28"/>
          <w:lang w:val="vi-VN"/>
        </w:rPr>
        <w:t>sản phẩm, hàng hóa, dịch vụ</w:t>
      </w:r>
      <w:r w:rsidRPr="00845A1D">
        <w:rPr>
          <w:szCs w:val="28"/>
          <w:lang w:val="vi-VN"/>
        </w:rPr>
        <w:t xml:space="preserve"> là đối tượng giao dịch;</w:t>
      </w:r>
      <w:r w:rsidR="002C7213" w:rsidRPr="00845A1D">
        <w:rPr>
          <w:szCs w:val="28"/>
          <w:lang w:val="vi-VN"/>
        </w:rPr>
        <w:t xml:space="preserve"> </w:t>
      </w:r>
    </w:p>
    <w:p w14:paraId="7B2D40E4" w14:textId="0013173B" w:rsidR="00197711" w:rsidRPr="00845A1D" w:rsidRDefault="00197711" w:rsidP="00197711">
      <w:pPr>
        <w:widowControl/>
        <w:spacing w:after="200"/>
        <w:rPr>
          <w:szCs w:val="28"/>
          <w:lang w:val="vi-VN"/>
        </w:rPr>
      </w:pPr>
      <w:r w:rsidRPr="00845A1D">
        <w:rPr>
          <w:szCs w:val="28"/>
          <w:lang w:val="vi-VN"/>
        </w:rPr>
        <w:t xml:space="preserve">h) </w:t>
      </w:r>
      <w:r w:rsidR="00A861FE" w:rsidRPr="00845A1D">
        <w:rPr>
          <w:szCs w:val="28"/>
        </w:rPr>
        <w:t>Quyền của n</w:t>
      </w:r>
      <w:r w:rsidRPr="00845A1D">
        <w:rPr>
          <w:szCs w:val="28"/>
          <w:lang w:val="vi-VN"/>
        </w:rPr>
        <w:t xml:space="preserve">gười tiêu dùng quy định tại </w:t>
      </w:r>
      <w:r w:rsidR="002A627C" w:rsidRPr="00845A1D">
        <w:rPr>
          <w:szCs w:val="28"/>
        </w:rPr>
        <w:t xml:space="preserve">khoản 3 </w:t>
      </w:r>
      <w:r w:rsidRPr="00845A1D">
        <w:rPr>
          <w:szCs w:val="28"/>
          <w:lang w:val="vi-VN"/>
        </w:rPr>
        <w:t>Điều 3</w:t>
      </w:r>
      <w:r w:rsidR="00552541" w:rsidRPr="00845A1D">
        <w:rPr>
          <w:szCs w:val="28"/>
        </w:rPr>
        <w:t>9</w:t>
      </w:r>
      <w:r w:rsidRPr="00845A1D">
        <w:rPr>
          <w:szCs w:val="28"/>
          <w:lang w:val="vi-VN"/>
        </w:rPr>
        <w:t xml:space="preserve"> </w:t>
      </w:r>
      <w:r w:rsidR="00B1506A" w:rsidRPr="00845A1D">
        <w:rPr>
          <w:szCs w:val="28"/>
        </w:rPr>
        <w:t xml:space="preserve">của </w:t>
      </w:r>
      <w:r w:rsidRPr="00845A1D">
        <w:rPr>
          <w:szCs w:val="28"/>
          <w:lang w:val="vi-VN"/>
        </w:rPr>
        <w:t>Luật này;</w:t>
      </w:r>
    </w:p>
    <w:p w14:paraId="121F694F" w14:textId="77777777" w:rsidR="00197711" w:rsidRPr="00845A1D" w:rsidRDefault="00197711" w:rsidP="00197711">
      <w:pPr>
        <w:widowControl/>
        <w:spacing w:after="200"/>
        <w:rPr>
          <w:szCs w:val="28"/>
          <w:lang w:val="vi-VN"/>
        </w:rPr>
      </w:pPr>
      <w:r w:rsidRPr="00845A1D">
        <w:rPr>
          <w:szCs w:val="28"/>
          <w:lang w:val="vi-VN"/>
        </w:rPr>
        <w:t>i) Quy trình xử lý việc trả lại sản phẩm, hàng hóa, dịch vụ hoặc chấm dứt thực hiện hợp đồng đã giao kết;</w:t>
      </w:r>
    </w:p>
    <w:p w14:paraId="655EA6AE" w14:textId="1C978EBF" w:rsidR="00197711" w:rsidRPr="00845A1D" w:rsidRDefault="00197711" w:rsidP="00197711">
      <w:pPr>
        <w:widowControl/>
        <w:spacing w:after="200"/>
        <w:rPr>
          <w:szCs w:val="28"/>
          <w:lang w:val="vi-VN"/>
        </w:rPr>
      </w:pPr>
      <w:r w:rsidRPr="00845A1D">
        <w:rPr>
          <w:szCs w:val="28"/>
          <w:lang w:val="vi-VN"/>
        </w:rPr>
        <w:t>k) Quy trình tiếp nhận và xử lý khiếu nại của người tiêu dùng.</w:t>
      </w:r>
    </w:p>
    <w:p w14:paraId="3838BEA1" w14:textId="1F5E1243" w:rsidR="00077E4F" w:rsidRPr="00845A1D" w:rsidRDefault="00077E4F" w:rsidP="00147409">
      <w:pPr>
        <w:widowControl/>
        <w:spacing w:after="200"/>
        <w:rPr>
          <w:szCs w:val="28"/>
          <w:lang w:val="vi-VN"/>
        </w:rPr>
      </w:pPr>
      <w:r w:rsidRPr="00845A1D">
        <w:rPr>
          <w:szCs w:val="28"/>
          <w:lang w:val="vi-VN"/>
        </w:rPr>
        <w:t xml:space="preserve">2. </w:t>
      </w:r>
      <w:r w:rsidR="00340584" w:rsidRPr="00845A1D">
        <w:rPr>
          <w:szCs w:val="28"/>
          <w:lang w:val="vi-VN"/>
        </w:rPr>
        <w:t>Trường hợp giao dịch được thực hiện thông qua điện thoại hoặc các hình thức liên lạc</w:t>
      </w:r>
      <w:r w:rsidR="00254490" w:rsidRPr="00845A1D">
        <w:rPr>
          <w:szCs w:val="28"/>
        </w:rPr>
        <w:t xml:space="preserve">, </w:t>
      </w:r>
      <w:r w:rsidR="00340584" w:rsidRPr="00845A1D">
        <w:rPr>
          <w:szCs w:val="28"/>
          <w:lang w:val="vi-VN"/>
        </w:rPr>
        <w:t xml:space="preserve">đàm thoại khác, tổ chức, cá nhân kinh doanh có trách nhiệm </w:t>
      </w:r>
      <w:r w:rsidR="00254490" w:rsidRPr="00845A1D">
        <w:rPr>
          <w:szCs w:val="28"/>
        </w:rPr>
        <w:t xml:space="preserve">thông tin </w:t>
      </w:r>
      <w:r w:rsidR="00340584" w:rsidRPr="00845A1D">
        <w:rPr>
          <w:szCs w:val="28"/>
          <w:lang w:val="vi-VN"/>
        </w:rPr>
        <w:t>ngay từ đầu về tên, địa chỉ của mình và mục đích của cuộc đàm thoại</w:t>
      </w:r>
      <w:r w:rsidRPr="00845A1D">
        <w:rPr>
          <w:szCs w:val="28"/>
          <w:lang w:val="vi-VN"/>
        </w:rPr>
        <w:t>.</w:t>
      </w:r>
    </w:p>
    <w:p w14:paraId="66B4A6EA" w14:textId="584C6DD6" w:rsidR="00C829BA" w:rsidRPr="00845A1D" w:rsidRDefault="00077E4F" w:rsidP="00147409">
      <w:pPr>
        <w:widowControl/>
        <w:spacing w:after="200"/>
        <w:rPr>
          <w:szCs w:val="28"/>
          <w:lang w:val="vi-VN"/>
        </w:rPr>
      </w:pPr>
      <w:r w:rsidRPr="00845A1D">
        <w:rPr>
          <w:szCs w:val="28"/>
          <w:lang w:val="vi-VN"/>
        </w:rPr>
        <w:t xml:space="preserve">3. Trường hợp giao dịch được thực hiện </w:t>
      </w:r>
      <w:r w:rsidR="00910039" w:rsidRPr="00845A1D">
        <w:rPr>
          <w:szCs w:val="28"/>
          <w:lang w:val="vi-VN"/>
        </w:rPr>
        <w:t>trên không gian mạng</w:t>
      </w:r>
      <w:r w:rsidRPr="00845A1D">
        <w:rPr>
          <w:szCs w:val="28"/>
          <w:lang w:val="vi-VN"/>
        </w:rPr>
        <w:t xml:space="preserve">, tổ chức, cá nhân kinh doanh có trách nhiệm thực hiện quy định </w:t>
      </w:r>
      <w:r w:rsidR="00675611" w:rsidRPr="00845A1D">
        <w:rPr>
          <w:szCs w:val="28"/>
        </w:rPr>
        <w:t xml:space="preserve">của </w:t>
      </w:r>
      <w:r w:rsidRPr="00845A1D">
        <w:rPr>
          <w:szCs w:val="28"/>
          <w:lang w:val="vi-VN"/>
        </w:rPr>
        <w:t xml:space="preserve">Luật này và </w:t>
      </w:r>
      <w:r w:rsidR="00910039" w:rsidRPr="00845A1D">
        <w:rPr>
          <w:szCs w:val="28"/>
          <w:lang w:val="vi-VN"/>
        </w:rPr>
        <w:t xml:space="preserve">các </w:t>
      </w:r>
      <w:r w:rsidRPr="00845A1D">
        <w:rPr>
          <w:szCs w:val="28"/>
          <w:lang w:val="vi-VN"/>
        </w:rPr>
        <w:t xml:space="preserve">quy định </w:t>
      </w:r>
      <w:r w:rsidR="00903B23" w:rsidRPr="00845A1D">
        <w:rPr>
          <w:szCs w:val="28"/>
          <w:lang w:val="pt-BR"/>
        </w:rPr>
        <w:t>của</w:t>
      </w:r>
      <w:r w:rsidR="00903B23" w:rsidRPr="00845A1D">
        <w:rPr>
          <w:szCs w:val="28"/>
          <w:lang w:val="vi-VN"/>
        </w:rPr>
        <w:t xml:space="preserve"> </w:t>
      </w:r>
      <w:r w:rsidRPr="00845A1D">
        <w:rPr>
          <w:szCs w:val="28"/>
          <w:lang w:val="vi-VN"/>
        </w:rPr>
        <w:t xml:space="preserve">pháp luật </w:t>
      </w:r>
      <w:r w:rsidR="00910039" w:rsidRPr="00845A1D">
        <w:rPr>
          <w:szCs w:val="28"/>
          <w:lang w:val="vi-VN"/>
        </w:rPr>
        <w:t>liên quan</w:t>
      </w:r>
      <w:r w:rsidRPr="00845A1D">
        <w:rPr>
          <w:szCs w:val="28"/>
          <w:lang w:val="vi-VN"/>
        </w:rPr>
        <w:t>.</w:t>
      </w:r>
    </w:p>
    <w:p w14:paraId="3F3DEAC6" w14:textId="30EBF221" w:rsidR="00077E4F" w:rsidRPr="00845A1D" w:rsidRDefault="00C97B47" w:rsidP="00712ED9">
      <w:pPr>
        <w:widowControl/>
        <w:spacing w:after="200"/>
        <w:rPr>
          <w:szCs w:val="28"/>
          <w:lang w:val="vi-VN"/>
        </w:rPr>
      </w:pPr>
      <w:r w:rsidRPr="00845A1D">
        <w:rPr>
          <w:szCs w:val="28"/>
        </w:rPr>
        <w:t>4</w:t>
      </w:r>
      <w:r w:rsidR="00077E4F" w:rsidRPr="00845A1D">
        <w:rPr>
          <w:szCs w:val="28"/>
          <w:lang w:val="vi-VN"/>
        </w:rPr>
        <w:t>. Chính phủ quy định chi tiết Điều này.</w:t>
      </w:r>
    </w:p>
    <w:p w14:paraId="45648D2A" w14:textId="621397E6" w:rsidR="00077E4F" w:rsidRPr="00845A1D" w:rsidRDefault="00077E4F" w:rsidP="00712ED9">
      <w:pPr>
        <w:pStyle w:val="Heading3"/>
        <w:spacing w:after="200"/>
        <w:rPr>
          <w:lang w:val="vi-VN"/>
        </w:rPr>
      </w:pPr>
      <w:bookmarkStart w:id="78" w:name="_Toc86826023"/>
      <w:r w:rsidRPr="00845A1D">
        <w:rPr>
          <w:lang w:val="vi-VN"/>
        </w:rPr>
        <w:t>Giao kết hợp đồng trong</w:t>
      </w:r>
      <w:r w:rsidR="0057493A" w:rsidRPr="00845A1D">
        <w:rPr>
          <w:lang w:val="vi-VN"/>
        </w:rPr>
        <w:t xml:space="preserve"> giao dịch</w:t>
      </w:r>
      <w:r w:rsidRPr="00845A1D">
        <w:rPr>
          <w:lang w:val="vi-VN"/>
        </w:rPr>
        <w:t xml:space="preserve"> từ xa</w:t>
      </w:r>
      <w:bookmarkEnd w:id="78"/>
    </w:p>
    <w:p w14:paraId="3D8858ED" w14:textId="76EF6509" w:rsidR="00077E4F" w:rsidRPr="00845A1D" w:rsidRDefault="00077E4F" w:rsidP="00712ED9">
      <w:pPr>
        <w:widowControl/>
        <w:spacing w:after="200"/>
        <w:rPr>
          <w:szCs w:val="28"/>
          <w:lang w:val="vi-VN"/>
        </w:rPr>
      </w:pPr>
      <w:r w:rsidRPr="00845A1D">
        <w:rPr>
          <w:szCs w:val="28"/>
          <w:lang w:val="vi-VN"/>
        </w:rPr>
        <w:t>1. Tổ chức, cá nhân kinh doanh</w:t>
      </w:r>
      <w:r w:rsidR="004A7563" w:rsidRPr="00845A1D">
        <w:rPr>
          <w:szCs w:val="28"/>
          <w:lang w:val="vi-VN"/>
        </w:rPr>
        <w:t xml:space="preserve"> khi </w:t>
      </w:r>
      <w:r w:rsidR="00FA5120" w:rsidRPr="00845A1D">
        <w:rPr>
          <w:szCs w:val="28"/>
        </w:rPr>
        <w:t>giao dịch</w:t>
      </w:r>
      <w:r w:rsidR="006E15DE" w:rsidRPr="00845A1D">
        <w:rPr>
          <w:szCs w:val="28"/>
          <w:lang w:val="vi-VN"/>
        </w:rPr>
        <w:t xml:space="preserve"> từ xa với người tiêu dùng</w:t>
      </w:r>
      <w:r w:rsidRPr="00845A1D">
        <w:rPr>
          <w:szCs w:val="28"/>
          <w:lang w:val="vi-VN"/>
        </w:rPr>
        <w:t xml:space="preserve"> có trách nhiệm</w:t>
      </w:r>
      <w:r w:rsidR="00FA5120" w:rsidRPr="00845A1D">
        <w:rPr>
          <w:szCs w:val="28"/>
        </w:rPr>
        <w:t xml:space="preserve"> xây dựng</w:t>
      </w:r>
      <w:r w:rsidR="00C563F0" w:rsidRPr="00845A1D">
        <w:rPr>
          <w:szCs w:val="28"/>
        </w:rPr>
        <w:t xml:space="preserve"> công cụ</w:t>
      </w:r>
      <w:r w:rsidR="00FA5120" w:rsidRPr="00845A1D">
        <w:rPr>
          <w:szCs w:val="28"/>
        </w:rPr>
        <w:t xml:space="preserve"> và thực hiện biện pháp</w:t>
      </w:r>
      <w:r w:rsidR="00720860" w:rsidRPr="00845A1D">
        <w:rPr>
          <w:szCs w:val="28"/>
        </w:rPr>
        <w:t xml:space="preserve"> bảo</w:t>
      </w:r>
      <w:r w:rsidR="002048A2" w:rsidRPr="00845A1D">
        <w:rPr>
          <w:szCs w:val="28"/>
        </w:rPr>
        <w:t xml:space="preserve"> đảm</w:t>
      </w:r>
      <w:r w:rsidR="00837420" w:rsidRPr="00845A1D">
        <w:rPr>
          <w:szCs w:val="28"/>
        </w:rPr>
        <w:t>:</w:t>
      </w:r>
    </w:p>
    <w:p w14:paraId="32C85FAE" w14:textId="08ED8E55" w:rsidR="00077E4F" w:rsidRPr="00845A1D" w:rsidRDefault="00077E4F" w:rsidP="00712ED9">
      <w:pPr>
        <w:widowControl/>
        <w:spacing w:after="200"/>
        <w:rPr>
          <w:szCs w:val="28"/>
          <w:lang w:val="vi-VN"/>
        </w:rPr>
      </w:pPr>
      <w:r w:rsidRPr="00845A1D">
        <w:rPr>
          <w:szCs w:val="28"/>
          <w:lang w:val="vi-VN"/>
        </w:rPr>
        <w:t xml:space="preserve">a) </w:t>
      </w:r>
      <w:r w:rsidR="00FA5120" w:rsidRPr="00845A1D">
        <w:rPr>
          <w:szCs w:val="28"/>
        </w:rPr>
        <w:t>C</w:t>
      </w:r>
      <w:r w:rsidRPr="00845A1D">
        <w:rPr>
          <w:szCs w:val="28"/>
          <w:lang w:val="vi-VN"/>
        </w:rPr>
        <w:t xml:space="preserve">ung cấp chính xác, đầy đủ nội dung hợp đồng để người tiêu dùng </w:t>
      </w:r>
      <w:r w:rsidR="005346CE" w:rsidRPr="00845A1D">
        <w:rPr>
          <w:szCs w:val="28"/>
        </w:rPr>
        <w:t>nghiên cứu</w:t>
      </w:r>
      <w:r w:rsidRPr="00845A1D">
        <w:rPr>
          <w:szCs w:val="28"/>
          <w:lang w:val="vi-VN"/>
        </w:rPr>
        <w:t xml:space="preserve"> trước khi </w:t>
      </w:r>
      <w:r w:rsidR="005F2900" w:rsidRPr="00845A1D">
        <w:rPr>
          <w:szCs w:val="28"/>
        </w:rPr>
        <w:t>xác lập</w:t>
      </w:r>
      <w:r w:rsidRPr="00845A1D">
        <w:rPr>
          <w:szCs w:val="28"/>
          <w:lang w:val="vi-VN"/>
        </w:rPr>
        <w:t xml:space="preserve"> giao dịch</w:t>
      </w:r>
      <w:r w:rsidR="00EC5D06" w:rsidRPr="00845A1D">
        <w:rPr>
          <w:szCs w:val="28"/>
          <w:lang w:val="vi-VN"/>
        </w:rPr>
        <w:t>;</w:t>
      </w:r>
    </w:p>
    <w:p w14:paraId="4C0B590C" w14:textId="01671C16" w:rsidR="00077E4F" w:rsidRPr="00845A1D" w:rsidRDefault="00077E4F" w:rsidP="00712ED9">
      <w:pPr>
        <w:widowControl/>
        <w:spacing w:after="200"/>
        <w:rPr>
          <w:szCs w:val="28"/>
          <w:lang w:val="vi-VN"/>
        </w:rPr>
      </w:pPr>
      <w:r w:rsidRPr="00845A1D">
        <w:rPr>
          <w:szCs w:val="28"/>
          <w:lang w:val="vi-VN"/>
        </w:rPr>
        <w:t xml:space="preserve">b) </w:t>
      </w:r>
      <w:r w:rsidR="00720860" w:rsidRPr="00845A1D">
        <w:rPr>
          <w:szCs w:val="28"/>
        </w:rPr>
        <w:t>N</w:t>
      </w:r>
      <w:r w:rsidRPr="00845A1D">
        <w:rPr>
          <w:szCs w:val="28"/>
          <w:lang w:val="vi-VN"/>
        </w:rPr>
        <w:t>gười tiêu dùng trao đổi, làm rõ nội dung hợp đồng và xác nhận đồng ý giao kết hợp đồng</w:t>
      </w:r>
      <w:r w:rsidR="00EC5D06" w:rsidRPr="00845A1D">
        <w:rPr>
          <w:szCs w:val="28"/>
          <w:lang w:val="vi-VN"/>
        </w:rPr>
        <w:t>;</w:t>
      </w:r>
    </w:p>
    <w:p w14:paraId="6A63FC18" w14:textId="1C7A19C3" w:rsidR="00077E4F" w:rsidRPr="00845A1D" w:rsidRDefault="00077E4F" w:rsidP="00712ED9">
      <w:pPr>
        <w:widowControl/>
        <w:spacing w:after="200"/>
        <w:rPr>
          <w:szCs w:val="28"/>
          <w:lang w:val="vi-VN"/>
        </w:rPr>
      </w:pPr>
      <w:r w:rsidRPr="00845A1D">
        <w:rPr>
          <w:szCs w:val="28"/>
          <w:lang w:val="vi-VN"/>
        </w:rPr>
        <w:t xml:space="preserve">c) </w:t>
      </w:r>
      <w:r w:rsidR="00720860" w:rsidRPr="00845A1D">
        <w:rPr>
          <w:szCs w:val="28"/>
        </w:rPr>
        <w:t>N</w:t>
      </w:r>
      <w:r w:rsidRPr="00845A1D">
        <w:rPr>
          <w:szCs w:val="28"/>
          <w:lang w:val="vi-VN"/>
        </w:rPr>
        <w:t xml:space="preserve">gười tiêu dùng xem lại </w:t>
      </w:r>
      <w:r w:rsidR="00694FE8" w:rsidRPr="00845A1D">
        <w:rPr>
          <w:szCs w:val="28"/>
        </w:rPr>
        <w:t>và</w:t>
      </w:r>
      <w:r w:rsidR="00694FE8" w:rsidRPr="00845A1D">
        <w:rPr>
          <w:szCs w:val="28"/>
          <w:lang w:val="vi-VN"/>
        </w:rPr>
        <w:t xml:space="preserve"> </w:t>
      </w:r>
      <w:r w:rsidRPr="00845A1D">
        <w:rPr>
          <w:szCs w:val="28"/>
          <w:lang w:val="vi-VN"/>
        </w:rPr>
        <w:t>tải về hợp đồng đã có xác nhận ký kết của người tiêu dùng.</w:t>
      </w:r>
    </w:p>
    <w:p w14:paraId="4423659B" w14:textId="6E14F042" w:rsidR="00077E4F" w:rsidRPr="00845A1D" w:rsidRDefault="00077E4F" w:rsidP="00712ED9">
      <w:pPr>
        <w:widowControl/>
        <w:spacing w:after="200"/>
        <w:rPr>
          <w:szCs w:val="28"/>
          <w:lang w:val="vi-VN"/>
        </w:rPr>
      </w:pPr>
      <w:r w:rsidRPr="00845A1D">
        <w:rPr>
          <w:szCs w:val="28"/>
          <w:lang w:val="vi-VN"/>
        </w:rPr>
        <w:t xml:space="preserve">2. Nội dung </w:t>
      </w:r>
      <w:r w:rsidR="0014322A" w:rsidRPr="00845A1D">
        <w:rPr>
          <w:szCs w:val="28"/>
          <w:lang w:val="vi-VN"/>
        </w:rPr>
        <w:t xml:space="preserve">giao kết </w:t>
      </w:r>
      <w:r w:rsidRPr="00845A1D">
        <w:rPr>
          <w:szCs w:val="28"/>
          <w:lang w:val="vi-VN"/>
        </w:rPr>
        <w:t xml:space="preserve">hợp đồng </w:t>
      </w:r>
      <w:r w:rsidR="00B31D6D" w:rsidRPr="00845A1D">
        <w:rPr>
          <w:szCs w:val="28"/>
        </w:rPr>
        <w:t xml:space="preserve">thực hiện theo </w:t>
      </w:r>
      <w:r w:rsidRPr="00845A1D">
        <w:rPr>
          <w:szCs w:val="28"/>
          <w:lang w:val="vi-VN"/>
        </w:rPr>
        <w:t xml:space="preserve">quy định </w:t>
      </w:r>
      <w:r w:rsidR="00C656FA" w:rsidRPr="00845A1D">
        <w:rPr>
          <w:szCs w:val="28"/>
          <w:lang w:val="vi-VN"/>
        </w:rPr>
        <w:t xml:space="preserve">tại khoản </w:t>
      </w:r>
      <w:r w:rsidR="00547C62" w:rsidRPr="00845A1D">
        <w:rPr>
          <w:szCs w:val="28"/>
          <w:lang w:val="vi-VN"/>
        </w:rPr>
        <w:t xml:space="preserve">1 </w:t>
      </w:r>
      <w:r w:rsidRPr="00845A1D">
        <w:rPr>
          <w:szCs w:val="28"/>
          <w:lang w:val="vi-VN"/>
        </w:rPr>
        <w:t xml:space="preserve">Điều </w:t>
      </w:r>
      <w:r w:rsidR="00547C62" w:rsidRPr="00845A1D">
        <w:rPr>
          <w:szCs w:val="28"/>
          <w:lang w:val="vi-VN"/>
        </w:rPr>
        <w:t>3</w:t>
      </w:r>
      <w:r w:rsidR="00552541" w:rsidRPr="00845A1D">
        <w:rPr>
          <w:szCs w:val="28"/>
        </w:rPr>
        <w:t>8</w:t>
      </w:r>
      <w:r w:rsidR="00547C62" w:rsidRPr="00845A1D">
        <w:rPr>
          <w:szCs w:val="28"/>
          <w:lang w:val="vi-VN"/>
        </w:rPr>
        <w:t xml:space="preserve"> </w:t>
      </w:r>
      <w:r w:rsidR="00675611" w:rsidRPr="00845A1D">
        <w:rPr>
          <w:szCs w:val="28"/>
        </w:rPr>
        <w:t xml:space="preserve">của </w:t>
      </w:r>
      <w:r w:rsidRPr="00845A1D">
        <w:rPr>
          <w:szCs w:val="28"/>
          <w:lang w:val="vi-VN"/>
        </w:rPr>
        <w:t>Luật này</w:t>
      </w:r>
      <w:r w:rsidR="00B31D6D" w:rsidRPr="00845A1D">
        <w:rPr>
          <w:szCs w:val="28"/>
        </w:rPr>
        <w:t>.</w:t>
      </w:r>
    </w:p>
    <w:p w14:paraId="1CFDBE08" w14:textId="2E09DE19" w:rsidR="00077E4F" w:rsidRPr="00845A1D" w:rsidRDefault="00077E4F" w:rsidP="00712ED9">
      <w:pPr>
        <w:widowControl/>
        <w:spacing w:after="200"/>
        <w:rPr>
          <w:szCs w:val="28"/>
          <w:lang w:val="vi-VN"/>
        </w:rPr>
      </w:pPr>
      <w:r w:rsidRPr="00845A1D">
        <w:rPr>
          <w:szCs w:val="28"/>
          <w:lang w:val="vi-VN"/>
        </w:rPr>
        <w:t xml:space="preserve">Trường hợp có nhiều bên tham gia thực hiện </w:t>
      </w:r>
      <w:r w:rsidR="00C05369" w:rsidRPr="00845A1D">
        <w:rPr>
          <w:szCs w:val="28"/>
          <w:lang w:val="vi-VN"/>
        </w:rPr>
        <w:t>hợp đồng</w:t>
      </w:r>
      <w:r w:rsidRPr="00845A1D">
        <w:rPr>
          <w:szCs w:val="28"/>
          <w:lang w:val="vi-VN"/>
        </w:rPr>
        <w:t>, nội dung</w:t>
      </w:r>
      <w:r w:rsidR="005D2544" w:rsidRPr="00845A1D">
        <w:rPr>
          <w:szCs w:val="28"/>
          <w:lang w:val="vi-VN"/>
        </w:rPr>
        <w:t xml:space="preserve"> giao kết</w:t>
      </w:r>
      <w:r w:rsidRPr="00845A1D">
        <w:rPr>
          <w:szCs w:val="28"/>
          <w:lang w:val="vi-VN"/>
        </w:rPr>
        <w:t xml:space="preserve"> hợp đồng phải xác định rõ các chủ thể, trách nhiệm, quyền lợi của từng chủ thể liên quan</w:t>
      </w:r>
      <w:r w:rsidR="00C05369" w:rsidRPr="00845A1D">
        <w:rPr>
          <w:szCs w:val="28"/>
          <w:lang w:val="vi-VN"/>
        </w:rPr>
        <w:t>.</w:t>
      </w:r>
    </w:p>
    <w:p w14:paraId="37044A26" w14:textId="23B85E86" w:rsidR="00F36F45" w:rsidRPr="00845A1D" w:rsidRDefault="00077E4F" w:rsidP="00712ED9">
      <w:pPr>
        <w:widowControl/>
        <w:spacing w:after="200"/>
        <w:rPr>
          <w:spacing w:val="-2"/>
          <w:szCs w:val="28"/>
          <w:lang w:val="vi-VN"/>
        </w:rPr>
      </w:pPr>
      <w:r w:rsidRPr="00845A1D">
        <w:rPr>
          <w:spacing w:val="-2"/>
          <w:szCs w:val="28"/>
          <w:lang w:val="vi-VN"/>
        </w:rPr>
        <w:t xml:space="preserve">3. </w:t>
      </w:r>
      <w:r w:rsidR="00F36F45" w:rsidRPr="00845A1D">
        <w:rPr>
          <w:spacing w:val="-2"/>
          <w:szCs w:val="28"/>
          <w:lang w:val="vi-VN"/>
        </w:rPr>
        <w:t>T</w:t>
      </w:r>
      <w:r w:rsidRPr="00845A1D">
        <w:rPr>
          <w:spacing w:val="-2"/>
          <w:szCs w:val="28"/>
          <w:lang w:val="vi-VN"/>
        </w:rPr>
        <w:t xml:space="preserve">rường hợp tổ chức, cá nhân kinh doanh cung cấp không </w:t>
      </w:r>
      <w:r w:rsidR="009825C6" w:rsidRPr="00845A1D">
        <w:rPr>
          <w:spacing w:val="-2"/>
          <w:szCs w:val="28"/>
        </w:rPr>
        <w:t xml:space="preserve">chính xác hoặc không </w:t>
      </w:r>
      <w:r w:rsidRPr="00845A1D">
        <w:rPr>
          <w:spacing w:val="-2"/>
          <w:szCs w:val="28"/>
          <w:lang w:val="vi-VN"/>
        </w:rPr>
        <w:t>đầy đủ</w:t>
      </w:r>
      <w:r w:rsidR="00852199" w:rsidRPr="00845A1D">
        <w:rPr>
          <w:spacing w:val="-2"/>
          <w:szCs w:val="28"/>
        </w:rPr>
        <w:t xml:space="preserve"> </w:t>
      </w:r>
      <w:r w:rsidR="00197711" w:rsidRPr="00845A1D">
        <w:rPr>
          <w:spacing w:val="-2"/>
          <w:szCs w:val="28"/>
        </w:rPr>
        <w:t xml:space="preserve">các </w:t>
      </w:r>
      <w:r w:rsidRPr="00845A1D">
        <w:rPr>
          <w:spacing w:val="-2"/>
          <w:szCs w:val="28"/>
          <w:lang w:val="vi-VN"/>
        </w:rPr>
        <w:t xml:space="preserve">thông tin quy định tại </w:t>
      </w:r>
      <w:r w:rsidR="0018352E" w:rsidRPr="00845A1D">
        <w:rPr>
          <w:spacing w:val="-2"/>
          <w:szCs w:val="28"/>
          <w:lang w:val="vi-VN"/>
        </w:rPr>
        <w:t>khoản 1 Điều 3</w:t>
      </w:r>
      <w:r w:rsidR="00552541" w:rsidRPr="00845A1D">
        <w:rPr>
          <w:spacing w:val="-2"/>
          <w:szCs w:val="28"/>
        </w:rPr>
        <w:t>8</w:t>
      </w:r>
      <w:r w:rsidR="00675611" w:rsidRPr="00845A1D">
        <w:rPr>
          <w:spacing w:val="-2"/>
          <w:szCs w:val="28"/>
        </w:rPr>
        <w:t xml:space="preserve"> của</w:t>
      </w:r>
      <w:r w:rsidRPr="00845A1D">
        <w:rPr>
          <w:spacing w:val="-2"/>
          <w:szCs w:val="28"/>
          <w:lang w:val="vi-VN"/>
        </w:rPr>
        <w:t xml:space="preserve"> Luật này thì trong thời hạn </w:t>
      </w:r>
      <w:r w:rsidR="00197711" w:rsidRPr="00845A1D">
        <w:rPr>
          <w:spacing w:val="-2"/>
          <w:szCs w:val="28"/>
        </w:rPr>
        <w:t xml:space="preserve">30 </w:t>
      </w:r>
      <w:r w:rsidRPr="00845A1D">
        <w:rPr>
          <w:spacing w:val="-2"/>
          <w:szCs w:val="28"/>
          <w:lang w:val="vi-VN"/>
        </w:rPr>
        <w:t>ngày kể từ ngày giao kết hợp đồng</w:t>
      </w:r>
      <w:r w:rsidR="00C96F22" w:rsidRPr="00845A1D">
        <w:rPr>
          <w:spacing w:val="-2"/>
          <w:szCs w:val="28"/>
          <w:lang w:val="vi-VN"/>
        </w:rPr>
        <w:t>,</w:t>
      </w:r>
      <w:r w:rsidRPr="00845A1D">
        <w:rPr>
          <w:spacing w:val="-2"/>
          <w:szCs w:val="28"/>
          <w:lang w:val="vi-VN"/>
        </w:rPr>
        <w:t xml:space="preserve"> người tiêu dùng có quyền</w:t>
      </w:r>
      <w:r w:rsidR="00F36F45" w:rsidRPr="00845A1D">
        <w:rPr>
          <w:spacing w:val="-2"/>
          <w:szCs w:val="28"/>
          <w:lang w:val="vi-VN"/>
        </w:rPr>
        <w:t>:</w:t>
      </w:r>
    </w:p>
    <w:p w14:paraId="05AE24F5" w14:textId="633E39C3" w:rsidR="00F36F45" w:rsidRPr="00845A1D" w:rsidRDefault="00F36F45" w:rsidP="00712ED9">
      <w:pPr>
        <w:widowControl/>
        <w:spacing w:after="200"/>
        <w:rPr>
          <w:spacing w:val="-8"/>
          <w:szCs w:val="28"/>
          <w:lang w:val="vi-VN"/>
        </w:rPr>
      </w:pPr>
      <w:r w:rsidRPr="00845A1D">
        <w:rPr>
          <w:spacing w:val="-8"/>
          <w:szCs w:val="28"/>
          <w:lang w:val="vi-VN"/>
        </w:rPr>
        <w:t>a) Thỏa thuận lựa chọn cách thức xử lý hợp đồng với tổ chức, cá nhân kinh doanh;</w:t>
      </w:r>
      <w:r w:rsidR="00705639" w:rsidRPr="00845A1D">
        <w:rPr>
          <w:spacing w:val="-8"/>
          <w:szCs w:val="28"/>
          <w:lang w:val="vi-VN"/>
        </w:rPr>
        <w:t xml:space="preserve"> </w:t>
      </w:r>
    </w:p>
    <w:p w14:paraId="4D7000C3" w14:textId="1512ED21" w:rsidR="00077E4F" w:rsidRPr="00845A1D" w:rsidRDefault="00F36F45" w:rsidP="00712ED9">
      <w:pPr>
        <w:widowControl/>
        <w:spacing w:after="200"/>
        <w:rPr>
          <w:szCs w:val="28"/>
          <w:lang w:val="vi-VN"/>
        </w:rPr>
      </w:pPr>
      <w:r w:rsidRPr="00845A1D">
        <w:rPr>
          <w:szCs w:val="28"/>
          <w:lang w:val="vi-VN"/>
        </w:rPr>
        <w:t xml:space="preserve">b) </w:t>
      </w:r>
      <w:r w:rsidR="00460726" w:rsidRPr="00845A1D">
        <w:rPr>
          <w:position w:val="-2"/>
          <w:szCs w:val="28"/>
        </w:rPr>
        <w:t>Đ</w:t>
      </w:r>
      <w:r w:rsidR="00460726" w:rsidRPr="00845A1D">
        <w:rPr>
          <w:szCs w:val="28"/>
          <w:lang w:val="vi-VN"/>
        </w:rPr>
        <w:t xml:space="preserve">ơn phương chấm dứt thực hiện hợp đồng đã giao kết </w:t>
      </w:r>
      <w:r w:rsidR="00460726" w:rsidRPr="00845A1D">
        <w:rPr>
          <w:szCs w:val="28"/>
        </w:rPr>
        <w:t xml:space="preserve">hoặc </w:t>
      </w:r>
      <w:r w:rsidR="00460726" w:rsidRPr="00845A1D">
        <w:rPr>
          <w:position w:val="-2"/>
          <w:szCs w:val="28"/>
        </w:rPr>
        <w:t>y</w:t>
      </w:r>
      <w:r w:rsidR="00873FBD" w:rsidRPr="00845A1D">
        <w:rPr>
          <w:position w:val="-2"/>
          <w:szCs w:val="28"/>
        </w:rPr>
        <w:t xml:space="preserve">êu cầu cơ quan có thẩm quyền tuyên hợp đồng vô hiệu hoặc tuyên bố hủy bỏ hợp đồng </w:t>
      </w:r>
      <w:r w:rsidR="00077E4F" w:rsidRPr="00845A1D">
        <w:rPr>
          <w:szCs w:val="28"/>
          <w:lang w:val="vi-VN"/>
        </w:rPr>
        <w:t xml:space="preserve">và thông báo cho tổ chức, cá nhân kinh doanh. Người tiêu dùng không phải trả bất kỳ chi phí nào </w:t>
      </w:r>
      <w:r w:rsidR="00772420" w:rsidRPr="00845A1D">
        <w:rPr>
          <w:szCs w:val="28"/>
        </w:rPr>
        <w:t>để chấm dứt hợp đồng</w:t>
      </w:r>
      <w:r w:rsidR="00077E4F" w:rsidRPr="00845A1D">
        <w:rPr>
          <w:szCs w:val="28"/>
          <w:lang w:val="vi-VN"/>
        </w:rPr>
        <w:t xml:space="preserve"> và chỉ phải trả chi phí đối với phần </w:t>
      </w:r>
      <w:r w:rsidR="001828B3" w:rsidRPr="00845A1D">
        <w:rPr>
          <w:szCs w:val="28"/>
          <w:lang w:val="vi-VN"/>
        </w:rPr>
        <w:t>sản phẩm, hàng hóa, dịch vụ</w:t>
      </w:r>
      <w:r w:rsidR="00077E4F" w:rsidRPr="00845A1D">
        <w:rPr>
          <w:szCs w:val="28"/>
          <w:lang w:val="vi-VN"/>
        </w:rPr>
        <w:t xml:space="preserve"> đã sử dụng.</w:t>
      </w:r>
    </w:p>
    <w:p w14:paraId="5CDA1A18" w14:textId="7BBEE91F" w:rsidR="00077E4F" w:rsidRPr="00845A1D" w:rsidRDefault="00077E4F" w:rsidP="00712ED9">
      <w:pPr>
        <w:widowControl/>
        <w:spacing w:after="200"/>
        <w:rPr>
          <w:szCs w:val="28"/>
          <w:lang w:val="vi-VN"/>
        </w:rPr>
      </w:pPr>
      <w:r w:rsidRPr="00845A1D">
        <w:rPr>
          <w:szCs w:val="28"/>
          <w:lang w:val="vi-VN"/>
        </w:rPr>
        <w:t xml:space="preserve">4. Trường hợp người tiêu dùng đơn phương chấm dứt thực hiện hợp đồng theo quy định tại </w:t>
      </w:r>
      <w:r w:rsidR="00705639" w:rsidRPr="00845A1D">
        <w:rPr>
          <w:szCs w:val="28"/>
          <w:lang w:val="vi-VN"/>
        </w:rPr>
        <w:t>điểm</w:t>
      </w:r>
      <w:r w:rsidR="0023030C" w:rsidRPr="00845A1D">
        <w:rPr>
          <w:szCs w:val="28"/>
          <w:lang w:val="vi-VN"/>
        </w:rPr>
        <w:t xml:space="preserve"> </w:t>
      </w:r>
      <w:r w:rsidR="00705639" w:rsidRPr="00845A1D">
        <w:rPr>
          <w:szCs w:val="28"/>
          <w:lang w:val="vi-VN"/>
        </w:rPr>
        <w:t>b</w:t>
      </w:r>
      <w:r w:rsidR="0023030C" w:rsidRPr="00845A1D">
        <w:rPr>
          <w:szCs w:val="28"/>
          <w:lang w:val="vi-VN"/>
        </w:rPr>
        <w:t xml:space="preserve"> </w:t>
      </w:r>
      <w:r w:rsidR="00705639" w:rsidRPr="00845A1D">
        <w:rPr>
          <w:szCs w:val="28"/>
          <w:lang w:val="vi-VN"/>
        </w:rPr>
        <w:t>k</w:t>
      </w:r>
      <w:r w:rsidRPr="00845A1D">
        <w:rPr>
          <w:szCs w:val="28"/>
          <w:lang w:val="vi-VN"/>
        </w:rPr>
        <w:t>hoản 3 Điều này, tổ chức</w:t>
      </w:r>
      <w:r w:rsidR="00C96F22" w:rsidRPr="00845A1D">
        <w:rPr>
          <w:szCs w:val="28"/>
          <w:lang w:val="vi-VN"/>
        </w:rPr>
        <w:t xml:space="preserve">, </w:t>
      </w:r>
      <w:r w:rsidRPr="00845A1D">
        <w:rPr>
          <w:szCs w:val="28"/>
          <w:lang w:val="vi-VN"/>
        </w:rPr>
        <w:t xml:space="preserve">cá nhân kinh doanh phải trả lại tiền cho người tiêu dùng chậm nhất là 30 ngày kể từ ngày người tiêu dùng tuyên bố đơn phương chấm dứt thực hiện hợp đồng. Quá thời hạn này, tổ chức, cá nhân kinh doanh phải trả lãi đối với số tiền chậm trả theo lãi suất </w:t>
      </w:r>
      <w:r w:rsidR="00650E66" w:rsidRPr="00845A1D">
        <w:rPr>
          <w:szCs w:val="28"/>
          <w:lang w:val="vi-VN"/>
        </w:rPr>
        <w:t xml:space="preserve">do hai bên thỏa thuận hoặc theo </w:t>
      </w:r>
      <w:r w:rsidR="00294206" w:rsidRPr="00845A1D">
        <w:rPr>
          <w:szCs w:val="28"/>
          <w:lang w:val="vi-VN"/>
        </w:rPr>
        <w:t xml:space="preserve">quy định </w:t>
      </w:r>
      <w:r w:rsidR="00F72028" w:rsidRPr="00845A1D">
        <w:rPr>
          <w:szCs w:val="28"/>
          <w:lang w:val="vi-VN"/>
        </w:rPr>
        <w:t xml:space="preserve">của </w:t>
      </w:r>
      <w:r w:rsidR="00294206" w:rsidRPr="00845A1D">
        <w:rPr>
          <w:szCs w:val="28"/>
          <w:lang w:val="vi-VN"/>
        </w:rPr>
        <w:t>pháp luật dân sự.</w:t>
      </w:r>
      <w:r w:rsidRPr="00845A1D">
        <w:rPr>
          <w:szCs w:val="28"/>
          <w:lang w:val="vi-VN"/>
        </w:rPr>
        <w:t xml:space="preserve"> Việc hoàn trả được thực hiện theo phương thức mà người tiêu dùng đã thanh toán, trừ trường hợp người tiêu dùng đồng ý thanh toán bằng phương thức khác.</w:t>
      </w:r>
    </w:p>
    <w:p w14:paraId="05F5EFB4" w14:textId="691F4284" w:rsidR="00AE7C5B" w:rsidRPr="00845A1D" w:rsidRDefault="00077E4F" w:rsidP="00712ED9">
      <w:pPr>
        <w:spacing w:after="200"/>
        <w:rPr>
          <w:szCs w:val="28"/>
          <w:lang w:val="vi-VN"/>
        </w:rPr>
      </w:pPr>
      <w:r w:rsidRPr="00845A1D">
        <w:rPr>
          <w:szCs w:val="28"/>
          <w:lang w:val="vi-VN"/>
        </w:rPr>
        <w:t>Trường hợp việc chấm dứt hợp đồng gây thiệt hại cho người tiêu dùng thì tổ chức, cá nhân kinh doanh phải bồi thường theo quy định của pháp luật dân sự.</w:t>
      </w:r>
    </w:p>
    <w:p w14:paraId="77D5F489" w14:textId="77777777" w:rsidR="007D117D" w:rsidRPr="00845A1D" w:rsidRDefault="007D117D" w:rsidP="00712ED9">
      <w:pPr>
        <w:pStyle w:val="Heading3"/>
        <w:spacing w:after="200"/>
        <w:rPr>
          <w:i/>
          <w:lang w:val="vi-VN"/>
        </w:rPr>
      </w:pPr>
      <w:r w:rsidRPr="00845A1D">
        <w:rPr>
          <w:lang w:val="vi-VN"/>
        </w:rPr>
        <w:t>Trách nhiệm của tổ chức, cá nhân kinh doanh với người tiêu dùng trong các giao dịch trên không gian mạng</w:t>
      </w:r>
    </w:p>
    <w:p w14:paraId="433F67E7" w14:textId="6AD40639" w:rsidR="004E0618" w:rsidRPr="00845A1D" w:rsidRDefault="004E0618" w:rsidP="00712ED9">
      <w:pPr>
        <w:widowControl/>
        <w:spacing w:after="200"/>
        <w:rPr>
          <w:szCs w:val="28"/>
          <w:lang w:val="vi-VN"/>
        </w:rPr>
      </w:pPr>
      <w:r w:rsidRPr="00845A1D">
        <w:rPr>
          <w:szCs w:val="28"/>
          <w:lang w:val="vi-VN"/>
        </w:rPr>
        <w:t>1. Tổ chức, cá nhân kinh doanh trên không gian mạng gồm:</w:t>
      </w:r>
    </w:p>
    <w:p w14:paraId="7281E2D4" w14:textId="77777777" w:rsidR="004E0618" w:rsidRPr="00845A1D" w:rsidRDefault="004E0618" w:rsidP="00712ED9">
      <w:pPr>
        <w:widowControl/>
        <w:spacing w:after="200"/>
        <w:rPr>
          <w:szCs w:val="28"/>
          <w:lang w:val="vi-VN"/>
        </w:rPr>
      </w:pPr>
      <w:r w:rsidRPr="00845A1D">
        <w:rPr>
          <w:szCs w:val="28"/>
          <w:lang w:val="vi-VN"/>
        </w:rPr>
        <w:t>a) Tổ chức, cá nhân kinh doanh sản phẩm, hàng hóa, dịch vụ thông qua hệ thống thông tin tự mình thiết lập hoặc thông qua các nền tảng số;</w:t>
      </w:r>
    </w:p>
    <w:p w14:paraId="7BE7DE04" w14:textId="77777777" w:rsidR="004E0618" w:rsidRPr="00845A1D" w:rsidRDefault="004E0618" w:rsidP="00712ED9">
      <w:pPr>
        <w:widowControl/>
        <w:spacing w:after="200"/>
        <w:rPr>
          <w:szCs w:val="28"/>
          <w:lang w:val="vi-VN"/>
        </w:rPr>
      </w:pPr>
      <w:r w:rsidRPr="00845A1D">
        <w:rPr>
          <w:szCs w:val="28"/>
          <w:lang w:val="vi-VN"/>
        </w:rPr>
        <w:t>b) Tổ chức thiết lập, vận hành nền tảng số;</w:t>
      </w:r>
    </w:p>
    <w:p w14:paraId="093D3B2A" w14:textId="42E5C25D" w:rsidR="004E0618" w:rsidRPr="00845A1D" w:rsidRDefault="004E0618" w:rsidP="00712ED9">
      <w:pPr>
        <w:widowControl/>
        <w:spacing w:after="200"/>
        <w:rPr>
          <w:szCs w:val="28"/>
          <w:lang w:val="vi-VN"/>
        </w:rPr>
      </w:pPr>
      <w:r w:rsidRPr="00845A1D">
        <w:rPr>
          <w:szCs w:val="28"/>
          <w:lang w:val="vi-VN"/>
        </w:rPr>
        <w:t xml:space="preserve">2. Tổ chức, cá nhân kinh doanh quy định tại điểm a khoản 1 Điều này có trách nhiệm thực hiện quy định tại </w:t>
      </w:r>
      <w:r w:rsidR="00350CC3" w:rsidRPr="00845A1D">
        <w:rPr>
          <w:szCs w:val="28"/>
        </w:rPr>
        <w:t xml:space="preserve">Chương I, </w:t>
      </w:r>
      <w:r w:rsidRPr="00845A1D">
        <w:rPr>
          <w:szCs w:val="28"/>
          <w:lang w:val="vi-VN"/>
        </w:rPr>
        <w:t>Chương II, Điều 3</w:t>
      </w:r>
      <w:r w:rsidR="00552541" w:rsidRPr="00845A1D">
        <w:rPr>
          <w:szCs w:val="28"/>
          <w:lang w:val="vi-VN"/>
        </w:rPr>
        <w:t>8</w:t>
      </w:r>
      <w:r w:rsidRPr="00845A1D">
        <w:rPr>
          <w:szCs w:val="28"/>
          <w:lang w:val="vi-VN"/>
        </w:rPr>
        <w:t>, Điều 3</w:t>
      </w:r>
      <w:r w:rsidR="00552541" w:rsidRPr="00845A1D">
        <w:rPr>
          <w:szCs w:val="28"/>
          <w:lang w:val="vi-VN"/>
        </w:rPr>
        <w:t>9</w:t>
      </w:r>
      <w:r w:rsidR="00B1506A" w:rsidRPr="00845A1D">
        <w:rPr>
          <w:szCs w:val="28"/>
        </w:rPr>
        <w:t xml:space="preserve"> của</w:t>
      </w:r>
      <w:r w:rsidRPr="00845A1D">
        <w:rPr>
          <w:szCs w:val="28"/>
          <w:lang w:val="vi-VN"/>
        </w:rPr>
        <w:t xml:space="preserve"> Luật này và Mục 2 Chương III trong trường hợp cung cấp dịch vụ liên tục.</w:t>
      </w:r>
    </w:p>
    <w:p w14:paraId="0D13698A" w14:textId="23A927AF" w:rsidR="004E0618" w:rsidRPr="00845A1D" w:rsidRDefault="004E0618" w:rsidP="00712ED9">
      <w:pPr>
        <w:widowControl/>
        <w:spacing w:after="200"/>
        <w:rPr>
          <w:szCs w:val="28"/>
          <w:lang w:val="vi-VN"/>
        </w:rPr>
      </w:pPr>
      <w:r w:rsidRPr="00845A1D">
        <w:rPr>
          <w:szCs w:val="28"/>
          <w:lang w:val="vi-VN"/>
        </w:rPr>
        <w:t>3. Tổ chức thiết lập, vận hành nền tảng số tại điểm b khoản 1 Điều này có trách nhiệm thực hiện quy định tại Chương II, Điều 3</w:t>
      </w:r>
      <w:r w:rsidR="00552541" w:rsidRPr="00845A1D">
        <w:rPr>
          <w:szCs w:val="28"/>
          <w:lang w:val="vi-VN"/>
        </w:rPr>
        <w:t>8</w:t>
      </w:r>
      <w:r w:rsidRPr="00845A1D">
        <w:rPr>
          <w:szCs w:val="28"/>
          <w:lang w:val="vi-VN"/>
        </w:rPr>
        <w:t>, Điều 3</w:t>
      </w:r>
      <w:r w:rsidR="00552541" w:rsidRPr="00845A1D">
        <w:rPr>
          <w:szCs w:val="28"/>
          <w:lang w:val="vi-VN"/>
        </w:rPr>
        <w:t>9</w:t>
      </w:r>
      <w:r w:rsidRPr="00845A1D">
        <w:rPr>
          <w:szCs w:val="28"/>
          <w:lang w:val="vi-VN"/>
        </w:rPr>
        <w:t xml:space="preserve"> và Mục 2 Chương III </w:t>
      </w:r>
      <w:r w:rsidR="00B1506A" w:rsidRPr="00845A1D">
        <w:rPr>
          <w:szCs w:val="28"/>
        </w:rPr>
        <w:t xml:space="preserve">của </w:t>
      </w:r>
      <w:r w:rsidRPr="00845A1D">
        <w:rPr>
          <w:szCs w:val="28"/>
          <w:lang w:val="vi-VN"/>
        </w:rPr>
        <w:t xml:space="preserve">Luật này. </w:t>
      </w:r>
      <w:r w:rsidR="00382FF1" w:rsidRPr="00845A1D">
        <w:rPr>
          <w:szCs w:val="28"/>
          <w:lang w:val="vi-VN"/>
        </w:rPr>
        <w:t>T</w:t>
      </w:r>
      <w:r w:rsidRPr="00845A1D">
        <w:rPr>
          <w:szCs w:val="28"/>
          <w:lang w:val="vi-VN"/>
        </w:rPr>
        <w:t>ổ chức thiết lập, vận hành</w:t>
      </w:r>
      <w:r w:rsidR="00382FF1" w:rsidRPr="00845A1D">
        <w:rPr>
          <w:szCs w:val="28"/>
          <w:lang w:val="vi-VN"/>
        </w:rPr>
        <w:t xml:space="preserve"> nền tảng số trung gian</w:t>
      </w:r>
      <w:r w:rsidRPr="00845A1D">
        <w:rPr>
          <w:szCs w:val="28"/>
          <w:lang w:val="vi-VN"/>
        </w:rPr>
        <w:t xml:space="preserve"> </w:t>
      </w:r>
      <w:r w:rsidR="00382FF1" w:rsidRPr="00845A1D">
        <w:rPr>
          <w:szCs w:val="28"/>
          <w:lang w:val="vi-VN"/>
        </w:rPr>
        <w:t xml:space="preserve">phải </w:t>
      </w:r>
      <w:r w:rsidRPr="00845A1D">
        <w:rPr>
          <w:szCs w:val="28"/>
          <w:lang w:val="vi-VN"/>
        </w:rPr>
        <w:t>thực hiện thêm các trách nhiệm sau:</w:t>
      </w:r>
    </w:p>
    <w:p w14:paraId="3CC49E36" w14:textId="77777777" w:rsidR="004E0618" w:rsidRPr="00845A1D" w:rsidRDefault="004E0618" w:rsidP="00712ED9">
      <w:pPr>
        <w:widowControl/>
        <w:spacing w:after="200"/>
        <w:rPr>
          <w:szCs w:val="28"/>
          <w:lang w:val="vi-VN"/>
        </w:rPr>
      </w:pPr>
      <w:r w:rsidRPr="00845A1D">
        <w:rPr>
          <w:szCs w:val="28"/>
          <w:lang w:val="vi-VN"/>
        </w:rPr>
        <w:t xml:space="preserve">a) Chỉ định, công bố công khai đầu mối liên hệ, người đại diện được ủy quyền phối hợp với cơ quan quản lý nhà nước trong việc giải quyết các vấn đề liên quan đến bảo vệ quyền lợi người tiêu dùng; </w:t>
      </w:r>
    </w:p>
    <w:p w14:paraId="5DF6579B" w14:textId="28F15738" w:rsidR="004E0618" w:rsidRPr="00845A1D" w:rsidRDefault="004E0618" w:rsidP="00712ED9">
      <w:pPr>
        <w:widowControl/>
        <w:spacing w:after="200"/>
        <w:rPr>
          <w:spacing w:val="-2"/>
          <w:szCs w:val="28"/>
          <w:lang w:val="vi-VN"/>
        </w:rPr>
      </w:pPr>
      <w:r w:rsidRPr="00845A1D">
        <w:rPr>
          <w:spacing w:val="-2"/>
          <w:szCs w:val="28"/>
          <w:lang w:val="vi-VN"/>
        </w:rPr>
        <w:t xml:space="preserve">b) Xây dựng, công bố công khai quy chế hoạt động </w:t>
      </w:r>
      <w:r w:rsidR="000F58C4" w:rsidRPr="00845A1D">
        <w:rPr>
          <w:spacing w:val="-2"/>
          <w:szCs w:val="28"/>
          <w:lang w:val="vi-VN"/>
        </w:rPr>
        <w:t xml:space="preserve">của nền tảng </w:t>
      </w:r>
      <w:r w:rsidRPr="00845A1D">
        <w:rPr>
          <w:spacing w:val="-2"/>
          <w:szCs w:val="28"/>
          <w:lang w:val="vi-VN"/>
        </w:rPr>
        <w:t xml:space="preserve">cho người tiêu dùng trong đó phân định rõ trách nhiệm của các bên tham gia giao dịch; </w:t>
      </w:r>
    </w:p>
    <w:p w14:paraId="4E8BB4EB" w14:textId="77777777" w:rsidR="004E0618" w:rsidRPr="00845A1D" w:rsidRDefault="004E0618" w:rsidP="00712ED9">
      <w:pPr>
        <w:widowControl/>
        <w:spacing w:after="200"/>
        <w:rPr>
          <w:szCs w:val="28"/>
          <w:lang w:val="vi-VN"/>
        </w:rPr>
      </w:pPr>
      <w:r w:rsidRPr="00845A1D">
        <w:rPr>
          <w:szCs w:val="28"/>
          <w:lang w:val="vi-VN"/>
        </w:rPr>
        <w:t xml:space="preserve">c) Cung cấp thông tin về tổ chức, cá nhân kinh doanh hoạt động trên nền tảng khi người tiêu dùng có yêu cầu; </w:t>
      </w:r>
    </w:p>
    <w:p w14:paraId="60A86C84" w14:textId="31168254" w:rsidR="004E0618" w:rsidRPr="00845A1D" w:rsidRDefault="004E0618" w:rsidP="00712ED9">
      <w:pPr>
        <w:widowControl/>
        <w:spacing w:after="200"/>
        <w:rPr>
          <w:szCs w:val="28"/>
          <w:lang w:val="vi-VN"/>
        </w:rPr>
      </w:pPr>
      <w:r w:rsidRPr="00845A1D">
        <w:rPr>
          <w:szCs w:val="28"/>
          <w:lang w:val="vi-VN"/>
        </w:rPr>
        <w:t xml:space="preserve">d) </w:t>
      </w:r>
      <w:r w:rsidR="001043C1" w:rsidRPr="00845A1D">
        <w:rPr>
          <w:szCs w:val="28"/>
          <w:lang w:val="vi-VN"/>
        </w:rPr>
        <w:t>C</w:t>
      </w:r>
      <w:r w:rsidRPr="00845A1D">
        <w:rPr>
          <w:szCs w:val="28"/>
          <w:lang w:val="vi-VN"/>
        </w:rPr>
        <w:t>ho phép người tiêu dùng phản hồi, đánh giá về tổ chức, cá nhân kinh doanh, đồng thời hiển thị kết quả phản hồi, đánh giá đó;</w:t>
      </w:r>
    </w:p>
    <w:p w14:paraId="4ACA270B" w14:textId="781C0154" w:rsidR="00B63963" w:rsidRPr="00845A1D" w:rsidRDefault="004E0618" w:rsidP="00712ED9">
      <w:pPr>
        <w:widowControl/>
        <w:spacing w:after="200"/>
        <w:rPr>
          <w:szCs w:val="28"/>
          <w:lang w:val="vi-VN"/>
        </w:rPr>
      </w:pPr>
      <w:r w:rsidRPr="00845A1D">
        <w:rPr>
          <w:szCs w:val="28"/>
          <w:lang w:val="vi-VN"/>
        </w:rPr>
        <w:t xml:space="preserve">đ) </w:t>
      </w:r>
      <w:r w:rsidR="000D5FC8" w:rsidRPr="00845A1D">
        <w:rPr>
          <w:szCs w:val="28"/>
          <w:lang w:val="vi-VN"/>
        </w:rPr>
        <w:t xml:space="preserve">Hiển thị đầy đủ, minh bạch </w:t>
      </w:r>
      <w:r w:rsidRPr="00845A1D">
        <w:rPr>
          <w:szCs w:val="28"/>
          <w:lang w:val="vi-VN"/>
        </w:rPr>
        <w:t>thông tin sản phẩm, hàng hóa</w:t>
      </w:r>
      <w:r w:rsidR="00B63963" w:rsidRPr="00845A1D">
        <w:rPr>
          <w:szCs w:val="28"/>
          <w:lang w:val="vi-VN"/>
        </w:rPr>
        <w:t xml:space="preserve"> bao gồm các nội dung bắt buộc thể hiện trên nhãn hàng hóa theo quy định </w:t>
      </w:r>
      <w:r w:rsidR="00903B23" w:rsidRPr="00845A1D">
        <w:rPr>
          <w:szCs w:val="28"/>
          <w:lang w:val="pt-BR"/>
        </w:rPr>
        <w:t>của</w:t>
      </w:r>
      <w:r w:rsidR="00903B23" w:rsidRPr="00845A1D">
        <w:rPr>
          <w:szCs w:val="28"/>
          <w:lang w:val="vi-VN"/>
        </w:rPr>
        <w:t xml:space="preserve"> </w:t>
      </w:r>
      <w:r w:rsidR="00B63963" w:rsidRPr="00845A1D">
        <w:rPr>
          <w:szCs w:val="28"/>
          <w:lang w:val="vi-VN"/>
        </w:rPr>
        <w:t>pháp luật về nhãn hàng hóa, trừ các thông tin có tính chất riêng biệt theo sản phẩm như: năm, tháng, ngày sản xuất; hạn sử dụng; số lô sản xuất; số khung, số máy hoặc tiêu chuẩn kết quả cần đạt được trong cung cấp dịch vụ;</w:t>
      </w:r>
    </w:p>
    <w:p w14:paraId="220376F5" w14:textId="77777777" w:rsidR="004E0618" w:rsidRPr="00845A1D" w:rsidRDefault="004E0618" w:rsidP="00712ED9">
      <w:pPr>
        <w:widowControl/>
        <w:spacing w:after="200"/>
        <w:rPr>
          <w:szCs w:val="28"/>
          <w:lang w:val="vi-VN"/>
        </w:rPr>
      </w:pPr>
      <w:r w:rsidRPr="00845A1D">
        <w:rPr>
          <w:szCs w:val="28"/>
          <w:lang w:val="vi-VN"/>
        </w:rPr>
        <w:t>e) Chỉ định, công bố công khai đầu mối tiếp nhận, giải quyết các phản ánh, khiếu nại của người tiêu dùng liên quan đến sản phẩm, hàng hóa, dịch vụ, nội dung thông tin trên nền tảng; tiếp nhận và giải quyết khiếu nại của người tiêu dùng đối với các quyết định của nền tảng; </w:t>
      </w:r>
    </w:p>
    <w:p w14:paraId="4AB12A01" w14:textId="77777777" w:rsidR="0063360F" w:rsidRPr="00845A1D" w:rsidRDefault="004E0618" w:rsidP="00712ED9">
      <w:pPr>
        <w:widowControl/>
        <w:spacing w:after="200"/>
        <w:rPr>
          <w:szCs w:val="28"/>
          <w:lang w:val="vi-VN"/>
        </w:rPr>
      </w:pPr>
      <w:r w:rsidRPr="00845A1D">
        <w:rPr>
          <w:szCs w:val="28"/>
          <w:lang w:val="vi-VN"/>
        </w:rPr>
        <w:t>g) Có biện pháp cho phép hiển thị ưu tiên đánh giá, phản ánh, kiến nghị của tổ chức xã hội tham gia bảo vệ quyền lợi người tiêu dùng</w:t>
      </w:r>
      <w:r w:rsidR="004A2A07" w:rsidRPr="00845A1D">
        <w:rPr>
          <w:szCs w:val="28"/>
          <w:lang w:val="vi-VN"/>
        </w:rPr>
        <w:t xml:space="preserve"> hoặc</w:t>
      </w:r>
      <w:r w:rsidR="007A49B1" w:rsidRPr="00845A1D">
        <w:rPr>
          <w:szCs w:val="28"/>
          <w:lang w:val="vi-VN"/>
        </w:rPr>
        <w:t xml:space="preserve"> tổ chức đánh giá tín nhiệm theo quy định của pháp luật;</w:t>
      </w:r>
      <w:r w:rsidRPr="00845A1D">
        <w:rPr>
          <w:szCs w:val="28"/>
          <w:lang w:val="vi-VN"/>
        </w:rPr>
        <w:t xml:space="preserve"> </w:t>
      </w:r>
    </w:p>
    <w:p w14:paraId="21E322FC" w14:textId="400DEF6B" w:rsidR="004E0618" w:rsidRPr="00845A1D" w:rsidRDefault="0063360F" w:rsidP="00712ED9">
      <w:pPr>
        <w:widowControl/>
        <w:spacing w:after="200"/>
        <w:rPr>
          <w:szCs w:val="28"/>
          <w:lang w:val="vi-VN"/>
        </w:rPr>
      </w:pPr>
      <w:r w:rsidRPr="00845A1D">
        <w:rPr>
          <w:szCs w:val="28"/>
        </w:rPr>
        <w:t>h</w:t>
      </w:r>
      <w:r w:rsidR="004E0618" w:rsidRPr="00845A1D">
        <w:rPr>
          <w:szCs w:val="28"/>
          <w:lang w:val="vi-VN"/>
        </w:rPr>
        <w:t>) Lưu trữ thông tin về sản phẩm, hàng hóa, dịch vụ và các giao dịch thực hiện; cho</w:t>
      </w:r>
      <w:r w:rsidR="00527E5D" w:rsidRPr="00845A1D">
        <w:rPr>
          <w:szCs w:val="28"/>
          <w:lang w:val="vi-VN"/>
        </w:rPr>
        <w:t xml:space="preserve"> phép</w:t>
      </w:r>
      <w:r w:rsidR="004E0618" w:rsidRPr="00845A1D">
        <w:rPr>
          <w:szCs w:val="28"/>
          <w:lang w:val="vi-VN"/>
        </w:rPr>
        <w:t xml:space="preserve"> người tiêu dùng truy nhập, truy vết, tải, lưu trữ và in hóa đơn, chứng từ, tài liệu liên quan đến giao dịch nền tảng mà mình quản lý;</w:t>
      </w:r>
    </w:p>
    <w:p w14:paraId="21C1CEED" w14:textId="77777777" w:rsidR="004E0618" w:rsidRPr="00845A1D" w:rsidRDefault="004E0618" w:rsidP="00712ED9">
      <w:pPr>
        <w:widowControl/>
        <w:spacing w:after="200"/>
        <w:rPr>
          <w:szCs w:val="28"/>
          <w:lang w:val="vi-VN"/>
        </w:rPr>
      </w:pPr>
      <w:r w:rsidRPr="00845A1D">
        <w:rPr>
          <w:szCs w:val="28"/>
          <w:lang w:val="vi-VN"/>
        </w:rPr>
        <w:t>i) Minh bạch hoạt động quảng cáo trên không gian mạng theo quy định của pháp luật trong trường hợp có hoạt động quảng cáo đi kèm;</w:t>
      </w:r>
    </w:p>
    <w:p w14:paraId="232C287A" w14:textId="77777777" w:rsidR="004E0618" w:rsidRPr="00845A1D" w:rsidRDefault="004E0618" w:rsidP="00712ED9">
      <w:pPr>
        <w:widowControl/>
        <w:spacing w:after="200"/>
        <w:rPr>
          <w:szCs w:val="28"/>
          <w:lang w:val="vi-VN"/>
        </w:rPr>
      </w:pPr>
      <w:r w:rsidRPr="00845A1D">
        <w:rPr>
          <w:szCs w:val="28"/>
          <w:lang w:val="vi-VN"/>
        </w:rPr>
        <w:t>k) Công bố công khai báo cáo về các hoạt động kiểm duyệt nội dung đã thực hiện hoặc theo yêu cầu của cơ quan nhà nước có thẩm quyền;</w:t>
      </w:r>
    </w:p>
    <w:p w14:paraId="701983A5" w14:textId="433D853E" w:rsidR="004E0618" w:rsidRPr="00845A1D" w:rsidRDefault="004E0618" w:rsidP="00712ED9">
      <w:pPr>
        <w:widowControl/>
        <w:spacing w:after="200"/>
        <w:rPr>
          <w:szCs w:val="28"/>
          <w:lang w:val="vi-VN"/>
        </w:rPr>
      </w:pPr>
      <w:r w:rsidRPr="00845A1D">
        <w:rPr>
          <w:szCs w:val="28"/>
          <w:lang w:val="vi-VN"/>
        </w:rPr>
        <w:t>l) Kết nối, cung cấp dữ liệu</w:t>
      </w:r>
      <w:r w:rsidR="00962C0B" w:rsidRPr="00845A1D">
        <w:rPr>
          <w:szCs w:val="28"/>
          <w:lang w:val="vi-VN"/>
        </w:rPr>
        <w:t xml:space="preserve"> </w:t>
      </w:r>
      <w:r w:rsidRPr="00845A1D">
        <w:rPr>
          <w:szCs w:val="28"/>
          <w:lang w:val="vi-VN"/>
        </w:rPr>
        <w:t>thông tin</w:t>
      </w:r>
      <w:r w:rsidR="00962C0B" w:rsidRPr="00845A1D">
        <w:rPr>
          <w:szCs w:val="28"/>
          <w:lang w:val="vi-VN"/>
        </w:rPr>
        <w:t xml:space="preserve"> theo thời gian thực</w:t>
      </w:r>
      <w:r w:rsidRPr="00845A1D">
        <w:rPr>
          <w:szCs w:val="28"/>
          <w:lang w:val="vi-VN"/>
        </w:rPr>
        <w:t xml:space="preserve"> phục vụ hoạt động kiểm tra, giám sát của cơ quan nhà nước có thẩm quyền;</w:t>
      </w:r>
    </w:p>
    <w:p w14:paraId="1DDC3B0B" w14:textId="77777777" w:rsidR="004E0618" w:rsidRPr="00845A1D" w:rsidRDefault="004E0618" w:rsidP="00712ED9">
      <w:pPr>
        <w:widowControl/>
        <w:spacing w:after="200"/>
        <w:rPr>
          <w:szCs w:val="28"/>
          <w:lang w:val="vi-VN"/>
        </w:rPr>
      </w:pPr>
      <w:r w:rsidRPr="00845A1D">
        <w:rPr>
          <w:szCs w:val="28"/>
          <w:lang w:val="vi-VN"/>
        </w:rPr>
        <w:t>m) Thực hiện các trách nhiệm khác quy định tại Luật này và quy định của pháp luật khác có liên quan.</w:t>
      </w:r>
    </w:p>
    <w:p w14:paraId="24D1D044" w14:textId="52594EA1" w:rsidR="004E0618" w:rsidRPr="00845A1D" w:rsidRDefault="004E0618" w:rsidP="00712ED9">
      <w:pPr>
        <w:widowControl/>
        <w:spacing w:after="200"/>
        <w:rPr>
          <w:szCs w:val="28"/>
          <w:lang w:val="vi-VN"/>
        </w:rPr>
      </w:pPr>
      <w:r w:rsidRPr="00845A1D">
        <w:rPr>
          <w:szCs w:val="28"/>
          <w:lang w:val="vi-VN"/>
        </w:rPr>
        <w:t xml:space="preserve">4. Tổ chức, cá nhân kinh doanh được xác định là nền tảng số lớn theo quy định của </w:t>
      </w:r>
      <w:r w:rsidR="00801134" w:rsidRPr="00845A1D">
        <w:rPr>
          <w:szCs w:val="28"/>
        </w:rPr>
        <w:t>Chính phủ</w:t>
      </w:r>
      <w:r w:rsidRPr="00845A1D">
        <w:rPr>
          <w:szCs w:val="28"/>
          <w:lang w:val="vi-VN"/>
        </w:rPr>
        <w:t xml:space="preserve"> phải đáp ứng các quy định tại khoản 3 Điều này và các trách nhiệm sau:</w:t>
      </w:r>
    </w:p>
    <w:p w14:paraId="202F8E2E" w14:textId="77777777" w:rsidR="004E0618" w:rsidRPr="00845A1D" w:rsidRDefault="004E0618" w:rsidP="00712ED9">
      <w:pPr>
        <w:widowControl/>
        <w:spacing w:after="200"/>
        <w:rPr>
          <w:szCs w:val="28"/>
          <w:lang w:val="vi-VN"/>
        </w:rPr>
      </w:pPr>
      <w:r w:rsidRPr="00845A1D">
        <w:rPr>
          <w:szCs w:val="28"/>
          <w:lang w:val="vi-VN"/>
        </w:rPr>
        <w:t>a) Thiết lập kho lưu trữ các quảng cáo có sử dụng thuật toán để nhắm đến người, nhóm người tiêu dùng cụ thể;</w:t>
      </w:r>
    </w:p>
    <w:p w14:paraId="5B6E4D81" w14:textId="77777777" w:rsidR="004E0618" w:rsidRPr="00845A1D" w:rsidRDefault="004E0618" w:rsidP="00712ED9">
      <w:pPr>
        <w:widowControl/>
        <w:spacing w:after="200"/>
        <w:rPr>
          <w:szCs w:val="28"/>
          <w:lang w:val="vi-VN"/>
        </w:rPr>
      </w:pPr>
      <w:r w:rsidRPr="00845A1D">
        <w:rPr>
          <w:szCs w:val="28"/>
          <w:lang w:val="vi-VN"/>
        </w:rPr>
        <w:t xml:space="preserve">b) Đánh giá định kỳ hoạt động kiểm duyệt nội dung, việc sử dụng hệ thống thuật toán và quảng cáo nhắm đến người, nhóm người tiêu dùng; </w:t>
      </w:r>
    </w:p>
    <w:p w14:paraId="31A0430D" w14:textId="4C42E256" w:rsidR="004E0618" w:rsidRPr="00845A1D" w:rsidRDefault="004E0618" w:rsidP="00712ED9">
      <w:pPr>
        <w:widowControl/>
        <w:spacing w:after="200"/>
        <w:rPr>
          <w:szCs w:val="28"/>
          <w:lang w:val="vi-VN"/>
        </w:rPr>
      </w:pPr>
      <w:r w:rsidRPr="00845A1D">
        <w:rPr>
          <w:szCs w:val="28"/>
          <w:lang w:val="vi-VN"/>
        </w:rPr>
        <w:t>c) Đánh giá định kỳ việc thực hiện quy định xử lý tài khoản giả, việc sử dụng trí tuệ nhân tạo, các hành vi tự động hoặc tự động một phần khác.</w:t>
      </w:r>
    </w:p>
    <w:p w14:paraId="09D43EEA" w14:textId="77777777" w:rsidR="0099068F" w:rsidRPr="00845A1D" w:rsidRDefault="0099068F" w:rsidP="0075762C">
      <w:pPr>
        <w:pStyle w:val="Heading2"/>
      </w:pPr>
      <w:bookmarkStart w:id="79" w:name="_Toc86826024"/>
    </w:p>
    <w:p w14:paraId="38D4DA49" w14:textId="34E874E9" w:rsidR="00077E4F" w:rsidRPr="00845A1D" w:rsidRDefault="00077E4F" w:rsidP="0075762C">
      <w:pPr>
        <w:pStyle w:val="Heading2"/>
        <w:numPr>
          <w:ilvl w:val="0"/>
          <w:numId w:val="0"/>
        </w:numPr>
        <w:ind w:left="567"/>
      </w:pPr>
      <w:r w:rsidRPr="00845A1D">
        <w:t>CUNG CẤP DỊCH VỤ LIÊN TỤC</w:t>
      </w:r>
      <w:bookmarkEnd w:id="79"/>
    </w:p>
    <w:p w14:paraId="58C6E7D4" w14:textId="38E08F50" w:rsidR="00077E4F" w:rsidRPr="00845A1D" w:rsidRDefault="00077E4F" w:rsidP="0075762C">
      <w:pPr>
        <w:pStyle w:val="Heading3"/>
        <w:rPr>
          <w:i/>
          <w:lang w:val="vi-VN"/>
        </w:rPr>
      </w:pPr>
      <w:bookmarkStart w:id="80" w:name="_Toc86826025"/>
      <w:r w:rsidRPr="00845A1D">
        <w:rPr>
          <w:lang w:val="vi-VN"/>
        </w:rPr>
        <w:t>Trách nhiệm của tổ chức, cá nhân</w:t>
      </w:r>
      <w:r w:rsidR="004954C9" w:rsidRPr="00845A1D">
        <w:rPr>
          <w:lang w:val="vi-VN"/>
        </w:rPr>
        <w:t xml:space="preserve"> kinh doanh</w:t>
      </w:r>
      <w:r w:rsidRPr="00845A1D">
        <w:rPr>
          <w:lang w:val="vi-VN"/>
        </w:rPr>
        <w:t xml:space="preserve"> cung cấp dịch vụ liên tục</w:t>
      </w:r>
      <w:bookmarkEnd w:id="80"/>
    </w:p>
    <w:p w14:paraId="61B88A87" w14:textId="342DB34E" w:rsidR="00077E4F" w:rsidRPr="00845A1D" w:rsidRDefault="00077E4F" w:rsidP="00712ED9">
      <w:pPr>
        <w:spacing w:after="200"/>
        <w:rPr>
          <w:szCs w:val="28"/>
          <w:lang w:val="vi-VN"/>
        </w:rPr>
      </w:pPr>
      <w:r w:rsidRPr="00845A1D">
        <w:rPr>
          <w:szCs w:val="28"/>
          <w:lang w:val="vi-VN"/>
        </w:rPr>
        <w:t xml:space="preserve">1. Trường hợp tổ chức, cá nhân </w:t>
      </w:r>
      <w:r w:rsidR="004954C9" w:rsidRPr="00845A1D">
        <w:rPr>
          <w:szCs w:val="28"/>
          <w:lang w:val="vi-VN"/>
        </w:rPr>
        <w:t xml:space="preserve">kinh doanh </w:t>
      </w:r>
      <w:r w:rsidRPr="00845A1D">
        <w:rPr>
          <w:szCs w:val="28"/>
          <w:lang w:val="vi-VN"/>
        </w:rPr>
        <w:t>cung cấp dịch vụ liên tục trên lãnh thổ Việt Nam mà không có đại diện theo pháp luật tại Việt Nam thì có trách nhiệm thông báo công khai về đại diện theo ủy quyền của tổ chức, cá nhân</w:t>
      </w:r>
      <w:r w:rsidR="004954C9" w:rsidRPr="00845A1D">
        <w:rPr>
          <w:szCs w:val="28"/>
          <w:lang w:val="vi-VN"/>
        </w:rPr>
        <w:t xml:space="preserve"> kinh doanh</w:t>
      </w:r>
      <w:r w:rsidRPr="00845A1D">
        <w:rPr>
          <w:szCs w:val="28"/>
          <w:lang w:val="vi-VN"/>
        </w:rPr>
        <w:t xml:space="preserve"> tại Việt Nam. Đại diện theo ủy quyền của tổ chức, cá nhân</w:t>
      </w:r>
      <w:r w:rsidR="004954C9" w:rsidRPr="00845A1D">
        <w:rPr>
          <w:szCs w:val="28"/>
          <w:lang w:val="vi-VN"/>
        </w:rPr>
        <w:t xml:space="preserve"> kinh doanh</w:t>
      </w:r>
      <w:r w:rsidRPr="00845A1D">
        <w:rPr>
          <w:szCs w:val="28"/>
          <w:lang w:val="vi-VN"/>
        </w:rPr>
        <w:t xml:space="preserve"> có trách nhiệm thực hiện các quy định </w:t>
      </w:r>
      <w:r w:rsidR="00903B23" w:rsidRPr="00845A1D">
        <w:rPr>
          <w:szCs w:val="28"/>
          <w:lang w:val="pt-BR"/>
        </w:rPr>
        <w:t>của</w:t>
      </w:r>
      <w:r w:rsidR="00903B23" w:rsidRPr="00845A1D">
        <w:rPr>
          <w:szCs w:val="28"/>
          <w:lang w:val="vi-VN"/>
        </w:rPr>
        <w:t xml:space="preserve"> </w:t>
      </w:r>
      <w:r w:rsidRPr="00845A1D">
        <w:rPr>
          <w:szCs w:val="28"/>
          <w:lang w:val="vi-VN"/>
        </w:rPr>
        <w:t>pháp luật về bảo vệ quyền lợi người tiêu dùng theo quy định tại Luật này</w:t>
      </w:r>
      <w:r w:rsidR="00C05369" w:rsidRPr="00845A1D">
        <w:rPr>
          <w:szCs w:val="28"/>
          <w:lang w:val="vi-VN"/>
        </w:rPr>
        <w:t>.</w:t>
      </w:r>
      <w:r w:rsidRPr="00845A1D">
        <w:rPr>
          <w:szCs w:val="28"/>
          <w:lang w:val="vi-VN"/>
        </w:rPr>
        <w:t xml:space="preserve"> </w:t>
      </w:r>
    </w:p>
    <w:p w14:paraId="7FA74710" w14:textId="2C9B2AC1" w:rsidR="00077E4F" w:rsidRPr="00845A1D" w:rsidRDefault="00077E4F" w:rsidP="00712ED9">
      <w:pPr>
        <w:spacing w:after="200"/>
        <w:rPr>
          <w:szCs w:val="28"/>
          <w:lang w:val="vi-VN"/>
        </w:rPr>
      </w:pPr>
      <w:r w:rsidRPr="00845A1D">
        <w:rPr>
          <w:szCs w:val="28"/>
          <w:lang w:val="vi-VN"/>
        </w:rPr>
        <w:t>2. Trừ trường hợp các bên có thỏa thuận khác, không được yêu cầu người tiêu dùng thanh toán bất kỳ khoản tiền nào trước khi dịch vụ được cung cấp đến người tiêu dùng</w:t>
      </w:r>
      <w:r w:rsidR="00C05369" w:rsidRPr="00845A1D">
        <w:rPr>
          <w:szCs w:val="28"/>
          <w:lang w:val="vi-VN"/>
        </w:rPr>
        <w:t>.</w:t>
      </w:r>
    </w:p>
    <w:p w14:paraId="4F5E31D7" w14:textId="524828E3" w:rsidR="00077E4F" w:rsidRPr="00845A1D" w:rsidRDefault="00077E4F" w:rsidP="00712ED9">
      <w:pPr>
        <w:spacing w:after="200"/>
        <w:rPr>
          <w:szCs w:val="28"/>
          <w:lang w:val="vi-VN"/>
        </w:rPr>
      </w:pPr>
      <w:r w:rsidRPr="00845A1D">
        <w:rPr>
          <w:szCs w:val="28"/>
          <w:lang w:val="vi-VN"/>
        </w:rPr>
        <w:t>3. Không được đơn phương chấm dứt thực hiện hợp đồng, ngừng cung cấp dịch vụ mà không có lý do chính đáng. Trường hợp cần sửa chữa, bảo trì hoặc vì lý do nào khác bắt buộc phải ngừng cung cấp dịch vụ, tổ chức, cá nhân cung cấp dịch vụ phải thông báo trước cho người tiêu dùng chậm nhất là 03 ngày làm việc trước ngày dừng cung cấp dịch vụ</w:t>
      </w:r>
      <w:r w:rsidR="00C05369" w:rsidRPr="00845A1D">
        <w:rPr>
          <w:szCs w:val="28"/>
          <w:lang w:val="vi-VN"/>
        </w:rPr>
        <w:t>.</w:t>
      </w:r>
    </w:p>
    <w:p w14:paraId="107BA490" w14:textId="4841A162" w:rsidR="00AE7C5B" w:rsidRPr="00845A1D" w:rsidRDefault="00077E4F" w:rsidP="00712ED9">
      <w:pPr>
        <w:spacing w:after="200"/>
        <w:rPr>
          <w:szCs w:val="28"/>
          <w:lang w:val="vi-VN"/>
        </w:rPr>
      </w:pPr>
      <w:r w:rsidRPr="00845A1D">
        <w:rPr>
          <w:szCs w:val="28"/>
          <w:lang w:val="vi-VN"/>
        </w:rPr>
        <w:t>4. Tổ chức, cá nhân cung cấp dịch vụ phải thường xuyên kiểm tra chất lượng dịch vụ mà mình cung cấp, bảo</w:t>
      </w:r>
      <w:r w:rsidR="002048A2" w:rsidRPr="00845A1D">
        <w:rPr>
          <w:szCs w:val="28"/>
        </w:rPr>
        <w:t xml:space="preserve"> đảm</w:t>
      </w:r>
      <w:r w:rsidRPr="00845A1D">
        <w:rPr>
          <w:szCs w:val="28"/>
          <w:lang w:val="vi-VN"/>
        </w:rPr>
        <w:t xml:space="preserve"> chất lượng dịch vụ như đã cam kết với người tiêu dùng.</w:t>
      </w:r>
    </w:p>
    <w:p w14:paraId="1401498E" w14:textId="7A9240FE" w:rsidR="00077E4F" w:rsidRPr="00845A1D" w:rsidRDefault="00077E4F" w:rsidP="00712ED9">
      <w:pPr>
        <w:pStyle w:val="Heading3"/>
        <w:spacing w:after="200"/>
        <w:rPr>
          <w:i/>
          <w:lang w:val="vi-VN"/>
        </w:rPr>
      </w:pPr>
      <w:bookmarkStart w:id="81" w:name="_Toc86826026"/>
      <w:r w:rsidRPr="00845A1D">
        <w:rPr>
          <w:lang w:val="vi-VN"/>
        </w:rPr>
        <w:t>Hợp đồng cung cấp dịch vụ liên tục</w:t>
      </w:r>
      <w:bookmarkEnd w:id="81"/>
    </w:p>
    <w:p w14:paraId="1C200C82" w14:textId="746CDD07" w:rsidR="009E755C" w:rsidRPr="00845A1D" w:rsidRDefault="00077E4F" w:rsidP="00712ED9">
      <w:pPr>
        <w:spacing w:after="200"/>
        <w:rPr>
          <w:szCs w:val="28"/>
          <w:lang w:val="vi-VN"/>
        </w:rPr>
      </w:pPr>
      <w:r w:rsidRPr="00845A1D">
        <w:rPr>
          <w:szCs w:val="28"/>
          <w:lang w:val="vi-VN"/>
        </w:rPr>
        <w:t xml:space="preserve">1. Hợp đồng cung cấp dịch vụ liên tục phải được lập thành văn bản và </w:t>
      </w:r>
      <w:r w:rsidR="00CA2B10" w:rsidRPr="00845A1D">
        <w:rPr>
          <w:szCs w:val="28"/>
          <w:lang w:val="vi-VN"/>
        </w:rPr>
        <w:t xml:space="preserve">cung cấp </w:t>
      </w:r>
      <w:r w:rsidRPr="00845A1D">
        <w:rPr>
          <w:szCs w:val="28"/>
          <w:lang w:val="vi-VN"/>
        </w:rPr>
        <w:t>cho người tiêu dùng 01 bản.</w:t>
      </w:r>
    </w:p>
    <w:p w14:paraId="5E79A832" w14:textId="24765581" w:rsidR="00077E4F" w:rsidRPr="00845A1D" w:rsidRDefault="00FA0E94" w:rsidP="00712ED9">
      <w:pPr>
        <w:spacing w:after="200"/>
        <w:rPr>
          <w:spacing w:val="-4"/>
          <w:szCs w:val="28"/>
          <w:lang w:val="vi-VN"/>
        </w:rPr>
      </w:pPr>
      <w:r w:rsidRPr="00845A1D">
        <w:rPr>
          <w:spacing w:val="-4"/>
          <w:szCs w:val="28"/>
        </w:rPr>
        <w:t>2</w:t>
      </w:r>
      <w:r w:rsidR="00077E4F" w:rsidRPr="00845A1D">
        <w:rPr>
          <w:spacing w:val="-4"/>
          <w:szCs w:val="28"/>
          <w:lang w:val="vi-VN"/>
        </w:rPr>
        <w:t>. Hợp đồng</w:t>
      </w:r>
      <w:r w:rsidRPr="00845A1D">
        <w:rPr>
          <w:spacing w:val="-4"/>
          <w:szCs w:val="28"/>
        </w:rPr>
        <w:t xml:space="preserve"> theo mẫu</w:t>
      </w:r>
      <w:r w:rsidR="00077E4F" w:rsidRPr="00845A1D">
        <w:rPr>
          <w:spacing w:val="-4"/>
          <w:szCs w:val="28"/>
          <w:lang w:val="vi-VN"/>
        </w:rPr>
        <w:t xml:space="preserve"> cung cấp dịch vụ liên tục phải có những nội dung sau:</w:t>
      </w:r>
    </w:p>
    <w:p w14:paraId="7C36798D" w14:textId="19AD4479" w:rsidR="00077E4F" w:rsidRPr="00845A1D" w:rsidRDefault="00077E4F" w:rsidP="00712ED9">
      <w:pPr>
        <w:spacing w:after="200"/>
        <w:rPr>
          <w:szCs w:val="28"/>
          <w:lang w:val="vi-VN"/>
        </w:rPr>
      </w:pPr>
      <w:r w:rsidRPr="00845A1D">
        <w:rPr>
          <w:szCs w:val="28"/>
          <w:lang w:val="vi-VN"/>
        </w:rPr>
        <w:t>a) Tên, địa chỉ liên hệ, số điện thoại liên hệ của tổ chức, cá nhân</w:t>
      </w:r>
      <w:r w:rsidR="006173C8" w:rsidRPr="00845A1D">
        <w:rPr>
          <w:szCs w:val="28"/>
          <w:lang w:val="vi-VN"/>
        </w:rPr>
        <w:t xml:space="preserve"> kinh doanh</w:t>
      </w:r>
      <w:r w:rsidRPr="00845A1D">
        <w:rPr>
          <w:szCs w:val="28"/>
          <w:lang w:val="vi-VN"/>
        </w:rPr>
        <w:t xml:space="preserve"> hoặc của </w:t>
      </w:r>
      <w:r w:rsidR="00E71CEE" w:rsidRPr="00845A1D">
        <w:rPr>
          <w:szCs w:val="28"/>
          <w:lang w:val="vi-VN"/>
        </w:rPr>
        <w:t xml:space="preserve">đại diện theo ủy quyền của tổ chức, cá nhân </w:t>
      </w:r>
      <w:r w:rsidR="006173C8" w:rsidRPr="00845A1D">
        <w:rPr>
          <w:szCs w:val="28"/>
          <w:lang w:val="vi-VN"/>
        </w:rPr>
        <w:t xml:space="preserve">kinh doanh </w:t>
      </w:r>
      <w:r w:rsidR="00E71CEE" w:rsidRPr="00845A1D">
        <w:rPr>
          <w:szCs w:val="28"/>
          <w:lang w:val="vi-VN"/>
        </w:rPr>
        <w:t xml:space="preserve">tại Việt Nam </w:t>
      </w:r>
      <w:r w:rsidRPr="00845A1D">
        <w:rPr>
          <w:szCs w:val="28"/>
          <w:lang w:val="vi-VN"/>
        </w:rPr>
        <w:t>(nếu có);</w:t>
      </w:r>
    </w:p>
    <w:p w14:paraId="50E20BEF" w14:textId="77777777" w:rsidR="00077E4F" w:rsidRPr="00845A1D" w:rsidRDefault="00077E4F" w:rsidP="00712ED9">
      <w:pPr>
        <w:spacing w:after="200"/>
        <w:rPr>
          <w:szCs w:val="28"/>
          <w:lang w:val="vi-VN"/>
        </w:rPr>
      </w:pPr>
      <w:r w:rsidRPr="00845A1D">
        <w:rPr>
          <w:szCs w:val="28"/>
          <w:lang w:val="vi-VN"/>
        </w:rPr>
        <w:t>b) Mô tả dịch vụ được cung cấp;</w:t>
      </w:r>
    </w:p>
    <w:p w14:paraId="4FBA98A2" w14:textId="111E0D78" w:rsidR="00077E4F" w:rsidRPr="00845A1D" w:rsidRDefault="00FA0E94" w:rsidP="00712ED9">
      <w:pPr>
        <w:spacing w:after="200"/>
        <w:rPr>
          <w:szCs w:val="28"/>
          <w:lang w:val="vi-VN"/>
        </w:rPr>
      </w:pPr>
      <w:r w:rsidRPr="00845A1D">
        <w:rPr>
          <w:szCs w:val="28"/>
        </w:rPr>
        <w:t>c</w:t>
      </w:r>
      <w:r w:rsidR="00077E4F" w:rsidRPr="00845A1D">
        <w:rPr>
          <w:szCs w:val="28"/>
          <w:lang w:val="vi-VN"/>
        </w:rPr>
        <w:t>) Thời điểm và thời hạn cung cấp dịch vụ;</w:t>
      </w:r>
    </w:p>
    <w:p w14:paraId="447E613C" w14:textId="48F76931" w:rsidR="00077E4F" w:rsidRPr="00845A1D" w:rsidRDefault="00FA0E94" w:rsidP="00712ED9">
      <w:pPr>
        <w:spacing w:after="200"/>
        <w:rPr>
          <w:szCs w:val="28"/>
          <w:lang w:val="vi-VN"/>
        </w:rPr>
      </w:pPr>
      <w:r w:rsidRPr="00845A1D">
        <w:rPr>
          <w:szCs w:val="28"/>
        </w:rPr>
        <w:t>d</w:t>
      </w:r>
      <w:r w:rsidR="00077E4F" w:rsidRPr="00845A1D">
        <w:rPr>
          <w:szCs w:val="28"/>
          <w:lang w:val="vi-VN"/>
        </w:rPr>
        <w:t xml:space="preserve">) Thông tin chính xác, đầy đủ về các khoản phí, chi phí, cách thức tính phí, chi phí có thể phát sinh và các điều kiện giao dịch chung có thể áp dụng trong quá trình cung cấp dịch vụ cho người tiêu dùng; </w:t>
      </w:r>
    </w:p>
    <w:p w14:paraId="20ED0462" w14:textId="2133B365" w:rsidR="00077E4F" w:rsidRPr="00845A1D" w:rsidRDefault="00FA0E94" w:rsidP="00712ED9">
      <w:pPr>
        <w:spacing w:after="200"/>
        <w:rPr>
          <w:szCs w:val="28"/>
          <w:lang w:val="vi-VN"/>
        </w:rPr>
      </w:pPr>
      <w:r w:rsidRPr="00845A1D">
        <w:rPr>
          <w:szCs w:val="28"/>
        </w:rPr>
        <w:t>đ</w:t>
      </w:r>
      <w:r w:rsidR="00077E4F" w:rsidRPr="00845A1D">
        <w:rPr>
          <w:szCs w:val="28"/>
          <w:lang w:val="vi-VN"/>
        </w:rPr>
        <w:t>) Thông báo cho người tiêu dùng</w:t>
      </w:r>
      <w:r w:rsidR="00883041" w:rsidRPr="00845A1D">
        <w:rPr>
          <w:szCs w:val="28"/>
          <w:lang w:val="vi-VN"/>
        </w:rPr>
        <w:t xml:space="preserve"> về việc</w:t>
      </w:r>
      <w:r w:rsidR="00077E4F" w:rsidRPr="00845A1D">
        <w:rPr>
          <w:szCs w:val="28"/>
          <w:lang w:val="vi-VN"/>
        </w:rPr>
        <w:t xml:space="preserve"> </w:t>
      </w:r>
      <w:r w:rsidR="00942D59" w:rsidRPr="00845A1D">
        <w:rPr>
          <w:szCs w:val="28"/>
          <w:lang w:val="vi-VN"/>
        </w:rPr>
        <w:t xml:space="preserve">nộp phí để tiếp tục sử dụng dịch vụ </w:t>
      </w:r>
      <w:r w:rsidR="00077E4F" w:rsidRPr="00845A1D">
        <w:rPr>
          <w:szCs w:val="28"/>
          <w:lang w:val="vi-VN"/>
        </w:rPr>
        <w:t xml:space="preserve">theo cách thức đã được thỏa thuận tối thiểu là 07 ngày làm việc trước khi </w:t>
      </w:r>
      <w:r w:rsidR="00F65BF9" w:rsidRPr="00845A1D">
        <w:rPr>
          <w:szCs w:val="28"/>
          <w:lang w:val="vi-VN"/>
        </w:rPr>
        <w:t>hết</w:t>
      </w:r>
      <w:r w:rsidR="00077E4F" w:rsidRPr="00845A1D">
        <w:rPr>
          <w:szCs w:val="28"/>
          <w:lang w:val="vi-VN"/>
        </w:rPr>
        <w:t xml:space="preserve"> hạn</w:t>
      </w:r>
      <w:r w:rsidR="00F65BF9" w:rsidRPr="00845A1D">
        <w:rPr>
          <w:szCs w:val="28"/>
          <w:lang w:val="vi-VN"/>
        </w:rPr>
        <w:t xml:space="preserve"> sử dụng dịch vụ</w:t>
      </w:r>
      <w:r w:rsidR="00077E4F" w:rsidRPr="00845A1D">
        <w:rPr>
          <w:szCs w:val="28"/>
          <w:lang w:val="vi-VN"/>
        </w:rPr>
        <w:t>;</w:t>
      </w:r>
    </w:p>
    <w:p w14:paraId="3FCDF62C" w14:textId="7A220FAE" w:rsidR="00077E4F" w:rsidRPr="00845A1D" w:rsidRDefault="00FA0E94" w:rsidP="00712ED9">
      <w:pPr>
        <w:spacing w:after="200"/>
        <w:rPr>
          <w:spacing w:val="-4"/>
          <w:szCs w:val="28"/>
        </w:rPr>
      </w:pPr>
      <w:r w:rsidRPr="00845A1D">
        <w:rPr>
          <w:spacing w:val="-4"/>
          <w:szCs w:val="28"/>
        </w:rPr>
        <w:t>e</w:t>
      </w:r>
      <w:r w:rsidR="00077E4F" w:rsidRPr="00845A1D">
        <w:rPr>
          <w:spacing w:val="-4"/>
          <w:szCs w:val="28"/>
          <w:lang w:val="vi-VN"/>
        </w:rPr>
        <w:t>) Thông báo cho người tiêu dùng</w:t>
      </w:r>
      <w:r w:rsidR="007C441F" w:rsidRPr="00845A1D">
        <w:rPr>
          <w:spacing w:val="-4"/>
          <w:szCs w:val="28"/>
          <w:lang w:val="vi-VN"/>
        </w:rPr>
        <w:t xml:space="preserve"> về thời </w:t>
      </w:r>
      <w:r w:rsidR="00DE1F7A" w:rsidRPr="00845A1D">
        <w:rPr>
          <w:spacing w:val="-4"/>
          <w:szCs w:val="28"/>
          <w:lang w:val="vi-VN"/>
        </w:rPr>
        <w:t>điểm kết thúc</w:t>
      </w:r>
      <w:r w:rsidR="007C441F" w:rsidRPr="00845A1D">
        <w:rPr>
          <w:spacing w:val="-4"/>
          <w:szCs w:val="28"/>
          <w:lang w:val="vi-VN"/>
        </w:rPr>
        <w:t xml:space="preserve"> hợp đồng</w:t>
      </w:r>
      <w:r w:rsidR="00077E4F" w:rsidRPr="00845A1D">
        <w:rPr>
          <w:spacing w:val="-4"/>
          <w:szCs w:val="28"/>
          <w:lang w:val="vi-VN"/>
        </w:rPr>
        <w:t xml:space="preserve"> theo cách thức đã được thỏa thuận tối thiểu 07 ngày làm việc trước </w:t>
      </w:r>
      <w:r w:rsidR="00DE1F7A" w:rsidRPr="00845A1D">
        <w:rPr>
          <w:spacing w:val="-4"/>
          <w:szCs w:val="28"/>
          <w:lang w:val="vi-VN"/>
        </w:rPr>
        <w:t xml:space="preserve">khi </w:t>
      </w:r>
      <w:r w:rsidR="003A6F0F" w:rsidRPr="00845A1D">
        <w:rPr>
          <w:spacing w:val="-4"/>
          <w:szCs w:val="28"/>
          <w:lang w:val="vi-VN"/>
        </w:rPr>
        <w:t>hợp đồng kết thúc</w:t>
      </w:r>
      <w:r w:rsidR="00552541" w:rsidRPr="00845A1D">
        <w:rPr>
          <w:spacing w:val="-4"/>
          <w:szCs w:val="28"/>
        </w:rPr>
        <w:t>;</w:t>
      </w:r>
    </w:p>
    <w:p w14:paraId="3F292753" w14:textId="2D3E5F7C" w:rsidR="00FA0E94" w:rsidRPr="00845A1D" w:rsidRDefault="00FA0E94" w:rsidP="00712ED9">
      <w:pPr>
        <w:spacing w:after="200"/>
        <w:rPr>
          <w:spacing w:val="-2"/>
          <w:szCs w:val="28"/>
        </w:rPr>
      </w:pPr>
      <w:r w:rsidRPr="00845A1D">
        <w:rPr>
          <w:spacing w:val="-2"/>
          <w:szCs w:val="28"/>
        </w:rPr>
        <w:t>g) Các nội dung khác phải có trong hợp đồng theo quy định tại khoản 3 Điều 2</w:t>
      </w:r>
      <w:r w:rsidR="00005944" w:rsidRPr="00845A1D">
        <w:rPr>
          <w:spacing w:val="-2"/>
          <w:szCs w:val="28"/>
        </w:rPr>
        <w:t>3</w:t>
      </w:r>
      <w:r w:rsidRPr="00845A1D">
        <w:rPr>
          <w:spacing w:val="-2"/>
          <w:szCs w:val="28"/>
        </w:rPr>
        <w:t xml:space="preserve"> của Luật này.</w:t>
      </w:r>
    </w:p>
    <w:p w14:paraId="7318738C" w14:textId="270E7144" w:rsidR="002846E4" w:rsidRPr="00845A1D" w:rsidRDefault="00FA0E94" w:rsidP="00712ED9">
      <w:pPr>
        <w:widowControl/>
        <w:spacing w:after="200"/>
        <w:rPr>
          <w:szCs w:val="28"/>
          <w:lang w:val="en-GB"/>
        </w:rPr>
      </w:pPr>
      <w:r w:rsidRPr="00845A1D">
        <w:rPr>
          <w:szCs w:val="28"/>
          <w:lang w:val="en-GB"/>
        </w:rPr>
        <w:t>3</w:t>
      </w:r>
      <w:r w:rsidR="00077E4F" w:rsidRPr="00845A1D">
        <w:rPr>
          <w:szCs w:val="28"/>
          <w:lang w:val="en-GB"/>
        </w:rPr>
        <w:t xml:space="preserve">. </w:t>
      </w:r>
      <w:r w:rsidR="00587698" w:rsidRPr="00845A1D">
        <w:rPr>
          <w:szCs w:val="28"/>
          <w:lang w:val="en-GB"/>
        </w:rPr>
        <w:t>Trừ trường hợp các bên có thỏa thuận khác, n</w:t>
      </w:r>
      <w:r w:rsidR="00077E4F" w:rsidRPr="00845A1D">
        <w:rPr>
          <w:szCs w:val="28"/>
          <w:lang w:val="en-GB"/>
        </w:rPr>
        <w:t>gười tiêu dùng có quyền đơn phương chấm dứt thực hiện hợp đồng cung cấp dịch vụ liên tục tại bất kỳ thời điểm nào và thông báo cho tổ chức, cá nhân cung cấp dịch vụ. Trong trường hợp người tiêu dùng đơn phương chấm dứt thực hiện hợp đồng, người tiêu dùng chỉ phải thanh toán phí, giá cho phần dịch vụ mà mình đã sử dụng.</w:t>
      </w:r>
      <w:bookmarkStart w:id="82" w:name="_Toc86826027"/>
    </w:p>
    <w:p w14:paraId="02FA1460" w14:textId="77777777" w:rsidR="0099068F" w:rsidRPr="00845A1D" w:rsidRDefault="0099068F" w:rsidP="0075762C">
      <w:pPr>
        <w:pStyle w:val="Heading2"/>
      </w:pPr>
    </w:p>
    <w:p w14:paraId="1427142A" w14:textId="2D0A9E4B" w:rsidR="00077E4F" w:rsidRPr="00845A1D" w:rsidRDefault="00E71CEE" w:rsidP="0075762C">
      <w:pPr>
        <w:pStyle w:val="Heading2"/>
        <w:numPr>
          <w:ilvl w:val="0"/>
          <w:numId w:val="0"/>
        </w:numPr>
      </w:pPr>
      <w:r w:rsidRPr="00845A1D">
        <w:t>BÁN HÀNG</w:t>
      </w:r>
      <w:r w:rsidR="00077E4F" w:rsidRPr="00845A1D">
        <w:t xml:space="preserve"> TRỰC TIẾP</w:t>
      </w:r>
      <w:bookmarkEnd w:id="82"/>
    </w:p>
    <w:p w14:paraId="3A3D38D8" w14:textId="5D785B55" w:rsidR="00077E4F" w:rsidRPr="00845A1D" w:rsidRDefault="00077E4F" w:rsidP="0075762C">
      <w:pPr>
        <w:pStyle w:val="Heading3"/>
        <w:rPr>
          <w:i/>
        </w:rPr>
      </w:pPr>
      <w:bookmarkStart w:id="83" w:name="_Toc86826028"/>
      <w:r w:rsidRPr="00845A1D">
        <w:t>Trách nhiệm của tổ chức, cá nhân</w:t>
      </w:r>
      <w:r w:rsidR="000A71BA" w:rsidRPr="00845A1D">
        <w:t xml:space="preserve"> kinh doanh</w:t>
      </w:r>
      <w:r w:rsidR="00305F53" w:rsidRPr="00845A1D">
        <w:t xml:space="preserve"> trong hoạt động</w:t>
      </w:r>
      <w:r w:rsidRPr="00845A1D">
        <w:t xml:space="preserve"> </w:t>
      </w:r>
      <w:r w:rsidR="000770C8" w:rsidRPr="00845A1D">
        <w:t>bán hàng</w:t>
      </w:r>
      <w:r w:rsidRPr="00845A1D">
        <w:t xml:space="preserve"> tận cửa</w:t>
      </w:r>
      <w:bookmarkEnd w:id="83"/>
    </w:p>
    <w:p w14:paraId="57E31B55" w14:textId="70DDF735" w:rsidR="005F40A9" w:rsidRPr="00845A1D" w:rsidRDefault="005F40A9" w:rsidP="005E7472">
      <w:pPr>
        <w:widowControl/>
        <w:spacing w:after="200"/>
        <w:rPr>
          <w:spacing w:val="-4"/>
          <w:szCs w:val="28"/>
          <w:lang w:val="en-GB"/>
        </w:rPr>
      </w:pPr>
      <w:r w:rsidRPr="00845A1D">
        <w:rPr>
          <w:spacing w:val="-4"/>
          <w:szCs w:val="28"/>
          <w:lang w:val="en-GB"/>
        </w:rPr>
        <w:t>1.</w:t>
      </w:r>
      <w:r w:rsidR="00277BE0" w:rsidRPr="00845A1D">
        <w:rPr>
          <w:spacing w:val="-4"/>
          <w:szCs w:val="28"/>
          <w:lang w:val="en-GB"/>
        </w:rPr>
        <w:t xml:space="preserve"> Tổ chức, cá nhân </w:t>
      </w:r>
      <w:r w:rsidR="00277BE0" w:rsidRPr="00845A1D">
        <w:t>kinh doanh</w:t>
      </w:r>
      <w:r w:rsidR="0069336C" w:rsidRPr="00845A1D">
        <w:t xml:space="preserve"> thực hiện</w:t>
      </w:r>
      <w:r w:rsidR="00277BE0" w:rsidRPr="00845A1D">
        <w:t xml:space="preserve"> hoạt động bán hàng tận cửa thông qua c</w:t>
      </w:r>
      <w:r w:rsidRPr="00845A1D">
        <w:rPr>
          <w:spacing w:val="-4"/>
          <w:szCs w:val="28"/>
          <w:lang w:val="en-GB"/>
        </w:rPr>
        <w:t xml:space="preserve">ác </w:t>
      </w:r>
      <w:r w:rsidR="0069336C" w:rsidRPr="00845A1D">
        <w:rPr>
          <w:spacing w:val="-4"/>
          <w:szCs w:val="28"/>
          <w:lang w:val="en-GB"/>
        </w:rPr>
        <w:t>hình t</w:t>
      </w:r>
      <w:r w:rsidRPr="00845A1D">
        <w:rPr>
          <w:spacing w:val="-4"/>
          <w:szCs w:val="28"/>
          <w:lang w:val="en-GB"/>
        </w:rPr>
        <w:t xml:space="preserve">hức: </w:t>
      </w:r>
    </w:p>
    <w:p w14:paraId="4FFF1CF2" w14:textId="0DD4A41C" w:rsidR="00AE3715" w:rsidRPr="00845A1D" w:rsidRDefault="005F40A9" w:rsidP="005E7472">
      <w:pPr>
        <w:widowControl/>
        <w:spacing w:after="200"/>
        <w:rPr>
          <w:spacing w:val="-4"/>
          <w:szCs w:val="28"/>
          <w:lang w:val="en-GB"/>
        </w:rPr>
      </w:pPr>
      <w:r w:rsidRPr="00845A1D">
        <w:rPr>
          <w:spacing w:val="-4"/>
          <w:szCs w:val="28"/>
          <w:lang w:val="en-GB"/>
        </w:rPr>
        <w:t xml:space="preserve">a) </w:t>
      </w:r>
      <w:r w:rsidR="00A148E3" w:rsidRPr="00845A1D">
        <w:rPr>
          <w:spacing w:val="-4"/>
          <w:szCs w:val="28"/>
          <w:lang w:val="en-GB"/>
        </w:rPr>
        <w:t>T</w:t>
      </w:r>
      <w:r w:rsidR="00AE3715" w:rsidRPr="00845A1D">
        <w:rPr>
          <w:spacing w:val="-4"/>
          <w:szCs w:val="28"/>
          <w:lang w:val="en-GB"/>
        </w:rPr>
        <w:t>ự mình thực hiện.</w:t>
      </w:r>
    </w:p>
    <w:p w14:paraId="7315F0A6" w14:textId="5FA959EC" w:rsidR="005F40A9" w:rsidRPr="00845A1D" w:rsidRDefault="00AE3715" w:rsidP="005E7472">
      <w:pPr>
        <w:widowControl/>
        <w:spacing w:after="200"/>
        <w:rPr>
          <w:spacing w:val="-4"/>
          <w:szCs w:val="28"/>
          <w:lang w:val="en-GB"/>
        </w:rPr>
      </w:pPr>
      <w:r w:rsidRPr="00845A1D">
        <w:rPr>
          <w:spacing w:val="-4"/>
          <w:szCs w:val="28"/>
          <w:lang w:val="en-GB"/>
        </w:rPr>
        <w:t xml:space="preserve">b) </w:t>
      </w:r>
      <w:r w:rsidR="00A148E3" w:rsidRPr="00845A1D">
        <w:rPr>
          <w:spacing w:val="-4"/>
          <w:szCs w:val="28"/>
          <w:lang w:val="en-GB"/>
        </w:rPr>
        <w:t>Người lao động</w:t>
      </w:r>
      <w:r w:rsidR="005F40A9" w:rsidRPr="00845A1D">
        <w:rPr>
          <w:spacing w:val="-4"/>
          <w:szCs w:val="28"/>
          <w:lang w:val="en-GB"/>
        </w:rPr>
        <w:t xml:space="preserve"> của tổ chức, cá nhân kinh doanh</w:t>
      </w:r>
      <w:r w:rsidR="00E340B4" w:rsidRPr="00845A1D">
        <w:rPr>
          <w:spacing w:val="-4"/>
          <w:szCs w:val="28"/>
          <w:lang w:val="en-GB"/>
        </w:rPr>
        <w:t>.</w:t>
      </w:r>
    </w:p>
    <w:p w14:paraId="071D0910" w14:textId="5DBF0D7D" w:rsidR="00E340B4" w:rsidRPr="00845A1D" w:rsidRDefault="00AE3715" w:rsidP="005E7472">
      <w:pPr>
        <w:widowControl/>
        <w:spacing w:after="200"/>
        <w:rPr>
          <w:spacing w:val="-4"/>
          <w:szCs w:val="28"/>
          <w:lang w:val="en-GB"/>
        </w:rPr>
      </w:pPr>
      <w:r w:rsidRPr="00845A1D">
        <w:rPr>
          <w:spacing w:val="-4"/>
          <w:szCs w:val="28"/>
          <w:lang w:val="en-GB"/>
        </w:rPr>
        <w:t>c</w:t>
      </w:r>
      <w:r w:rsidR="00E340B4" w:rsidRPr="00845A1D">
        <w:rPr>
          <w:spacing w:val="-4"/>
          <w:szCs w:val="28"/>
          <w:lang w:val="en-GB"/>
        </w:rPr>
        <w:t xml:space="preserve">) </w:t>
      </w:r>
      <w:r w:rsidR="00A148E3" w:rsidRPr="00845A1D">
        <w:rPr>
          <w:spacing w:val="-4"/>
          <w:szCs w:val="28"/>
          <w:lang w:val="en-GB"/>
        </w:rPr>
        <w:t>Đ</w:t>
      </w:r>
      <w:r w:rsidR="00E340B4" w:rsidRPr="00845A1D">
        <w:rPr>
          <w:spacing w:val="-4"/>
          <w:szCs w:val="28"/>
          <w:lang w:val="en-GB"/>
        </w:rPr>
        <w:t xml:space="preserve">ại diện </w:t>
      </w:r>
      <w:r w:rsidR="00493DDC" w:rsidRPr="00845A1D">
        <w:rPr>
          <w:spacing w:val="-4"/>
          <w:szCs w:val="28"/>
          <w:lang w:val="en-GB"/>
        </w:rPr>
        <w:t xml:space="preserve">được thuê hoặc được ủy quyền, đại diện </w:t>
      </w:r>
      <w:r w:rsidR="00E340B4" w:rsidRPr="00845A1D">
        <w:rPr>
          <w:spacing w:val="-4"/>
          <w:szCs w:val="28"/>
          <w:lang w:val="en-GB"/>
        </w:rPr>
        <w:t>thương mại.</w:t>
      </w:r>
    </w:p>
    <w:p w14:paraId="642824EA" w14:textId="4A0A1CAA" w:rsidR="00077E4F" w:rsidRPr="00845A1D" w:rsidRDefault="0069336C" w:rsidP="005E7472">
      <w:pPr>
        <w:widowControl/>
        <w:spacing w:after="200"/>
        <w:rPr>
          <w:spacing w:val="-4"/>
          <w:szCs w:val="28"/>
          <w:lang w:val="vi-VN"/>
        </w:rPr>
      </w:pPr>
      <w:r w:rsidRPr="00845A1D">
        <w:rPr>
          <w:spacing w:val="-4"/>
          <w:szCs w:val="28"/>
          <w:lang w:val="en-GB"/>
        </w:rPr>
        <w:t>2</w:t>
      </w:r>
      <w:r w:rsidR="00077E4F" w:rsidRPr="00845A1D">
        <w:rPr>
          <w:spacing w:val="-4"/>
          <w:szCs w:val="28"/>
          <w:lang w:val="vi-VN"/>
        </w:rPr>
        <w:t xml:space="preserve">. </w:t>
      </w:r>
      <w:r w:rsidR="00A148E3" w:rsidRPr="00845A1D">
        <w:rPr>
          <w:spacing w:val="-4"/>
          <w:szCs w:val="28"/>
        </w:rPr>
        <w:t xml:space="preserve">Các cá nhân quy định tại khoản 1 Điều này </w:t>
      </w:r>
      <w:r w:rsidR="00305F53" w:rsidRPr="00845A1D">
        <w:rPr>
          <w:spacing w:val="-4"/>
          <w:szCs w:val="28"/>
        </w:rPr>
        <w:t>khi bán hàng tận cửa</w:t>
      </w:r>
      <w:r w:rsidR="00077E4F" w:rsidRPr="00845A1D">
        <w:rPr>
          <w:spacing w:val="-4"/>
          <w:szCs w:val="28"/>
          <w:lang w:val="vi-VN"/>
        </w:rPr>
        <w:t xml:space="preserve"> có </w:t>
      </w:r>
      <w:r w:rsidR="00285AF0" w:rsidRPr="00845A1D">
        <w:rPr>
          <w:spacing w:val="-4"/>
          <w:szCs w:val="28"/>
        </w:rPr>
        <w:t>trách nhiệm</w:t>
      </w:r>
      <w:r w:rsidR="00077E4F" w:rsidRPr="00845A1D">
        <w:rPr>
          <w:spacing w:val="-4"/>
          <w:szCs w:val="28"/>
          <w:lang w:val="vi-VN"/>
        </w:rPr>
        <w:t xml:space="preserve"> sau đây:</w:t>
      </w:r>
    </w:p>
    <w:p w14:paraId="731D0E81" w14:textId="00FA8598" w:rsidR="00077E4F" w:rsidRPr="00845A1D" w:rsidRDefault="00077E4F" w:rsidP="005E7472">
      <w:pPr>
        <w:widowControl/>
        <w:spacing w:after="200"/>
        <w:rPr>
          <w:szCs w:val="28"/>
          <w:lang w:val="vi-VN"/>
        </w:rPr>
      </w:pPr>
      <w:r w:rsidRPr="00845A1D">
        <w:rPr>
          <w:szCs w:val="28"/>
          <w:lang w:val="vi-VN"/>
        </w:rPr>
        <w:t xml:space="preserve">a) Giới thiệu tên, số điện thoại liên lạc, địa chỉ, trụ sở của tổ chức, cá nhân kinh doanh chịu trách nhiệm về </w:t>
      </w:r>
      <w:r w:rsidR="00C40E08" w:rsidRPr="00845A1D">
        <w:rPr>
          <w:szCs w:val="28"/>
          <w:lang w:val="vi-VN"/>
        </w:rPr>
        <w:t>hoạt động bán hàng</w:t>
      </w:r>
      <w:r w:rsidR="00782BF6" w:rsidRPr="00845A1D">
        <w:rPr>
          <w:szCs w:val="28"/>
        </w:rPr>
        <w:t xml:space="preserve"> và cung cấp tài liệu chứng minh mối quan hệ với </w:t>
      </w:r>
      <w:r w:rsidR="00782BF6" w:rsidRPr="00845A1D">
        <w:rPr>
          <w:szCs w:val="28"/>
          <w:lang w:val="vi-VN"/>
        </w:rPr>
        <w:t>tổ chức, cá nhân kinh doanh</w:t>
      </w:r>
      <w:r w:rsidRPr="00845A1D">
        <w:rPr>
          <w:szCs w:val="28"/>
          <w:lang w:val="vi-VN"/>
        </w:rPr>
        <w:t>;</w:t>
      </w:r>
    </w:p>
    <w:p w14:paraId="3CC2617A" w14:textId="3AC88ECA" w:rsidR="00077E4F" w:rsidRPr="00845A1D" w:rsidRDefault="00077E4F" w:rsidP="005E7472">
      <w:pPr>
        <w:widowControl/>
        <w:spacing w:after="200"/>
        <w:rPr>
          <w:szCs w:val="28"/>
          <w:lang w:val="vi-VN"/>
        </w:rPr>
      </w:pPr>
      <w:r w:rsidRPr="00845A1D">
        <w:rPr>
          <w:szCs w:val="28"/>
          <w:lang w:val="vi-VN"/>
        </w:rPr>
        <w:t xml:space="preserve">b) Không được tiếp tục đề nghị cung cấp </w:t>
      </w:r>
      <w:r w:rsidR="001828B3" w:rsidRPr="00845A1D">
        <w:rPr>
          <w:szCs w:val="28"/>
          <w:lang w:val="vi-VN"/>
        </w:rPr>
        <w:t>sản phẩm, hàng hóa, dịch vụ</w:t>
      </w:r>
      <w:r w:rsidRPr="00845A1D">
        <w:rPr>
          <w:szCs w:val="28"/>
          <w:lang w:val="vi-VN"/>
        </w:rPr>
        <w:t xml:space="preserve"> khi người tiêu dùng đã từ chối;</w:t>
      </w:r>
    </w:p>
    <w:p w14:paraId="68B2F7FA" w14:textId="77777777" w:rsidR="00691075" w:rsidRPr="00845A1D" w:rsidRDefault="00077E4F" w:rsidP="005E7472">
      <w:pPr>
        <w:widowControl/>
        <w:spacing w:after="200"/>
        <w:rPr>
          <w:szCs w:val="28"/>
          <w:lang w:val="vi-VN"/>
        </w:rPr>
      </w:pPr>
      <w:r w:rsidRPr="00845A1D">
        <w:rPr>
          <w:szCs w:val="28"/>
          <w:lang w:val="vi-VN"/>
        </w:rPr>
        <w:t xml:space="preserve">c) Giải thích cho người tiêu dùng về điều kiện của hợp đồng, thông tin khác mà người tiêu dùng quan tâm liên quan đến </w:t>
      </w:r>
      <w:r w:rsidR="001828B3" w:rsidRPr="00845A1D">
        <w:rPr>
          <w:szCs w:val="28"/>
          <w:lang w:val="vi-VN"/>
        </w:rPr>
        <w:t>sản phẩm, hàng hóa, dịch vụ</w:t>
      </w:r>
      <w:r w:rsidR="005529D1" w:rsidRPr="00845A1D">
        <w:rPr>
          <w:szCs w:val="28"/>
          <w:lang w:val="vi-VN"/>
        </w:rPr>
        <w:t>.</w:t>
      </w:r>
    </w:p>
    <w:p w14:paraId="27031817" w14:textId="639AD670" w:rsidR="00077E4F" w:rsidRPr="00845A1D" w:rsidRDefault="0069336C" w:rsidP="005E7472">
      <w:pPr>
        <w:widowControl/>
        <w:spacing w:after="200"/>
        <w:rPr>
          <w:szCs w:val="28"/>
          <w:lang w:val="vi-VN"/>
        </w:rPr>
      </w:pPr>
      <w:r w:rsidRPr="00845A1D">
        <w:rPr>
          <w:szCs w:val="28"/>
        </w:rPr>
        <w:t>3</w:t>
      </w:r>
      <w:r w:rsidR="00077E4F" w:rsidRPr="00845A1D">
        <w:rPr>
          <w:szCs w:val="28"/>
          <w:lang w:val="vi-VN"/>
        </w:rPr>
        <w:t>. Tổ chức, cá nhân kinh doanh phải chịu trách nhiệm đối với hoạt động</w:t>
      </w:r>
      <w:r w:rsidR="00285AF0" w:rsidRPr="00845A1D">
        <w:rPr>
          <w:szCs w:val="28"/>
        </w:rPr>
        <w:t xml:space="preserve"> bán hàng</w:t>
      </w:r>
      <w:r w:rsidR="00077E4F" w:rsidRPr="00845A1D">
        <w:rPr>
          <w:szCs w:val="28"/>
          <w:lang w:val="vi-VN"/>
        </w:rPr>
        <w:t xml:space="preserve"> của </w:t>
      </w:r>
      <w:r w:rsidR="006A1107" w:rsidRPr="00845A1D">
        <w:rPr>
          <w:szCs w:val="28"/>
          <w:lang w:val="vi-VN"/>
        </w:rPr>
        <w:t>cá nhân</w:t>
      </w:r>
      <w:r w:rsidR="00077E4F" w:rsidRPr="00845A1D">
        <w:rPr>
          <w:szCs w:val="28"/>
          <w:lang w:val="vi-VN"/>
        </w:rPr>
        <w:t xml:space="preserve"> </w:t>
      </w:r>
      <w:r w:rsidR="00C40E08" w:rsidRPr="00845A1D">
        <w:rPr>
          <w:szCs w:val="28"/>
          <w:lang w:val="vi-VN"/>
        </w:rPr>
        <w:t>bán hàng</w:t>
      </w:r>
      <w:r w:rsidR="00B23133" w:rsidRPr="00845A1D">
        <w:rPr>
          <w:szCs w:val="28"/>
          <w:lang w:val="vi-VN"/>
        </w:rPr>
        <w:t xml:space="preserve"> </w:t>
      </w:r>
      <w:r w:rsidR="00077E4F" w:rsidRPr="00845A1D">
        <w:rPr>
          <w:szCs w:val="28"/>
          <w:lang w:val="vi-VN"/>
        </w:rPr>
        <w:t>tận cửa</w:t>
      </w:r>
      <w:r w:rsidR="00A148E3" w:rsidRPr="00845A1D">
        <w:rPr>
          <w:szCs w:val="28"/>
        </w:rPr>
        <w:t xml:space="preserve"> quy định tại khoản 1 Điều này</w:t>
      </w:r>
      <w:r w:rsidR="00077E4F" w:rsidRPr="00845A1D">
        <w:rPr>
          <w:szCs w:val="28"/>
          <w:lang w:val="vi-VN"/>
        </w:rPr>
        <w:t>.</w:t>
      </w:r>
    </w:p>
    <w:p w14:paraId="3CBFEADF" w14:textId="74983E6F" w:rsidR="00077E4F" w:rsidRPr="00845A1D" w:rsidRDefault="00077E4F" w:rsidP="005E7472">
      <w:pPr>
        <w:pStyle w:val="Heading3"/>
        <w:spacing w:after="200"/>
        <w:rPr>
          <w:i/>
          <w:lang w:val="vi-VN"/>
        </w:rPr>
      </w:pPr>
      <w:r w:rsidRPr="00845A1D">
        <w:rPr>
          <w:lang w:val="vi-VN"/>
        </w:rPr>
        <w:t xml:space="preserve"> </w:t>
      </w:r>
      <w:bookmarkStart w:id="84" w:name="_Toc86826029"/>
      <w:r w:rsidRPr="00845A1D">
        <w:rPr>
          <w:lang w:val="vi-VN"/>
        </w:rPr>
        <w:t xml:space="preserve">Hợp đồng </w:t>
      </w:r>
      <w:r w:rsidR="00C40E08" w:rsidRPr="00845A1D">
        <w:rPr>
          <w:szCs w:val="28"/>
          <w:lang w:val="vi-VN"/>
        </w:rPr>
        <w:t>bán hàng</w:t>
      </w:r>
      <w:r w:rsidR="00B23133" w:rsidRPr="00845A1D">
        <w:rPr>
          <w:szCs w:val="28"/>
          <w:lang w:val="vi-VN"/>
        </w:rPr>
        <w:t xml:space="preserve"> </w:t>
      </w:r>
      <w:r w:rsidRPr="00845A1D">
        <w:rPr>
          <w:lang w:val="vi-VN"/>
        </w:rPr>
        <w:t>tận cửa</w:t>
      </w:r>
      <w:bookmarkEnd w:id="84"/>
    </w:p>
    <w:p w14:paraId="29A22F8D" w14:textId="5B8EC3DA" w:rsidR="00077E4F" w:rsidRPr="00845A1D" w:rsidRDefault="00077E4F" w:rsidP="005E7472">
      <w:pPr>
        <w:widowControl/>
        <w:spacing w:after="200"/>
        <w:rPr>
          <w:spacing w:val="-4"/>
          <w:szCs w:val="28"/>
          <w:lang w:val="vi-VN"/>
        </w:rPr>
      </w:pPr>
      <w:r w:rsidRPr="00845A1D">
        <w:rPr>
          <w:spacing w:val="-4"/>
          <w:szCs w:val="28"/>
          <w:lang w:val="vi-VN"/>
        </w:rPr>
        <w:t xml:space="preserve">1. </w:t>
      </w:r>
      <w:r w:rsidR="00BB193A" w:rsidRPr="00845A1D">
        <w:rPr>
          <w:spacing w:val="-4"/>
          <w:szCs w:val="28"/>
          <w:lang w:val="vi-VN"/>
        </w:rPr>
        <w:t>Hoạt động bán hàng tận cửa phải được lập thành hợp đồng bằng văn bản và cung cấp cho người tiêu dùng một bản, trừ trường hợp các bên có thỏa thuận khác.</w:t>
      </w:r>
    </w:p>
    <w:p w14:paraId="4E06F316" w14:textId="1EBC3A0F" w:rsidR="00077E4F" w:rsidRPr="00845A1D" w:rsidRDefault="00D0727A" w:rsidP="005E7472">
      <w:pPr>
        <w:widowControl/>
        <w:spacing w:after="200"/>
        <w:rPr>
          <w:szCs w:val="28"/>
          <w:lang w:val="vi-VN"/>
        </w:rPr>
      </w:pPr>
      <w:r w:rsidRPr="00845A1D">
        <w:rPr>
          <w:szCs w:val="28"/>
        </w:rPr>
        <w:t>2</w:t>
      </w:r>
      <w:r w:rsidR="00077E4F" w:rsidRPr="00845A1D">
        <w:rPr>
          <w:szCs w:val="28"/>
          <w:lang w:val="vi-VN"/>
        </w:rPr>
        <w:t xml:space="preserve">. </w:t>
      </w:r>
      <w:bookmarkStart w:id="85" w:name="_Hlk97293375"/>
      <w:r w:rsidR="00BB193A" w:rsidRPr="00845A1D">
        <w:rPr>
          <w:szCs w:val="28"/>
          <w:lang w:val="vi-VN"/>
        </w:rPr>
        <w:t xml:space="preserve">Trường hợp </w:t>
      </w:r>
      <w:r w:rsidRPr="00845A1D">
        <w:rPr>
          <w:szCs w:val="28"/>
        </w:rPr>
        <w:t xml:space="preserve">hợp đồng </w:t>
      </w:r>
      <w:r w:rsidR="00045497" w:rsidRPr="00845A1D">
        <w:rPr>
          <w:szCs w:val="28"/>
        </w:rPr>
        <w:t xml:space="preserve">bán hàng tận cửa </w:t>
      </w:r>
      <w:r w:rsidR="00BB193A" w:rsidRPr="00845A1D">
        <w:rPr>
          <w:szCs w:val="28"/>
          <w:lang w:val="vi-VN"/>
        </w:rPr>
        <w:t xml:space="preserve">được lập thành </w:t>
      </w:r>
      <w:r w:rsidR="00EA77C0" w:rsidRPr="00845A1D">
        <w:rPr>
          <w:szCs w:val="28"/>
        </w:rPr>
        <w:t>văn bản</w:t>
      </w:r>
      <w:r w:rsidR="00BB193A" w:rsidRPr="00845A1D">
        <w:rPr>
          <w:szCs w:val="28"/>
          <w:lang w:val="vi-VN"/>
        </w:rPr>
        <w:t xml:space="preserve"> </w:t>
      </w:r>
      <w:r w:rsidR="00AB7276" w:rsidRPr="00845A1D">
        <w:rPr>
          <w:szCs w:val="28"/>
        </w:rPr>
        <w:t xml:space="preserve">thì </w:t>
      </w:r>
      <w:r w:rsidR="00BB193A" w:rsidRPr="00845A1D">
        <w:rPr>
          <w:szCs w:val="28"/>
          <w:lang w:val="vi-VN"/>
        </w:rPr>
        <w:t xml:space="preserve">tổ chức, cá nhân kinh doanh phải dành thời hạn 03 ngày làm việc kể từ ngày giao kết hợp đồng để người tiêu dùng cân nhắc lại việc quyết định thực hiện hợp đồng. Trong thời hạn này, người tiêu dùng có quyền đơn phương chấm dứt hợp đồng đã giao kết và thông báo cho tổ chức, cá nhân kinh doanh. </w:t>
      </w:r>
      <w:bookmarkEnd w:id="85"/>
    </w:p>
    <w:p w14:paraId="7BA87C0A" w14:textId="130E23BD" w:rsidR="00077E4F" w:rsidRPr="00845A1D" w:rsidRDefault="00AB7276" w:rsidP="005E7472">
      <w:pPr>
        <w:widowControl/>
        <w:spacing w:after="200"/>
        <w:rPr>
          <w:szCs w:val="28"/>
          <w:lang w:val="vi-VN"/>
        </w:rPr>
      </w:pPr>
      <w:r w:rsidRPr="00845A1D">
        <w:rPr>
          <w:szCs w:val="28"/>
        </w:rPr>
        <w:t>3</w:t>
      </w:r>
      <w:r w:rsidR="00077E4F" w:rsidRPr="00845A1D">
        <w:rPr>
          <w:szCs w:val="28"/>
          <w:lang w:val="vi-VN"/>
        </w:rPr>
        <w:t xml:space="preserve">. Trường hợp hợp đồng </w:t>
      </w:r>
      <w:r w:rsidR="00173A05" w:rsidRPr="00845A1D">
        <w:rPr>
          <w:szCs w:val="28"/>
          <w:lang w:val="vi-VN"/>
        </w:rPr>
        <w:t xml:space="preserve">bán hàng </w:t>
      </w:r>
      <w:r w:rsidR="00077E4F" w:rsidRPr="00845A1D">
        <w:rPr>
          <w:szCs w:val="28"/>
          <w:lang w:val="vi-VN"/>
        </w:rPr>
        <w:t>tận cửa được lập thành văn bản, khi ký kết hợp đồng, người tiêu dùng phải tự ghi ngày, tháng giao kết.</w:t>
      </w:r>
    </w:p>
    <w:p w14:paraId="09AB7ECD" w14:textId="77B5DD42" w:rsidR="00077E4F" w:rsidRPr="00845A1D" w:rsidRDefault="00077E4F" w:rsidP="005E7472">
      <w:pPr>
        <w:pStyle w:val="Heading3"/>
        <w:spacing w:after="200"/>
        <w:rPr>
          <w:i/>
          <w:lang w:val="vi-VN"/>
        </w:rPr>
      </w:pPr>
      <w:r w:rsidRPr="00845A1D">
        <w:rPr>
          <w:lang w:val="vi-VN"/>
        </w:rPr>
        <w:t xml:space="preserve"> </w:t>
      </w:r>
      <w:bookmarkStart w:id="86" w:name="_Toc86826030"/>
      <w:r w:rsidRPr="00845A1D">
        <w:rPr>
          <w:lang w:val="vi-VN"/>
        </w:rPr>
        <w:t>Tr</w:t>
      </w:r>
      <w:r w:rsidRPr="00845A1D">
        <w:rPr>
          <w:rFonts w:hint="eastAsia"/>
          <w:lang w:val="vi-VN"/>
        </w:rPr>
        <w:t>á</w:t>
      </w:r>
      <w:r w:rsidRPr="00845A1D">
        <w:rPr>
          <w:lang w:val="vi-VN"/>
        </w:rPr>
        <w:t>ch nhiệm tổ chức, c</w:t>
      </w:r>
      <w:r w:rsidRPr="00845A1D">
        <w:rPr>
          <w:rFonts w:hint="eastAsia"/>
          <w:lang w:val="vi-VN"/>
        </w:rPr>
        <w:t>á</w:t>
      </w:r>
      <w:r w:rsidRPr="00845A1D">
        <w:rPr>
          <w:lang w:val="vi-VN"/>
        </w:rPr>
        <w:t xml:space="preserve"> nh</w:t>
      </w:r>
      <w:r w:rsidRPr="00845A1D">
        <w:rPr>
          <w:rFonts w:hint="eastAsia"/>
          <w:lang w:val="vi-VN"/>
        </w:rPr>
        <w:t>â</w:t>
      </w:r>
      <w:r w:rsidRPr="00845A1D">
        <w:rPr>
          <w:lang w:val="vi-VN"/>
        </w:rPr>
        <w:t>n b</w:t>
      </w:r>
      <w:r w:rsidRPr="00845A1D">
        <w:rPr>
          <w:rFonts w:hint="eastAsia"/>
          <w:lang w:val="vi-VN"/>
        </w:rPr>
        <w:t>á</w:t>
      </w:r>
      <w:r w:rsidRPr="00845A1D">
        <w:rPr>
          <w:lang w:val="vi-VN"/>
        </w:rPr>
        <w:t>n h</w:t>
      </w:r>
      <w:r w:rsidRPr="00845A1D">
        <w:rPr>
          <w:rFonts w:hint="eastAsia"/>
          <w:lang w:val="vi-VN"/>
        </w:rPr>
        <w:t>à</w:t>
      </w:r>
      <w:r w:rsidRPr="00845A1D">
        <w:rPr>
          <w:lang w:val="vi-VN"/>
        </w:rPr>
        <w:t xml:space="preserve">ng </w:t>
      </w:r>
      <w:r w:rsidRPr="00845A1D">
        <w:rPr>
          <w:rFonts w:hint="eastAsia"/>
          <w:lang w:val="vi-VN"/>
        </w:rPr>
        <w:t>đ</w:t>
      </w:r>
      <w:r w:rsidRPr="00845A1D">
        <w:rPr>
          <w:lang w:val="vi-VN"/>
        </w:rPr>
        <w:t>a cấp</w:t>
      </w:r>
      <w:bookmarkEnd w:id="86"/>
    </w:p>
    <w:p w14:paraId="50EF06AC" w14:textId="77777777" w:rsidR="00323A75" w:rsidRPr="00845A1D" w:rsidRDefault="00323A75" w:rsidP="005E7472">
      <w:pPr>
        <w:widowControl/>
        <w:spacing w:after="200"/>
        <w:rPr>
          <w:szCs w:val="28"/>
          <w:lang w:val="vi-VN"/>
        </w:rPr>
      </w:pPr>
      <w:r w:rsidRPr="00845A1D">
        <w:rPr>
          <w:szCs w:val="28"/>
          <w:lang w:val="vi-VN"/>
        </w:rPr>
        <w:t xml:space="preserve">1. </w:t>
      </w:r>
      <w:bookmarkStart w:id="87" w:name="dieu_40"/>
      <w:r w:rsidRPr="00845A1D">
        <w:rPr>
          <w:szCs w:val="28"/>
          <w:lang w:val="vi-VN"/>
        </w:rPr>
        <w:t>Trách nhiệm của tổ chức bán hàng đa cấp</w:t>
      </w:r>
      <w:bookmarkEnd w:id="87"/>
      <w:r w:rsidRPr="00845A1D">
        <w:rPr>
          <w:szCs w:val="28"/>
          <w:lang w:val="vi-VN"/>
        </w:rPr>
        <w:t>:</w:t>
      </w:r>
    </w:p>
    <w:p w14:paraId="7CDFDBF5" w14:textId="77777777" w:rsidR="00323A75" w:rsidRPr="00845A1D" w:rsidRDefault="00323A75" w:rsidP="005E7472">
      <w:pPr>
        <w:widowControl/>
        <w:spacing w:after="200"/>
        <w:rPr>
          <w:szCs w:val="28"/>
          <w:lang w:val="vi-VN"/>
        </w:rPr>
      </w:pPr>
      <w:r w:rsidRPr="00845A1D">
        <w:rPr>
          <w:szCs w:val="28"/>
          <w:lang w:val="vi-VN"/>
        </w:rPr>
        <w:t>a) Niêm yết công khai các tài liệu hoạt động tại trụ sở chính, chi nhánh, văn phòng đại diện và địa điểm kinh doanh của tổ chức bán hàng đa cấp;</w:t>
      </w:r>
    </w:p>
    <w:p w14:paraId="3306404A" w14:textId="77777777" w:rsidR="00323A75" w:rsidRPr="00845A1D" w:rsidRDefault="00323A75" w:rsidP="005E7472">
      <w:pPr>
        <w:widowControl/>
        <w:spacing w:after="200"/>
        <w:rPr>
          <w:szCs w:val="28"/>
          <w:lang w:val="vi-VN"/>
        </w:rPr>
      </w:pPr>
      <w:r w:rsidRPr="00845A1D">
        <w:rPr>
          <w:szCs w:val="28"/>
          <w:lang w:val="vi-VN"/>
        </w:rPr>
        <w:t>b) Thực hiện đúng quy tắc hoạt động, kế hoạch trả thưởng;</w:t>
      </w:r>
    </w:p>
    <w:p w14:paraId="11DD1B25" w14:textId="77777777" w:rsidR="00323A75" w:rsidRPr="00845A1D" w:rsidRDefault="00323A75" w:rsidP="005E7472">
      <w:pPr>
        <w:widowControl/>
        <w:spacing w:after="200"/>
        <w:rPr>
          <w:szCs w:val="28"/>
          <w:lang w:val="vi-VN"/>
        </w:rPr>
      </w:pPr>
      <w:r w:rsidRPr="00845A1D">
        <w:rPr>
          <w:szCs w:val="28"/>
          <w:lang w:val="vi-VN"/>
        </w:rPr>
        <w:t>c) Xuất hóa đơn theo từng giao dịch bán hàng;</w:t>
      </w:r>
    </w:p>
    <w:p w14:paraId="6A67201F" w14:textId="20C1B2D2" w:rsidR="00323A75" w:rsidRPr="00845A1D" w:rsidRDefault="00323A75" w:rsidP="005E7472">
      <w:pPr>
        <w:widowControl/>
        <w:spacing w:after="200"/>
        <w:rPr>
          <w:spacing w:val="-4"/>
          <w:szCs w:val="28"/>
          <w:lang w:val="vi-VN"/>
        </w:rPr>
      </w:pPr>
      <w:r w:rsidRPr="00845A1D">
        <w:rPr>
          <w:spacing w:val="-4"/>
          <w:szCs w:val="28"/>
          <w:lang w:val="vi-VN"/>
        </w:rPr>
        <w:t xml:space="preserve">d) </w:t>
      </w:r>
      <w:r w:rsidRPr="00845A1D">
        <w:rPr>
          <w:spacing w:val="-4"/>
          <w:szCs w:val="28"/>
        </w:rPr>
        <w:t>Nhận lại hàng hóa và trả lại tiền theo</w:t>
      </w:r>
      <w:r w:rsidRPr="00845A1D">
        <w:rPr>
          <w:spacing w:val="-4"/>
          <w:szCs w:val="28"/>
          <w:lang w:val="vi-VN"/>
        </w:rPr>
        <w:t xml:space="preserve"> yêu cầu của cá nhân tham gia bán hàng đa cấp</w:t>
      </w:r>
      <w:r w:rsidRPr="00845A1D">
        <w:rPr>
          <w:spacing w:val="-4"/>
          <w:szCs w:val="28"/>
        </w:rPr>
        <w:t xml:space="preserve"> hoặc người tiêu dùng nếu yêu cầu được thực hiện</w:t>
      </w:r>
      <w:r w:rsidRPr="00845A1D">
        <w:rPr>
          <w:spacing w:val="-4"/>
          <w:szCs w:val="28"/>
          <w:lang w:val="vi-VN"/>
        </w:rPr>
        <w:t xml:space="preserve"> trong thời hạn 30</w:t>
      </w:r>
      <w:r w:rsidR="002F5B15" w:rsidRPr="00845A1D">
        <w:rPr>
          <w:spacing w:val="-4"/>
          <w:szCs w:val="28"/>
        </w:rPr>
        <w:t xml:space="preserve"> </w:t>
      </w:r>
      <w:r w:rsidRPr="00845A1D">
        <w:rPr>
          <w:spacing w:val="-4"/>
          <w:szCs w:val="28"/>
          <w:lang w:val="vi-VN"/>
        </w:rPr>
        <w:t>ngày kể từ ngày nhận hàng</w:t>
      </w:r>
      <w:r w:rsidRPr="00845A1D">
        <w:rPr>
          <w:spacing w:val="-4"/>
          <w:szCs w:val="28"/>
        </w:rPr>
        <w:t xml:space="preserve"> và hàng còn nguyên bao bì, tem, nhãn và còn hạn sử dụng</w:t>
      </w:r>
      <w:r w:rsidRPr="00845A1D">
        <w:rPr>
          <w:spacing w:val="-4"/>
          <w:szCs w:val="28"/>
          <w:lang w:val="vi-VN"/>
        </w:rPr>
        <w:t>;</w:t>
      </w:r>
    </w:p>
    <w:p w14:paraId="1C307CD2" w14:textId="42FF812D" w:rsidR="00323A75" w:rsidRPr="00845A1D" w:rsidRDefault="00323A75" w:rsidP="005E7472">
      <w:pPr>
        <w:widowControl/>
        <w:spacing w:after="200"/>
        <w:rPr>
          <w:szCs w:val="28"/>
          <w:lang w:val="vi-VN"/>
        </w:rPr>
      </w:pPr>
      <w:r w:rsidRPr="00845A1D">
        <w:rPr>
          <w:szCs w:val="28"/>
          <w:lang w:val="vi-VN"/>
        </w:rPr>
        <w:t xml:space="preserve">đ) Chịu trách nhiệm </w:t>
      </w:r>
      <w:r w:rsidR="002A7305" w:rsidRPr="00845A1D">
        <w:rPr>
          <w:szCs w:val="28"/>
        </w:rPr>
        <w:t xml:space="preserve">trước pháp luật và trước người tiêu dùng </w:t>
      </w:r>
      <w:r w:rsidRPr="00845A1D">
        <w:rPr>
          <w:szCs w:val="28"/>
          <w:lang w:val="vi-VN"/>
        </w:rPr>
        <w:t xml:space="preserve">đối với hoạt động của </w:t>
      </w:r>
      <w:r w:rsidRPr="00845A1D">
        <w:rPr>
          <w:szCs w:val="28"/>
        </w:rPr>
        <w:t>cá nhân</w:t>
      </w:r>
      <w:r w:rsidRPr="00845A1D">
        <w:rPr>
          <w:szCs w:val="28"/>
          <w:lang w:val="vi-VN"/>
        </w:rPr>
        <w:t xml:space="preserve"> tham gia bán hàng đa cấp.</w:t>
      </w:r>
    </w:p>
    <w:p w14:paraId="0B313A77" w14:textId="6A946ACA" w:rsidR="00323A75" w:rsidRPr="00845A1D" w:rsidRDefault="00323A75" w:rsidP="005E7472">
      <w:pPr>
        <w:widowControl/>
        <w:spacing w:after="200"/>
        <w:rPr>
          <w:spacing w:val="-4"/>
          <w:szCs w:val="28"/>
        </w:rPr>
      </w:pPr>
      <w:bookmarkStart w:id="88" w:name="dieu_41"/>
      <w:r w:rsidRPr="00845A1D">
        <w:rPr>
          <w:spacing w:val="-4"/>
          <w:szCs w:val="28"/>
          <w:lang w:val="vi-VN"/>
        </w:rPr>
        <w:t>2. Trách nhiệm của cá nhân tham gia bán hàng đa cấp</w:t>
      </w:r>
      <w:bookmarkEnd w:id="88"/>
      <w:r w:rsidR="002A7305" w:rsidRPr="00845A1D">
        <w:rPr>
          <w:spacing w:val="-4"/>
          <w:szCs w:val="28"/>
        </w:rPr>
        <w:t xml:space="preserve"> với người tiêu dùng:</w:t>
      </w:r>
    </w:p>
    <w:p w14:paraId="7A9CA737" w14:textId="77777777" w:rsidR="00323A75" w:rsidRPr="00845A1D" w:rsidRDefault="00323A75" w:rsidP="005E7472">
      <w:pPr>
        <w:widowControl/>
        <w:spacing w:after="200"/>
        <w:rPr>
          <w:szCs w:val="28"/>
          <w:lang w:val="vi-VN"/>
        </w:rPr>
      </w:pPr>
      <w:r w:rsidRPr="00845A1D">
        <w:rPr>
          <w:szCs w:val="28"/>
          <w:lang w:val="vi-VN"/>
        </w:rPr>
        <w:t xml:space="preserve">a) Xuất trình </w:t>
      </w:r>
      <w:r w:rsidRPr="00845A1D">
        <w:rPr>
          <w:szCs w:val="28"/>
        </w:rPr>
        <w:t>t</w:t>
      </w:r>
      <w:r w:rsidRPr="00845A1D">
        <w:rPr>
          <w:szCs w:val="28"/>
          <w:lang w:val="vi-VN"/>
        </w:rPr>
        <w:t>hẻ thành viên trước khi giới thiệu hoặc tiếp thị, bán hàng;</w:t>
      </w:r>
    </w:p>
    <w:p w14:paraId="66C7EDD4" w14:textId="77777777" w:rsidR="00323A75" w:rsidRPr="00845A1D" w:rsidRDefault="00323A75" w:rsidP="005E7472">
      <w:pPr>
        <w:widowControl/>
        <w:spacing w:after="200"/>
        <w:rPr>
          <w:szCs w:val="28"/>
          <w:lang w:val="vi-VN"/>
        </w:rPr>
      </w:pPr>
      <w:r w:rsidRPr="00845A1D">
        <w:rPr>
          <w:szCs w:val="28"/>
          <w:lang w:val="vi-VN"/>
        </w:rPr>
        <w:t>b) Tuân thủ hợp đồng tham gia bán hàng đa cấp và quy tắc hoạt động;</w:t>
      </w:r>
    </w:p>
    <w:p w14:paraId="1EFBB9CE" w14:textId="77777777" w:rsidR="00323A75" w:rsidRPr="00845A1D" w:rsidRDefault="00323A75" w:rsidP="005E7472">
      <w:pPr>
        <w:widowControl/>
        <w:spacing w:after="200"/>
        <w:rPr>
          <w:szCs w:val="28"/>
          <w:lang w:val="vi-VN"/>
        </w:rPr>
      </w:pPr>
      <w:r w:rsidRPr="00845A1D">
        <w:rPr>
          <w:szCs w:val="28"/>
          <w:lang w:val="vi-VN"/>
        </w:rPr>
        <w:t>c) Không được lợi dụng chức vụ, quyền hạn, địa vị xã hội, nghề nghiệp để khuyến khích, yêu cầu, lôi kéo, dụ dỗ người khác tham gia vào mạng lưới bán hàng đa cấp hoặc mua sản phẩm</w:t>
      </w:r>
      <w:r w:rsidRPr="00845A1D">
        <w:t>,</w:t>
      </w:r>
      <w:r w:rsidRPr="00845A1D">
        <w:rPr>
          <w:szCs w:val="28"/>
          <w:lang w:val="pt-BR"/>
        </w:rPr>
        <w:t xml:space="preserve"> hàng hóa</w:t>
      </w:r>
      <w:r w:rsidRPr="00845A1D">
        <w:rPr>
          <w:szCs w:val="28"/>
          <w:lang w:val="vi-VN"/>
        </w:rPr>
        <w:t xml:space="preserve"> kinh doanh theo phương thức đa cấp.</w:t>
      </w:r>
    </w:p>
    <w:p w14:paraId="3A13DADE" w14:textId="77777777" w:rsidR="00323A75" w:rsidRPr="00845A1D" w:rsidRDefault="00323A75" w:rsidP="005E7472">
      <w:pPr>
        <w:widowControl/>
        <w:spacing w:after="200"/>
        <w:rPr>
          <w:szCs w:val="28"/>
          <w:lang w:val="vi-VN"/>
        </w:rPr>
      </w:pPr>
      <w:r w:rsidRPr="00845A1D">
        <w:rPr>
          <w:szCs w:val="28"/>
          <w:lang w:val="vi-VN"/>
        </w:rPr>
        <w:t>3. Các hành vi bán hàng đa cấp bất chính:</w:t>
      </w:r>
    </w:p>
    <w:p w14:paraId="26C057FB" w14:textId="77777777" w:rsidR="00323A75" w:rsidRPr="00845A1D" w:rsidRDefault="00323A75" w:rsidP="005E7472">
      <w:pPr>
        <w:widowControl/>
        <w:spacing w:after="200"/>
        <w:rPr>
          <w:szCs w:val="28"/>
          <w:lang w:val="vi-VN"/>
        </w:rPr>
      </w:pPr>
      <w:r w:rsidRPr="00845A1D">
        <w:rPr>
          <w:szCs w:val="28"/>
          <w:lang w:val="vi-VN"/>
        </w:rPr>
        <w:t>a) Yêu cầu người khác phải đặt cọc hoặc nộp một khoản tiền nhất định để được ký hợp đồng tham gia bán hàng đa cấp;</w:t>
      </w:r>
    </w:p>
    <w:p w14:paraId="3BFC1026" w14:textId="77777777" w:rsidR="00323A75" w:rsidRPr="00845A1D" w:rsidRDefault="00323A75" w:rsidP="005E7472">
      <w:pPr>
        <w:widowControl/>
        <w:spacing w:after="200"/>
        <w:rPr>
          <w:szCs w:val="28"/>
          <w:lang w:val="vi-VN"/>
        </w:rPr>
      </w:pPr>
      <w:r w:rsidRPr="00845A1D">
        <w:rPr>
          <w:szCs w:val="28"/>
          <w:lang w:val="vi-VN"/>
        </w:rPr>
        <w:t>b) Yêu cầu người khác phải mua một số lượng sản phẩm</w:t>
      </w:r>
      <w:r w:rsidRPr="00845A1D">
        <w:t>,</w:t>
      </w:r>
      <w:r w:rsidRPr="00845A1D">
        <w:rPr>
          <w:szCs w:val="28"/>
          <w:lang w:val="pt-BR"/>
        </w:rPr>
        <w:t xml:space="preserve"> hàng hóa</w:t>
      </w:r>
      <w:r w:rsidRPr="00845A1D">
        <w:rPr>
          <w:szCs w:val="28"/>
          <w:lang w:val="vi-VN"/>
        </w:rPr>
        <w:t xml:space="preserve"> nhất định để được ký hợp đồng tham gia bán hàng đa cấp;</w:t>
      </w:r>
    </w:p>
    <w:p w14:paraId="40AC70A6" w14:textId="4897B2EC" w:rsidR="00323A75" w:rsidRPr="00845A1D" w:rsidRDefault="007826C0" w:rsidP="005E7472">
      <w:pPr>
        <w:widowControl/>
        <w:spacing w:after="200"/>
        <w:rPr>
          <w:szCs w:val="28"/>
          <w:lang w:val="vi-VN"/>
        </w:rPr>
      </w:pPr>
      <w:r w:rsidRPr="00845A1D">
        <w:rPr>
          <w:szCs w:val="28"/>
        </w:rPr>
        <w:t>c</w:t>
      </w:r>
      <w:r w:rsidR="00323A75" w:rsidRPr="00845A1D">
        <w:rPr>
          <w:szCs w:val="28"/>
          <w:lang w:val="vi-VN"/>
        </w:rPr>
        <w:t>) Cung cấp thông tin gian dối về kế hoạch trả thưởng, về lợi ích của việc tham gia mạng lưới bán hàng đa cấp;</w:t>
      </w:r>
    </w:p>
    <w:p w14:paraId="326A675F" w14:textId="6EFC7A15" w:rsidR="00323A75" w:rsidRPr="00845A1D" w:rsidRDefault="007826C0" w:rsidP="005E7472">
      <w:pPr>
        <w:widowControl/>
        <w:spacing w:after="200"/>
        <w:rPr>
          <w:szCs w:val="28"/>
          <w:lang w:val="vi-VN"/>
        </w:rPr>
      </w:pPr>
      <w:r w:rsidRPr="00845A1D">
        <w:rPr>
          <w:szCs w:val="28"/>
        </w:rPr>
        <w:t>d</w:t>
      </w:r>
      <w:r w:rsidR="00323A75" w:rsidRPr="00845A1D">
        <w:rPr>
          <w:szCs w:val="28"/>
          <w:lang w:val="vi-VN"/>
        </w:rPr>
        <w:t>) Cung cấp thông tin gian dối, gây nhầm lẫn về tính năng, công dụng của sản phẩm</w:t>
      </w:r>
      <w:r w:rsidR="00323A75" w:rsidRPr="00845A1D">
        <w:t>,</w:t>
      </w:r>
      <w:r w:rsidR="00323A75" w:rsidRPr="00845A1D">
        <w:rPr>
          <w:szCs w:val="28"/>
          <w:lang w:val="pt-BR"/>
        </w:rPr>
        <w:t xml:space="preserve"> hàng hóa</w:t>
      </w:r>
      <w:r w:rsidR="00323A75" w:rsidRPr="00845A1D">
        <w:rPr>
          <w:szCs w:val="28"/>
          <w:lang w:val="vi-VN"/>
        </w:rPr>
        <w:t xml:space="preserve"> hoặc hoạt động của tổ chức bán hàng đa cấp;</w:t>
      </w:r>
    </w:p>
    <w:p w14:paraId="43349997" w14:textId="31A6EEC2" w:rsidR="00323A75" w:rsidRPr="00845A1D" w:rsidRDefault="007826C0" w:rsidP="005E7472">
      <w:pPr>
        <w:widowControl/>
        <w:spacing w:after="200"/>
        <w:rPr>
          <w:szCs w:val="28"/>
          <w:lang w:val="vi-VN"/>
        </w:rPr>
      </w:pPr>
      <w:r w:rsidRPr="00845A1D">
        <w:rPr>
          <w:szCs w:val="28"/>
        </w:rPr>
        <w:t>đ</w:t>
      </w:r>
      <w:r w:rsidR="00323A75" w:rsidRPr="00845A1D">
        <w:rPr>
          <w:szCs w:val="28"/>
          <w:lang w:val="vi-VN"/>
        </w:rPr>
        <w:t xml:space="preserve">) Kinh doanh theo phương thức đa cấp đối với </w:t>
      </w:r>
      <w:r w:rsidR="00323A75" w:rsidRPr="00845A1D">
        <w:rPr>
          <w:szCs w:val="28"/>
        </w:rPr>
        <w:t xml:space="preserve">dịch vụ hoặc các hình thức khác </w:t>
      </w:r>
      <w:r w:rsidR="003009D8" w:rsidRPr="00845A1D">
        <w:rPr>
          <w:szCs w:val="28"/>
        </w:rPr>
        <w:t>k</w:t>
      </w:r>
      <w:r w:rsidR="00323A75" w:rsidRPr="00845A1D">
        <w:rPr>
          <w:szCs w:val="28"/>
        </w:rPr>
        <w:t>hông phải là mua bán hàng hóa, trừ trường hợp pháp luật có quy định khác</w:t>
      </w:r>
      <w:r w:rsidR="00323A75" w:rsidRPr="00845A1D">
        <w:rPr>
          <w:szCs w:val="28"/>
          <w:lang w:val="vi-VN"/>
        </w:rPr>
        <w:t>;</w:t>
      </w:r>
    </w:p>
    <w:p w14:paraId="07AD3FDF" w14:textId="1645F16E" w:rsidR="00077E4F" w:rsidRPr="00845A1D" w:rsidRDefault="00323A75" w:rsidP="005E7472">
      <w:pPr>
        <w:widowControl/>
        <w:spacing w:after="200"/>
        <w:rPr>
          <w:spacing w:val="-4"/>
          <w:szCs w:val="28"/>
          <w:lang w:val="vi-VN"/>
        </w:rPr>
      </w:pPr>
      <w:r w:rsidRPr="00845A1D">
        <w:rPr>
          <w:spacing w:val="-4"/>
          <w:szCs w:val="28"/>
          <w:lang w:val="vi-VN"/>
        </w:rPr>
        <w:t xml:space="preserve">4. Chính phủ quy định chi tiết </w:t>
      </w:r>
      <w:r w:rsidRPr="00845A1D">
        <w:rPr>
          <w:spacing w:val="-4"/>
          <w:szCs w:val="28"/>
        </w:rPr>
        <w:t>Điều này</w:t>
      </w:r>
      <w:r w:rsidR="00077E4F" w:rsidRPr="00845A1D">
        <w:rPr>
          <w:spacing w:val="-4"/>
          <w:szCs w:val="28"/>
          <w:lang w:val="vi-VN"/>
        </w:rPr>
        <w:t>.</w:t>
      </w:r>
    </w:p>
    <w:p w14:paraId="1C77FC18" w14:textId="3196BED3" w:rsidR="00077E4F" w:rsidRPr="00845A1D" w:rsidRDefault="00077E4F" w:rsidP="005E7472">
      <w:pPr>
        <w:pStyle w:val="Heading3"/>
        <w:spacing w:after="200"/>
        <w:rPr>
          <w:i/>
          <w:lang w:val="vi-VN"/>
        </w:rPr>
      </w:pPr>
      <w:bookmarkStart w:id="89" w:name="_Toc86826031"/>
      <w:r w:rsidRPr="00845A1D">
        <w:rPr>
          <w:lang w:val="vi-VN"/>
        </w:rPr>
        <w:t>Hợp đồng tham gia bán hàng đa cấp</w:t>
      </w:r>
      <w:bookmarkEnd w:id="89"/>
    </w:p>
    <w:p w14:paraId="561B7D79" w14:textId="77777777" w:rsidR="00323A75" w:rsidRPr="00845A1D" w:rsidRDefault="00323A75" w:rsidP="005E7472">
      <w:pPr>
        <w:widowControl/>
        <w:spacing w:after="200"/>
        <w:rPr>
          <w:szCs w:val="28"/>
          <w:lang w:val="vi-VN"/>
        </w:rPr>
      </w:pPr>
      <w:r w:rsidRPr="00845A1D">
        <w:rPr>
          <w:szCs w:val="28"/>
          <w:lang w:val="vi-VN"/>
        </w:rPr>
        <w:t>1. Tổ chức bán hàng đa cấp và cá nhân tham gia bán hàng đa cấp phải giao kết hợp đồng tham gia bán hàng đa cấp bằng văn bản.</w:t>
      </w:r>
    </w:p>
    <w:p w14:paraId="7CA3ECCC" w14:textId="63602F79" w:rsidR="00077E4F" w:rsidRPr="00845A1D" w:rsidRDefault="00323A75" w:rsidP="005E7472">
      <w:pPr>
        <w:widowControl/>
        <w:spacing w:after="200"/>
        <w:rPr>
          <w:szCs w:val="28"/>
          <w:lang w:val="vi-VN"/>
        </w:rPr>
      </w:pPr>
      <w:r w:rsidRPr="00845A1D">
        <w:rPr>
          <w:spacing w:val="-6"/>
          <w:szCs w:val="28"/>
          <w:lang w:val="vi-VN"/>
        </w:rPr>
        <w:t xml:space="preserve">2. </w:t>
      </w:r>
      <w:r w:rsidRPr="00845A1D">
        <w:rPr>
          <w:szCs w:val="28"/>
          <w:lang w:val="vi-VN"/>
        </w:rPr>
        <w:t>Hợp đồng tham gia bán hàng đa cấp phải đáp ứng các điều kiện về hình thức quy định tại Điều 2</w:t>
      </w:r>
      <w:r w:rsidRPr="00845A1D">
        <w:rPr>
          <w:szCs w:val="28"/>
        </w:rPr>
        <w:t>3</w:t>
      </w:r>
      <w:r w:rsidRPr="00845A1D">
        <w:rPr>
          <w:szCs w:val="28"/>
          <w:lang w:val="vi-VN"/>
        </w:rPr>
        <w:t xml:space="preserve"> </w:t>
      </w:r>
      <w:r w:rsidRPr="00845A1D">
        <w:rPr>
          <w:szCs w:val="28"/>
        </w:rPr>
        <w:t xml:space="preserve">của </w:t>
      </w:r>
      <w:r w:rsidRPr="00845A1D">
        <w:rPr>
          <w:szCs w:val="28"/>
          <w:lang w:val="vi-VN"/>
        </w:rPr>
        <w:t>Luật này</w:t>
      </w:r>
      <w:r w:rsidR="001E11E0" w:rsidRPr="00845A1D">
        <w:rPr>
          <w:szCs w:val="28"/>
          <w:lang w:val="vi-VN"/>
        </w:rPr>
        <w:t>.</w:t>
      </w:r>
    </w:p>
    <w:p w14:paraId="37C050B6" w14:textId="65574BDC" w:rsidR="00077E4F" w:rsidRPr="00845A1D" w:rsidRDefault="00077E4F" w:rsidP="005E7472">
      <w:pPr>
        <w:pStyle w:val="Heading3"/>
        <w:spacing w:after="200"/>
        <w:rPr>
          <w:i/>
          <w:lang w:val="vi-VN"/>
        </w:rPr>
      </w:pPr>
      <w:bookmarkStart w:id="90" w:name="_Toc86826032"/>
      <w:r w:rsidRPr="00845A1D">
        <w:rPr>
          <w:lang w:val="vi-VN"/>
        </w:rPr>
        <w:t>Trách nhiệm của tổ chức, cá nhân</w:t>
      </w:r>
      <w:r w:rsidR="00B146E3" w:rsidRPr="00845A1D">
        <w:rPr>
          <w:lang w:val="vi-VN"/>
        </w:rPr>
        <w:t xml:space="preserve"> kinh doanh</w:t>
      </w:r>
      <w:r w:rsidRPr="00845A1D">
        <w:rPr>
          <w:lang w:val="vi-VN"/>
        </w:rPr>
        <w:t xml:space="preserve"> trong hoạt </w:t>
      </w:r>
      <w:r w:rsidRPr="00845A1D">
        <w:rPr>
          <w:rFonts w:hint="eastAsia"/>
          <w:lang w:val="vi-VN"/>
        </w:rPr>
        <w:t>đ</w:t>
      </w:r>
      <w:r w:rsidRPr="00845A1D">
        <w:rPr>
          <w:lang w:val="vi-VN"/>
        </w:rPr>
        <w:t xml:space="preserve">ộng </w:t>
      </w:r>
      <w:r w:rsidR="001620FB" w:rsidRPr="00845A1D">
        <w:rPr>
          <w:lang w:val="vi-VN"/>
        </w:rPr>
        <w:t>b</w:t>
      </w:r>
      <w:r w:rsidR="001620FB" w:rsidRPr="00845A1D">
        <w:rPr>
          <w:rFonts w:hint="eastAsia"/>
          <w:lang w:val="vi-VN"/>
        </w:rPr>
        <w:t>á</w:t>
      </w:r>
      <w:r w:rsidR="001620FB" w:rsidRPr="00845A1D">
        <w:rPr>
          <w:lang w:val="vi-VN"/>
        </w:rPr>
        <w:t>n h</w:t>
      </w:r>
      <w:r w:rsidR="001620FB" w:rsidRPr="00845A1D">
        <w:rPr>
          <w:rFonts w:hint="eastAsia"/>
          <w:lang w:val="vi-VN"/>
        </w:rPr>
        <w:t>à</w:t>
      </w:r>
      <w:r w:rsidR="001620FB" w:rsidRPr="00845A1D">
        <w:rPr>
          <w:lang w:val="vi-VN"/>
        </w:rPr>
        <w:t>ng kh</w:t>
      </w:r>
      <w:r w:rsidR="001620FB" w:rsidRPr="00845A1D">
        <w:rPr>
          <w:rFonts w:hint="eastAsia"/>
          <w:lang w:val="vi-VN"/>
        </w:rPr>
        <w:t>ô</w:t>
      </w:r>
      <w:r w:rsidR="001620FB" w:rsidRPr="00845A1D">
        <w:rPr>
          <w:lang w:val="vi-VN"/>
        </w:rPr>
        <w:t xml:space="preserve">ng tại </w:t>
      </w:r>
      <w:r w:rsidR="001620FB" w:rsidRPr="00845A1D">
        <w:rPr>
          <w:rFonts w:hint="eastAsia"/>
          <w:lang w:val="vi-VN"/>
        </w:rPr>
        <w:t>đ</w:t>
      </w:r>
      <w:r w:rsidR="001620FB" w:rsidRPr="00845A1D">
        <w:rPr>
          <w:lang w:val="vi-VN"/>
        </w:rPr>
        <w:t xml:space="preserve">ịa </w:t>
      </w:r>
      <w:r w:rsidR="001620FB" w:rsidRPr="00845A1D">
        <w:rPr>
          <w:rFonts w:hint="eastAsia"/>
          <w:lang w:val="vi-VN"/>
        </w:rPr>
        <w:t>đ</w:t>
      </w:r>
      <w:r w:rsidR="001620FB" w:rsidRPr="00845A1D">
        <w:rPr>
          <w:lang w:val="vi-VN"/>
        </w:rPr>
        <w:t>iểm giao dị</w:t>
      </w:r>
      <w:r w:rsidR="001620FB" w:rsidRPr="00845A1D">
        <w:rPr>
          <w:szCs w:val="28"/>
          <w:lang w:val="vi-VN"/>
        </w:rPr>
        <w:t>ch th</w:t>
      </w:r>
      <w:r w:rsidR="001620FB" w:rsidRPr="00845A1D">
        <w:rPr>
          <w:rFonts w:hint="eastAsia"/>
          <w:szCs w:val="28"/>
          <w:lang w:val="vi-VN"/>
        </w:rPr>
        <w:t>ư</w:t>
      </w:r>
      <w:r w:rsidR="001620FB" w:rsidRPr="00845A1D">
        <w:rPr>
          <w:szCs w:val="28"/>
          <w:lang w:val="vi-VN"/>
        </w:rPr>
        <w:t>ờng xuy</w:t>
      </w:r>
      <w:r w:rsidR="001620FB" w:rsidRPr="00845A1D">
        <w:rPr>
          <w:rFonts w:hint="eastAsia"/>
          <w:szCs w:val="28"/>
          <w:lang w:val="vi-VN"/>
        </w:rPr>
        <w:t>ê</w:t>
      </w:r>
      <w:r w:rsidR="001620FB" w:rsidRPr="00845A1D">
        <w:rPr>
          <w:szCs w:val="28"/>
          <w:lang w:val="vi-VN"/>
        </w:rPr>
        <w:t>n</w:t>
      </w:r>
      <w:bookmarkEnd w:id="90"/>
      <w:r w:rsidRPr="00845A1D">
        <w:rPr>
          <w:lang w:val="vi-VN"/>
        </w:rPr>
        <w:t xml:space="preserve">   </w:t>
      </w:r>
    </w:p>
    <w:p w14:paraId="67E520AB" w14:textId="5F3480F6" w:rsidR="00077E4F" w:rsidRPr="00845A1D" w:rsidRDefault="00077E4F" w:rsidP="005E7472">
      <w:pPr>
        <w:widowControl/>
        <w:spacing w:after="200"/>
        <w:rPr>
          <w:szCs w:val="28"/>
          <w:lang w:val="vi-VN"/>
        </w:rPr>
      </w:pPr>
      <w:r w:rsidRPr="00845A1D">
        <w:rPr>
          <w:szCs w:val="28"/>
          <w:lang w:val="vi-VN"/>
        </w:rPr>
        <w:t xml:space="preserve">1. </w:t>
      </w:r>
      <w:r w:rsidR="00CF7305" w:rsidRPr="00845A1D">
        <w:rPr>
          <w:szCs w:val="28"/>
        </w:rPr>
        <w:t>Trừ trường hợp</w:t>
      </w:r>
      <w:r w:rsidR="004301C0" w:rsidRPr="00845A1D">
        <w:rPr>
          <w:szCs w:val="28"/>
        </w:rPr>
        <w:t xml:space="preserve"> pháp luật có quy định khác, t</w:t>
      </w:r>
      <w:r w:rsidR="003A0D74" w:rsidRPr="00845A1D">
        <w:rPr>
          <w:szCs w:val="28"/>
        </w:rPr>
        <w:t xml:space="preserve">rước khi </w:t>
      </w:r>
      <w:r w:rsidR="00BE3015" w:rsidRPr="00845A1D">
        <w:rPr>
          <w:szCs w:val="28"/>
          <w:lang w:val="vi-VN"/>
        </w:rPr>
        <w:t>bán sản phẩm</w:t>
      </w:r>
      <w:r w:rsidR="00EB26D0" w:rsidRPr="00845A1D">
        <w:rPr>
          <w:szCs w:val="28"/>
          <w:lang w:val="vi-VN"/>
        </w:rPr>
        <w:t>,</w:t>
      </w:r>
      <w:r w:rsidR="003A0D74" w:rsidRPr="00845A1D">
        <w:rPr>
          <w:szCs w:val="28"/>
        </w:rPr>
        <w:t xml:space="preserve"> hàng hóa,</w:t>
      </w:r>
      <w:r w:rsidR="00EB26D0" w:rsidRPr="00845A1D">
        <w:rPr>
          <w:szCs w:val="28"/>
          <w:lang w:val="vi-VN"/>
        </w:rPr>
        <w:t xml:space="preserve"> cung cấp dịch vụ</w:t>
      </w:r>
      <w:r w:rsidR="00173A05" w:rsidRPr="00845A1D">
        <w:rPr>
          <w:szCs w:val="28"/>
          <w:lang w:val="vi-VN"/>
        </w:rPr>
        <w:t xml:space="preserve"> </w:t>
      </w:r>
      <w:r w:rsidRPr="00845A1D">
        <w:rPr>
          <w:szCs w:val="28"/>
          <w:lang w:val="vi-VN"/>
        </w:rPr>
        <w:t>tại địa điểm không phải là địa điểm bán lẻ</w:t>
      </w:r>
      <w:r w:rsidR="00764C2A" w:rsidRPr="00845A1D">
        <w:rPr>
          <w:szCs w:val="28"/>
          <w:lang w:val="vi-VN"/>
        </w:rPr>
        <w:t>, giới thiệu</w:t>
      </w:r>
      <w:r w:rsidR="001F7436" w:rsidRPr="00845A1D">
        <w:rPr>
          <w:szCs w:val="28"/>
          <w:lang w:val="vi-VN"/>
        </w:rPr>
        <w:t xml:space="preserve"> dịch vụ</w:t>
      </w:r>
      <w:r w:rsidRPr="00845A1D">
        <w:rPr>
          <w:szCs w:val="28"/>
          <w:lang w:val="vi-VN"/>
        </w:rPr>
        <w:t xml:space="preserve"> thường xuyên</w:t>
      </w:r>
      <w:r w:rsidR="001913E8" w:rsidRPr="00845A1D">
        <w:rPr>
          <w:szCs w:val="28"/>
        </w:rPr>
        <w:t xml:space="preserve"> với tổng giá trị hàng hóa bán cao hơn </w:t>
      </w:r>
      <w:r w:rsidR="00552541" w:rsidRPr="00845A1D">
        <w:rPr>
          <w:szCs w:val="28"/>
        </w:rPr>
        <w:t>10</w:t>
      </w:r>
      <w:r w:rsidR="001913E8" w:rsidRPr="00845A1D">
        <w:rPr>
          <w:szCs w:val="28"/>
        </w:rPr>
        <w:t xml:space="preserve"> triệu đồng hoặc có ít nhất 01 sản phẩm, hàng hóa</w:t>
      </w:r>
      <w:r w:rsidR="008C55E7" w:rsidRPr="00845A1D">
        <w:rPr>
          <w:szCs w:val="28"/>
        </w:rPr>
        <w:t>, dịch vụ</w:t>
      </w:r>
      <w:r w:rsidR="001913E8" w:rsidRPr="00845A1D">
        <w:rPr>
          <w:szCs w:val="28"/>
        </w:rPr>
        <w:t xml:space="preserve"> có giá trị cao hơn 100 ng</w:t>
      </w:r>
      <w:r w:rsidR="000712C2" w:rsidRPr="00845A1D">
        <w:rPr>
          <w:szCs w:val="28"/>
        </w:rPr>
        <w:t>hìn</w:t>
      </w:r>
      <w:r w:rsidR="001913E8" w:rsidRPr="00845A1D">
        <w:rPr>
          <w:szCs w:val="28"/>
        </w:rPr>
        <w:t xml:space="preserve"> đồng</w:t>
      </w:r>
      <w:r w:rsidRPr="00845A1D">
        <w:rPr>
          <w:szCs w:val="28"/>
          <w:lang w:val="vi-VN"/>
        </w:rPr>
        <w:t xml:space="preserve">, </w:t>
      </w:r>
      <w:r w:rsidR="003A0D74" w:rsidRPr="00845A1D">
        <w:rPr>
          <w:szCs w:val="28"/>
        </w:rPr>
        <w:t>tổ chức, cá nhân kinh doanh</w:t>
      </w:r>
      <w:r w:rsidR="000712C2" w:rsidRPr="00845A1D">
        <w:rPr>
          <w:szCs w:val="28"/>
        </w:rPr>
        <w:t xml:space="preserve"> </w:t>
      </w:r>
      <w:r w:rsidRPr="00845A1D">
        <w:rPr>
          <w:szCs w:val="28"/>
          <w:lang w:val="vi-VN"/>
        </w:rPr>
        <w:t>có trách nhiệm:</w:t>
      </w:r>
    </w:p>
    <w:p w14:paraId="5C23360F" w14:textId="45D29C22" w:rsidR="00077E4F" w:rsidRPr="00845A1D" w:rsidRDefault="00077E4F" w:rsidP="005E7472">
      <w:pPr>
        <w:widowControl/>
        <w:spacing w:after="200"/>
        <w:rPr>
          <w:szCs w:val="28"/>
        </w:rPr>
      </w:pPr>
      <w:r w:rsidRPr="00845A1D">
        <w:rPr>
          <w:szCs w:val="28"/>
          <w:lang w:val="vi-VN"/>
        </w:rPr>
        <w:t xml:space="preserve">a) Thông báo đến </w:t>
      </w:r>
      <w:r w:rsidR="00173A05" w:rsidRPr="00845A1D">
        <w:rPr>
          <w:szCs w:val="28"/>
          <w:lang w:val="vi-VN"/>
        </w:rPr>
        <w:t>Ủy</w:t>
      </w:r>
      <w:r w:rsidRPr="00845A1D">
        <w:rPr>
          <w:szCs w:val="28"/>
          <w:lang w:val="vi-VN"/>
        </w:rPr>
        <w:t xml:space="preserve"> ban nhân dân cấp xã tại nơi tổ chức trước khi thực hiện</w:t>
      </w:r>
      <w:r w:rsidR="001913E8" w:rsidRPr="00845A1D">
        <w:rPr>
          <w:szCs w:val="28"/>
        </w:rPr>
        <w:t>. Nội dung thông báo bao gồm: tên, địa chỉ liên hệ, nội dung, phương thức</w:t>
      </w:r>
      <w:r w:rsidR="00285AF9" w:rsidRPr="00845A1D">
        <w:rPr>
          <w:szCs w:val="28"/>
        </w:rPr>
        <w:t>, giá bán</w:t>
      </w:r>
      <w:r w:rsidR="001913E8" w:rsidRPr="00845A1D">
        <w:rPr>
          <w:szCs w:val="28"/>
        </w:rPr>
        <w:t xml:space="preserve"> và loại sản phẩm, hàng hóa có liên quan</w:t>
      </w:r>
      <w:r w:rsidR="000712C2" w:rsidRPr="00845A1D">
        <w:rPr>
          <w:szCs w:val="28"/>
        </w:rPr>
        <w:t>;</w:t>
      </w:r>
    </w:p>
    <w:p w14:paraId="4DDDB38B" w14:textId="58BEA58B" w:rsidR="00077E4F" w:rsidRPr="00845A1D" w:rsidRDefault="00077E4F" w:rsidP="005E7472">
      <w:pPr>
        <w:widowControl/>
        <w:spacing w:after="200"/>
        <w:rPr>
          <w:szCs w:val="28"/>
          <w:lang w:val="vi-VN"/>
        </w:rPr>
      </w:pPr>
      <w:r w:rsidRPr="00845A1D">
        <w:rPr>
          <w:szCs w:val="28"/>
          <w:lang w:val="vi-VN"/>
        </w:rPr>
        <w:t xml:space="preserve">b) Niêm yết công khai thông tin về </w:t>
      </w:r>
      <w:r w:rsidR="0027169D" w:rsidRPr="00845A1D">
        <w:rPr>
          <w:szCs w:val="28"/>
          <w:lang w:val="vi-VN"/>
        </w:rPr>
        <w:t>tổ chức</w:t>
      </w:r>
      <w:r w:rsidR="00DB58F7" w:rsidRPr="00845A1D">
        <w:rPr>
          <w:szCs w:val="28"/>
          <w:lang w:val="vi-VN"/>
        </w:rPr>
        <w:t>, cá nhân</w:t>
      </w:r>
      <w:r w:rsidR="00A975F0" w:rsidRPr="00845A1D">
        <w:rPr>
          <w:szCs w:val="28"/>
          <w:lang w:val="vi-VN"/>
        </w:rPr>
        <w:t xml:space="preserve"> </w:t>
      </w:r>
      <w:r w:rsidR="00AD0797" w:rsidRPr="00845A1D">
        <w:rPr>
          <w:szCs w:val="28"/>
          <w:lang w:val="vi-VN"/>
        </w:rPr>
        <w:t>kinh doanh</w:t>
      </w:r>
      <w:r w:rsidRPr="00845A1D">
        <w:rPr>
          <w:szCs w:val="28"/>
          <w:lang w:val="vi-VN"/>
        </w:rPr>
        <w:t xml:space="preserve"> và </w:t>
      </w:r>
      <w:r w:rsidR="001828B3" w:rsidRPr="00845A1D">
        <w:rPr>
          <w:szCs w:val="28"/>
          <w:lang w:val="vi-VN"/>
        </w:rPr>
        <w:t>sản phẩm, hàng hóa, dịch vụ</w:t>
      </w:r>
      <w:r w:rsidRPr="00845A1D">
        <w:rPr>
          <w:szCs w:val="28"/>
          <w:lang w:val="vi-VN"/>
        </w:rPr>
        <w:t xml:space="preserve"> tại địa điểm tổ chức bán hàng;</w:t>
      </w:r>
    </w:p>
    <w:p w14:paraId="50721078" w14:textId="79B93298" w:rsidR="001913E8" w:rsidRPr="00845A1D" w:rsidRDefault="00077E4F" w:rsidP="005E7472">
      <w:pPr>
        <w:widowControl/>
        <w:spacing w:after="200"/>
        <w:rPr>
          <w:szCs w:val="28"/>
          <w:lang w:val="vi-VN"/>
        </w:rPr>
      </w:pPr>
      <w:r w:rsidRPr="00845A1D">
        <w:rPr>
          <w:szCs w:val="28"/>
          <w:lang w:val="vi-VN"/>
        </w:rPr>
        <w:t>c) Duy trì thông tin liên hệ, giải quyết khiếu nại, phản ánh của người tiêu dùng tr</w:t>
      </w:r>
      <w:r w:rsidR="00BE3015" w:rsidRPr="00845A1D">
        <w:rPr>
          <w:szCs w:val="28"/>
          <w:lang w:val="vi-VN"/>
        </w:rPr>
        <w:t>ong và sau khi kết thúc bán sản phẩm</w:t>
      </w:r>
      <w:r w:rsidR="00735B8C" w:rsidRPr="00845A1D">
        <w:rPr>
          <w:szCs w:val="28"/>
          <w:lang w:val="vi-VN"/>
        </w:rPr>
        <w:t>,</w:t>
      </w:r>
      <w:r w:rsidR="00084254" w:rsidRPr="00845A1D">
        <w:rPr>
          <w:szCs w:val="28"/>
        </w:rPr>
        <w:t xml:space="preserve"> hàng hóa,</w:t>
      </w:r>
      <w:r w:rsidR="00EB26D0" w:rsidRPr="00845A1D">
        <w:rPr>
          <w:szCs w:val="28"/>
          <w:lang w:val="vi-VN"/>
        </w:rPr>
        <w:t xml:space="preserve"> cung cấp</w:t>
      </w:r>
      <w:r w:rsidR="00735B8C" w:rsidRPr="00845A1D">
        <w:rPr>
          <w:szCs w:val="28"/>
          <w:lang w:val="vi-VN"/>
        </w:rPr>
        <w:t xml:space="preserve"> dịch vụ</w:t>
      </w:r>
      <w:r w:rsidR="000712C2" w:rsidRPr="00845A1D">
        <w:rPr>
          <w:szCs w:val="28"/>
        </w:rPr>
        <w:t>;</w:t>
      </w:r>
    </w:p>
    <w:p w14:paraId="77C9F5E7" w14:textId="7FF85FDC" w:rsidR="00077E4F" w:rsidRPr="00845A1D" w:rsidRDefault="003A0D74" w:rsidP="005E7472">
      <w:pPr>
        <w:widowControl/>
        <w:spacing w:after="200"/>
        <w:rPr>
          <w:szCs w:val="28"/>
          <w:lang w:val="vi-VN"/>
        </w:rPr>
      </w:pPr>
      <w:r w:rsidRPr="00845A1D">
        <w:rPr>
          <w:szCs w:val="28"/>
        </w:rPr>
        <w:t>d</w:t>
      </w:r>
      <w:r w:rsidR="00077E4F" w:rsidRPr="00845A1D">
        <w:rPr>
          <w:szCs w:val="28"/>
          <w:lang w:val="vi-VN"/>
        </w:rPr>
        <w:t xml:space="preserve">) </w:t>
      </w:r>
      <w:r w:rsidR="00287426" w:rsidRPr="00845A1D">
        <w:rPr>
          <w:szCs w:val="28"/>
        </w:rPr>
        <w:t>C</w:t>
      </w:r>
      <w:r w:rsidR="00077E4F" w:rsidRPr="00845A1D">
        <w:rPr>
          <w:szCs w:val="28"/>
          <w:lang w:val="vi-VN"/>
        </w:rPr>
        <w:t xml:space="preserve">ung cấp thông tin đầy đủ, trung thực, chính xác về </w:t>
      </w:r>
      <w:r w:rsidR="001828B3" w:rsidRPr="00845A1D">
        <w:rPr>
          <w:szCs w:val="28"/>
          <w:lang w:val="vi-VN"/>
        </w:rPr>
        <w:t>sản phẩm, hàng hóa, dịch vụ</w:t>
      </w:r>
      <w:r w:rsidR="00077E4F" w:rsidRPr="00845A1D">
        <w:rPr>
          <w:szCs w:val="28"/>
          <w:lang w:val="vi-VN"/>
        </w:rPr>
        <w:t xml:space="preserve"> và hoạt động của </w:t>
      </w:r>
      <w:r w:rsidRPr="00845A1D">
        <w:rPr>
          <w:szCs w:val="28"/>
        </w:rPr>
        <w:t>tổ chức, cá nhân kinh doanh</w:t>
      </w:r>
      <w:r w:rsidR="00077E4F" w:rsidRPr="00845A1D">
        <w:rPr>
          <w:szCs w:val="28"/>
          <w:lang w:val="vi-VN"/>
        </w:rPr>
        <w:t>;</w:t>
      </w:r>
    </w:p>
    <w:p w14:paraId="19EBA7AA" w14:textId="5F70394F" w:rsidR="00077E4F" w:rsidRPr="00845A1D" w:rsidRDefault="003A0D74" w:rsidP="005E7472">
      <w:pPr>
        <w:widowControl/>
        <w:spacing w:after="200"/>
        <w:rPr>
          <w:szCs w:val="28"/>
          <w:lang w:val="vi-VN"/>
        </w:rPr>
      </w:pPr>
      <w:r w:rsidRPr="00845A1D">
        <w:rPr>
          <w:szCs w:val="28"/>
        </w:rPr>
        <w:t>đ</w:t>
      </w:r>
      <w:r w:rsidR="00BE3015" w:rsidRPr="00845A1D">
        <w:rPr>
          <w:szCs w:val="28"/>
          <w:lang w:val="vi-VN"/>
        </w:rPr>
        <w:t xml:space="preserve">) </w:t>
      </w:r>
      <w:r w:rsidR="00287426" w:rsidRPr="00845A1D">
        <w:rPr>
          <w:szCs w:val="28"/>
        </w:rPr>
        <w:t>Cho phép người tiêu dùng t</w:t>
      </w:r>
      <w:r w:rsidR="00BE3015" w:rsidRPr="00845A1D">
        <w:rPr>
          <w:szCs w:val="28"/>
          <w:lang w:val="vi-VN"/>
        </w:rPr>
        <w:t>rả lại sản phẩm</w:t>
      </w:r>
      <w:r w:rsidR="00084254" w:rsidRPr="00845A1D">
        <w:t>,</w:t>
      </w:r>
      <w:r w:rsidR="00084254" w:rsidRPr="00845A1D">
        <w:rPr>
          <w:szCs w:val="28"/>
          <w:lang w:val="pt-BR"/>
        </w:rPr>
        <w:t xml:space="preserve"> hàng hóa</w:t>
      </w:r>
      <w:r w:rsidR="00BE3015" w:rsidRPr="00845A1D">
        <w:rPr>
          <w:szCs w:val="28"/>
          <w:lang w:val="vi-VN"/>
        </w:rPr>
        <w:t xml:space="preserve"> </w:t>
      </w:r>
      <w:r w:rsidR="00077E4F" w:rsidRPr="00845A1D">
        <w:rPr>
          <w:szCs w:val="28"/>
          <w:lang w:val="vi-VN"/>
        </w:rPr>
        <w:t xml:space="preserve">trong vòng 30 ngày kể từ ngày </w:t>
      </w:r>
      <w:r w:rsidR="00BE3015" w:rsidRPr="00845A1D">
        <w:rPr>
          <w:szCs w:val="28"/>
          <w:lang w:val="vi-VN"/>
        </w:rPr>
        <w:t>nhận hàng với điều kiện sản phẩm</w:t>
      </w:r>
      <w:r w:rsidR="00084254" w:rsidRPr="00845A1D">
        <w:t>,</w:t>
      </w:r>
      <w:r w:rsidR="00084254" w:rsidRPr="00845A1D">
        <w:rPr>
          <w:szCs w:val="28"/>
          <w:lang w:val="pt-BR"/>
        </w:rPr>
        <w:t xml:space="preserve"> hàng hóa</w:t>
      </w:r>
      <w:r w:rsidR="00077E4F" w:rsidRPr="00845A1D">
        <w:rPr>
          <w:szCs w:val="28"/>
          <w:lang w:val="vi-VN"/>
        </w:rPr>
        <w:t xml:space="preserve"> còn nguyên bao bì</w:t>
      </w:r>
      <w:r w:rsidR="008A1209" w:rsidRPr="00845A1D">
        <w:rPr>
          <w:szCs w:val="28"/>
          <w:lang w:val="vi-VN"/>
        </w:rPr>
        <w:t xml:space="preserve">, </w:t>
      </w:r>
      <w:r w:rsidR="00CF5721" w:rsidRPr="00845A1D">
        <w:rPr>
          <w:szCs w:val="28"/>
          <w:lang w:val="vi-VN"/>
        </w:rPr>
        <w:t>nhãn hàng hóa,</w:t>
      </w:r>
      <w:r w:rsidR="00077E4F" w:rsidRPr="00845A1D">
        <w:rPr>
          <w:szCs w:val="28"/>
          <w:lang w:val="vi-VN"/>
        </w:rPr>
        <w:t xml:space="preserve"> tem </w:t>
      </w:r>
      <w:r w:rsidR="00CF5721" w:rsidRPr="00845A1D">
        <w:rPr>
          <w:szCs w:val="28"/>
          <w:lang w:val="vi-VN"/>
        </w:rPr>
        <w:t>(nếu có)</w:t>
      </w:r>
      <w:r w:rsidR="00077E4F" w:rsidRPr="00845A1D">
        <w:rPr>
          <w:szCs w:val="28"/>
          <w:lang w:val="vi-VN"/>
        </w:rPr>
        <w:t>, còn hạn sử dụng;</w:t>
      </w:r>
    </w:p>
    <w:p w14:paraId="008BEB45" w14:textId="3178478A" w:rsidR="00077E4F" w:rsidRPr="00845A1D" w:rsidRDefault="003A0D74" w:rsidP="005E7472">
      <w:pPr>
        <w:spacing w:after="200"/>
        <w:rPr>
          <w:spacing w:val="-4"/>
          <w:szCs w:val="28"/>
          <w:lang w:val="vi-VN"/>
        </w:rPr>
      </w:pPr>
      <w:r w:rsidRPr="00845A1D">
        <w:rPr>
          <w:spacing w:val="-4"/>
          <w:szCs w:val="28"/>
        </w:rPr>
        <w:t>e</w:t>
      </w:r>
      <w:r w:rsidR="00077E4F" w:rsidRPr="00845A1D">
        <w:rPr>
          <w:spacing w:val="-4"/>
          <w:szCs w:val="28"/>
          <w:lang w:val="vi-VN"/>
        </w:rPr>
        <w:t xml:space="preserve">) </w:t>
      </w:r>
      <w:r w:rsidR="00287426" w:rsidRPr="00845A1D">
        <w:rPr>
          <w:spacing w:val="-4"/>
          <w:szCs w:val="28"/>
        </w:rPr>
        <w:t>G</w:t>
      </w:r>
      <w:r w:rsidR="00077E4F" w:rsidRPr="00845A1D">
        <w:rPr>
          <w:spacing w:val="-4"/>
          <w:szCs w:val="28"/>
          <w:lang w:val="vi-VN"/>
        </w:rPr>
        <w:t>iao hóa đơn</w:t>
      </w:r>
      <w:r w:rsidR="00DE6E3D" w:rsidRPr="00845A1D">
        <w:rPr>
          <w:spacing w:val="-4"/>
          <w:szCs w:val="28"/>
          <w:lang w:val="vi-VN"/>
        </w:rPr>
        <w:t xml:space="preserve">, chứng từ mua bán, giao nhận </w:t>
      </w:r>
      <w:r w:rsidR="001828B3" w:rsidRPr="00845A1D">
        <w:rPr>
          <w:spacing w:val="-4"/>
          <w:szCs w:val="28"/>
          <w:lang w:val="vi-VN"/>
        </w:rPr>
        <w:t>sản phẩm, hàng hóa, dịch vụ</w:t>
      </w:r>
      <w:r w:rsidR="00DE6E3D" w:rsidRPr="00845A1D">
        <w:rPr>
          <w:spacing w:val="-4"/>
          <w:szCs w:val="28"/>
          <w:lang w:val="vi-VN"/>
        </w:rPr>
        <w:t>;</w:t>
      </w:r>
      <w:r w:rsidR="00DE6E3D" w:rsidRPr="00845A1D" w:rsidDel="00DE6E3D">
        <w:rPr>
          <w:spacing w:val="-4"/>
          <w:szCs w:val="28"/>
          <w:lang w:val="vi-VN"/>
        </w:rPr>
        <w:t xml:space="preserve"> </w:t>
      </w:r>
    </w:p>
    <w:p w14:paraId="12CD669F" w14:textId="4EB815ED" w:rsidR="000D2720" w:rsidRPr="00845A1D" w:rsidRDefault="003A0D74" w:rsidP="00F96F53">
      <w:pPr>
        <w:spacing w:after="200"/>
        <w:rPr>
          <w:szCs w:val="28"/>
        </w:rPr>
      </w:pPr>
      <w:r w:rsidRPr="00845A1D">
        <w:rPr>
          <w:szCs w:val="28"/>
        </w:rPr>
        <w:t>g</w:t>
      </w:r>
      <w:r w:rsidR="000D2720" w:rsidRPr="00845A1D">
        <w:rPr>
          <w:szCs w:val="28"/>
          <w:lang w:val="vi-VN"/>
        </w:rPr>
        <w:t xml:space="preserve">) </w:t>
      </w:r>
      <w:r w:rsidR="00F674AA" w:rsidRPr="00845A1D">
        <w:rPr>
          <w:szCs w:val="28"/>
          <w:lang w:val="vi-VN"/>
        </w:rPr>
        <w:t>Trường hợp hoạt động cung cấp dịch vụ quy định tại Điều này được lập thành hợp đồng</w:t>
      </w:r>
      <w:r w:rsidR="004301C0" w:rsidRPr="00845A1D">
        <w:rPr>
          <w:szCs w:val="28"/>
        </w:rPr>
        <w:t xml:space="preserve"> bằng văn bản</w:t>
      </w:r>
      <w:r w:rsidR="00F674AA" w:rsidRPr="00845A1D">
        <w:rPr>
          <w:szCs w:val="28"/>
          <w:lang w:val="vi-VN"/>
        </w:rPr>
        <w:t xml:space="preserve">, tổ chức, cá nhân kinh doanh phải dành thời hạn 03 ngày làm việc kể từ ngày </w:t>
      </w:r>
      <w:r w:rsidR="00BB1EE6" w:rsidRPr="00845A1D">
        <w:rPr>
          <w:szCs w:val="28"/>
        </w:rPr>
        <w:t xml:space="preserve">hợp đồng được </w:t>
      </w:r>
      <w:r w:rsidR="00F674AA" w:rsidRPr="00845A1D">
        <w:rPr>
          <w:szCs w:val="28"/>
          <w:lang w:val="vi-VN"/>
        </w:rPr>
        <w:t xml:space="preserve">giao kết </w:t>
      </w:r>
      <w:r w:rsidR="00ED1832" w:rsidRPr="00845A1D">
        <w:rPr>
          <w:szCs w:val="28"/>
        </w:rPr>
        <w:t xml:space="preserve">và </w:t>
      </w:r>
      <w:r w:rsidR="00BB1EE6" w:rsidRPr="00845A1D">
        <w:rPr>
          <w:szCs w:val="28"/>
        </w:rPr>
        <w:t>được chuyển cho người tiêu dùng lưu trữ</w:t>
      </w:r>
      <w:r w:rsidR="00F674AA" w:rsidRPr="00845A1D">
        <w:rPr>
          <w:szCs w:val="28"/>
          <w:lang w:val="vi-VN"/>
        </w:rPr>
        <w:t xml:space="preserve"> để người tiêu dùng cân nhắc lại việc quyết định thực hiện hợp đồng. Trong thời hạn này, người tiêu dùng có quyền đơn phương chấm dứt </w:t>
      </w:r>
      <w:r w:rsidR="00FB6E58" w:rsidRPr="00845A1D">
        <w:rPr>
          <w:szCs w:val="28"/>
        </w:rPr>
        <w:t xml:space="preserve">thực hiện </w:t>
      </w:r>
      <w:r w:rsidR="00F674AA" w:rsidRPr="00845A1D">
        <w:rPr>
          <w:szCs w:val="28"/>
          <w:lang w:val="vi-VN"/>
        </w:rPr>
        <w:t>hợp đồng đã giao kết và thông báo bằng văn bản cho tổ chức, cá nhân kinh doanh. Trước khi hết thời hạn này, tổ chức, cá nhân kinh doanh không được yêu cầu người tiêu dùng đặt cọc, thanh toán hoặc thực hiện các nội dung hợp đồng, trừ trường hợp pháp luật có quy định khác.</w:t>
      </w:r>
      <w:r w:rsidR="00285AF9" w:rsidRPr="00845A1D">
        <w:rPr>
          <w:szCs w:val="28"/>
        </w:rPr>
        <w:t xml:space="preserve"> </w:t>
      </w:r>
    </w:p>
    <w:p w14:paraId="27DE4C5A" w14:textId="0965F71F" w:rsidR="007A36F8" w:rsidRPr="00845A1D" w:rsidRDefault="001461F5" w:rsidP="00F96F53">
      <w:pPr>
        <w:spacing w:after="200"/>
        <w:rPr>
          <w:spacing w:val="-4"/>
          <w:szCs w:val="28"/>
        </w:rPr>
      </w:pPr>
      <w:r w:rsidRPr="00845A1D">
        <w:rPr>
          <w:spacing w:val="-4"/>
          <w:szCs w:val="28"/>
        </w:rPr>
        <w:t>2</w:t>
      </w:r>
      <w:r w:rsidR="001913E8" w:rsidRPr="00845A1D">
        <w:rPr>
          <w:spacing w:val="-4"/>
          <w:szCs w:val="28"/>
        </w:rPr>
        <w:t>. U</w:t>
      </w:r>
      <w:r w:rsidR="00C60844" w:rsidRPr="00845A1D">
        <w:rPr>
          <w:spacing w:val="-4"/>
          <w:szCs w:val="28"/>
        </w:rPr>
        <w:t xml:space="preserve">ỷ ban nhân dân </w:t>
      </w:r>
      <w:r w:rsidR="001913E8" w:rsidRPr="00845A1D">
        <w:rPr>
          <w:spacing w:val="-4"/>
          <w:szCs w:val="28"/>
        </w:rPr>
        <w:t>cấp xã có trách nhiệm tiếp nhận thông báo và giám sát việc bán hàng của tổ chức, cá nhân kinh doanh theo đúng nội dung đã thông báo theo quy định tại khoản 1 Điều này.</w:t>
      </w:r>
    </w:p>
    <w:p w14:paraId="3E7F063A" w14:textId="27C608BA" w:rsidR="00177732" w:rsidRPr="00845A1D" w:rsidRDefault="001461F5" w:rsidP="00F96F53">
      <w:pPr>
        <w:spacing w:after="200"/>
      </w:pPr>
      <w:r w:rsidRPr="00845A1D">
        <w:rPr>
          <w:spacing w:val="-4"/>
          <w:szCs w:val="28"/>
        </w:rPr>
        <w:t>3</w:t>
      </w:r>
      <w:r w:rsidR="007A36F8" w:rsidRPr="00845A1D">
        <w:rPr>
          <w:spacing w:val="-4"/>
          <w:szCs w:val="28"/>
        </w:rPr>
        <w:t>.</w:t>
      </w:r>
      <w:r w:rsidR="00177732" w:rsidRPr="00845A1D">
        <w:t xml:space="preserve"> Chính phủ quy định chi tiết Điều này.</w:t>
      </w:r>
    </w:p>
    <w:p w14:paraId="6CE6B036" w14:textId="77777777" w:rsidR="00077E4F" w:rsidRPr="00845A1D" w:rsidRDefault="00077E4F" w:rsidP="00E933C0">
      <w:pPr>
        <w:pStyle w:val="Bng"/>
        <w:spacing w:before="120" w:after="120"/>
        <w:rPr>
          <w:sz w:val="12"/>
          <w:szCs w:val="12"/>
          <w:lang w:val="vi-VN"/>
        </w:rPr>
      </w:pPr>
    </w:p>
    <w:p w14:paraId="7EB349B6" w14:textId="77777777" w:rsidR="00AC2C1F" w:rsidRPr="00845A1D" w:rsidRDefault="00AC2C1F" w:rsidP="00E933C0">
      <w:pPr>
        <w:pStyle w:val="Heading1"/>
      </w:pPr>
      <w:bookmarkStart w:id="91" w:name="_Toc86826033"/>
    </w:p>
    <w:p w14:paraId="6EE73FE5" w14:textId="77777777" w:rsidR="00AC2C1F" w:rsidRPr="00845A1D" w:rsidRDefault="00B75B37" w:rsidP="00E933C0">
      <w:pPr>
        <w:pStyle w:val="Heading1"/>
        <w:numPr>
          <w:ilvl w:val="0"/>
          <w:numId w:val="0"/>
        </w:numPr>
        <w:rPr>
          <w:rFonts w:asciiTheme="minorHAnsi" w:hAnsiTheme="minorHAnsi"/>
        </w:rPr>
      </w:pPr>
      <w:r w:rsidRPr="00845A1D">
        <w:rPr>
          <w:rFonts w:ascii="Times New Roman" w:hAnsi="Times New Roman"/>
        </w:rPr>
        <w:t>HOẠT ĐỘNG</w:t>
      </w:r>
      <w:r w:rsidR="00077E4F" w:rsidRPr="00845A1D">
        <w:t xml:space="preserve"> CỦA TỔ CHỨC XÃ HỘI THAM GIA</w:t>
      </w:r>
    </w:p>
    <w:p w14:paraId="6902F3C6" w14:textId="001A5D72" w:rsidR="00077E4F" w:rsidRPr="00845A1D" w:rsidRDefault="00AC2C1F" w:rsidP="00E933C0">
      <w:pPr>
        <w:pStyle w:val="Heading1"/>
        <w:numPr>
          <w:ilvl w:val="0"/>
          <w:numId w:val="0"/>
        </w:numPr>
      </w:pPr>
      <w:r w:rsidRPr="00845A1D">
        <w:rPr>
          <w:lang w:val="en-US"/>
        </w:rPr>
        <w:t xml:space="preserve"> </w:t>
      </w:r>
      <w:r w:rsidR="00077E4F" w:rsidRPr="00845A1D">
        <w:t>BẢO VỆ QUYỀN LỢI NGƯỜI TIÊU DÙNG</w:t>
      </w:r>
      <w:bookmarkEnd w:id="91"/>
    </w:p>
    <w:p w14:paraId="314EE798" w14:textId="77777777" w:rsidR="00077E4F" w:rsidRPr="00845A1D" w:rsidRDefault="00077E4F" w:rsidP="00F96F53">
      <w:pPr>
        <w:pStyle w:val="Bng"/>
        <w:spacing w:before="120" w:after="200"/>
        <w:rPr>
          <w:sz w:val="12"/>
          <w:szCs w:val="12"/>
          <w:lang w:val="vi-VN"/>
        </w:rPr>
      </w:pPr>
    </w:p>
    <w:p w14:paraId="3B1784F1" w14:textId="77777777" w:rsidR="00BA4F32" w:rsidRPr="00845A1D" w:rsidRDefault="00BA4F32" w:rsidP="00F96F53">
      <w:pPr>
        <w:pStyle w:val="Heading3"/>
        <w:spacing w:after="200"/>
        <w:rPr>
          <w:i/>
          <w:lang w:val="vi-VN"/>
        </w:rPr>
      </w:pPr>
      <w:bookmarkStart w:id="92" w:name="_Toc86826034"/>
      <w:r w:rsidRPr="00845A1D">
        <w:rPr>
          <w:lang w:val="vi-VN"/>
        </w:rPr>
        <w:t>Tổ chức xã hội tham gia bảo vệ quyền lợi người tiêu dùng</w:t>
      </w:r>
      <w:bookmarkEnd w:id="92"/>
    </w:p>
    <w:p w14:paraId="25C56D7C" w14:textId="1503BA04" w:rsidR="008B4711" w:rsidRPr="00845A1D" w:rsidRDefault="008B4711" w:rsidP="00F96F53">
      <w:pPr>
        <w:spacing w:after="200"/>
        <w:rPr>
          <w:szCs w:val="28"/>
          <w:lang w:val="vi-VN"/>
        </w:rPr>
      </w:pPr>
      <w:r w:rsidRPr="00845A1D">
        <w:rPr>
          <w:szCs w:val="28"/>
          <w:lang w:val="vi-VN"/>
        </w:rPr>
        <w:t>1. Tổ chức xã hội thành lập</w:t>
      </w:r>
      <w:r w:rsidR="00A429BC" w:rsidRPr="00845A1D">
        <w:rPr>
          <w:szCs w:val="28"/>
        </w:rPr>
        <w:t xml:space="preserve"> và hoạt động</w:t>
      </w:r>
      <w:r w:rsidRPr="00845A1D">
        <w:rPr>
          <w:szCs w:val="28"/>
          <w:lang w:val="vi-VN"/>
        </w:rPr>
        <w:t xml:space="preserve"> theo quy định của pháp luật </w:t>
      </w:r>
      <w:r w:rsidR="009C67BD" w:rsidRPr="00845A1D">
        <w:rPr>
          <w:szCs w:val="28"/>
        </w:rPr>
        <w:t xml:space="preserve">về hội </w:t>
      </w:r>
      <w:r w:rsidRPr="00845A1D">
        <w:rPr>
          <w:szCs w:val="28"/>
          <w:lang w:val="vi-VN"/>
        </w:rPr>
        <w:t>được tham gia hoạt động bảo vệ quyền lợi người tiêu dùng.</w:t>
      </w:r>
    </w:p>
    <w:p w14:paraId="7378DBCC" w14:textId="77777777" w:rsidR="006E154A" w:rsidRPr="00845A1D" w:rsidRDefault="008B4711" w:rsidP="00F96F53">
      <w:pPr>
        <w:spacing w:after="200"/>
        <w:rPr>
          <w:szCs w:val="28"/>
        </w:rPr>
      </w:pPr>
      <w:r w:rsidRPr="00845A1D">
        <w:rPr>
          <w:szCs w:val="28"/>
          <w:lang w:val="vi-VN"/>
        </w:rPr>
        <w:t xml:space="preserve">2. </w:t>
      </w:r>
      <w:r w:rsidR="006E154A" w:rsidRPr="00845A1D">
        <w:rPr>
          <w:szCs w:val="28"/>
          <w:lang w:val="vi-VN"/>
        </w:rPr>
        <w:t>Tổ chức xã hội tham gia bảo vệ quyền lợi người tiêu dùng</w:t>
      </w:r>
      <w:r w:rsidR="006E154A" w:rsidRPr="00845A1D">
        <w:rPr>
          <w:szCs w:val="28"/>
        </w:rPr>
        <w:t xml:space="preserve"> bao gồm </w:t>
      </w:r>
      <w:r w:rsidR="006E154A" w:rsidRPr="00845A1D">
        <w:rPr>
          <w:bCs/>
          <w:spacing w:val="-4"/>
          <w:szCs w:val="28"/>
        </w:rPr>
        <w:t>t</w:t>
      </w:r>
      <w:r w:rsidR="006E154A" w:rsidRPr="00845A1D">
        <w:rPr>
          <w:spacing w:val="-4"/>
          <w:szCs w:val="28"/>
          <w:lang w:val="vi-VN"/>
        </w:rPr>
        <w:t>ổ chức xã hội có tôn chỉ, mục đích tham gia bảo vệ quyền lợi người tiêu dùng</w:t>
      </w:r>
      <w:r w:rsidR="006E154A" w:rsidRPr="00845A1D">
        <w:rPr>
          <w:spacing w:val="-4"/>
          <w:szCs w:val="28"/>
        </w:rPr>
        <w:t xml:space="preserve"> và các tổ chức xã hội khác </w:t>
      </w:r>
      <w:r w:rsidR="006E154A" w:rsidRPr="00845A1D">
        <w:rPr>
          <w:spacing w:val="-4"/>
          <w:szCs w:val="28"/>
          <w:lang w:val="vi-VN"/>
        </w:rPr>
        <w:t>tham gia bảo vệ quyền lợi người tiêu dùng</w:t>
      </w:r>
      <w:r w:rsidR="006E154A" w:rsidRPr="00845A1D">
        <w:rPr>
          <w:spacing w:val="-4"/>
          <w:szCs w:val="28"/>
        </w:rPr>
        <w:t>.</w:t>
      </w:r>
    </w:p>
    <w:p w14:paraId="693FCA6E" w14:textId="68B0D598" w:rsidR="008B4711" w:rsidRPr="00845A1D" w:rsidRDefault="006E154A" w:rsidP="00F96F53">
      <w:pPr>
        <w:spacing w:after="200"/>
        <w:rPr>
          <w:szCs w:val="28"/>
          <w:lang w:val="vi-VN"/>
        </w:rPr>
      </w:pPr>
      <w:r w:rsidRPr="00845A1D">
        <w:rPr>
          <w:szCs w:val="28"/>
        </w:rPr>
        <w:t xml:space="preserve">3. </w:t>
      </w:r>
      <w:r w:rsidR="008B4711" w:rsidRPr="00845A1D">
        <w:rPr>
          <w:szCs w:val="28"/>
          <w:lang w:val="vi-VN"/>
        </w:rPr>
        <w:t>Tổ chức xã hội tham gia bảo vệ quyền lợi người tiêu dùng</w:t>
      </w:r>
      <w:r w:rsidR="00CB0111" w:rsidRPr="00845A1D">
        <w:rPr>
          <w:szCs w:val="28"/>
          <w:lang w:val="vi-VN"/>
        </w:rPr>
        <w:t xml:space="preserve"> </w:t>
      </w:r>
      <w:r w:rsidR="008B4711" w:rsidRPr="00845A1D">
        <w:rPr>
          <w:szCs w:val="28"/>
          <w:lang w:val="vi-VN"/>
        </w:rPr>
        <w:t xml:space="preserve">hoạt động theo quy định tại Luật này và quy định khác của pháp luật có liên quan. </w:t>
      </w:r>
    </w:p>
    <w:p w14:paraId="4E19ECA1" w14:textId="7F79094A" w:rsidR="00BA4F32" w:rsidRPr="00845A1D" w:rsidRDefault="00780435" w:rsidP="00F96F53">
      <w:pPr>
        <w:pStyle w:val="Heading3"/>
        <w:spacing w:after="200"/>
        <w:rPr>
          <w:rFonts w:asciiTheme="minorHAnsi" w:hAnsiTheme="minorHAnsi"/>
          <w:lang w:val="vi-VN"/>
        </w:rPr>
      </w:pPr>
      <w:r w:rsidRPr="00845A1D">
        <w:t xml:space="preserve">Hoạt động của </w:t>
      </w:r>
      <w:r w:rsidR="00E759F8" w:rsidRPr="00845A1D">
        <w:t>t</w:t>
      </w:r>
      <w:r w:rsidRPr="00845A1D">
        <w:t>ổ chức xã hội tham gia bảo vệ quyền lợi người tiêu dùng</w:t>
      </w:r>
    </w:p>
    <w:p w14:paraId="58EE19C6" w14:textId="26D26B68" w:rsidR="00780435" w:rsidRPr="00845A1D" w:rsidRDefault="00780435" w:rsidP="00F96F53">
      <w:pPr>
        <w:spacing w:after="200"/>
      </w:pPr>
      <w:r w:rsidRPr="00845A1D">
        <w:t xml:space="preserve">1. </w:t>
      </w:r>
      <w:r w:rsidR="00AD3A41" w:rsidRPr="00845A1D">
        <w:t>Hoạt động của tổ chức xã hội tham gia bảo vệ quyền lợi người tiêu dùng bao gồm</w:t>
      </w:r>
      <w:r w:rsidRPr="00845A1D">
        <w:t>:</w:t>
      </w:r>
    </w:p>
    <w:p w14:paraId="411798BC" w14:textId="77777777" w:rsidR="00576E15" w:rsidRPr="00845A1D" w:rsidRDefault="00576E15" w:rsidP="00F96F53">
      <w:pPr>
        <w:pStyle w:val="NormalWeb"/>
        <w:spacing w:before="120" w:beforeAutospacing="0" w:after="200" w:afterAutospacing="0"/>
        <w:ind w:left="0" w:firstLine="720"/>
        <w:rPr>
          <w:sz w:val="28"/>
          <w:szCs w:val="28"/>
          <w:lang w:val="vi-VN"/>
        </w:rPr>
      </w:pPr>
      <w:r w:rsidRPr="00845A1D">
        <w:rPr>
          <w:sz w:val="28"/>
          <w:szCs w:val="28"/>
          <w:lang w:val="vi-VN"/>
        </w:rPr>
        <w:t>a) Hướng dẫn, giúp đỡ, tư vấn người tiêu dùng khi có yêu cầu;</w:t>
      </w:r>
    </w:p>
    <w:p w14:paraId="414B37C5" w14:textId="77777777" w:rsidR="00576E15" w:rsidRPr="00845A1D" w:rsidRDefault="00576E15" w:rsidP="00F96F53">
      <w:pPr>
        <w:pStyle w:val="NormalWeb"/>
        <w:spacing w:before="120" w:beforeAutospacing="0" w:after="200" w:afterAutospacing="0"/>
        <w:ind w:left="0" w:firstLine="720"/>
        <w:rPr>
          <w:sz w:val="28"/>
          <w:szCs w:val="28"/>
          <w:lang w:val="vi-VN"/>
        </w:rPr>
      </w:pPr>
      <w:r w:rsidRPr="00845A1D">
        <w:rPr>
          <w:sz w:val="28"/>
          <w:szCs w:val="28"/>
          <w:lang w:val="vi-VN"/>
        </w:rPr>
        <w:t>b) Tổ chức thương lượng, hòa giải các tranh chấp giữa người tiêu dùng và tổ chức, cá nhân kinh doanh theo quy định tại Luật này khi có yêu cầu;</w:t>
      </w:r>
    </w:p>
    <w:p w14:paraId="7DA74CD7" w14:textId="77777777" w:rsidR="00576E15" w:rsidRPr="00845A1D" w:rsidRDefault="00576E15" w:rsidP="00F96F53">
      <w:pPr>
        <w:pStyle w:val="NormalWeb"/>
        <w:spacing w:before="120" w:beforeAutospacing="0" w:after="200" w:afterAutospacing="0"/>
        <w:ind w:left="0" w:firstLine="720"/>
        <w:rPr>
          <w:sz w:val="28"/>
          <w:szCs w:val="28"/>
          <w:lang w:val="vi-VN"/>
        </w:rPr>
      </w:pPr>
      <w:r w:rsidRPr="00845A1D">
        <w:rPr>
          <w:sz w:val="28"/>
          <w:szCs w:val="28"/>
          <w:lang w:val="vi-VN"/>
        </w:rPr>
        <w:t>c) Đại diện người tiêu dùng khởi kiện khi có yêu cầu và ủy quyền theo quy định của pháp luật hoặc tự mình khởi kiện vụ án dân sự về bảo vệ quyền lợi người tiêu dùng vì lợi ích công cộng;</w:t>
      </w:r>
    </w:p>
    <w:p w14:paraId="163BD0DD" w14:textId="77777777" w:rsidR="00576E15" w:rsidRPr="00845A1D" w:rsidRDefault="00576E15" w:rsidP="00F96F53">
      <w:pPr>
        <w:pStyle w:val="NormalWeb"/>
        <w:spacing w:before="120" w:beforeAutospacing="0" w:after="200" w:afterAutospacing="0"/>
        <w:ind w:left="0" w:firstLine="720"/>
        <w:rPr>
          <w:sz w:val="28"/>
          <w:szCs w:val="28"/>
          <w:lang w:val="vi-VN"/>
        </w:rPr>
      </w:pPr>
      <w:r w:rsidRPr="00845A1D">
        <w:rPr>
          <w:sz w:val="28"/>
          <w:szCs w:val="28"/>
          <w:lang w:val="vi-VN"/>
        </w:rPr>
        <w:t>d) Cung cấp cho cơ quan quản lý nhà nước có thẩm quyền thông tin về hành vi vi phạm pháp luật của tổ chức, cá nhân kinh doanh;</w:t>
      </w:r>
    </w:p>
    <w:p w14:paraId="0FC87266" w14:textId="4B03EFA3" w:rsidR="00576E15" w:rsidRPr="00845A1D" w:rsidRDefault="00576E15" w:rsidP="00F96F53">
      <w:pPr>
        <w:pStyle w:val="NormalWeb"/>
        <w:spacing w:before="120" w:beforeAutospacing="0" w:after="200" w:afterAutospacing="0"/>
        <w:ind w:left="0" w:firstLine="720"/>
        <w:rPr>
          <w:sz w:val="28"/>
          <w:szCs w:val="28"/>
          <w:lang w:val="vi-VN"/>
        </w:rPr>
      </w:pPr>
      <w:r w:rsidRPr="00845A1D">
        <w:rPr>
          <w:sz w:val="28"/>
          <w:szCs w:val="28"/>
          <w:lang w:val="vi-VN"/>
        </w:rPr>
        <w:t>đ) Độc lập khảo sát, thử nghiệm</w:t>
      </w:r>
      <w:r w:rsidR="00592CBE" w:rsidRPr="00845A1D">
        <w:rPr>
          <w:sz w:val="28"/>
          <w:szCs w:val="28"/>
        </w:rPr>
        <w:t>,</w:t>
      </w:r>
      <w:r w:rsidRPr="00845A1D">
        <w:rPr>
          <w:sz w:val="28"/>
          <w:szCs w:val="28"/>
          <w:lang w:val="vi-VN"/>
        </w:rPr>
        <w:t xml:space="preserve"> công bố kết quả khảo sát, thử nghiệm chất lượng sản phẩm, hàng hóa, dịch vụ do mình thực hiện</w:t>
      </w:r>
      <w:r w:rsidR="00592CBE" w:rsidRPr="00845A1D">
        <w:rPr>
          <w:sz w:val="28"/>
          <w:szCs w:val="28"/>
        </w:rPr>
        <w:t xml:space="preserve"> theo quy định của pháp luật</w:t>
      </w:r>
      <w:r w:rsidRPr="00845A1D">
        <w:rPr>
          <w:sz w:val="28"/>
          <w:szCs w:val="28"/>
          <w:lang w:val="vi-VN"/>
        </w:rPr>
        <w:t>; thực hiện phản ánh, đánh giá mức độ tin cậy của tổ chức, cá nhân kinh doanh trên không gian mạng; thông tin, cảnh báo cho người tiêu dùng về sản phẩm, hàng hóa, dịch vụ và chịu trách nhiệm trước pháp luật về việc thông tin, cảnh báo của mình; kiến nghị cơ quan quản lý nhà nước có thẩm quyền xử lý vi phạm pháp luật về bảo vệ quyền lợi người tiêu dùng;</w:t>
      </w:r>
    </w:p>
    <w:p w14:paraId="17D96ACE" w14:textId="325DB777" w:rsidR="00576E15" w:rsidRPr="00845A1D" w:rsidRDefault="00576E15" w:rsidP="00F96F53">
      <w:pPr>
        <w:pStyle w:val="NormalWeb"/>
        <w:spacing w:before="120" w:beforeAutospacing="0" w:after="200" w:afterAutospacing="0"/>
        <w:ind w:left="0" w:firstLine="720"/>
        <w:rPr>
          <w:spacing w:val="-4"/>
          <w:sz w:val="28"/>
          <w:szCs w:val="28"/>
          <w:lang w:val="vi-VN"/>
        </w:rPr>
      </w:pPr>
      <w:r w:rsidRPr="00845A1D">
        <w:rPr>
          <w:spacing w:val="-4"/>
          <w:sz w:val="28"/>
          <w:szCs w:val="28"/>
          <w:lang w:val="vi-VN"/>
        </w:rPr>
        <w:t xml:space="preserve">e) Tham gia </w:t>
      </w:r>
      <w:r w:rsidRPr="00845A1D">
        <w:rPr>
          <w:spacing w:val="-4"/>
          <w:sz w:val="28"/>
          <w:szCs w:val="28"/>
        </w:rPr>
        <w:t xml:space="preserve">góp ý </w:t>
      </w:r>
      <w:r w:rsidRPr="00845A1D">
        <w:rPr>
          <w:spacing w:val="-4"/>
          <w:sz w:val="28"/>
          <w:szCs w:val="28"/>
          <w:lang w:val="vi-VN"/>
        </w:rPr>
        <w:t>xây dựng pháp luật, chủ trương, chính sách, phương hướng, kế hoạch, chương trình, dự án và biện pháp về bảo vệ quyền lợi người tiêu dùng;</w:t>
      </w:r>
    </w:p>
    <w:p w14:paraId="50540E45" w14:textId="28C7B498" w:rsidR="00395094" w:rsidRPr="00845A1D" w:rsidRDefault="00395094" w:rsidP="00F96F53">
      <w:pPr>
        <w:pStyle w:val="NormalWeb"/>
        <w:spacing w:before="120" w:beforeAutospacing="0" w:after="200" w:afterAutospacing="0"/>
        <w:ind w:left="0" w:firstLine="720"/>
        <w:rPr>
          <w:spacing w:val="-4"/>
          <w:sz w:val="28"/>
          <w:szCs w:val="28"/>
        </w:rPr>
      </w:pPr>
      <w:r w:rsidRPr="00845A1D">
        <w:rPr>
          <w:spacing w:val="-4"/>
          <w:sz w:val="28"/>
          <w:szCs w:val="28"/>
        </w:rPr>
        <w:t>g</w:t>
      </w:r>
      <w:r w:rsidRPr="00845A1D">
        <w:rPr>
          <w:spacing w:val="-4"/>
          <w:sz w:val="28"/>
          <w:szCs w:val="28"/>
          <w:lang w:val="vi-VN"/>
        </w:rPr>
        <w:t xml:space="preserve">) Tuyên truyền, phổ biến giáo dục </w:t>
      </w:r>
      <w:r w:rsidRPr="00845A1D">
        <w:rPr>
          <w:spacing w:val="-4"/>
          <w:sz w:val="28"/>
          <w:szCs w:val="28"/>
        </w:rPr>
        <w:t xml:space="preserve">chủ trương, chính sách, pháp luật của nhà nước </w:t>
      </w:r>
      <w:r w:rsidRPr="00845A1D">
        <w:rPr>
          <w:spacing w:val="-4"/>
          <w:sz w:val="28"/>
          <w:szCs w:val="28"/>
          <w:lang w:val="vi-VN"/>
        </w:rPr>
        <w:t xml:space="preserve">về </w:t>
      </w:r>
      <w:r w:rsidRPr="00845A1D">
        <w:rPr>
          <w:spacing w:val="-4"/>
          <w:sz w:val="28"/>
          <w:szCs w:val="28"/>
        </w:rPr>
        <w:t>bảo vệ quyền lợi người tiêu dùng</w:t>
      </w:r>
      <w:r w:rsidRPr="00845A1D">
        <w:rPr>
          <w:spacing w:val="-4"/>
          <w:sz w:val="28"/>
          <w:szCs w:val="28"/>
          <w:lang w:val="vi-VN"/>
        </w:rPr>
        <w:t xml:space="preserve"> và </w:t>
      </w:r>
      <w:r w:rsidRPr="00845A1D">
        <w:rPr>
          <w:spacing w:val="-4"/>
          <w:sz w:val="28"/>
          <w:szCs w:val="28"/>
        </w:rPr>
        <w:t>chủ trương, chính sách liên quan.</w:t>
      </w:r>
    </w:p>
    <w:p w14:paraId="5FCA9242" w14:textId="78D7285A" w:rsidR="00A96795" w:rsidRPr="00845A1D" w:rsidRDefault="00527DA5" w:rsidP="00F96F53">
      <w:pPr>
        <w:pStyle w:val="NormalWeb"/>
        <w:spacing w:before="120" w:beforeAutospacing="0" w:after="200" w:afterAutospacing="0"/>
        <w:ind w:left="0" w:firstLine="720"/>
        <w:rPr>
          <w:sz w:val="28"/>
          <w:szCs w:val="28"/>
        </w:rPr>
      </w:pPr>
      <w:r w:rsidRPr="00845A1D">
        <w:rPr>
          <w:sz w:val="28"/>
          <w:szCs w:val="28"/>
        </w:rPr>
        <w:t>2</w:t>
      </w:r>
      <w:r w:rsidR="00576E15" w:rsidRPr="00845A1D">
        <w:rPr>
          <w:sz w:val="28"/>
          <w:szCs w:val="28"/>
        </w:rPr>
        <w:t xml:space="preserve">. </w:t>
      </w:r>
      <w:r w:rsidR="00A96795" w:rsidRPr="00845A1D">
        <w:rPr>
          <w:sz w:val="28"/>
          <w:szCs w:val="28"/>
        </w:rPr>
        <w:t>Tổ chức xã hội tham gia bảo vệ quyền lợi người tiêu dùng được quyền tự mình khởi kiện vụ án bảo vệ quyền lợi người tiêu dùng vì lợi ích công cộng khi có đủ các điều kiện sau đây:</w:t>
      </w:r>
    </w:p>
    <w:p w14:paraId="7959D227" w14:textId="11493D9B" w:rsidR="00A96795" w:rsidRPr="00845A1D" w:rsidRDefault="00A96795" w:rsidP="00F96F53">
      <w:pPr>
        <w:pStyle w:val="NormalWeb"/>
        <w:spacing w:before="120" w:beforeAutospacing="0" w:after="200" w:afterAutospacing="0"/>
        <w:ind w:left="0" w:firstLine="720"/>
        <w:rPr>
          <w:sz w:val="28"/>
          <w:szCs w:val="28"/>
        </w:rPr>
      </w:pPr>
      <w:r w:rsidRPr="00845A1D">
        <w:rPr>
          <w:sz w:val="28"/>
          <w:szCs w:val="28"/>
        </w:rPr>
        <w:t>a) Được thành lập hợp pháp theo quy định của pháp luật</w:t>
      </w:r>
      <w:r w:rsidR="007D2A04" w:rsidRPr="00845A1D">
        <w:rPr>
          <w:sz w:val="28"/>
          <w:szCs w:val="28"/>
        </w:rPr>
        <w:t>;</w:t>
      </w:r>
    </w:p>
    <w:p w14:paraId="05E01CC1" w14:textId="728B7EBA" w:rsidR="00A96795" w:rsidRPr="00845A1D" w:rsidRDefault="00A96795" w:rsidP="00F96F53">
      <w:pPr>
        <w:pStyle w:val="NormalWeb"/>
        <w:spacing w:before="120" w:beforeAutospacing="0" w:after="200" w:afterAutospacing="0"/>
        <w:ind w:left="0" w:firstLine="720"/>
        <w:rPr>
          <w:sz w:val="28"/>
          <w:szCs w:val="28"/>
        </w:rPr>
      </w:pPr>
      <w:r w:rsidRPr="00845A1D">
        <w:rPr>
          <w:sz w:val="28"/>
          <w:szCs w:val="28"/>
        </w:rPr>
        <w:t>b) Có tôn chỉ, mục đích hoạt động vì quyền lợi của người tiêu dùng hoặc vì lợi ích công cộng liên quan đến quyền lợi người tiêu dùng</w:t>
      </w:r>
      <w:r w:rsidR="007D2A04" w:rsidRPr="00845A1D">
        <w:rPr>
          <w:sz w:val="28"/>
          <w:szCs w:val="28"/>
        </w:rPr>
        <w:t>;</w:t>
      </w:r>
    </w:p>
    <w:p w14:paraId="01BBD1E3" w14:textId="3F8EE71D" w:rsidR="00A96795" w:rsidRPr="00845A1D" w:rsidRDefault="00A96795" w:rsidP="00F96F53">
      <w:pPr>
        <w:pStyle w:val="NormalWeb"/>
        <w:spacing w:before="120" w:beforeAutospacing="0" w:after="200" w:afterAutospacing="0"/>
        <w:ind w:left="0" w:firstLine="720"/>
        <w:rPr>
          <w:sz w:val="28"/>
          <w:szCs w:val="28"/>
        </w:rPr>
      </w:pPr>
      <w:r w:rsidRPr="00845A1D">
        <w:rPr>
          <w:sz w:val="28"/>
          <w:szCs w:val="28"/>
        </w:rPr>
        <w:t>c) Có thời gian hoạt động tối thiểu là 01 năm tính từ ngày tổ chức xã hội được thành lập đến ngày tổ chức xã hội thực hiện quyền tự khởi kiện.</w:t>
      </w:r>
    </w:p>
    <w:p w14:paraId="712B4364" w14:textId="73497E57" w:rsidR="00BA4F32" w:rsidRPr="00845A1D" w:rsidRDefault="00A96795" w:rsidP="00F96F53">
      <w:pPr>
        <w:pStyle w:val="NormalWeb"/>
        <w:spacing w:before="120" w:beforeAutospacing="0" w:after="200" w:afterAutospacing="0"/>
        <w:ind w:left="0" w:firstLine="720"/>
        <w:rPr>
          <w:sz w:val="28"/>
          <w:szCs w:val="28"/>
        </w:rPr>
      </w:pPr>
      <w:r w:rsidRPr="00845A1D">
        <w:rPr>
          <w:sz w:val="28"/>
          <w:szCs w:val="28"/>
        </w:rPr>
        <w:t>d) Có phạm vi hoạt động từ cấp tỉnh</w:t>
      </w:r>
      <w:r w:rsidR="00DE1863" w:rsidRPr="00845A1D">
        <w:rPr>
          <w:sz w:val="28"/>
          <w:szCs w:val="28"/>
        </w:rPr>
        <w:t>,</w:t>
      </w:r>
      <w:r w:rsidRPr="00845A1D">
        <w:rPr>
          <w:sz w:val="28"/>
          <w:szCs w:val="28"/>
        </w:rPr>
        <w:t xml:space="preserve"> huyện trở lên.</w:t>
      </w:r>
    </w:p>
    <w:p w14:paraId="157849AF" w14:textId="3FF8658F" w:rsidR="00D476C2" w:rsidRPr="00845A1D" w:rsidRDefault="00D476C2" w:rsidP="00F96F53">
      <w:pPr>
        <w:pStyle w:val="Heading3"/>
        <w:spacing w:after="200"/>
        <w:rPr>
          <w:i/>
          <w:lang w:val="vi-VN"/>
        </w:rPr>
      </w:pPr>
      <w:r w:rsidRPr="00845A1D">
        <w:rPr>
          <w:lang w:val="vi-VN"/>
        </w:rPr>
        <w:t xml:space="preserve">Quyền của </w:t>
      </w:r>
      <w:r w:rsidR="00A8412E" w:rsidRPr="00845A1D">
        <w:rPr>
          <w:lang w:val="vi-VN"/>
        </w:rPr>
        <w:t>t</w:t>
      </w:r>
      <w:r w:rsidRPr="00845A1D">
        <w:rPr>
          <w:lang w:val="vi-VN"/>
        </w:rPr>
        <w:t>ổ chức xã hội tham gia bảo vệ quyền lợi người tiêu dùng</w:t>
      </w:r>
      <w:r w:rsidR="00DC1BC5" w:rsidRPr="00845A1D">
        <w:rPr>
          <w:lang w:val="vi-VN"/>
        </w:rPr>
        <w:t xml:space="preserve"> </w:t>
      </w:r>
    </w:p>
    <w:p w14:paraId="19728762" w14:textId="77777777" w:rsidR="00DC1BC5" w:rsidRPr="00845A1D" w:rsidRDefault="00DC1BC5" w:rsidP="00F96F53">
      <w:pPr>
        <w:pStyle w:val="NormalWeb"/>
        <w:spacing w:before="120" w:beforeAutospacing="0" w:after="200" w:afterAutospacing="0"/>
        <w:ind w:left="0" w:firstLine="720"/>
        <w:rPr>
          <w:sz w:val="28"/>
          <w:szCs w:val="28"/>
        </w:rPr>
      </w:pPr>
      <w:r w:rsidRPr="00845A1D">
        <w:rPr>
          <w:sz w:val="28"/>
          <w:szCs w:val="28"/>
          <w:lang w:val="vi-VN"/>
        </w:rPr>
        <w:t>1. Tham gia các hoạt động kiểm tra liên quan đến bảo vệ quyền lợi người tiêu dùng theo yêu cầu của các cơ quan có thẩm quyền</w:t>
      </w:r>
      <w:r w:rsidRPr="00845A1D">
        <w:rPr>
          <w:sz w:val="28"/>
          <w:szCs w:val="28"/>
        </w:rPr>
        <w:t>.</w:t>
      </w:r>
    </w:p>
    <w:p w14:paraId="59C0896D" w14:textId="77777777" w:rsidR="00DC1BC5" w:rsidRPr="00845A1D" w:rsidRDefault="00DC1BC5" w:rsidP="00F96F53">
      <w:pPr>
        <w:pStyle w:val="NormalWeb"/>
        <w:spacing w:before="120" w:beforeAutospacing="0" w:after="200" w:afterAutospacing="0"/>
        <w:ind w:left="0" w:firstLine="720"/>
        <w:rPr>
          <w:sz w:val="28"/>
          <w:szCs w:val="28"/>
          <w:lang w:val="vi-VN"/>
        </w:rPr>
      </w:pPr>
      <w:r w:rsidRPr="00845A1D">
        <w:rPr>
          <w:sz w:val="28"/>
          <w:szCs w:val="28"/>
          <w:lang w:val="vi-VN"/>
        </w:rPr>
        <w:t>2. Phối hợp với các cơ quan, tổ chức trong hoạt động tham gia bảo vệ quyền lợi người tiêu dùng.</w:t>
      </w:r>
    </w:p>
    <w:p w14:paraId="4A64F7BC" w14:textId="77777777" w:rsidR="00DC1BC5" w:rsidRPr="00845A1D" w:rsidRDefault="00DC1BC5" w:rsidP="00F96F53">
      <w:pPr>
        <w:pStyle w:val="NormalWeb"/>
        <w:spacing w:before="120" w:beforeAutospacing="0" w:after="200" w:afterAutospacing="0"/>
        <w:ind w:left="0" w:firstLine="720"/>
        <w:rPr>
          <w:sz w:val="28"/>
          <w:szCs w:val="28"/>
          <w:lang w:val="vi-VN"/>
        </w:rPr>
      </w:pPr>
      <w:r w:rsidRPr="00845A1D">
        <w:rPr>
          <w:sz w:val="28"/>
          <w:szCs w:val="28"/>
          <w:lang w:val="vi-VN"/>
        </w:rPr>
        <w:t>3. Được các cơ quan quản lý nhà nước thông báo kết quả tiếp nhận, xử lý, bảo mật thông tin do mình cung cấp, kiến nghị.</w:t>
      </w:r>
    </w:p>
    <w:p w14:paraId="1E80B8AC" w14:textId="77777777" w:rsidR="00DC1BC5" w:rsidRPr="00845A1D" w:rsidRDefault="00DC1BC5" w:rsidP="00F96F53">
      <w:pPr>
        <w:pStyle w:val="NormalWeb"/>
        <w:spacing w:before="120" w:beforeAutospacing="0" w:after="200" w:afterAutospacing="0"/>
        <w:ind w:left="0" w:firstLine="720"/>
        <w:rPr>
          <w:sz w:val="28"/>
          <w:szCs w:val="28"/>
          <w:lang w:val="vi-VN"/>
        </w:rPr>
      </w:pPr>
      <w:r w:rsidRPr="00845A1D">
        <w:rPr>
          <w:sz w:val="28"/>
          <w:szCs w:val="28"/>
          <w:lang w:val="vi-VN"/>
        </w:rPr>
        <w:t>4. Được đào tạo, tập huấn kiến thức, kỹ năng về hoạt động bảo vệ quyền lợi người tiêu dùng.</w:t>
      </w:r>
    </w:p>
    <w:p w14:paraId="4B395C00" w14:textId="5E1BBE50" w:rsidR="00DC1BC5" w:rsidRPr="00845A1D" w:rsidRDefault="00DC1BC5" w:rsidP="00F96F53">
      <w:pPr>
        <w:pStyle w:val="NormalWeb"/>
        <w:spacing w:before="120" w:beforeAutospacing="0" w:after="200" w:afterAutospacing="0"/>
        <w:ind w:left="0" w:firstLine="720"/>
        <w:rPr>
          <w:sz w:val="28"/>
          <w:szCs w:val="28"/>
          <w:lang w:val="vi-VN"/>
        </w:rPr>
      </w:pPr>
      <w:r w:rsidRPr="00845A1D">
        <w:rPr>
          <w:sz w:val="28"/>
          <w:szCs w:val="28"/>
        </w:rPr>
        <w:t>5</w:t>
      </w:r>
      <w:r w:rsidRPr="00845A1D">
        <w:rPr>
          <w:sz w:val="28"/>
          <w:szCs w:val="28"/>
          <w:lang w:val="vi-VN"/>
        </w:rPr>
        <w:t xml:space="preserve">. Tổ chức xã hội tham gia bảo vệ quyền lợi người tiêu dùng có phạm vi hoạt động toàn quốc được gia nhập các tổ chức quốc tế </w:t>
      </w:r>
      <w:r w:rsidR="00695D2F" w:rsidRPr="00845A1D">
        <w:rPr>
          <w:sz w:val="28"/>
          <w:szCs w:val="28"/>
        </w:rPr>
        <w:t>về bảo vệ quyền lợi người tiêu dùng</w:t>
      </w:r>
      <w:r w:rsidRPr="00845A1D">
        <w:rPr>
          <w:sz w:val="28"/>
          <w:szCs w:val="28"/>
          <w:lang w:val="vi-VN"/>
        </w:rPr>
        <w:t xml:space="preserve"> theo quy định của pháp luật</w:t>
      </w:r>
      <w:r w:rsidR="00E03802" w:rsidRPr="00845A1D">
        <w:rPr>
          <w:sz w:val="28"/>
          <w:szCs w:val="28"/>
        </w:rPr>
        <w:t>.</w:t>
      </w:r>
    </w:p>
    <w:p w14:paraId="3D264EFD" w14:textId="440CAB5C" w:rsidR="00D476C2" w:rsidRPr="00845A1D" w:rsidRDefault="00DC1BC5" w:rsidP="00F96F53">
      <w:pPr>
        <w:spacing w:after="200"/>
        <w:rPr>
          <w:szCs w:val="28"/>
          <w:lang w:val="vi-VN"/>
        </w:rPr>
      </w:pPr>
      <w:r w:rsidRPr="00845A1D">
        <w:rPr>
          <w:szCs w:val="28"/>
        </w:rPr>
        <w:t>6</w:t>
      </w:r>
      <w:r w:rsidRPr="00845A1D">
        <w:rPr>
          <w:szCs w:val="28"/>
          <w:lang w:val="vi-VN"/>
        </w:rPr>
        <w:t>. Tham gia chương trình, dự án, đề tài nghiên cứu, tư vấn, phản biện và giám định xã hội theo đề nghị của cơ quan quản lý nhà nước</w:t>
      </w:r>
      <w:r w:rsidR="00D476C2" w:rsidRPr="00845A1D">
        <w:rPr>
          <w:szCs w:val="28"/>
          <w:lang w:val="vi-VN"/>
        </w:rPr>
        <w:t>.</w:t>
      </w:r>
    </w:p>
    <w:p w14:paraId="5E379A7F" w14:textId="0E184D69" w:rsidR="004143B3" w:rsidRPr="00845A1D" w:rsidRDefault="004143B3" w:rsidP="00F96F53">
      <w:pPr>
        <w:pStyle w:val="Heading3"/>
        <w:spacing w:after="200"/>
        <w:rPr>
          <w:i/>
          <w:lang w:val="vi-VN"/>
        </w:rPr>
      </w:pPr>
      <w:r w:rsidRPr="00845A1D">
        <w:rPr>
          <w:lang w:val="vi-VN"/>
        </w:rPr>
        <w:t xml:space="preserve">Nghĩa vụ của </w:t>
      </w:r>
      <w:r w:rsidR="003D0BAB" w:rsidRPr="00845A1D">
        <w:rPr>
          <w:lang w:val="vi-VN"/>
        </w:rPr>
        <w:t xml:space="preserve">tổ </w:t>
      </w:r>
      <w:r w:rsidRPr="00845A1D">
        <w:rPr>
          <w:lang w:val="vi-VN"/>
        </w:rPr>
        <w:t>chức xã hội tham gia bảo vệ quyền lợi người tiêu dùng</w:t>
      </w:r>
      <w:r w:rsidR="009D6400" w:rsidRPr="00845A1D">
        <w:rPr>
          <w:lang w:val="vi-VN"/>
        </w:rPr>
        <w:t xml:space="preserve"> </w:t>
      </w:r>
    </w:p>
    <w:p w14:paraId="145F6E9D" w14:textId="6960F6D3" w:rsidR="009D6400" w:rsidRPr="00845A1D" w:rsidRDefault="009D6400" w:rsidP="00E933C0">
      <w:pPr>
        <w:spacing w:after="180"/>
        <w:rPr>
          <w:szCs w:val="28"/>
          <w:lang w:val="vi-VN"/>
        </w:rPr>
      </w:pPr>
      <w:r w:rsidRPr="00845A1D">
        <w:rPr>
          <w:szCs w:val="28"/>
          <w:lang w:val="vi-VN"/>
        </w:rPr>
        <w:t>1. Chấp hành nghiêm chỉnh các quy định tại Luật này và quy định của pháp luật có liên quan.</w:t>
      </w:r>
    </w:p>
    <w:p w14:paraId="2C233B9A" w14:textId="46FE99DB" w:rsidR="009D6400" w:rsidRPr="00845A1D" w:rsidRDefault="009D6400" w:rsidP="00E933C0">
      <w:pPr>
        <w:spacing w:after="180"/>
        <w:rPr>
          <w:szCs w:val="28"/>
          <w:lang w:val="vi-VN"/>
        </w:rPr>
      </w:pPr>
      <w:r w:rsidRPr="00845A1D">
        <w:rPr>
          <w:szCs w:val="28"/>
          <w:lang w:val="vi-VN"/>
        </w:rPr>
        <w:t xml:space="preserve">2. Không xâm phạm lợi ích của Nhà nước, quyền, lợi ích hợp pháp của tổ chức, cá nhân khác trong quá trình </w:t>
      </w:r>
      <w:r w:rsidRPr="00845A1D">
        <w:rPr>
          <w:szCs w:val="28"/>
        </w:rPr>
        <w:t>tham gia hoạt động</w:t>
      </w:r>
      <w:r w:rsidRPr="00845A1D">
        <w:rPr>
          <w:szCs w:val="28"/>
          <w:lang w:val="vi-VN"/>
        </w:rPr>
        <w:t xml:space="preserve"> bảo vệ quyền lợi người tiêu dùng.</w:t>
      </w:r>
    </w:p>
    <w:p w14:paraId="5EB2501F" w14:textId="77C39CE8" w:rsidR="009D6400" w:rsidRPr="00845A1D" w:rsidRDefault="009C08F5" w:rsidP="00E933C0">
      <w:pPr>
        <w:spacing w:after="180"/>
        <w:rPr>
          <w:spacing w:val="-8"/>
          <w:szCs w:val="28"/>
          <w:lang w:val="vi-VN"/>
        </w:rPr>
      </w:pPr>
      <w:r w:rsidRPr="00845A1D">
        <w:rPr>
          <w:szCs w:val="28"/>
        </w:rPr>
        <w:t xml:space="preserve">3. </w:t>
      </w:r>
      <w:r w:rsidR="009D6400" w:rsidRPr="00845A1D">
        <w:rPr>
          <w:spacing w:val="-8"/>
          <w:szCs w:val="28"/>
          <w:lang w:val="vi-VN"/>
        </w:rPr>
        <w:t>Thực hiện nhiệm vụ khi được cơ quan quản lý nhà nước có thẩm quyền giao.</w:t>
      </w:r>
    </w:p>
    <w:p w14:paraId="53C0DDEA" w14:textId="77777777" w:rsidR="00206131" w:rsidRPr="00845A1D" w:rsidRDefault="00206131" w:rsidP="00E933C0">
      <w:pPr>
        <w:pStyle w:val="Heading3"/>
        <w:spacing w:after="180"/>
        <w:rPr>
          <w:i/>
          <w:lang w:val="vi-VN"/>
        </w:rPr>
      </w:pPr>
      <w:r w:rsidRPr="00845A1D">
        <w:rPr>
          <w:bCs/>
        </w:rPr>
        <w:t>T</w:t>
      </w:r>
      <w:r w:rsidRPr="00845A1D">
        <w:rPr>
          <w:lang w:val="vi-VN"/>
        </w:rPr>
        <w:t>ổ chức xã hội có tôn chỉ, mục đích tham gia bảo vệ quyền lợi người tiêu dùng</w:t>
      </w:r>
    </w:p>
    <w:p w14:paraId="290E2DB4" w14:textId="77777777" w:rsidR="00206131" w:rsidRPr="00845A1D" w:rsidRDefault="00206131" w:rsidP="00E933C0">
      <w:pPr>
        <w:pStyle w:val="NormalWeb"/>
        <w:spacing w:before="120" w:beforeAutospacing="0" w:after="180" w:afterAutospacing="0"/>
        <w:ind w:left="0" w:firstLine="720"/>
        <w:rPr>
          <w:spacing w:val="-4"/>
          <w:sz w:val="28"/>
          <w:szCs w:val="28"/>
        </w:rPr>
      </w:pPr>
      <w:r w:rsidRPr="00845A1D">
        <w:rPr>
          <w:bCs/>
          <w:spacing w:val="-4"/>
          <w:sz w:val="28"/>
          <w:szCs w:val="28"/>
        </w:rPr>
        <w:t xml:space="preserve">1. Ngoài </w:t>
      </w:r>
      <w:r w:rsidRPr="00845A1D">
        <w:rPr>
          <w:spacing w:val="-4"/>
          <w:sz w:val="28"/>
          <w:szCs w:val="28"/>
        </w:rPr>
        <w:t>các hoạt động tại Điều 49 của Luật này,</w:t>
      </w:r>
      <w:r w:rsidRPr="00845A1D">
        <w:rPr>
          <w:bCs/>
          <w:spacing w:val="-4"/>
          <w:sz w:val="28"/>
          <w:szCs w:val="28"/>
        </w:rPr>
        <w:t xml:space="preserve"> t</w:t>
      </w:r>
      <w:r w:rsidRPr="00845A1D">
        <w:rPr>
          <w:spacing w:val="-4"/>
          <w:sz w:val="28"/>
          <w:szCs w:val="28"/>
          <w:lang w:val="vi-VN"/>
        </w:rPr>
        <w:t>ổ chức xã hội có tôn chỉ, mục đích tham gia bảo vệ quyền lợi người tiêu dùng</w:t>
      </w:r>
      <w:r w:rsidRPr="00845A1D">
        <w:rPr>
          <w:spacing w:val="-4"/>
          <w:sz w:val="28"/>
          <w:szCs w:val="28"/>
        </w:rPr>
        <w:t xml:space="preserve"> đ</w:t>
      </w:r>
      <w:r w:rsidRPr="00845A1D">
        <w:rPr>
          <w:spacing w:val="-4"/>
          <w:sz w:val="28"/>
          <w:szCs w:val="28"/>
          <w:lang w:val="vi-VN"/>
        </w:rPr>
        <w:t xml:space="preserve">ược cơ quan </w:t>
      </w:r>
      <w:r w:rsidRPr="00845A1D">
        <w:rPr>
          <w:spacing w:val="-4"/>
          <w:sz w:val="28"/>
          <w:szCs w:val="28"/>
        </w:rPr>
        <w:t>n</w:t>
      </w:r>
      <w:r w:rsidRPr="00845A1D">
        <w:rPr>
          <w:spacing w:val="-4"/>
          <w:sz w:val="28"/>
          <w:szCs w:val="28"/>
          <w:lang w:val="vi-VN"/>
        </w:rPr>
        <w:t xml:space="preserve">hà nước có thẩm quyền giao thực hiện một hoặc các nhiệm vụ sau: </w:t>
      </w:r>
    </w:p>
    <w:p w14:paraId="1FFC281C" w14:textId="77777777" w:rsidR="00206131" w:rsidRPr="00845A1D" w:rsidRDefault="00206131" w:rsidP="00E933C0">
      <w:pPr>
        <w:pStyle w:val="NormalWeb"/>
        <w:spacing w:before="120" w:beforeAutospacing="0" w:after="180" w:afterAutospacing="0"/>
        <w:ind w:left="0" w:firstLine="720"/>
        <w:rPr>
          <w:spacing w:val="-4"/>
          <w:sz w:val="28"/>
          <w:szCs w:val="28"/>
        </w:rPr>
      </w:pPr>
      <w:r w:rsidRPr="00845A1D">
        <w:rPr>
          <w:spacing w:val="-4"/>
          <w:sz w:val="28"/>
          <w:szCs w:val="28"/>
          <w:lang w:val="vi-VN"/>
        </w:rPr>
        <w:t xml:space="preserve">a) Tuyên truyền, phổ biến giáo dục </w:t>
      </w:r>
      <w:r w:rsidRPr="00845A1D">
        <w:rPr>
          <w:spacing w:val="-4"/>
          <w:sz w:val="28"/>
          <w:szCs w:val="28"/>
        </w:rPr>
        <w:t xml:space="preserve">chủ trương, chính sách, pháp luật của nhà nước </w:t>
      </w:r>
      <w:r w:rsidRPr="00845A1D">
        <w:rPr>
          <w:spacing w:val="-4"/>
          <w:sz w:val="28"/>
          <w:szCs w:val="28"/>
          <w:lang w:val="vi-VN"/>
        </w:rPr>
        <w:t xml:space="preserve">về </w:t>
      </w:r>
      <w:r w:rsidRPr="00845A1D">
        <w:rPr>
          <w:spacing w:val="-4"/>
          <w:sz w:val="28"/>
          <w:szCs w:val="28"/>
        </w:rPr>
        <w:t>bảo vệ quyền lợi người tiêu dùng</w:t>
      </w:r>
      <w:r w:rsidRPr="00845A1D">
        <w:rPr>
          <w:spacing w:val="-4"/>
          <w:sz w:val="28"/>
          <w:szCs w:val="28"/>
          <w:lang w:val="vi-VN"/>
        </w:rPr>
        <w:t xml:space="preserve"> và </w:t>
      </w:r>
      <w:r w:rsidRPr="00845A1D">
        <w:rPr>
          <w:spacing w:val="-4"/>
          <w:sz w:val="28"/>
          <w:szCs w:val="28"/>
        </w:rPr>
        <w:t>chủ trương, chính sách liên quan;</w:t>
      </w:r>
    </w:p>
    <w:p w14:paraId="279B8C38" w14:textId="77777777" w:rsidR="00206131" w:rsidRPr="00845A1D" w:rsidRDefault="00206131" w:rsidP="00E933C0">
      <w:pPr>
        <w:pStyle w:val="NormalWeb"/>
        <w:spacing w:before="120" w:beforeAutospacing="0" w:after="180" w:afterAutospacing="0"/>
        <w:ind w:left="0" w:firstLine="720"/>
        <w:rPr>
          <w:sz w:val="28"/>
          <w:szCs w:val="28"/>
          <w:lang w:val="vi-VN"/>
        </w:rPr>
      </w:pPr>
      <w:r w:rsidRPr="00845A1D">
        <w:rPr>
          <w:sz w:val="28"/>
          <w:szCs w:val="28"/>
          <w:lang w:val="vi-VN"/>
        </w:rPr>
        <w:t xml:space="preserve">b) Hướng dẫn, đào tạo nâng cao nhận thức </w:t>
      </w:r>
      <w:r w:rsidRPr="00845A1D">
        <w:rPr>
          <w:sz w:val="28"/>
          <w:szCs w:val="28"/>
        </w:rPr>
        <w:t xml:space="preserve">và kiến thức tiêu dùng </w:t>
      </w:r>
      <w:r w:rsidRPr="00845A1D">
        <w:rPr>
          <w:sz w:val="28"/>
          <w:szCs w:val="28"/>
          <w:lang w:val="vi-VN"/>
        </w:rPr>
        <w:t>cho người tiêu dùng;</w:t>
      </w:r>
    </w:p>
    <w:p w14:paraId="155F1637" w14:textId="77777777" w:rsidR="00206131" w:rsidRPr="00845A1D" w:rsidRDefault="00206131" w:rsidP="00E933C0">
      <w:pPr>
        <w:pStyle w:val="NormalWeb"/>
        <w:spacing w:before="120" w:beforeAutospacing="0" w:after="180" w:afterAutospacing="0"/>
        <w:ind w:left="0" w:firstLine="720"/>
        <w:rPr>
          <w:sz w:val="28"/>
          <w:szCs w:val="28"/>
          <w:lang w:val="vi-VN"/>
        </w:rPr>
      </w:pPr>
      <w:r w:rsidRPr="00845A1D">
        <w:rPr>
          <w:sz w:val="28"/>
          <w:szCs w:val="28"/>
          <w:lang w:val="vi-VN"/>
        </w:rPr>
        <w:t>c) Tư vấn, hỗ trợ và tổ chức thương lượng cho người tiêu dùng;</w:t>
      </w:r>
    </w:p>
    <w:p w14:paraId="7BE3F599" w14:textId="18759C05" w:rsidR="00206131" w:rsidRPr="00845A1D" w:rsidRDefault="00206131" w:rsidP="00E933C0">
      <w:pPr>
        <w:pStyle w:val="NormalWeb"/>
        <w:spacing w:before="120" w:beforeAutospacing="0" w:after="180" w:afterAutospacing="0"/>
        <w:ind w:left="0" w:firstLine="720"/>
        <w:rPr>
          <w:sz w:val="28"/>
          <w:szCs w:val="28"/>
        </w:rPr>
      </w:pPr>
      <w:r w:rsidRPr="00845A1D">
        <w:rPr>
          <w:sz w:val="28"/>
          <w:szCs w:val="28"/>
          <w:lang w:val="vi-VN"/>
        </w:rPr>
        <w:t>d) Thực hiện các nghiên cứu, khảo sát, thử nghiệm chất lượng sản phẩm, hàng hóa, dịch vụ; đánh giá mức độ tin cậy của tổ chức, cá nhân kinh doanh trên không gian mạng; tập hợp ý kiến, phản ánh nhu cầu của người tiêu dùng</w:t>
      </w:r>
      <w:r w:rsidR="00042B6F" w:rsidRPr="00845A1D">
        <w:rPr>
          <w:sz w:val="28"/>
          <w:szCs w:val="28"/>
        </w:rPr>
        <w:t>;</w:t>
      </w:r>
    </w:p>
    <w:p w14:paraId="72EF3624" w14:textId="28C111ED" w:rsidR="00042B6F" w:rsidRPr="00845A1D" w:rsidRDefault="00042B6F" w:rsidP="00E933C0">
      <w:pPr>
        <w:pStyle w:val="NormalWeb"/>
        <w:spacing w:before="120" w:beforeAutospacing="0" w:after="180" w:afterAutospacing="0"/>
        <w:ind w:left="0" w:firstLine="720"/>
        <w:rPr>
          <w:sz w:val="28"/>
          <w:szCs w:val="28"/>
        </w:rPr>
      </w:pPr>
      <w:r w:rsidRPr="00845A1D">
        <w:rPr>
          <w:sz w:val="28"/>
          <w:szCs w:val="28"/>
        </w:rPr>
        <w:t xml:space="preserve">đ) </w:t>
      </w:r>
      <w:r w:rsidR="00D16A1B" w:rsidRPr="00845A1D">
        <w:rPr>
          <w:sz w:val="28"/>
          <w:szCs w:val="28"/>
        </w:rPr>
        <w:t xml:space="preserve">Thực hiện việc </w:t>
      </w:r>
      <w:r w:rsidR="00A47474" w:rsidRPr="00845A1D">
        <w:rPr>
          <w:sz w:val="28"/>
          <w:szCs w:val="28"/>
          <w:lang w:val="vi-VN"/>
        </w:rPr>
        <w:t>khởi kiện vụ án dân sự về bảo vệ quyền lợi người tiêu dùng vì lợi ích công cộng</w:t>
      </w:r>
      <w:r w:rsidR="00A47474" w:rsidRPr="00845A1D">
        <w:rPr>
          <w:sz w:val="28"/>
          <w:szCs w:val="28"/>
        </w:rPr>
        <w:t>.</w:t>
      </w:r>
    </w:p>
    <w:p w14:paraId="7351E291" w14:textId="77777777" w:rsidR="00206131" w:rsidRPr="00845A1D" w:rsidRDefault="00206131" w:rsidP="00E933C0">
      <w:pPr>
        <w:pStyle w:val="NormalWeb"/>
        <w:spacing w:before="120" w:beforeAutospacing="0" w:after="180" w:afterAutospacing="0"/>
        <w:ind w:left="0" w:firstLine="720"/>
        <w:rPr>
          <w:sz w:val="28"/>
          <w:szCs w:val="28"/>
          <w:lang w:val="vi-VN"/>
        </w:rPr>
      </w:pPr>
      <w:r w:rsidRPr="00845A1D">
        <w:rPr>
          <w:sz w:val="28"/>
          <w:szCs w:val="28"/>
          <w:lang w:val="vi-VN"/>
        </w:rPr>
        <w:t>2. Khi thực hiện nhiệm vụ được cơ quan quản lý nhà nước giao</w:t>
      </w:r>
      <w:r w:rsidRPr="00845A1D">
        <w:rPr>
          <w:sz w:val="28"/>
          <w:szCs w:val="28"/>
        </w:rPr>
        <w:t xml:space="preserve"> theo quy định tại khoản 1 Điều này</w:t>
      </w:r>
      <w:r w:rsidRPr="00845A1D">
        <w:rPr>
          <w:sz w:val="28"/>
          <w:szCs w:val="28"/>
          <w:lang w:val="vi-VN"/>
        </w:rPr>
        <w:t xml:space="preserve">, tổ chức xã hội </w:t>
      </w:r>
      <w:r w:rsidRPr="00845A1D">
        <w:rPr>
          <w:spacing w:val="-4"/>
          <w:sz w:val="28"/>
          <w:szCs w:val="28"/>
          <w:lang w:val="vi-VN"/>
        </w:rPr>
        <w:t>có tôn chỉ, mục đích tham gia bảo vệ quyền lợi người tiêu dùng</w:t>
      </w:r>
      <w:r w:rsidRPr="00845A1D">
        <w:rPr>
          <w:sz w:val="28"/>
          <w:szCs w:val="28"/>
          <w:lang w:val="vi-VN"/>
        </w:rPr>
        <w:t xml:space="preserve"> được Nhà nước hỗ trợ </w:t>
      </w:r>
      <w:r w:rsidRPr="00845A1D">
        <w:rPr>
          <w:sz w:val="28"/>
          <w:szCs w:val="28"/>
        </w:rPr>
        <w:t xml:space="preserve">kinh phí và các điều kiện khác </w:t>
      </w:r>
      <w:r w:rsidRPr="00845A1D">
        <w:rPr>
          <w:sz w:val="28"/>
          <w:szCs w:val="28"/>
          <w:lang w:val="vi-VN"/>
        </w:rPr>
        <w:t xml:space="preserve">theo quy định của pháp luật. </w:t>
      </w:r>
    </w:p>
    <w:p w14:paraId="276DDBC6" w14:textId="1621F533" w:rsidR="00206131" w:rsidRPr="00845A1D" w:rsidRDefault="00206131" w:rsidP="00E933C0">
      <w:pPr>
        <w:spacing w:after="180"/>
        <w:rPr>
          <w:szCs w:val="28"/>
          <w:lang w:val="vi-VN"/>
        </w:rPr>
      </w:pPr>
      <w:r w:rsidRPr="00845A1D">
        <w:rPr>
          <w:szCs w:val="28"/>
        </w:rPr>
        <w:t xml:space="preserve">3. </w:t>
      </w:r>
      <w:r w:rsidRPr="00845A1D">
        <w:rPr>
          <w:bCs/>
          <w:szCs w:val="28"/>
        </w:rPr>
        <w:t>T</w:t>
      </w:r>
      <w:r w:rsidRPr="00845A1D">
        <w:rPr>
          <w:szCs w:val="28"/>
          <w:lang w:val="vi-VN"/>
        </w:rPr>
        <w:t>ổ chức xã hội có tôn chỉ, mục đích tham gia bảo vệ quyền lợi người tiêu dùng</w:t>
      </w:r>
      <w:r w:rsidRPr="00845A1D">
        <w:rPr>
          <w:szCs w:val="28"/>
        </w:rPr>
        <w:t xml:space="preserve"> k</w:t>
      </w:r>
      <w:r w:rsidRPr="00845A1D">
        <w:rPr>
          <w:szCs w:val="28"/>
          <w:lang w:val="vi-VN"/>
        </w:rPr>
        <w:t xml:space="preserve">hông </w:t>
      </w:r>
      <w:r w:rsidRPr="00845A1D">
        <w:rPr>
          <w:szCs w:val="28"/>
        </w:rPr>
        <w:t xml:space="preserve">được </w:t>
      </w:r>
      <w:r w:rsidRPr="00845A1D">
        <w:rPr>
          <w:szCs w:val="28"/>
          <w:lang w:val="vi-VN"/>
        </w:rPr>
        <w:t>từ chối tư vấn, hỗ trợ những khiếu nại chính đáng của người tiêu dùng.</w:t>
      </w:r>
    </w:p>
    <w:p w14:paraId="4FEA127D" w14:textId="77777777" w:rsidR="00AC2C1F" w:rsidRPr="00845A1D" w:rsidRDefault="00AC2C1F" w:rsidP="00BA2B1A">
      <w:pPr>
        <w:pStyle w:val="Heading1"/>
        <w:rPr>
          <w:rFonts w:asciiTheme="minorHAnsi" w:hAnsiTheme="minorHAnsi"/>
        </w:rPr>
      </w:pPr>
      <w:bookmarkStart w:id="93" w:name="_Toc86826037"/>
    </w:p>
    <w:p w14:paraId="230FFCCB" w14:textId="77777777" w:rsidR="00AC2C1F" w:rsidRPr="00845A1D" w:rsidRDefault="00BA4F32" w:rsidP="00BA2B1A">
      <w:pPr>
        <w:pStyle w:val="Heading1"/>
        <w:numPr>
          <w:ilvl w:val="0"/>
          <w:numId w:val="0"/>
        </w:numPr>
        <w:rPr>
          <w:rFonts w:asciiTheme="minorHAnsi" w:hAnsiTheme="minorHAnsi"/>
        </w:rPr>
      </w:pPr>
      <w:r w:rsidRPr="00845A1D">
        <w:t xml:space="preserve">GIẢI QUYẾT TRANH CHẤP GIỮA NGƯỜI TIÊU DÙNG VÀ </w:t>
      </w:r>
    </w:p>
    <w:p w14:paraId="667C1A76" w14:textId="1D84DF16" w:rsidR="00662FDB" w:rsidRPr="00845A1D" w:rsidRDefault="00BA4F32" w:rsidP="00BA2B1A">
      <w:pPr>
        <w:pStyle w:val="Heading1"/>
        <w:numPr>
          <w:ilvl w:val="0"/>
          <w:numId w:val="0"/>
        </w:numPr>
        <w:rPr>
          <w:rFonts w:asciiTheme="minorHAnsi" w:hAnsiTheme="minorHAnsi"/>
        </w:rPr>
      </w:pPr>
      <w:r w:rsidRPr="00845A1D">
        <w:t>TỔ CHỨC, CÁ NHÂN KINH DOANH</w:t>
      </w:r>
      <w:bookmarkEnd w:id="93"/>
    </w:p>
    <w:p w14:paraId="6CCEC6A6" w14:textId="77777777" w:rsidR="002068C6" w:rsidRPr="00845A1D" w:rsidRDefault="002068C6" w:rsidP="002068C6">
      <w:pPr>
        <w:spacing w:after="200"/>
        <w:jc w:val="center"/>
        <w:rPr>
          <w:b/>
          <w:sz w:val="2"/>
        </w:rPr>
      </w:pPr>
    </w:p>
    <w:p w14:paraId="160E8BF0" w14:textId="0CA771CF" w:rsidR="0099068F" w:rsidRPr="00845A1D" w:rsidRDefault="00907315" w:rsidP="00BA2B1A">
      <w:pPr>
        <w:spacing w:after="120"/>
        <w:ind w:firstLine="0"/>
        <w:jc w:val="center"/>
        <w:outlineLvl w:val="0"/>
        <w:rPr>
          <w:b/>
        </w:rPr>
      </w:pPr>
      <w:r w:rsidRPr="00845A1D">
        <w:rPr>
          <w:b/>
        </w:rPr>
        <w:t>M</w:t>
      </w:r>
      <w:r w:rsidR="0099068F" w:rsidRPr="00845A1D">
        <w:rPr>
          <w:b/>
        </w:rPr>
        <w:t>ục 1</w:t>
      </w:r>
      <w:r w:rsidRPr="00845A1D">
        <w:rPr>
          <w:b/>
        </w:rPr>
        <w:t xml:space="preserve"> </w:t>
      </w:r>
    </w:p>
    <w:p w14:paraId="347B7E7E" w14:textId="08509270" w:rsidR="00077E4F" w:rsidRPr="00845A1D" w:rsidRDefault="00907315" w:rsidP="00BA2B1A">
      <w:pPr>
        <w:spacing w:after="120"/>
        <w:ind w:firstLine="0"/>
        <w:jc w:val="center"/>
        <w:outlineLvl w:val="0"/>
        <w:rPr>
          <w:sz w:val="2"/>
          <w:lang w:val="vi-VN"/>
        </w:rPr>
      </w:pPr>
      <w:r w:rsidRPr="00845A1D">
        <w:rPr>
          <w:b/>
        </w:rPr>
        <w:t xml:space="preserve">QUY </w:t>
      </w:r>
      <w:r w:rsidRPr="00845A1D">
        <w:rPr>
          <w:rFonts w:hint="eastAsia"/>
          <w:b/>
        </w:rPr>
        <w:t>Đ</w:t>
      </w:r>
      <w:r w:rsidRPr="00845A1D">
        <w:rPr>
          <w:b/>
        </w:rPr>
        <w:t>ỊNH CHUNG</w:t>
      </w:r>
    </w:p>
    <w:p w14:paraId="00B07507" w14:textId="6EA42675" w:rsidR="00BA4F32" w:rsidRPr="00845A1D" w:rsidRDefault="00BA4F32" w:rsidP="0075762C">
      <w:pPr>
        <w:pStyle w:val="Heading3"/>
        <w:rPr>
          <w:i/>
          <w:lang w:val="vi-VN"/>
        </w:rPr>
      </w:pPr>
      <w:bookmarkStart w:id="94" w:name="_Toc258514884"/>
      <w:bookmarkStart w:id="95" w:name="_Toc86826038"/>
      <w:r w:rsidRPr="00845A1D">
        <w:rPr>
          <w:lang w:val="vi-VN"/>
        </w:rPr>
        <w:t xml:space="preserve">Phương thức giải quyết tranh chấp giữa người tiêu dùng và </w:t>
      </w:r>
      <w:bookmarkEnd w:id="94"/>
      <w:r w:rsidRPr="00845A1D">
        <w:rPr>
          <w:lang w:val="vi-VN"/>
        </w:rPr>
        <w:t>tổ chức, cá nhân kinh doanh</w:t>
      </w:r>
      <w:bookmarkEnd w:id="95"/>
    </w:p>
    <w:p w14:paraId="6DCB4C01" w14:textId="27F7B640" w:rsidR="006124B3" w:rsidRPr="00845A1D" w:rsidRDefault="006124B3" w:rsidP="005E7472">
      <w:pPr>
        <w:widowControl/>
        <w:spacing w:after="200"/>
        <w:rPr>
          <w:szCs w:val="28"/>
          <w:lang w:val="vi-VN"/>
        </w:rPr>
      </w:pPr>
      <w:r w:rsidRPr="00845A1D">
        <w:rPr>
          <w:szCs w:val="28"/>
          <w:lang w:val="vi-VN"/>
        </w:rPr>
        <w:t xml:space="preserve">1. Tranh chấp phát sinh giữa </w:t>
      </w:r>
      <w:r w:rsidR="0049538F" w:rsidRPr="00845A1D">
        <w:rPr>
          <w:szCs w:val="28"/>
          <w:lang w:val="vi-VN"/>
        </w:rPr>
        <w:t xml:space="preserve">người tiêu dùng và tổ chức, cá nhân kinh doanh </w:t>
      </w:r>
      <w:r w:rsidRPr="00845A1D">
        <w:rPr>
          <w:szCs w:val="28"/>
          <w:lang w:val="vi-VN"/>
        </w:rPr>
        <w:t>được giải quyết thông qua:</w:t>
      </w:r>
    </w:p>
    <w:p w14:paraId="2B2FB322" w14:textId="77777777" w:rsidR="006124B3" w:rsidRPr="00845A1D" w:rsidRDefault="006124B3" w:rsidP="005E7472">
      <w:pPr>
        <w:widowControl/>
        <w:spacing w:after="200"/>
        <w:rPr>
          <w:szCs w:val="28"/>
        </w:rPr>
      </w:pPr>
      <w:r w:rsidRPr="00845A1D">
        <w:rPr>
          <w:szCs w:val="28"/>
        </w:rPr>
        <w:t>a) Thương lượng;</w:t>
      </w:r>
    </w:p>
    <w:p w14:paraId="5FF7E110" w14:textId="77777777" w:rsidR="006124B3" w:rsidRPr="00845A1D" w:rsidRDefault="006124B3" w:rsidP="005E7472">
      <w:pPr>
        <w:widowControl/>
        <w:spacing w:after="200"/>
        <w:rPr>
          <w:szCs w:val="28"/>
        </w:rPr>
      </w:pPr>
      <w:r w:rsidRPr="00845A1D">
        <w:rPr>
          <w:szCs w:val="28"/>
        </w:rPr>
        <w:t>b) Hòa giải;</w:t>
      </w:r>
    </w:p>
    <w:p w14:paraId="4382081E" w14:textId="77777777" w:rsidR="006124B3" w:rsidRPr="00845A1D" w:rsidRDefault="006124B3" w:rsidP="005E7472">
      <w:pPr>
        <w:widowControl/>
        <w:spacing w:after="200"/>
        <w:rPr>
          <w:szCs w:val="28"/>
        </w:rPr>
      </w:pPr>
      <w:r w:rsidRPr="00845A1D">
        <w:rPr>
          <w:szCs w:val="28"/>
        </w:rPr>
        <w:t>c) Trọng tài;</w:t>
      </w:r>
    </w:p>
    <w:p w14:paraId="6E7E308D" w14:textId="77777777" w:rsidR="006124B3" w:rsidRPr="00845A1D" w:rsidRDefault="006124B3" w:rsidP="005E7472">
      <w:pPr>
        <w:widowControl/>
        <w:spacing w:after="200"/>
        <w:rPr>
          <w:szCs w:val="28"/>
        </w:rPr>
      </w:pPr>
      <w:r w:rsidRPr="00845A1D">
        <w:rPr>
          <w:szCs w:val="28"/>
        </w:rPr>
        <w:t>d) Tòa án.</w:t>
      </w:r>
    </w:p>
    <w:p w14:paraId="7A198043" w14:textId="52E2C781" w:rsidR="006124B3" w:rsidRPr="00845A1D" w:rsidRDefault="006124B3" w:rsidP="005E7472">
      <w:pPr>
        <w:widowControl/>
        <w:spacing w:after="200"/>
        <w:rPr>
          <w:szCs w:val="28"/>
        </w:rPr>
      </w:pPr>
      <w:r w:rsidRPr="00845A1D">
        <w:rPr>
          <w:szCs w:val="28"/>
        </w:rPr>
        <w:t>2. Không được thương lượng, hoà giải trong trường hợp tranh chấp gây thiệt hại đến lợi ích của Nhà nước, lợi ích công cộng hoặc lợi ích của nhiều người, trừ trường hợp xác định được số người cụ thể.</w:t>
      </w:r>
    </w:p>
    <w:p w14:paraId="3F299C8D" w14:textId="72026320" w:rsidR="00212255" w:rsidRPr="00845A1D" w:rsidRDefault="0049538F" w:rsidP="005E7472">
      <w:pPr>
        <w:widowControl/>
        <w:spacing w:after="200"/>
        <w:rPr>
          <w:spacing w:val="-6"/>
          <w:szCs w:val="28"/>
        </w:rPr>
      </w:pPr>
      <w:r w:rsidRPr="00845A1D">
        <w:rPr>
          <w:spacing w:val="-6"/>
          <w:szCs w:val="28"/>
        </w:rPr>
        <w:t xml:space="preserve">3. </w:t>
      </w:r>
      <w:r w:rsidR="008A5ED2" w:rsidRPr="00845A1D">
        <w:rPr>
          <w:spacing w:val="-6"/>
          <w:szCs w:val="28"/>
        </w:rPr>
        <w:t xml:space="preserve">Các </w:t>
      </w:r>
      <w:r w:rsidR="00067D9F" w:rsidRPr="00845A1D">
        <w:rPr>
          <w:spacing w:val="-6"/>
          <w:szCs w:val="28"/>
        </w:rPr>
        <w:t>phương</w:t>
      </w:r>
      <w:r w:rsidR="008A5ED2" w:rsidRPr="00845A1D">
        <w:rPr>
          <w:spacing w:val="-6"/>
          <w:szCs w:val="28"/>
        </w:rPr>
        <w:t xml:space="preserve"> thức giải quyết tranh chấp giữa người tiêu dùng và tổ chức, cá nhân kinh doanh có thể được thực hiện theo hình thức trực tiếp</w:t>
      </w:r>
      <w:r w:rsidR="009708DE" w:rsidRPr="00845A1D">
        <w:rPr>
          <w:spacing w:val="-6"/>
          <w:szCs w:val="28"/>
        </w:rPr>
        <w:t xml:space="preserve">, </w:t>
      </w:r>
      <w:r w:rsidR="008A5ED2" w:rsidRPr="00845A1D">
        <w:rPr>
          <w:spacing w:val="-6"/>
          <w:szCs w:val="28"/>
        </w:rPr>
        <w:t>trực tuyến</w:t>
      </w:r>
      <w:r w:rsidR="009708DE" w:rsidRPr="00845A1D">
        <w:rPr>
          <w:spacing w:val="-6"/>
          <w:szCs w:val="28"/>
        </w:rPr>
        <w:t xml:space="preserve"> hoặc các hình thức khác</w:t>
      </w:r>
      <w:r w:rsidR="008A5ED2" w:rsidRPr="00845A1D">
        <w:rPr>
          <w:spacing w:val="-6"/>
          <w:szCs w:val="28"/>
        </w:rPr>
        <w:t xml:space="preserve"> theo quy định của pháp luật có liên quan</w:t>
      </w:r>
      <w:r w:rsidRPr="00845A1D">
        <w:rPr>
          <w:spacing w:val="-6"/>
          <w:szCs w:val="28"/>
        </w:rPr>
        <w:t>.</w:t>
      </w:r>
    </w:p>
    <w:p w14:paraId="13188443" w14:textId="24848560" w:rsidR="00127F7C" w:rsidRPr="00845A1D" w:rsidRDefault="00127F7C" w:rsidP="005E7472">
      <w:pPr>
        <w:pStyle w:val="Heading3"/>
        <w:spacing w:after="200"/>
        <w:rPr>
          <w:i/>
        </w:rPr>
      </w:pPr>
      <w:bookmarkStart w:id="96" w:name="_Toc86826039"/>
      <w:r w:rsidRPr="00845A1D">
        <w:t xml:space="preserve">Hợp tác quốc tế trong giải quyết tranh chấp </w:t>
      </w:r>
      <w:r w:rsidR="008F2E58" w:rsidRPr="00845A1D">
        <w:t xml:space="preserve">giữa </w:t>
      </w:r>
      <w:r w:rsidRPr="00845A1D">
        <w:t xml:space="preserve">người tiêu dùng </w:t>
      </w:r>
      <w:bookmarkEnd w:id="96"/>
      <w:r w:rsidR="00B62153" w:rsidRPr="00845A1D">
        <w:t>v</w:t>
      </w:r>
      <w:r w:rsidR="007A30C4" w:rsidRPr="00845A1D">
        <w:t>à</w:t>
      </w:r>
      <w:r w:rsidR="00B62153" w:rsidRPr="00845A1D">
        <w:t xml:space="preserve"> các tổ chức, cá nhân nước ngoài</w:t>
      </w:r>
    </w:p>
    <w:p w14:paraId="43E3EF5F" w14:textId="2D4FD1A1" w:rsidR="00C554AC" w:rsidRPr="00845A1D" w:rsidRDefault="00C554AC" w:rsidP="005E7472">
      <w:pPr>
        <w:spacing w:after="200"/>
        <w:rPr>
          <w:spacing w:val="-2"/>
          <w:szCs w:val="28"/>
        </w:rPr>
      </w:pPr>
      <w:r w:rsidRPr="00845A1D">
        <w:rPr>
          <w:spacing w:val="-2"/>
          <w:szCs w:val="28"/>
        </w:rPr>
        <w:t xml:space="preserve">1. Hợp tác quốc tế trong giải quyết tranh chấp </w:t>
      </w:r>
      <w:r w:rsidR="0032287B" w:rsidRPr="00845A1D">
        <w:rPr>
          <w:spacing w:val="-2"/>
          <w:szCs w:val="28"/>
        </w:rPr>
        <w:t xml:space="preserve">giữa </w:t>
      </w:r>
      <w:r w:rsidRPr="00845A1D">
        <w:rPr>
          <w:spacing w:val="-2"/>
          <w:szCs w:val="28"/>
        </w:rPr>
        <w:t>người tiêu dùng</w:t>
      </w:r>
      <w:r w:rsidRPr="00845A1D">
        <w:rPr>
          <w:b/>
          <w:spacing w:val="-2"/>
        </w:rPr>
        <w:t xml:space="preserve"> </w:t>
      </w:r>
      <w:r w:rsidRPr="00845A1D">
        <w:rPr>
          <w:spacing w:val="-2"/>
        </w:rPr>
        <w:t>v</w:t>
      </w:r>
      <w:r w:rsidR="007A30C4" w:rsidRPr="00845A1D">
        <w:rPr>
          <w:spacing w:val="-2"/>
        </w:rPr>
        <w:t xml:space="preserve">à </w:t>
      </w:r>
      <w:r w:rsidRPr="00845A1D">
        <w:rPr>
          <w:spacing w:val="-2"/>
        </w:rPr>
        <w:t>các tổ chức, cá nhân nước</w:t>
      </w:r>
      <w:r w:rsidR="00A8412E" w:rsidRPr="00845A1D">
        <w:rPr>
          <w:spacing w:val="-2"/>
        </w:rPr>
        <w:t xml:space="preserve"> ngoài</w:t>
      </w:r>
      <w:r w:rsidRPr="00845A1D">
        <w:rPr>
          <w:spacing w:val="-2"/>
        </w:rPr>
        <w:t xml:space="preserve"> </w:t>
      </w:r>
      <w:r w:rsidRPr="00845A1D">
        <w:rPr>
          <w:spacing w:val="-2"/>
          <w:szCs w:val="28"/>
        </w:rPr>
        <w:t>được thực hiện trên nguyên tắc tôn trọng độc lập, chủ quyền, toàn vẹn lãnh thổ quốc gia, không can thiệp vào công việc nội bộ của nhau, bình đẳng và cùng có lợi, phù hợp với Hiến pháp, pháp luật của Việt Nam và điều ước quốc tế mà nước Cộng hòa xã hội chủ nghĩa Việt Nam là thành viên.</w:t>
      </w:r>
    </w:p>
    <w:p w14:paraId="1A62F9C3" w14:textId="3B51894C" w:rsidR="00C554AC" w:rsidRPr="00845A1D" w:rsidRDefault="00C554AC" w:rsidP="005E7472">
      <w:pPr>
        <w:spacing w:after="200"/>
        <w:rPr>
          <w:szCs w:val="28"/>
        </w:rPr>
      </w:pPr>
      <w:r w:rsidRPr="00845A1D">
        <w:rPr>
          <w:szCs w:val="28"/>
        </w:rPr>
        <w:t xml:space="preserve">2. Trường hợp nước Cộng hòa xã hội chủ nghĩa Việt Nam chưa </w:t>
      </w:r>
      <w:r w:rsidR="00467534" w:rsidRPr="00845A1D">
        <w:rPr>
          <w:szCs w:val="28"/>
        </w:rPr>
        <w:t xml:space="preserve">phải là thành viên của điều ước </w:t>
      </w:r>
      <w:r w:rsidRPr="00845A1D">
        <w:rPr>
          <w:szCs w:val="28"/>
        </w:rPr>
        <w:t xml:space="preserve">quốc tế có liên quan thì việc hợp tác quốc tế trong giải quyết tranh chấp </w:t>
      </w:r>
      <w:r w:rsidR="00082F65" w:rsidRPr="00845A1D">
        <w:rPr>
          <w:szCs w:val="28"/>
        </w:rPr>
        <w:t xml:space="preserve">giữa </w:t>
      </w:r>
      <w:r w:rsidRPr="00845A1D">
        <w:rPr>
          <w:szCs w:val="28"/>
        </w:rPr>
        <w:t xml:space="preserve">người tiêu dùng </w:t>
      </w:r>
      <w:r w:rsidRPr="00845A1D">
        <w:t>v</w:t>
      </w:r>
      <w:r w:rsidR="007A30C4" w:rsidRPr="00845A1D">
        <w:t>à</w:t>
      </w:r>
      <w:r w:rsidRPr="00845A1D">
        <w:t xml:space="preserve"> các tổ chức, cá nhân nước ngoài</w:t>
      </w:r>
      <w:r w:rsidRPr="00845A1D">
        <w:rPr>
          <w:szCs w:val="28"/>
        </w:rPr>
        <w:t xml:space="preserve"> được thực hiện theo nguyên tắc có đi có lại nhưng không được trái với Hiến pháp, pháp luật của Việt Nam, phù hợp với pháp luật và tập quán quốc tế.</w:t>
      </w:r>
    </w:p>
    <w:p w14:paraId="6214770B" w14:textId="081FC4BB" w:rsidR="00C554AC" w:rsidRPr="00845A1D" w:rsidRDefault="00C554AC" w:rsidP="005E7472">
      <w:pPr>
        <w:spacing w:after="200"/>
        <w:rPr>
          <w:szCs w:val="28"/>
        </w:rPr>
      </w:pPr>
      <w:r w:rsidRPr="00845A1D">
        <w:rPr>
          <w:szCs w:val="28"/>
        </w:rPr>
        <w:t xml:space="preserve">3. Bộ Công Thương tiến hành hoạt động hợp tác với các cơ quan, tổ chức bảo vệ </w:t>
      </w:r>
      <w:r w:rsidR="00082F65" w:rsidRPr="00845A1D">
        <w:rPr>
          <w:szCs w:val="28"/>
        </w:rPr>
        <w:t xml:space="preserve">quyền lợi </w:t>
      </w:r>
      <w:r w:rsidRPr="00845A1D">
        <w:rPr>
          <w:szCs w:val="28"/>
        </w:rPr>
        <w:t>người tiêu dùng của nước ngoài trong quá trình giải quyết tranh chấp để kịp thời phát hiện, xử lý đối với các hành vi vi phạm quy định của pháp luật về bảo vệ quyền lợi người tiêu dùng.</w:t>
      </w:r>
    </w:p>
    <w:p w14:paraId="4627CC98" w14:textId="7EB71E15" w:rsidR="00C554AC" w:rsidRPr="00845A1D" w:rsidRDefault="00C554AC" w:rsidP="005E7472">
      <w:pPr>
        <w:spacing w:after="200"/>
        <w:rPr>
          <w:szCs w:val="28"/>
        </w:rPr>
      </w:pPr>
      <w:r w:rsidRPr="00845A1D">
        <w:rPr>
          <w:szCs w:val="28"/>
        </w:rPr>
        <w:t>4. Phạm vi hợp tác quốc tế trong giải quyết tranh chấp</w:t>
      </w:r>
      <w:r w:rsidR="00082F65" w:rsidRPr="00845A1D">
        <w:rPr>
          <w:szCs w:val="28"/>
        </w:rPr>
        <w:t xml:space="preserve"> giữa</w:t>
      </w:r>
      <w:r w:rsidRPr="00845A1D">
        <w:rPr>
          <w:szCs w:val="28"/>
        </w:rPr>
        <w:t xml:space="preserve"> người tiêu dùng </w:t>
      </w:r>
      <w:r w:rsidRPr="00845A1D">
        <w:t>v</w:t>
      </w:r>
      <w:r w:rsidR="007A30C4" w:rsidRPr="00845A1D">
        <w:t>à</w:t>
      </w:r>
      <w:r w:rsidRPr="00845A1D">
        <w:t xml:space="preserve"> các tổ chức, cá nhân nước ngoài</w:t>
      </w:r>
      <w:r w:rsidRPr="00845A1D">
        <w:rPr>
          <w:szCs w:val="28"/>
        </w:rPr>
        <w:t xml:space="preserve"> bao gồm tham vấn, trao đổi thông tin, tài liệu, tiếp nhận và giải quyết các tranh chấp, xử lý các hành vi vi phạm quyền lợi người tiêu dùng hoặc các hoạt động hợp tác quốc tế phù hợp khác theo quy định của pháp luật Việt Nam và điều ước quốc tế mà nước Cộng hoà xã hội chủ nghĩa Việt Nam là thành viên.</w:t>
      </w:r>
    </w:p>
    <w:p w14:paraId="42B1C0F1" w14:textId="08D57AE6" w:rsidR="00DF2F4C" w:rsidRPr="00845A1D" w:rsidRDefault="005B5E8F" w:rsidP="005E7472">
      <w:pPr>
        <w:pStyle w:val="Heading3"/>
        <w:spacing w:after="200"/>
        <w:rPr>
          <w:i/>
        </w:rPr>
      </w:pPr>
      <w:r w:rsidRPr="00845A1D">
        <w:t>Tr</w:t>
      </w:r>
      <w:r w:rsidRPr="00845A1D">
        <w:rPr>
          <w:rFonts w:hint="eastAsia"/>
        </w:rPr>
        <w:t>á</w:t>
      </w:r>
      <w:r w:rsidRPr="00845A1D">
        <w:t>ch nhiệm cung cấp th</w:t>
      </w:r>
      <w:r w:rsidRPr="00845A1D">
        <w:rPr>
          <w:rFonts w:hint="eastAsia"/>
        </w:rPr>
        <w:t>ô</w:t>
      </w:r>
      <w:r w:rsidRPr="00845A1D">
        <w:t xml:space="preserve">ng tin trong </w:t>
      </w:r>
      <w:r w:rsidR="00EF39A4" w:rsidRPr="00845A1D">
        <w:t xml:space="preserve">quá trình </w:t>
      </w:r>
      <w:r w:rsidRPr="00845A1D">
        <w:t>giải quyết tranh chấp giữa người tiêu dùng v</w:t>
      </w:r>
      <w:r w:rsidR="007A30C4" w:rsidRPr="00845A1D">
        <w:t>à</w:t>
      </w:r>
      <w:r w:rsidRPr="00845A1D">
        <w:t xml:space="preserve"> các tổ chức, cá nhân kinh doanh</w:t>
      </w:r>
    </w:p>
    <w:p w14:paraId="66BAAFB0" w14:textId="32681562" w:rsidR="00EF39A4" w:rsidRPr="00845A1D" w:rsidRDefault="00EF39A4" w:rsidP="005E7472">
      <w:pPr>
        <w:spacing w:after="200"/>
        <w:rPr>
          <w:szCs w:val="28"/>
        </w:rPr>
      </w:pPr>
      <w:r w:rsidRPr="00845A1D">
        <w:rPr>
          <w:szCs w:val="28"/>
        </w:rPr>
        <w:t>1. Cơ quan, tổ chức, cá nhân có liên quan có trách nhiệm cung cấp đầy đủ, chính xác và kịp thời các thông tin, tài liệu theo yêu cầu của cơ quan quản lý nhà nước, tổ chức xã hội tham gia bảo vệ quyền lợi người tiêu dùng trong quá trình giải quyết tranh chấp giữa người tiêu dùng v</w:t>
      </w:r>
      <w:r w:rsidR="007A30C4" w:rsidRPr="00845A1D">
        <w:rPr>
          <w:szCs w:val="28"/>
        </w:rPr>
        <w:t>à</w:t>
      </w:r>
      <w:r w:rsidRPr="00845A1D">
        <w:rPr>
          <w:szCs w:val="28"/>
        </w:rPr>
        <w:t xml:space="preserve"> tổ chức, cá nhân kinh doanh, trừ trường hợp pháp luật có quy định khác.</w:t>
      </w:r>
    </w:p>
    <w:p w14:paraId="476479F8" w14:textId="66CB10A1" w:rsidR="005638DE" w:rsidRPr="00845A1D" w:rsidRDefault="00EF39A4" w:rsidP="005E7472">
      <w:pPr>
        <w:spacing w:after="200"/>
        <w:rPr>
          <w:szCs w:val="28"/>
        </w:rPr>
      </w:pPr>
      <w:r w:rsidRPr="00845A1D">
        <w:rPr>
          <w:szCs w:val="28"/>
        </w:rPr>
        <w:t>2. Cơ quan quản lý nhà nước, tổ chức xã hội tham gia bảo vệ quyền lợi người tiêu dùng có trách nhiệm bảo mật thông tin, tài liệu được cung cấp theo quy định của pháp luật.</w:t>
      </w:r>
    </w:p>
    <w:p w14:paraId="1749D9FD" w14:textId="4858CEFF" w:rsidR="002005FA" w:rsidRPr="00845A1D" w:rsidRDefault="002005FA" w:rsidP="002005FA">
      <w:pPr>
        <w:spacing w:before="0" w:after="0"/>
        <w:ind w:firstLine="0"/>
        <w:jc w:val="center"/>
        <w:rPr>
          <w:b/>
          <w:szCs w:val="28"/>
        </w:rPr>
      </w:pPr>
      <w:r w:rsidRPr="00845A1D">
        <w:rPr>
          <w:b/>
          <w:szCs w:val="28"/>
        </w:rPr>
        <w:t>Mục 2</w:t>
      </w:r>
    </w:p>
    <w:p w14:paraId="1B32ABA1" w14:textId="42F9B924" w:rsidR="005638DE" w:rsidRPr="00845A1D" w:rsidRDefault="00BA4F32" w:rsidP="0075762C">
      <w:pPr>
        <w:pStyle w:val="Heading2"/>
        <w:numPr>
          <w:ilvl w:val="0"/>
          <w:numId w:val="0"/>
        </w:numPr>
        <w:rPr>
          <w:rFonts w:asciiTheme="minorHAnsi" w:hAnsiTheme="minorHAnsi"/>
        </w:rPr>
      </w:pPr>
      <w:bookmarkStart w:id="97" w:name="_Toc86826040"/>
      <w:r w:rsidRPr="00845A1D">
        <w:t>THƯƠNG LƯỢNG</w:t>
      </w:r>
      <w:bookmarkEnd w:id="97"/>
    </w:p>
    <w:p w14:paraId="0CAF635A" w14:textId="615AE5A9" w:rsidR="00D5627C" w:rsidRPr="00845A1D" w:rsidRDefault="00D5627C" w:rsidP="0075762C">
      <w:pPr>
        <w:pStyle w:val="Heading3"/>
        <w:rPr>
          <w:i/>
        </w:rPr>
      </w:pPr>
      <w:bookmarkStart w:id="98" w:name="_Toc258514885"/>
      <w:bookmarkStart w:id="99" w:name="_Toc86826041"/>
      <w:r w:rsidRPr="00845A1D">
        <w:t>Thương lượng</w:t>
      </w:r>
      <w:bookmarkEnd w:id="98"/>
      <w:bookmarkEnd w:id="99"/>
    </w:p>
    <w:p w14:paraId="6CE28E5F" w14:textId="77777777" w:rsidR="00057ADB" w:rsidRPr="00845A1D" w:rsidRDefault="00057ADB" w:rsidP="005E7472">
      <w:pPr>
        <w:spacing w:after="200"/>
        <w:rPr>
          <w:spacing w:val="-6"/>
          <w:szCs w:val="28"/>
        </w:rPr>
      </w:pPr>
      <w:r w:rsidRPr="00845A1D">
        <w:rPr>
          <w:spacing w:val="-6"/>
          <w:szCs w:val="28"/>
        </w:rPr>
        <w:t xml:space="preserve">1. Người tiêu dùng có quyền yêu cầu tổ chức, cá nhân kinh doanh thương lượng. </w:t>
      </w:r>
    </w:p>
    <w:p w14:paraId="4A7CBF75" w14:textId="49EE445D" w:rsidR="00057ADB" w:rsidRPr="00845A1D" w:rsidRDefault="00057ADB" w:rsidP="005E7472">
      <w:pPr>
        <w:spacing w:after="200"/>
        <w:rPr>
          <w:spacing w:val="-2"/>
          <w:szCs w:val="28"/>
        </w:rPr>
      </w:pPr>
      <w:r w:rsidRPr="00845A1D">
        <w:rPr>
          <w:spacing w:val="-2"/>
          <w:szCs w:val="28"/>
        </w:rPr>
        <w:t>2. Tổ chức, cá nhân kinh doanh phải tiếp nhận yêu cầu thương lượng của người tiêu dùng theo quy định tại</w:t>
      </w:r>
      <w:r w:rsidR="00FE4029" w:rsidRPr="00845A1D">
        <w:rPr>
          <w:spacing w:val="-2"/>
          <w:szCs w:val="28"/>
        </w:rPr>
        <w:t xml:space="preserve"> Điều </w:t>
      </w:r>
      <w:r w:rsidR="008126BA" w:rsidRPr="00845A1D">
        <w:rPr>
          <w:spacing w:val="-2"/>
          <w:szCs w:val="28"/>
        </w:rPr>
        <w:t>57</w:t>
      </w:r>
      <w:r w:rsidR="00B1506A" w:rsidRPr="00845A1D">
        <w:rPr>
          <w:spacing w:val="-2"/>
          <w:szCs w:val="28"/>
        </w:rPr>
        <w:t xml:space="preserve"> của</w:t>
      </w:r>
      <w:r w:rsidR="008126BA" w:rsidRPr="00845A1D">
        <w:rPr>
          <w:spacing w:val="-2"/>
          <w:szCs w:val="28"/>
        </w:rPr>
        <w:t xml:space="preserve"> </w:t>
      </w:r>
      <w:r w:rsidRPr="00845A1D">
        <w:rPr>
          <w:spacing w:val="-2"/>
          <w:szCs w:val="28"/>
        </w:rPr>
        <w:t xml:space="preserve">Luật này. </w:t>
      </w:r>
    </w:p>
    <w:p w14:paraId="2EC9C98A" w14:textId="2F9019CF" w:rsidR="00057ADB" w:rsidRPr="00845A1D" w:rsidRDefault="00057ADB" w:rsidP="005E7472">
      <w:pPr>
        <w:spacing w:after="200"/>
        <w:rPr>
          <w:spacing w:val="-2"/>
          <w:szCs w:val="28"/>
        </w:rPr>
      </w:pPr>
      <w:r w:rsidRPr="00845A1D">
        <w:rPr>
          <w:spacing w:val="-2"/>
          <w:szCs w:val="28"/>
        </w:rPr>
        <w:t>3. Trường hợp tổ chức, cá nhân kinh doanh không trả lời yêu cầu thương lượng của người tiêu dùng</w:t>
      </w:r>
      <w:r w:rsidR="002B3239" w:rsidRPr="00845A1D">
        <w:rPr>
          <w:spacing w:val="-2"/>
          <w:szCs w:val="28"/>
        </w:rPr>
        <w:t xml:space="preserve"> theo quy định tại Điều 57</w:t>
      </w:r>
      <w:r w:rsidR="00B1506A" w:rsidRPr="00845A1D">
        <w:rPr>
          <w:spacing w:val="-2"/>
          <w:szCs w:val="28"/>
        </w:rPr>
        <w:t xml:space="preserve"> của</w:t>
      </w:r>
      <w:r w:rsidR="002B3239" w:rsidRPr="00845A1D">
        <w:rPr>
          <w:spacing w:val="-2"/>
          <w:szCs w:val="28"/>
        </w:rPr>
        <w:t xml:space="preserve"> Luật này</w:t>
      </w:r>
      <w:r w:rsidRPr="00845A1D">
        <w:rPr>
          <w:spacing w:val="-2"/>
          <w:szCs w:val="28"/>
        </w:rPr>
        <w:t xml:space="preserve"> hoặc từ chối thương lượng mà không có lý do chính đáng, người tiêu dùng có quyền yêu cầu cơ quan quản lý nhà nước về bảo vệ quyền lợi người tiêu dùng, tổ chức xã hội tham gia bảo vệ quyền lợi người tiêu dùng hỗ trợ thương lượng khi cho rằng quyền, lợi ích hợp pháp của mình bị xâm phạm.</w:t>
      </w:r>
    </w:p>
    <w:p w14:paraId="235A8F45" w14:textId="71B27775" w:rsidR="00CE61E8" w:rsidRPr="00845A1D" w:rsidRDefault="007D18BF" w:rsidP="005E7472">
      <w:pPr>
        <w:pStyle w:val="Heading3"/>
        <w:spacing w:after="200"/>
        <w:rPr>
          <w:i/>
        </w:rPr>
      </w:pPr>
      <w:r w:rsidRPr="00845A1D">
        <w:t xml:space="preserve">Trình tự, thủ tục thương </w:t>
      </w:r>
      <w:r w:rsidR="008126BA" w:rsidRPr="00845A1D">
        <w:t>lượng</w:t>
      </w:r>
    </w:p>
    <w:p w14:paraId="02CE13C5" w14:textId="1654BCCD" w:rsidR="007D18BF" w:rsidRPr="00845A1D" w:rsidRDefault="007D18BF" w:rsidP="005E7472">
      <w:pPr>
        <w:spacing w:after="200"/>
        <w:rPr>
          <w:szCs w:val="28"/>
        </w:rPr>
      </w:pPr>
      <w:bookmarkStart w:id="100" w:name="_Toc258514886"/>
      <w:bookmarkStart w:id="101" w:name="_Toc86826042"/>
      <w:r w:rsidRPr="00845A1D">
        <w:rPr>
          <w:szCs w:val="28"/>
        </w:rPr>
        <w:t>1. Người tiêu dùng gửi yêu cầu thương lượng với các thông tin, tài liệu liên quan (nếu có) đến tổ chức, cá nhân kinh doanh tại trụ sở</w:t>
      </w:r>
      <w:r w:rsidR="00AF43D1" w:rsidRPr="00845A1D">
        <w:rPr>
          <w:szCs w:val="28"/>
        </w:rPr>
        <w:t xml:space="preserve"> chính</w:t>
      </w:r>
      <w:r w:rsidRPr="00845A1D">
        <w:rPr>
          <w:szCs w:val="28"/>
        </w:rPr>
        <w:t>, địa điểm kinh doanh, trang thông tin điện tử</w:t>
      </w:r>
      <w:r w:rsidR="00AF43D1" w:rsidRPr="00845A1D">
        <w:rPr>
          <w:szCs w:val="28"/>
        </w:rPr>
        <w:t xml:space="preserve">, </w:t>
      </w:r>
      <w:r w:rsidRPr="00845A1D">
        <w:rPr>
          <w:szCs w:val="28"/>
        </w:rPr>
        <w:t xml:space="preserve">các phương thức liên lạc khác do </w:t>
      </w:r>
      <w:r w:rsidR="001D652E" w:rsidRPr="00845A1D">
        <w:rPr>
          <w:szCs w:val="28"/>
        </w:rPr>
        <w:t>tổ chức, cá nhân kinh doanh</w:t>
      </w:r>
      <w:r w:rsidRPr="00845A1D">
        <w:rPr>
          <w:szCs w:val="28"/>
        </w:rPr>
        <w:t xml:space="preserve"> đã công bố công kha</w:t>
      </w:r>
      <w:r w:rsidR="00AF43D1" w:rsidRPr="00845A1D">
        <w:rPr>
          <w:szCs w:val="28"/>
        </w:rPr>
        <w:t>i hoặc đang áp dụng</w:t>
      </w:r>
      <w:r w:rsidRPr="00845A1D">
        <w:rPr>
          <w:szCs w:val="28"/>
        </w:rPr>
        <w:t xml:space="preserve">.  </w:t>
      </w:r>
    </w:p>
    <w:p w14:paraId="36D91D58" w14:textId="2F0B7E23" w:rsidR="007D18BF" w:rsidRPr="00845A1D" w:rsidRDefault="007D18BF" w:rsidP="005E7472">
      <w:pPr>
        <w:spacing w:after="200"/>
        <w:rPr>
          <w:szCs w:val="28"/>
        </w:rPr>
      </w:pPr>
      <w:r w:rsidRPr="00845A1D">
        <w:rPr>
          <w:szCs w:val="28"/>
        </w:rPr>
        <w:t xml:space="preserve">2. </w:t>
      </w:r>
      <w:r w:rsidR="00B16DBA" w:rsidRPr="00845A1D">
        <w:rPr>
          <w:szCs w:val="28"/>
        </w:rPr>
        <w:t>Tổ chức, cá nhân kinh doanh có trách nhiệm tiếp nhận, tiến hành thương lượng với người tiêu dùng trong thời hạn không quá 07 ngày làm việc kể từ ngày nhận được yêu cầu. Trường hợp từ chối theo quy định tại điểm a khoản 1 Điều 59 của Luật này thì phải nêu rõ lý do để người tiêu dùng biết</w:t>
      </w:r>
      <w:r w:rsidRPr="00845A1D">
        <w:rPr>
          <w:szCs w:val="28"/>
        </w:rPr>
        <w:t xml:space="preserve">. </w:t>
      </w:r>
    </w:p>
    <w:p w14:paraId="42479C54" w14:textId="403E4D2E" w:rsidR="007D18BF" w:rsidRPr="00845A1D" w:rsidRDefault="007D18BF" w:rsidP="005E7472">
      <w:pPr>
        <w:spacing w:after="200"/>
        <w:rPr>
          <w:spacing w:val="-2"/>
          <w:szCs w:val="28"/>
        </w:rPr>
      </w:pPr>
      <w:r w:rsidRPr="00845A1D">
        <w:rPr>
          <w:spacing w:val="-2"/>
          <w:szCs w:val="28"/>
        </w:rPr>
        <w:t>3. Trong trường hợp quy định tại khoản 3 Điều 56</w:t>
      </w:r>
      <w:r w:rsidR="00DF76AE" w:rsidRPr="00845A1D">
        <w:rPr>
          <w:spacing w:val="-2"/>
          <w:szCs w:val="28"/>
        </w:rPr>
        <w:t xml:space="preserve"> của</w:t>
      </w:r>
      <w:r w:rsidR="000D6FA4" w:rsidRPr="00845A1D">
        <w:rPr>
          <w:spacing w:val="-2"/>
          <w:szCs w:val="28"/>
        </w:rPr>
        <w:t xml:space="preserve"> Luật này</w:t>
      </w:r>
      <w:r w:rsidRPr="00845A1D">
        <w:rPr>
          <w:spacing w:val="-2"/>
          <w:szCs w:val="28"/>
        </w:rPr>
        <w:t xml:space="preserve">, người tiêu dùng gửi yêu cầu tổ chức thương lượng và các tài liệu liên quan bằng hình thức trực tiếp hoặc qua đường bưu điện hoặc trực tuyến đến cơ quan quản lý nhà nước về bảo vệ quyền lợi người tiêu dùng, tổ chức xã hội tham gia bảo vệ quyền lợi người tiêu dùng. </w:t>
      </w:r>
    </w:p>
    <w:p w14:paraId="50450773" w14:textId="230BF8BA" w:rsidR="007D18BF" w:rsidRPr="00845A1D" w:rsidRDefault="007D18BF" w:rsidP="005E7472">
      <w:pPr>
        <w:spacing w:after="200"/>
        <w:rPr>
          <w:szCs w:val="28"/>
        </w:rPr>
      </w:pPr>
      <w:r w:rsidRPr="00845A1D">
        <w:rPr>
          <w:spacing w:val="-4"/>
          <w:szCs w:val="28"/>
        </w:rPr>
        <w:t xml:space="preserve">4. Trong thời hạn </w:t>
      </w:r>
      <w:r w:rsidR="0046164D" w:rsidRPr="00845A1D">
        <w:rPr>
          <w:spacing w:val="-4"/>
          <w:szCs w:val="28"/>
        </w:rPr>
        <w:t>07</w:t>
      </w:r>
      <w:r w:rsidRPr="00845A1D">
        <w:rPr>
          <w:spacing w:val="-4"/>
          <w:szCs w:val="28"/>
        </w:rPr>
        <w:t xml:space="preserve"> ngày làm việc kể từ ngày nhận được yêu cầu của người tiêu dùng, cơ quan quản lý nhà nước về bảo vệ quyền lợi người tiêu dùng, tổ chức xã hội tham gia bảo vệ quyền lợi người tiêu dùng có trách nhiệm chuyển yêu cầu của người tiêu dùng đến tổ chức, cá nhân kinh doanh được yêu cầu thương lượng</w:t>
      </w:r>
      <w:r w:rsidRPr="00845A1D">
        <w:rPr>
          <w:szCs w:val="28"/>
        </w:rPr>
        <w:t xml:space="preserve">. </w:t>
      </w:r>
    </w:p>
    <w:p w14:paraId="033BA4D1" w14:textId="27B9D5A0" w:rsidR="007D18BF" w:rsidRPr="00845A1D" w:rsidRDefault="007D18BF" w:rsidP="005E7472">
      <w:pPr>
        <w:spacing w:after="200"/>
        <w:rPr>
          <w:szCs w:val="28"/>
        </w:rPr>
      </w:pPr>
      <w:r w:rsidRPr="00845A1D">
        <w:rPr>
          <w:szCs w:val="28"/>
        </w:rPr>
        <w:t>5. Tổ chức, cá nhân kinh doanh có trách nhiệm tiến hành thương lượng với người tiêu dùng trong thời hạn 07 ngày làm việc kể từ ngày nhận được yêu cầu và thông báo bằng văn bản kết quả thương lượng đến cơ quan quản lý nhà nước về bảo vệ quyền lợi người tiêu dùng, tổ chức xã hội tham gia bảo vệ quyền lợi người tiêu dùng trong vòng 05 ngày làm việc kể từ thời điểm kết thúc thương lượng.</w:t>
      </w:r>
    </w:p>
    <w:p w14:paraId="222E97D5" w14:textId="307C2A3D" w:rsidR="007D18BF" w:rsidRPr="00845A1D" w:rsidRDefault="007D18BF" w:rsidP="005E7472">
      <w:pPr>
        <w:spacing w:after="200"/>
        <w:rPr>
          <w:szCs w:val="28"/>
        </w:rPr>
      </w:pPr>
      <w:r w:rsidRPr="00845A1D">
        <w:rPr>
          <w:szCs w:val="28"/>
        </w:rPr>
        <w:t>6. Trường hợp từ chối yêu cầu thương lượng của người tiêu dùng</w:t>
      </w:r>
      <w:r w:rsidR="00C75C93" w:rsidRPr="00845A1D">
        <w:rPr>
          <w:szCs w:val="28"/>
        </w:rPr>
        <w:t xml:space="preserve"> theo quy định tại Điều này, </w:t>
      </w:r>
      <w:r w:rsidRPr="00845A1D">
        <w:rPr>
          <w:szCs w:val="28"/>
        </w:rPr>
        <w:t xml:space="preserve">tổ chức, cá nhân kinh doanh phải </w:t>
      </w:r>
      <w:r w:rsidR="00152BCF" w:rsidRPr="00845A1D">
        <w:rPr>
          <w:szCs w:val="28"/>
        </w:rPr>
        <w:t xml:space="preserve">trả lời </w:t>
      </w:r>
      <w:r w:rsidRPr="00845A1D">
        <w:rPr>
          <w:szCs w:val="28"/>
        </w:rPr>
        <w:t xml:space="preserve">bằng văn bản </w:t>
      </w:r>
      <w:r w:rsidR="00152BCF" w:rsidRPr="00845A1D">
        <w:rPr>
          <w:szCs w:val="28"/>
        </w:rPr>
        <w:t xml:space="preserve">hoặc </w:t>
      </w:r>
      <w:r w:rsidRPr="00845A1D">
        <w:rPr>
          <w:szCs w:val="28"/>
        </w:rPr>
        <w:t>các hình thức có giá trị tương đương</w:t>
      </w:r>
      <w:r w:rsidR="00152BCF" w:rsidRPr="00845A1D">
        <w:rPr>
          <w:szCs w:val="28"/>
        </w:rPr>
        <w:t xml:space="preserve"> và nêu rõ lý do.</w:t>
      </w:r>
    </w:p>
    <w:p w14:paraId="4BCA2CB6" w14:textId="29ABAB7B" w:rsidR="00311EA6" w:rsidRPr="00845A1D" w:rsidRDefault="00734895" w:rsidP="005E7472">
      <w:pPr>
        <w:pStyle w:val="Heading3"/>
        <w:spacing w:after="200"/>
        <w:rPr>
          <w:i/>
        </w:rPr>
      </w:pPr>
      <w:r w:rsidRPr="00845A1D">
        <w:rPr>
          <w:rStyle w:val="vldocrldnamec2"/>
          <w:rFonts w:eastAsiaTheme="minorHAnsi"/>
          <w:b w:val="0"/>
          <w:bCs/>
        </w:rPr>
        <w:t>Các trường hợp không tiếp nhận, giải quyết yêu cầu hỗ trợ thương lượng</w:t>
      </w:r>
    </w:p>
    <w:p w14:paraId="1CECB489" w14:textId="798F1918" w:rsidR="001A753B" w:rsidRPr="00845A1D" w:rsidRDefault="00734895" w:rsidP="005E7472">
      <w:pPr>
        <w:spacing w:after="200"/>
        <w:rPr>
          <w:spacing w:val="-4"/>
          <w:szCs w:val="28"/>
          <w:shd w:val="clear" w:color="auto" w:fill="FFFFFF"/>
        </w:rPr>
      </w:pPr>
      <w:r w:rsidRPr="00845A1D">
        <w:rPr>
          <w:spacing w:val="-4"/>
          <w:szCs w:val="28"/>
          <w:shd w:val="clear" w:color="auto" w:fill="FFFFFF"/>
        </w:rPr>
        <w:t xml:space="preserve">1. </w:t>
      </w:r>
      <w:r w:rsidR="001A753B" w:rsidRPr="00845A1D">
        <w:rPr>
          <w:spacing w:val="-4"/>
          <w:szCs w:val="28"/>
          <w:shd w:val="clear" w:color="auto" w:fill="FFFFFF"/>
        </w:rPr>
        <w:t>Người tiêu dùng không có năng lực hành vi dân sự đầy đủ mà không có người đại diện hợp pháp.</w:t>
      </w:r>
    </w:p>
    <w:p w14:paraId="3FD6A324" w14:textId="420D0106" w:rsidR="001A753B" w:rsidRPr="00845A1D" w:rsidRDefault="00734895" w:rsidP="005E7472">
      <w:pPr>
        <w:spacing w:after="200"/>
        <w:rPr>
          <w:spacing w:val="-4"/>
          <w:szCs w:val="28"/>
          <w:shd w:val="clear" w:color="auto" w:fill="FFFFFF"/>
        </w:rPr>
      </w:pPr>
      <w:r w:rsidRPr="00845A1D">
        <w:rPr>
          <w:spacing w:val="-4"/>
          <w:szCs w:val="28"/>
          <w:shd w:val="clear" w:color="auto" w:fill="FFFFFF"/>
        </w:rPr>
        <w:t xml:space="preserve">2. </w:t>
      </w:r>
      <w:r w:rsidR="001A753B" w:rsidRPr="00845A1D">
        <w:rPr>
          <w:spacing w:val="-4"/>
          <w:szCs w:val="28"/>
          <w:shd w:val="clear" w:color="auto" w:fill="FFFFFF"/>
        </w:rPr>
        <w:t xml:space="preserve">Người </w:t>
      </w:r>
      <w:r w:rsidR="00BB3B69" w:rsidRPr="00845A1D">
        <w:rPr>
          <w:spacing w:val="-4"/>
          <w:szCs w:val="28"/>
          <w:shd w:val="clear" w:color="auto" w:fill="FFFFFF"/>
        </w:rPr>
        <w:t xml:space="preserve">không có thẩm quyền </w:t>
      </w:r>
      <w:r w:rsidR="001A753B" w:rsidRPr="00845A1D">
        <w:rPr>
          <w:spacing w:val="-4"/>
          <w:szCs w:val="28"/>
          <w:shd w:val="clear" w:color="auto" w:fill="FFFFFF"/>
        </w:rPr>
        <w:t>đại diện thực hiện yêu cầu.</w:t>
      </w:r>
    </w:p>
    <w:p w14:paraId="283D7ED6" w14:textId="4745F3A0" w:rsidR="001A753B" w:rsidRPr="00845A1D" w:rsidRDefault="00734895" w:rsidP="005E7472">
      <w:pPr>
        <w:spacing w:after="200"/>
        <w:rPr>
          <w:spacing w:val="-4"/>
          <w:szCs w:val="28"/>
          <w:shd w:val="clear" w:color="auto" w:fill="FFFFFF"/>
        </w:rPr>
      </w:pPr>
      <w:r w:rsidRPr="00845A1D">
        <w:rPr>
          <w:spacing w:val="-4"/>
          <w:szCs w:val="28"/>
          <w:shd w:val="clear" w:color="auto" w:fill="FFFFFF"/>
        </w:rPr>
        <w:t xml:space="preserve">3. </w:t>
      </w:r>
      <w:r w:rsidR="005F2499" w:rsidRPr="00845A1D">
        <w:rPr>
          <w:spacing w:val="-4"/>
          <w:szCs w:val="28"/>
          <w:shd w:val="clear" w:color="auto" w:fill="FFFFFF"/>
        </w:rPr>
        <w:t>Người tiêu dùng k</w:t>
      </w:r>
      <w:r w:rsidR="001A753B" w:rsidRPr="00845A1D">
        <w:rPr>
          <w:spacing w:val="-4"/>
          <w:szCs w:val="28"/>
          <w:shd w:val="clear" w:color="auto" w:fill="FFFFFF"/>
        </w:rPr>
        <w:t>hông cung cấp đầy đủ thông tin, tài liệu để xác định chính xác tổ chức, cá nhân có liên quan hoặc bằng chứng liên quan đến giao dịch.</w:t>
      </w:r>
    </w:p>
    <w:p w14:paraId="5A379AA7" w14:textId="5A49A6FA" w:rsidR="001A753B" w:rsidRPr="00845A1D" w:rsidRDefault="00734895" w:rsidP="005E7472">
      <w:pPr>
        <w:spacing w:after="200"/>
        <w:rPr>
          <w:szCs w:val="28"/>
          <w:shd w:val="clear" w:color="auto" w:fill="FFFFFF"/>
        </w:rPr>
      </w:pPr>
      <w:r w:rsidRPr="00845A1D">
        <w:rPr>
          <w:szCs w:val="28"/>
          <w:shd w:val="clear" w:color="auto" w:fill="FFFFFF"/>
        </w:rPr>
        <w:t xml:space="preserve">4. </w:t>
      </w:r>
      <w:r w:rsidR="001A753B" w:rsidRPr="00845A1D">
        <w:rPr>
          <w:szCs w:val="28"/>
          <w:shd w:val="clear" w:color="auto" w:fill="FFFFFF"/>
        </w:rPr>
        <w:t xml:space="preserve">Nội dung yêu cầu </w:t>
      </w:r>
      <w:r w:rsidR="005F2499" w:rsidRPr="00845A1D">
        <w:rPr>
          <w:szCs w:val="28"/>
          <w:shd w:val="clear" w:color="auto" w:fill="FFFFFF"/>
        </w:rPr>
        <w:t xml:space="preserve">hỗ trợ </w:t>
      </w:r>
      <w:r w:rsidR="001A753B" w:rsidRPr="00845A1D">
        <w:rPr>
          <w:szCs w:val="28"/>
          <w:shd w:val="clear" w:color="auto" w:fill="FFFFFF"/>
        </w:rPr>
        <w:t>không thuộc chức năng, nhiệm vụ, thẩm quyền của cơ quan quản lý nhà nước về bảo vệ quyền lợi người tiêu dùng hoặc mục đích, phạm vi, lĩnh vực hoạt động của tổ chức xã hội tham gia bảo vệ quyền lợi người tiêu dùng.</w:t>
      </w:r>
    </w:p>
    <w:p w14:paraId="546CF3E6" w14:textId="458E6144" w:rsidR="00D012E0" w:rsidRPr="00845A1D" w:rsidRDefault="00734895" w:rsidP="005E7472">
      <w:pPr>
        <w:spacing w:after="200"/>
        <w:rPr>
          <w:szCs w:val="28"/>
        </w:rPr>
      </w:pPr>
      <w:r w:rsidRPr="00845A1D">
        <w:rPr>
          <w:spacing w:val="-4"/>
          <w:szCs w:val="28"/>
          <w:shd w:val="clear" w:color="auto" w:fill="FFFFFF"/>
        </w:rPr>
        <w:t xml:space="preserve">5. </w:t>
      </w:r>
      <w:r w:rsidR="001A753B" w:rsidRPr="00845A1D">
        <w:rPr>
          <w:spacing w:val="-4"/>
          <w:szCs w:val="28"/>
          <w:shd w:val="clear" w:color="auto" w:fill="FFFFFF"/>
        </w:rPr>
        <w:t>Yêu cầu đã được cơ quan quản lý nhà nước khác giải quyết hoặc đã được cơ quan quản lý nhà nước về bảo vệ quyền lợi người tiêu dùng, tổ chức xã hội tham gia bảo vệ quyền lợi người tiêu dùng giải quyết trước đó</w:t>
      </w:r>
      <w:r w:rsidR="00D012E0" w:rsidRPr="00845A1D">
        <w:rPr>
          <w:szCs w:val="28"/>
        </w:rPr>
        <w:t>.</w:t>
      </w:r>
    </w:p>
    <w:p w14:paraId="4BAC5FE9" w14:textId="5BDB5A70" w:rsidR="00311EA6" w:rsidRPr="00845A1D" w:rsidRDefault="00382917" w:rsidP="005E7472">
      <w:pPr>
        <w:pStyle w:val="Heading3"/>
        <w:spacing w:after="200"/>
        <w:rPr>
          <w:i/>
        </w:rPr>
      </w:pPr>
      <w:r w:rsidRPr="00845A1D">
        <w:t>Quyền, nghĩa vụ và t</w:t>
      </w:r>
      <w:r w:rsidR="00311EA6" w:rsidRPr="00845A1D">
        <w:t xml:space="preserve">rách nhiệm của </w:t>
      </w:r>
      <w:r w:rsidRPr="00845A1D">
        <w:t xml:space="preserve">các bên trong quá trình </w:t>
      </w:r>
      <w:r w:rsidR="002E6C54" w:rsidRPr="00845A1D">
        <w:t>thương lượng</w:t>
      </w:r>
      <w:r w:rsidRPr="00845A1D">
        <w:t xml:space="preserve"> </w:t>
      </w:r>
    </w:p>
    <w:p w14:paraId="6C2A7CBE" w14:textId="476E2F5F" w:rsidR="007D18BF" w:rsidRPr="00845A1D" w:rsidRDefault="007D18BF" w:rsidP="005E7472">
      <w:pPr>
        <w:spacing w:after="200"/>
        <w:rPr>
          <w:rStyle w:val="vldocrldnamec2"/>
          <w:rFonts w:eastAsiaTheme="minorHAnsi"/>
        </w:rPr>
      </w:pPr>
      <w:r w:rsidRPr="00845A1D">
        <w:rPr>
          <w:rStyle w:val="vldocrldnamec2"/>
          <w:rFonts w:eastAsiaTheme="minorHAnsi"/>
        </w:rPr>
        <w:t xml:space="preserve">1. </w:t>
      </w:r>
      <w:r w:rsidR="005F2499" w:rsidRPr="00845A1D">
        <w:rPr>
          <w:rStyle w:val="vldocrldnamec2"/>
          <w:rFonts w:eastAsiaTheme="minorHAnsi"/>
        </w:rPr>
        <w:t>Người tiêu dùng và tổ chức, cá nhân kinh doanh trong quá trình thương lượng</w:t>
      </w:r>
      <w:r w:rsidRPr="00845A1D">
        <w:rPr>
          <w:rStyle w:val="vldocrldnamec2"/>
          <w:rFonts w:eastAsiaTheme="minorHAnsi"/>
        </w:rPr>
        <w:t xml:space="preserve"> có các quyền sau đây:</w:t>
      </w:r>
    </w:p>
    <w:p w14:paraId="23EA0030" w14:textId="77777777" w:rsidR="005F2499" w:rsidRPr="00845A1D" w:rsidRDefault="005F2499" w:rsidP="005E7472">
      <w:pPr>
        <w:spacing w:after="200"/>
        <w:rPr>
          <w:rStyle w:val="vldocrldnamec2"/>
          <w:rFonts w:eastAsiaTheme="minorHAnsi"/>
          <w:spacing w:val="-6"/>
        </w:rPr>
      </w:pPr>
      <w:r w:rsidRPr="00845A1D">
        <w:rPr>
          <w:rStyle w:val="vldocrldnamec2"/>
          <w:rFonts w:eastAsiaTheme="minorHAnsi"/>
          <w:spacing w:val="-6"/>
        </w:rPr>
        <w:t>a</w:t>
      </w:r>
      <w:r w:rsidR="007D18BF" w:rsidRPr="00845A1D">
        <w:rPr>
          <w:rStyle w:val="vldocrldnamec2"/>
          <w:rFonts w:eastAsiaTheme="minorHAnsi"/>
          <w:spacing w:val="-6"/>
        </w:rPr>
        <w:t xml:space="preserve">) Đồng ý hoặc từ chối tham gia thương lượng theo quy định của Luật này;   </w:t>
      </w:r>
    </w:p>
    <w:p w14:paraId="6F34DD20" w14:textId="5E058851" w:rsidR="007D18BF" w:rsidRPr="00845A1D" w:rsidRDefault="005F2499" w:rsidP="005E7472">
      <w:pPr>
        <w:spacing w:after="200"/>
        <w:rPr>
          <w:rStyle w:val="vldocrldnamec2"/>
          <w:rFonts w:eastAsiaTheme="minorHAnsi"/>
        </w:rPr>
      </w:pPr>
      <w:r w:rsidRPr="00845A1D">
        <w:rPr>
          <w:rStyle w:val="vldocrldnamec2"/>
          <w:rFonts w:eastAsiaTheme="minorHAnsi"/>
        </w:rPr>
        <w:t>b) Lựa chọn thời gian, hình thức thương lượng;</w:t>
      </w:r>
      <w:r w:rsidR="007D18BF" w:rsidRPr="00845A1D">
        <w:rPr>
          <w:rStyle w:val="vldocrldnamec2"/>
          <w:rFonts w:eastAsiaTheme="minorHAnsi"/>
        </w:rPr>
        <w:t xml:space="preserve"> </w:t>
      </w:r>
    </w:p>
    <w:p w14:paraId="5A141128" w14:textId="77777777" w:rsidR="007D18BF" w:rsidRPr="00845A1D" w:rsidRDefault="007D18BF" w:rsidP="005E7472">
      <w:pPr>
        <w:spacing w:after="200"/>
        <w:rPr>
          <w:rStyle w:val="vldocrldnamec2"/>
          <w:rFonts w:eastAsiaTheme="minorHAnsi"/>
          <w:spacing w:val="-10"/>
        </w:rPr>
      </w:pPr>
      <w:r w:rsidRPr="00845A1D">
        <w:rPr>
          <w:rStyle w:val="vldocrldnamec2"/>
          <w:rFonts w:eastAsiaTheme="minorHAnsi"/>
          <w:spacing w:val="-10"/>
        </w:rPr>
        <w:t>c) Yêu cầu tạm dừng hoặc chấm dứt thương lượng trong quá trình thương lượng;</w:t>
      </w:r>
    </w:p>
    <w:p w14:paraId="4EE3012C" w14:textId="77777777" w:rsidR="007D18BF" w:rsidRPr="00845A1D" w:rsidRDefault="007D18BF" w:rsidP="005E7472">
      <w:pPr>
        <w:spacing w:after="200"/>
        <w:rPr>
          <w:rStyle w:val="vldocrldnamec2"/>
          <w:rFonts w:eastAsiaTheme="minorHAnsi"/>
        </w:rPr>
      </w:pPr>
      <w:r w:rsidRPr="00845A1D">
        <w:rPr>
          <w:rStyle w:val="vldocrldnamec2"/>
          <w:rFonts w:eastAsiaTheme="minorHAnsi"/>
        </w:rPr>
        <w:t xml:space="preserve">d) Yêu cầu giữ bí mật về việc thương lượng; </w:t>
      </w:r>
    </w:p>
    <w:p w14:paraId="75B0E66C" w14:textId="77777777" w:rsidR="007D18BF" w:rsidRPr="00845A1D" w:rsidRDefault="007D18BF" w:rsidP="005E7472">
      <w:pPr>
        <w:spacing w:after="200"/>
        <w:rPr>
          <w:rStyle w:val="vldocrldnamec2"/>
          <w:rFonts w:eastAsiaTheme="minorHAnsi"/>
        </w:rPr>
      </w:pPr>
      <w:r w:rsidRPr="00845A1D">
        <w:rPr>
          <w:rStyle w:val="vldocrldnamec2"/>
          <w:rFonts w:eastAsiaTheme="minorHAnsi"/>
        </w:rPr>
        <w:t>đ) Được tự do bày tỏ ý chí về nội dung thương lượng;</w:t>
      </w:r>
    </w:p>
    <w:p w14:paraId="1E84BD97" w14:textId="77777777" w:rsidR="007D18BF" w:rsidRPr="00845A1D" w:rsidRDefault="007D18BF" w:rsidP="005E7472">
      <w:pPr>
        <w:spacing w:after="200"/>
        <w:rPr>
          <w:rStyle w:val="vldocrldnamec2"/>
          <w:rFonts w:eastAsiaTheme="minorHAnsi"/>
        </w:rPr>
      </w:pPr>
      <w:r w:rsidRPr="00845A1D">
        <w:rPr>
          <w:rStyle w:val="vldocrldnamec2"/>
          <w:rFonts w:eastAsiaTheme="minorHAnsi"/>
        </w:rPr>
        <w:t>e) Các quyền khác theo quy định của Luật này và pháp luật có liên quan.</w:t>
      </w:r>
    </w:p>
    <w:p w14:paraId="656A032C" w14:textId="7EA9CB44" w:rsidR="007D18BF" w:rsidRPr="00845A1D" w:rsidRDefault="007D18BF" w:rsidP="005E7472">
      <w:pPr>
        <w:spacing w:after="200"/>
        <w:rPr>
          <w:rStyle w:val="vldocrldnamec2"/>
          <w:rFonts w:eastAsiaTheme="minorHAnsi"/>
        </w:rPr>
      </w:pPr>
      <w:r w:rsidRPr="00845A1D">
        <w:rPr>
          <w:rStyle w:val="vldocrldnamec2"/>
          <w:rFonts w:eastAsiaTheme="minorHAnsi"/>
        </w:rPr>
        <w:t xml:space="preserve">2. </w:t>
      </w:r>
      <w:r w:rsidR="008D5FE9" w:rsidRPr="00845A1D">
        <w:rPr>
          <w:rStyle w:val="vldocrldnamec2"/>
          <w:rFonts w:eastAsiaTheme="minorHAnsi"/>
        </w:rPr>
        <w:t>Người tiêu dùng và tổ chức, cá nhân kinh doanh trong quá trình thương lượng</w:t>
      </w:r>
      <w:r w:rsidRPr="00845A1D">
        <w:rPr>
          <w:rStyle w:val="vldocrldnamec2"/>
          <w:rFonts w:eastAsiaTheme="minorHAnsi"/>
        </w:rPr>
        <w:t xml:space="preserve"> có các nghĩa vụ sau đây:</w:t>
      </w:r>
    </w:p>
    <w:p w14:paraId="2F08AD77" w14:textId="77777777" w:rsidR="007D18BF" w:rsidRPr="00845A1D" w:rsidRDefault="007D18BF" w:rsidP="005E7472">
      <w:pPr>
        <w:spacing w:after="200"/>
        <w:rPr>
          <w:rStyle w:val="vldocrldnamec2"/>
          <w:rFonts w:eastAsiaTheme="minorHAnsi"/>
        </w:rPr>
      </w:pPr>
      <w:r w:rsidRPr="00845A1D">
        <w:rPr>
          <w:rStyle w:val="vldocrldnamec2"/>
          <w:rFonts w:eastAsiaTheme="minorHAnsi"/>
        </w:rPr>
        <w:t xml:space="preserve">a) Tiến hành thương lượng theo quy định của pháp luật và phù hợp với đạo đức xã hội, quyền, trách nhiệm công dân, văn hóa kinh doanh; </w:t>
      </w:r>
    </w:p>
    <w:p w14:paraId="7AF37915" w14:textId="77777777" w:rsidR="007D18BF" w:rsidRPr="00845A1D" w:rsidRDefault="007D18BF" w:rsidP="000E1CAF">
      <w:pPr>
        <w:spacing w:after="160"/>
        <w:rPr>
          <w:rStyle w:val="vldocrldnamec2"/>
          <w:rFonts w:eastAsiaTheme="minorHAnsi"/>
        </w:rPr>
      </w:pPr>
      <w:r w:rsidRPr="00845A1D">
        <w:rPr>
          <w:rStyle w:val="vldocrldnamec2"/>
          <w:rFonts w:eastAsiaTheme="minorHAnsi"/>
        </w:rPr>
        <w:t>b) Trình bày đúng sự thật, các tình tiết của tranh chấp, cung cấp thông tin, tài liệu có liên quan đến vụ tranh chấp;</w:t>
      </w:r>
    </w:p>
    <w:p w14:paraId="69790613" w14:textId="744578D5" w:rsidR="007D18BF" w:rsidRPr="00845A1D" w:rsidRDefault="007D18BF" w:rsidP="000E1CAF">
      <w:pPr>
        <w:spacing w:after="160"/>
        <w:rPr>
          <w:rStyle w:val="vldocrldnamec2"/>
          <w:rFonts w:eastAsiaTheme="minorHAnsi"/>
          <w:spacing w:val="-8"/>
        </w:rPr>
      </w:pPr>
      <w:r w:rsidRPr="00845A1D">
        <w:rPr>
          <w:rStyle w:val="vldocrldnamec2"/>
          <w:rFonts w:eastAsiaTheme="minorHAnsi"/>
          <w:spacing w:val="-8"/>
        </w:rPr>
        <w:t>c) Th</w:t>
      </w:r>
      <w:r w:rsidR="006F4F2F" w:rsidRPr="00845A1D">
        <w:rPr>
          <w:rStyle w:val="vldocrldnamec2"/>
          <w:rFonts w:eastAsiaTheme="minorHAnsi"/>
          <w:spacing w:val="-8"/>
        </w:rPr>
        <w:t>ực hiện</w:t>
      </w:r>
      <w:r w:rsidRPr="00845A1D">
        <w:rPr>
          <w:rStyle w:val="vldocrldnamec2"/>
          <w:rFonts w:eastAsiaTheme="minorHAnsi"/>
          <w:spacing w:val="-8"/>
        </w:rPr>
        <w:t xml:space="preserve"> kết quả thương lượng thành trên nguyên tắc trung thực, thiện chí;</w:t>
      </w:r>
    </w:p>
    <w:p w14:paraId="2431483B" w14:textId="63E8CA9F" w:rsidR="00D85286" w:rsidRPr="00845A1D" w:rsidDel="00DF2F4C" w:rsidRDefault="007D18BF" w:rsidP="000E1CAF">
      <w:pPr>
        <w:spacing w:after="160"/>
        <w:rPr>
          <w:rFonts w:eastAsiaTheme="minorHAnsi"/>
          <w:spacing w:val="-6"/>
        </w:rPr>
      </w:pPr>
      <w:r w:rsidRPr="00845A1D">
        <w:rPr>
          <w:rStyle w:val="vldocrldnamec2"/>
          <w:rFonts w:eastAsiaTheme="minorHAnsi"/>
          <w:spacing w:val="-6"/>
        </w:rPr>
        <w:t>d) Các nghĩa vụ khác theo quy định của Luật này và pháp luật có liên quan.</w:t>
      </w:r>
    </w:p>
    <w:p w14:paraId="622FE779" w14:textId="3986FC67" w:rsidR="00D5627C" w:rsidRPr="00845A1D" w:rsidRDefault="00D5627C" w:rsidP="000E1CAF">
      <w:pPr>
        <w:pStyle w:val="Heading3"/>
        <w:spacing w:after="160"/>
        <w:rPr>
          <w:i/>
        </w:rPr>
      </w:pPr>
      <w:r w:rsidRPr="00845A1D">
        <w:t>Kết quả thương lượng</w:t>
      </w:r>
      <w:bookmarkEnd w:id="100"/>
      <w:bookmarkEnd w:id="101"/>
    </w:p>
    <w:p w14:paraId="731F4D43" w14:textId="77777777" w:rsidR="007D18BF" w:rsidRPr="00845A1D" w:rsidRDefault="007D18BF" w:rsidP="000E1CAF">
      <w:pPr>
        <w:spacing w:after="160"/>
        <w:rPr>
          <w:szCs w:val="28"/>
        </w:rPr>
      </w:pPr>
      <w:r w:rsidRPr="00845A1D">
        <w:rPr>
          <w:szCs w:val="28"/>
        </w:rPr>
        <w:t xml:space="preserve">1. Kết quả thương lượng của tổ chức, cá nhân kinh doanh với người tiêu dùng được lập thành văn bản hoặc các hình thức có giá trị pháp lý tương đương, trừ trường hợp các bên có thoả thuận khác. </w:t>
      </w:r>
    </w:p>
    <w:p w14:paraId="12E3FD7A" w14:textId="77777777" w:rsidR="007D18BF" w:rsidRPr="00845A1D" w:rsidRDefault="007D18BF" w:rsidP="000E1CAF">
      <w:pPr>
        <w:spacing w:after="160"/>
        <w:rPr>
          <w:szCs w:val="28"/>
        </w:rPr>
      </w:pPr>
      <w:r w:rsidRPr="00845A1D">
        <w:rPr>
          <w:szCs w:val="28"/>
        </w:rPr>
        <w:t>2. Biên bản thương lượng bao gồm các nội dung sau:</w:t>
      </w:r>
    </w:p>
    <w:p w14:paraId="4F7FE7CB" w14:textId="77777777" w:rsidR="007D18BF" w:rsidRPr="00845A1D" w:rsidRDefault="007D18BF" w:rsidP="000E1CAF">
      <w:pPr>
        <w:spacing w:after="160"/>
        <w:rPr>
          <w:szCs w:val="28"/>
        </w:rPr>
      </w:pPr>
      <w:r w:rsidRPr="00845A1D">
        <w:rPr>
          <w:szCs w:val="28"/>
        </w:rPr>
        <w:t>a) Các bên tham gia thương lượng;</w:t>
      </w:r>
    </w:p>
    <w:p w14:paraId="78EC329B" w14:textId="77777777" w:rsidR="007D18BF" w:rsidRPr="00845A1D" w:rsidRDefault="007D18BF" w:rsidP="000E1CAF">
      <w:pPr>
        <w:spacing w:after="160"/>
        <w:rPr>
          <w:szCs w:val="28"/>
        </w:rPr>
      </w:pPr>
      <w:r w:rsidRPr="00845A1D">
        <w:rPr>
          <w:szCs w:val="28"/>
        </w:rPr>
        <w:t>b) Thời gian, địa điểm tiến hành thương lượng;</w:t>
      </w:r>
    </w:p>
    <w:p w14:paraId="185E58AD" w14:textId="77777777" w:rsidR="007D18BF" w:rsidRPr="00845A1D" w:rsidRDefault="007D18BF" w:rsidP="000E1CAF">
      <w:pPr>
        <w:spacing w:after="160"/>
        <w:rPr>
          <w:szCs w:val="28"/>
        </w:rPr>
      </w:pPr>
      <w:r w:rsidRPr="00845A1D">
        <w:rPr>
          <w:szCs w:val="28"/>
        </w:rPr>
        <w:t>c) Nội dung thương lượng;</w:t>
      </w:r>
    </w:p>
    <w:p w14:paraId="767C9BC4" w14:textId="77777777" w:rsidR="007D18BF" w:rsidRPr="00845A1D" w:rsidRDefault="007D18BF" w:rsidP="000E1CAF">
      <w:pPr>
        <w:spacing w:after="160"/>
        <w:rPr>
          <w:szCs w:val="28"/>
        </w:rPr>
      </w:pPr>
      <w:r w:rsidRPr="00845A1D">
        <w:rPr>
          <w:szCs w:val="28"/>
        </w:rPr>
        <w:t>d) Kết quả thương lượng;</w:t>
      </w:r>
    </w:p>
    <w:p w14:paraId="2570B3E1" w14:textId="77777777" w:rsidR="007D18BF" w:rsidRPr="00845A1D" w:rsidRDefault="007D18BF" w:rsidP="000E1CAF">
      <w:pPr>
        <w:spacing w:after="160"/>
        <w:rPr>
          <w:szCs w:val="28"/>
        </w:rPr>
      </w:pPr>
      <w:r w:rsidRPr="00845A1D">
        <w:rPr>
          <w:szCs w:val="28"/>
        </w:rPr>
        <w:t>đ) Các nội dung khác theo thỏa thuận của các bên phù hợp với quy định của pháp luật.</w:t>
      </w:r>
    </w:p>
    <w:p w14:paraId="0CE65761" w14:textId="3AAEF6F9" w:rsidR="00A10477" w:rsidRPr="00845A1D" w:rsidRDefault="007D18BF" w:rsidP="000E1CAF">
      <w:pPr>
        <w:spacing w:after="160"/>
      </w:pPr>
      <w:r w:rsidRPr="00845A1D">
        <w:t>3</w:t>
      </w:r>
      <w:r w:rsidR="006F4F2F" w:rsidRPr="00845A1D">
        <w:t xml:space="preserve">. </w:t>
      </w:r>
      <w:r w:rsidRPr="00845A1D">
        <w:t>Trường hợp kết quả thương lượng được lập thành biên bản thì biên bản phải có chữ ký của đại diện các bên thương lượng.</w:t>
      </w:r>
    </w:p>
    <w:p w14:paraId="49EE9E03" w14:textId="659EF853" w:rsidR="002005FA" w:rsidRPr="00845A1D" w:rsidRDefault="002005FA" w:rsidP="000E1CAF">
      <w:pPr>
        <w:pStyle w:val="Heading2"/>
        <w:numPr>
          <w:ilvl w:val="0"/>
          <w:numId w:val="65"/>
        </w:numPr>
        <w:spacing w:after="160"/>
        <w:ind w:left="0" w:firstLine="0"/>
      </w:pPr>
      <w:bookmarkStart w:id="102" w:name="_Toc86826043"/>
    </w:p>
    <w:p w14:paraId="38BC0ED9" w14:textId="69AABB9E" w:rsidR="002005FA" w:rsidRPr="00845A1D" w:rsidRDefault="002005FA" w:rsidP="000E1CAF">
      <w:pPr>
        <w:spacing w:after="160"/>
        <w:ind w:firstLine="0"/>
        <w:jc w:val="center"/>
        <w:rPr>
          <w:b/>
        </w:rPr>
      </w:pPr>
      <w:r w:rsidRPr="00845A1D">
        <w:rPr>
          <w:b/>
        </w:rPr>
        <w:t>HÒA GIẢI</w:t>
      </w:r>
    </w:p>
    <w:bookmarkEnd w:id="102"/>
    <w:p w14:paraId="31CEFF4D" w14:textId="77777777" w:rsidR="005638DE" w:rsidRPr="00845A1D" w:rsidRDefault="005638DE" w:rsidP="000E1CAF">
      <w:pPr>
        <w:spacing w:after="160"/>
        <w:rPr>
          <w:sz w:val="2"/>
          <w:lang w:val="vi-VN"/>
        </w:rPr>
      </w:pPr>
    </w:p>
    <w:p w14:paraId="22C6252C" w14:textId="77777777" w:rsidR="00D5627C" w:rsidRPr="00845A1D" w:rsidRDefault="00D5627C" w:rsidP="000E1CAF">
      <w:pPr>
        <w:pStyle w:val="Heading3"/>
        <w:spacing w:after="160"/>
        <w:rPr>
          <w:i/>
        </w:rPr>
      </w:pPr>
      <w:bookmarkStart w:id="103" w:name="_Toc258514887"/>
      <w:bookmarkStart w:id="104" w:name="_Toc86826044"/>
      <w:r w:rsidRPr="00845A1D">
        <w:t>Hòa giải</w:t>
      </w:r>
      <w:bookmarkEnd w:id="103"/>
      <w:bookmarkEnd w:id="104"/>
    </w:p>
    <w:p w14:paraId="03531902" w14:textId="6042A39A" w:rsidR="00093A31" w:rsidRPr="00845A1D" w:rsidRDefault="00093A31" w:rsidP="000E1CAF">
      <w:pPr>
        <w:spacing w:after="160"/>
        <w:rPr>
          <w:szCs w:val="28"/>
        </w:rPr>
      </w:pPr>
      <w:r w:rsidRPr="00845A1D">
        <w:rPr>
          <w:szCs w:val="28"/>
        </w:rPr>
        <w:t>1. Tổ chức, cá nhân kinh doanh và người tiêu dùng có quyền thoả thuận lựa chọn bên thứ ba là hòa giải</w:t>
      </w:r>
      <w:r w:rsidR="00E631BB" w:rsidRPr="00845A1D">
        <w:rPr>
          <w:szCs w:val="28"/>
        </w:rPr>
        <w:t xml:space="preserve"> viên</w:t>
      </w:r>
      <w:r w:rsidRPr="00845A1D">
        <w:rPr>
          <w:szCs w:val="28"/>
        </w:rPr>
        <w:t xml:space="preserve"> để thực hiện việc hòa giải.</w:t>
      </w:r>
    </w:p>
    <w:p w14:paraId="25F30552" w14:textId="57AAD23A" w:rsidR="00093A31" w:rsidRPr="00845A1D" w:rsidRDefault="00093A31" w:rsidP="000E1CAF">
      <w:pPr>
        <w:spacing w:after="160"/>
        <w:rPr>
          <w:szCs w:val="28"/>
        </w:rPr>
      </w:pPr>
      <w:r w:rsidRPr="00845A1D">
        <w:rPr>
          <w:szCs w:val="28"/>
        </w:rPr>
        <w:t>2. Trình tự, thủ tục hòa giải thực hiện theo quy định</w:t>
      </w:r>
      <w:r w:rsidR="00903B23" w:rsidRPr="00845A1D">
        <w:rPr>
          <w:szCs w:val="28"/>
        </w:rPr>
        <w:t xml:space="preserve"> </w:t>
      </w:r>
      <w:r w:rsidR="00903B23" w:rsidRPr="00845A1D">
        <w:rPr>
          <w:szCs w:val="28"/>
          <w:lang w:val="pt-BR"/>
        </w:rPr>
        <w:t>của</w:t>
      </w:r>
      <w:r w:rsidRPr="00845A1D">
        <w:rPr>
          <w:szCs w:val="28"/>
        </w:rPr>
        <w:t xml:space="preserve"> pháp luật hòa giải thương mại. </w:t>
      </w:r>
    </w:p>
    <w:p w14:paraId="05A74D2C" w14:textId="0B82ED10" w:rsidR="00D5627C" w:rsidRPr="00845A1D" w:rsidRDefault="00D5627C" w:rsidP="000E1CAF">
      <w:pPr>
        <w:pStyle w:val="Heading3"/>
        <w:spacing w:after="160"/>
        <w:rPr>
          <w:i/>
        </w:rPr>
      </w:pPr>
      <w:bookmarkStart w:id="105" w:name="_Toc258514888"/>
      <w:bookmarkStart w:id="106" w:name="_Toc86826045"/>
      <w:r w:rsidRPr="00845A1D">
        <w:t>Nguyên tắc thực hiện hòa giải</w:t>
      </w:r>
      <w:bookmarkEnd w:id="105"/>
      <w:bookmarkEnd w:id="106"/>
    </w:p>
    <w:p w14:paraId="7388BF6B" w14:textId="77777777" w:rsidR="00432A79" w:rsidRPr="00845A1D" w:rsidRDefault="00432A79" w:rsidP="000E1CAF">
      <w:pPr>
        <w:spacing w:after="160"/>
        <w:rPr>
          <w:szCs w:val="28"/>
        </w:rPr>
      </w:pPr>
      <w:r w:rsidRPr="00845A1D">
        <w:rPr>
          <w:szCs w:val="28"/>
        </w:rPr>
        <w:t>1. Bảo đảm khách quan, trung thực, thiện chí, công bằng, không được ép buộc, lừa dối.</w:t>
      </w:r>
    </w:p>
    <w:p w14:paraId="60246986" w14:textId="3D349DE2" w:rsidR="00432A79" w:rsidRPr="00845A1D" w:rsidRDefault="00432A79" w:rsidP="000E1CAF">
      <w:pPr>
        <w:spacing w:after="160"/>
        <w:rPr>
          <w:szCs w:val="28"/>
        </w:rPr>
      </w:pPr>
      <w:r w:rsidRPr="00845A1D">
        <w:rPr>
          <w:szCs w:val="28"/>
        </w:rPr>
        <w:t>2. Tổ chức, cá nhân tiến hành hòa giải, các bên tham gia hòa giải phải bảo đảm bí mật thông tin liên quan đến việc hoà giải, trừ trường hợp các bên có thỏa thuận khác hoặc pháp luật có quy định khác.</w:t>
      </w:r>
    </w:p>
    <w:p w14:paraId="42A9DFFE" w14:textId="20BDF380" w:rsidR="00D5627C" w:rsidRPr="00845A1D" w:rsidRDefault="00D5627C" w:rsidP="000E1CAF">
      <w:pPr>
        <w:pStyle w:val="Heading3"/>
        <w:spacing w:after="160"/>
        <w:rPr>
          <w:i/>
        </w:rPr>
      </w:pPr>
      <w:r w:rsidRPr="00845A1D">
        <w:t xml:space="preserve"> </w:t>
      </w:r>
      <w:bookmarkStart w:id="107" w:name="_Toc86826046"/>
      <w:r w:rsidRPr="00845A1D">
        <w:t>Tổ chức hòa giải</w:t>
      </w:r>
      <w:bookmarkEnd w:id="107"/>
    </w:p>
    <w:p w14:paraId="42616E8F" w14:textId="77777777" w:rsidR="00F65805" w:rsidRPr="00845A1D" w:rsidRDefault="00F65805" w:rsidP="00F65805">
      <w:pPr>
        <w:spacing w:after="160"/>
        <w:rPr>
          <w:szCs w:val="28"/>
        </w:rPr>
      </w:pPr>
      <w:r w:rsidRPr="00845A1D">
        <w:rPr>
          <w:szCs w:val="28"/>
        </w:rPr>
        <w:t>1. Tổ chức hòa giải tranh chấp giữa người tiêu dùng và tổ chức, cá nhân kinh doanh gồm:</w:t>
      </w:r>
    </w:p>
    <w:p w14:paraId="2EDB4E0D" w14:textId="77777777" w:rsidR="00F65805" w:rsidRPr="00845A1D" w:rsidRDefault="00F65805" w:rsidP="00F65805">
      <w:pPr>
        <w:spacing w:after="160"/>
        <w:rPr>
          <w:szCs w:val="28"/>
        </w:rPr>
      </w:pPr>
      <w:r w:rsidRPr="00845A1D">
        <w:rPr>
          <w:szCs w:val="28"/>
        </w:rPr>
        <w:t>a) Tổ chức xã hội tham gia bảo vệ quyền lợi người tiêu dùng;</w:t>
      </w:r>
    </w:p>
    <w:p w14:paraId="2E4E03FE" w14:textId="77777777" w:rsidR="00F65805" w:rsidRPr="00845A1D" w:rsidRDefault="00F65805" w:rsidP="00F65805">
      <w:pPr>
        <w:spacing w:after="160"/>
        <w:rPr>
          <w:spacing w:val="-8"/>
          <w:szCs w:val="28"/>
        </w:rPr>
      </w:pPr>
      <w:r w:rsidRPr="00845A1D">
        <w:rPr>
          <w:spacing w:val="-8"/>
          <w:szCs w:val="28"/>
        </w:rPr>
        <w:t>b) Tổ chức hòa giải thương mại theo quy định của pháp luật hòa giải thương mại;</w:t>
      </w:r>
    </w:p>
    <w:p w14:paraId="43C495B0" w14:textId="77777777" w:rsidR="00F65805" w:rsidRPr="00845A1D" w:rsidRDefault="00F65805" w:rsidP="00F65805">
      <w:pPr>
        <w:spacing w:after="160"/>
        <w:rPr>
          <w:szCs w:val="28"/>
        </w:rPr>
      </w:pPr>
      <w:r w:rsidRPr="00845A1D">
        <w:rPr>
          <w:szCs w:val="28"/>
        </w:rPr>
        <w:t>c) Tổ chức khác có chức năng hòa giải theo quy định của pháp luật.</w:t>
      </w:r>
    </w:p>
    <w:p w14:paraId="08053905" w14:textId="454C80FD" w:rsidR="00856C7B" w:rsidRPr="00845A1D" w:rsidRDefault="00856C7B" w:rsidP="00F65805">
      <w:pPr>
        <w:spacing w:after="160"/>
      </w:pPr>
      <w:r w:rsidRPr="00845A1D">
        <w:t xml:space="preserve">2. Tổ chức hòa giải theo quy định tại điểm a, điểm </w:t>
      </w:r>
      <w:r w:rsidR="00B8520F" w:rsidRPr="00845A1D">
        <w:t xml:space="preserve">c </w:t>
      </w:r>
      <w:r w:rsidRPr="00845A1D">
        <w:t xml:space="preserve">khoản 1 Điều này có trách nhiệm </w:t>
      </w:r>
      <w:bookmarkStart w:id="108" w:name="_Hlk104738453"/>
      <w:r w:rsidRPr="00845A1D">
        <w:t>công nhận, công bố Danh sách hòa giải viên đủ điều kiện theo quy định của Luật này và chỉ định các hòa giải viên tham gia thực hiện việc hòa giải theo yêu cầu của các bên</w:t>
      </w:r>
      <w:bookmarkEnd w:id="108"/>
      <w:r w:rsidRPr="00845A1D">
        <w:t xml:space="preserve">. </w:t>
      </w:r>
    </w:p>
    <w:p w14:paraId="4B691F00" w14:textId="77777777" w:rsidR="00856C7B" w:rsidRPr="00845A1D" w:rsidRDefault="00856C7B" w:rsidP="000E1CAF">
      <w:pPr>
        <w:spacing w:after="160"/>
        <w:rPr>
          <w:szCs w:val="28"/>
        </w:rPr>
      </w:pPr>
      <w:r w:rsidRPr="00845A1D">
        <w:t>3. Tổ chức hòa giải thương mại có trách nhiệm công bố Danh sách hòa giải viên và chỉ định các hòa giải viên tham gia thực hiện việc hòa giải theo quy định của pháp luật về hòa giải thương mại.</w:t>
      </w:r>
    </w:p>
    <w:p w14:paraId="05C8C693" w14:textId="30F76B4D" w:rsidR="0002754E" w:rsidRPr="00845A1D" w:rsidRDefault="00E8795F" w:rsidP="000E1CAF">
      <w:pPr>
        <w:pStyle w:val="Heading3"/>
        <w:spacing w:after="160"/>
        <w:rPr>
          <w:i/>
        </w:rPr>
      </w:pPr>
      <w:r w:rsidRPr="00845A1D">
        <w:t>Hòa giải viên</w:t>
      </w:r>
    </w:p>
    <w:p w14:paraId="7F3079AA" w14:textId="0642297F" w:rsidR="005F5B19" w:rsidRPr="00845A1D" w:rsidRDefault="005F5B19" w:rsidP="000E1CAF">
      <w:pPr>
        <w:spacing w:after="160"/>
        <w:rPr>
          <w:szCs w:val="28"/>
        </w:rPr>
      </w:pPr>
      <w:r w:rsidRPr="00845A1D">
        <w:rPr>
          <w:szCs w:val="28"/>
        </w:rPr>
        <w:t>Hòa giải viên hòa giải tranh chấp giữa người tiêu dùng và tổ chức, cá nhân kinh doanh</w:t>
      </w:r>
      <w:r w:rsidR="00DC1B95" w:rsidRPr="00845A1D">
        <w:rPr>
          <w:szCs w:val="28"/>
        </w:rPr>
        <w:t xml:space="preserve"> </w:t>
      </w:r>
      <w:r w:rsidRPr="00845A1D">
        <w:rPr>
          <w:szCs w:val="28"/>
        </w:rPr>
        <w:t>gồm:</w:t>
      </w:r>
    </w:p>
    <w:p w14:paraId="01B86E71" w14:textId="4822D83A" w:rsidR="005F5B19" w:rsidRPr="00845A1D" w:rsidRDefault="005F5B19" w:rsidP="000E1CAF">
      <w:pPr>
        <w:spacing w:after="160"/>
        <w:rPr>
          <w:spacing w:val="-8"/>
          <w:szCs w:val="28"/>
        </w:rPr>
      </w:pPr>
      <w:r w:rsidRPr="00845A1D">
        <w:rPr>
          <w:spacing w:val="-8"/>
          <w:szCs w:val="28"/>
        </w:rPr>
        <w:t>1. Hòa giải viên thương mại theo quy định</w:t>
      </w:r>
      <w:r w:rsidR="00903B23" w:rsidRPr="00845A1D">
        <w:rPr>
          <w:spacing w:val="-8"/>
          <w:szCs w:val="28"/>
          <w:lang w:val="pt-BR"/>
        </w:rPr>
        <w:t xml:space="preserve"> của</w:t>
      </w:r>
      <w:r w:rsidRPr="00845A1D">
        <w:rPr>
          <w:spacing w:val="-8"/>
          <w:szCs w:val="28"/>
        </w:rPr>
        <w:t xml:space="preserve"> pháp luật hòa giải thương mại.</w:t>
      </w:r>
    </w:p>
    <w:p w14:paraId="4AFE4451" w14:textId="4B5F50CB" w:rsidR="00856C7B" w:rsidRPr="00845A1D" w:rsidRDefault="00856C7B" w:rsidP="000E1CAF">
      <w:pPr>
        <w:spacing w:after="160"/>
      </w:pPr>
      <w:r w:rsidRPr="00845A1D">
        <w:rPr>
          <w:szCs w:val="28"/>
        </w:rPr>
        <w:t xml:space="preserve">2. Hòa giải viên thuộc các tổ chức quy định tại điểm </w:t>
      </w:r>
      <w:r w:rsidR="00E51CC1" w:rsidRPr="00845A1D">
        <w:rPr>
          <w:szCs w:val="28"/>
        </w:rPr>
        <w:t>a</w:t>
      </w:r>
      <w:r w:rsidRPr="00845A1D">
        <w:rPr>
          <w:szCs w:val="28"/>
        </w:rPr>
        <w:t xml:space="preserve">, điểm </w:t>
      </w:r>
      <w:r w:rsidR="00E51CC1" w:rsidRPr="00845A1D">
        <w:rPr>
          <w:szCs w:val="28"/>
        </w:rPr>
        <w:t>b</w:t>
      </w:r>
      <w:r w:rsidRPr="00845A1D">
        <w:rPr>
          <w:szCs w:val="28"/>
        </w:rPr>
        <w:t xml:space="preserve"> khoản 1 Điều 63 </w:t>
      </w:r>
      <w:r w:rsidR="00DF76AE" w:rsidRPr="00845A1D">
        <w:rPr>
          <w:szCs w:val="28"/>
        </w:rPr>
        <w:t xml:space="preserve">của Luật này </w:t>
      </w:r>
      <w:r w:rsidRPr="00845A1D">
        <w:rPr>
          <w:szCs w:val="28"/>
        </w:rPr>
        <w:t>là c</w:t>
      </w:r>
      <w:r w:rsidRPr="00845A1D">
        <w:t xml:space="preserve">ông dân Việt Nam đáp ứng đủ các điều kiện sau: </w:t>
      </w:r>
    </w:p>
    <w:p w14:paraId="6D2C64CA" w14:textId="77777777" w:rsidR="005F5B19" w:rsidRPr="00845A1D" w:rsidRDefault="005F5B19" w:rsidP="000E1CAF">
      <w:pPr>
        <w:spacing w:after="160"/>
      </w:pPr>
      <w:r w:rsidRPr="00845A1D">
        <w:t>a) Có năng lực hành vi dân sự đầy đủ;</w:t>
      </w:r>
    </w:p>
    <w:p w14:paraId="5B237BFD" w14:textId="77777777" w:rsidR="005F5B19" w:rsidRPr="00845A1D" w:rsidRDefault="005F5B19" w:rsidP="000E1CAF">
      <w:pPr>
        <w:spacing w:after="160"/>
      </w:pPr>
      <w:r w:rsidRPr="00845A1D">
        <w:t>b) Có phẩm chất đạo đức tốt, trung thực;</w:t>
      </w:r>
    </w:p>
    <w:p w14:paraId="7B58743F" w14:textId="7A0EE5CD" w:rsidR="005F5B19" w:rsidRPr="00845A1D" w:rsidRDefault="005F5B19" w:rsidP="000E1CAF">
      <w:pPr>
        <w:spacing w:after="160"/>
        <w:rPr>
          <w:spacing w:val="-6"/>
        </w:rPr>
      </w:pPr>
      <w:r w:rsidRPr="00845A1D">
        <w:rPr>
          <w:spacing w:val="-6"/>
        </w:rPr>
        <w:t>c) Có ít nhất 0</w:t>
      </w:r>
      <w:r w:rsidR="0090223C" w:rsidRPr="00845A1D">
        <w:rPr>
          <w:spacing w:val="-6"/>
        </w:rPr>
        <w:t>2</w:t>
      </w:r>
      <w:r w:rsidRPr="00845A1D">
        <w:rPr>
          <w:spacing w:val="-6"/>
        </w:rPr>
        <w:t xml:space="preserve"> năm kinh nghiệm </w:t>
      </w:r>
      <w:r w:rsidR="00437721" w:rsidRPr="00845A1D">
        <w:rPr>
          <w:spacing w:val="-6"/>
        </w:rPr>
        <w:t>làm việc</w:t>
      </w:r>
      <w:r w:rsidR="001C0F22" w:rsidRPr="00845A1D">
        <w:rPr>
          <w:spacing w:val="-6"/>
        </w:rPr>
        <w:t xml:space="preserve"> trong lĩnh vực được đào tạo</w:t>
      </w:r>
      <w:r w:rsidR="008D0DEA" w:rsidRPr="00845A1D">
        <w:rPr>
          <w:spacing w:val="-6"/>
        </w:rPr>
        <w:t>;</w:t>
      </w:r>
    </w:p>
    <w:p w14:paraId="53D2CAD2" w14:textId="56E26F26" w:rsidR="00437721" w:rsidRPr="00845A1D" w:rsidRDefault="00437721" w:rsidP="000E1CAF">
      <w:pPr>
        <w:spacing w:after="160"/>
      </w:pPr>
      <w:r w:rsidRPr="00845A1D">
        <w:t>d) Có kỹ năng hòa giải, hiểu biết pháp luật.</w:t>
      </w:r>
    </w:p>
    <w:p w14:paraId="0B707ED7" w14:textId="710D254A" w:rsidR="005F5B19" w:rsidRPr="00845A1D" w:rsidRDefault="005F5B19" w:rsidP="000E1CAF">
      <w:pPr>
        <w:spacing w:after="160"/>
      </w:pPr>
      <w:r w:rsidRPr="00845A1D">
        <w:t>3. Người đang bị truy cứu trách nhiệm hình sự hoặc đã bị kết án mà chưa được xóa án tích không được làm Hòa giải viên.</w:t>
      </w:r>
    </w:p>
    <w:p w14:paraId="388E615C" w14:textId="02EFA0DF" w:rsidR="00D5627C" w:rsidRPr="00845A1D" w:rsidRDefault="00D5627C" w:rsidP="000E1CAF">
      <w:pPr>
        <w:pStyle w:val="Heading3"/>
        <w:spacing w:after="160"/>
        <w:rPr>
          <w:i/>
        </w:rPr>
      </w:pPr>
      <w:bookmarkStart w:id="109" w:name="_Toc86826048"/>
      <w:r w:rsidRPr="00845A1D">
        <w:t>Kết quả h</w:t>
      </w:r>
      <w:r w:rsidRPr="00845A1D">
        <w:rPr>
          <w:rFonts w:hint="eastAsia"/>
        </w:rPr>
        <w:t>ò</w:t>
      </w:r>
      <w:r w:rsidRPr="00845A1D">
        <w:t>a giải</w:t>
      </w:r>
      <w:bookmarkEnd w:id="109"/>
      <w:r w:rsidR="0095220B" w:rsidRPr="00845A1D">
        <w:t xml:space="preserve"> </w:t>
      </w:r>
    </w:p>
    <w:p w14:paraId="4939D420" w14:textId="06229290" w:rsidR="00D5627C" w:rsidRPr="00845A1D" w:rsidRDefault="00D5627C" w:rsidP="000E1CAF">
      <w:pPr>
        <w:spacing w:after="160"/>
        <w:rPr>
          <w:szCs w:val="28"/>
        </w:rPr>
      </w:pPr>
      <w:r w:rsidRPr="00845A1D">
        <w:rPr>
          <w:szCs w:val="28"/>
        </w:rPr>
        <w:t>1. Khi đạt được kết quả hòa giải thành</w:t>
      </w:r>
      <w:r w:rsidR="00C119CF" w:rsidRPr="00845A1D">
        <w:rPr>
          <w:szCs w:val="28"/>
        </w:rPr>
        <w:t>,</w:t>
      </w:r>
      <w:r w:rsidRPr="00845A1D">
        <w:rPr>
          <w:szCs w:val="28"/>
        </w:rPr>
        <w:t xml:space="preserve"> các bên lập văn bản về kết quả hòa giải thành. Văn bản về kết quả hòa giải thành có hiệu lực thi hành đối với các bên theo quy định của pháp luật </w:t>
      </w:r>
      <w:r w:rsidR="00016361" w:rsidRPr="00845A1D">
        <w:rPr>
          <w:szCs w:val="28"/>
        </w:rPr>
        <w:t xml:space="preserve">tố tụng </w:t>
      </w:r>
      <w:r w:rsidRPr="00845A1D">
        <w:rPr>
          <w:szCs w:val="28"/>
        </w:rPr>
        <w:t>dân sự.</w:t>
      </w:r>
    </w:p>
    <w:p w14:paraId="4A8BA7F7" w14:textId="77777777" w:rsidR="00D5627C" w:rsidRPr="00845A1D" w:rsidRDefault="00D5627C" w:rsidP="000E1CAF">
      <w:pPr>
        <w:spacing w:after="160"/>
        <w:rPr>
          <w:szCs w:val="28"/>
        </w:rPr>
      </w:pPr>
      <w:r w:rsidRPr="00845A1D">
        <w:rPr>
          <w:szCs w:val="28"/>
        </w:rPr>
        <w:t>2. Biên bản hòa giải phải có các nội dung chính sau đây:</w:t>
      </w:r>
    </w:p>
    <w:p w14:paraId="6AB78E7D" w14:textId="77777777" w:rsidR="00D5627C" w:rsidRPr="00845A1D" w:rsidRDefault="00D5627C" w:rsidP="000E1CAF">
      <w:pPr>
        <w:spacing w:after="160"/>
        <w:rPr>
          <w:szCs w:val="28"/>
        </w:rPr>
      </w:pPr>
      <w:r w:rsidRPr="00845A1D">
        <w:rPr>
          <w:szCs w:val="28"/>
        </w:rPr>
        <w:t xml:space="preserve">a) Tổ chức, cá nhân tiến hành hòa giải; </w:t>
      </w:r>
    </w:p>
    <w:p w14:paraId="1EE2307F" w14:textId="77777777" w:rsidR="00D5627C" w:rsidRPr="00845A1D" w:rsidRDefault="00D5627C" w:rsidP="000E1CAF">
      <w:pPr>
        <w:spacing w:after="160"/>
        <w:rPr>
          <w:szCs w:val="28"/>
        </w:rPr>
      </w:pPr>
      <w:r w:rsidRPr="00845A1D">
        <w:rPr>
          <w:szCs w:val="28"/>
        </w:rPr>
        <w:t>b) Các bên tham gia hòa giải;</w:t>
      </w:r>
    </w:p>
    <w:p w14:paraId="666B3EDE" w14:textId="77777777" w:rsidR="00D5627C" w:rsidRPr="00845A1D" w:rsidRDefault="00D5627C" w:rsidP="000E1CAF">
      <w:pPr>
        <w:spacing w:after="160"/>
        <w:rPr>
          <w:szCs w:val="28"/>
        </w:rPr>
      </w:pPr>
      <w:r w:rsidRPr="00845A1D">
        <w:rPr>
          <w:szCs w:val="28"/>
        </w:rPr>
        <w:t>c) Nội dung hoà giải;</w:t>
      </w:r>
    </w:p>
    <w:p w14:paraId="3B57B679" w14:textId="77777777" w:rsidR="00D5627C" w:rsidRPr="00845A1D" w:rsidRDefault="00D5627C" w:rsidP="000E1CAF">
      <w:pPr>
        <w:spacing w:after="160"/>
        <w:rPr>
          <w:szCs w:val="28"/>
        </w:rPr>
      </w:pPr>
      <w:r w:rsidRPr="00845A1D">
        <w:rPr>
          <w:szCs w:val="28"/>
        </w:rPr>
        <w:t>d) Thời gian, địa điểm tiến hành hòa giải;</w:t>
      </w:r>
    </w:p>
    <w:p w14:paraId="2F00020C" w14:textId="77777777" w:rsidR="00D5627C" w:rsidRPr="00845A1D" w:rsidRDefault="00D5627C" w:rsidP="000E1CAF">
      <w:pPr>
        <w:spacing w:after="160"/>
        <w:rPr>
          <w:szCs w:val="28"/>
        </w:rPr>
      </w:pPr>
      <w:r w:rsidRPr="00845A1D">
        <w:rPr>
          <w:szCs w:val="28"/>
        </w:rPr>
        <w:t>đ) Ý kiến của các bên tham gia hòa giải;</w:t>
      </w:r>
    </w:p>
    <w:p w14:paraId="2E5B41C7" w14:textId="77777777" w:rsidR="00D5627C" w:rsidRPr="00845A1D" w:rsidRDefault="00D5627C" w:rsidP="000E1CAF">
      <w:pPr>
        <w:spacing w:after="160"/>
        <w:rPr>
          <w:szCs w:val="28"/>
        </w:rPr>
      </w:pPr>
      <w:r w:rsidRPr="00845A1D">
        <w:rPr>
          <w:szCs w:val="28"/>
        </w:rPr>
        <w:t>e) Kết quả hòa giải và giải pháp thực hiện;</w:t>
      </w:r>
    </w:p>
    <w:p w14:paraId="7DF74AB4" w14:textId="77777777" w:rsidR="00D5627C" w:rsidRPr="00845A1D" w:rsidRDefault="00D5627C" w:rsidP="000E1CAF">
      <w:pPr>
        <w:spacing w:after="160"/>
        <w:rPr>
          <w:szCs w:val="28"/>
        </w:rPr>
      </w:pPr>
      <w:r w:rsidRPr="00845A1D">
        <w:rPr>
          <w:szCs w:val="28"/>
        </w:rPr>
        <w:t>g) Thời hạn thực hiện kết quả hòa giải thành;</w:t>
      </w:r>
    </w:p>
    <w:p w14:paraId="12F9CC50" w14:textId="77777777" w:rsidR="00D5627C" w:rsidRPr="00845A1D" w:rsidRDefault="00D5627C" w:rsidP="000E1CAF">
      <w:pPr>
        <w:spacing w:after="160"/>
        <w:rPr>
          <w:szCs w:val="28"/>
        </w:rPr>
      </w:pPr>
      <w:r w:rsidRPr="00845A1D">
        <w:rPr>
          <w:szCs w:val="28"/>
        </w:rPr>
        <w:t>h) Các nội dung khác theo thỏa thuận của các bên phù hợp với quy định của pháp luật.</w:t>
      </w:r>
    </w:p>
    <w:p w14:paraId="141FC25A" w14:textId="3DAF7349" w:rsidR="00D5627C" w:rsidRPr="00845A1D" w:rsidRDefault="00D5627C" w:rsidP="000E1CAF">
      <w:pPr>
        <w:spacing w:after="160"/>
        <w:rPr>
          <w:szCs w:val="28"/>
        </w:rPr>
      </w:pPr>
      <w:r w:rsidRPr="00845A1D">
        <w:rPr>
          <w:szCs w:val="28"/>
        </w:rPr>
        <w:t>3. Biên bản hòa giải phải có chữ ký</w:t>
      </w:r>
      <w:r w:rsidR="00E348A8" w:rsidRPr="00845A1D">
        <w:rPr>
          <w:szCs w:val="28"/>
        </w:rPr>
        <w:t xml:space="preserve"> hoặc điểm chỉ</w:t>
      </w:r>
      <w:r w:rsidRPr="00845A1D">
        <w:rPr>
          <w:szCs w:val="28"/>
        </w:rPr>
        <w:t xml:space="preserve"> của các bên tham gia hòa giải và chữ ký xác nhận của tổ chức, cá nhân tiến hành hoà giải.</w:t>
      </w:r>
    </w:p>
    <w:p w14:paraId="545BC618" w14:textId="6AD6F900" w:rsidR="00D5627C" w:rsidRPr="00845A1D" w:rsidRDefault="00D5627C" w:rsidP="000E1CAF">
      <w:pPr>
        <w:pStyle w:val="Heading3"/>
        <w:spacing w:after="160"/>
        <w:rPr>
          <w:i/>
        </w:rPr>
      </w:pPr>
      <w:bookmarkStart w:id="110" w:name="_Toc86826049"/>
      <w:r w:rsidRPr="00845A1D">
        <w:t>Thực hiện v</w:t>
      </w:r>
      <w:r w:rsidRPr="00845A1D">
        <w:rPr>
          <w:rFonts w:hint="eastAsia"/>
        </w:rPr>
        <w:t>à</w:t>
      </w:r>
      <w:r w:rsidRPr="00845A1D">
        <w:t xml:space="preserve"> c</w:t>
      </w:r>
      <w:r w:rsidRPr="00845A1D">
        <w:rPr>
          <w:rFonts w:hint="eastAsia"/>
        </w:rPr>
        <w:t>ô</w:t>
      </w:r>
      <w:r w:rsidRPr="00845A1D">
        <w:t>ng nhận kết quả h</w:t>
      </w:r>
      <w:r w:rsidRPr="00845A1D">
        <w:rPr>
          <w:rFonts w:hint="eastAsia"/>
        </w:rPr>
        <w:t>ò</w:t>
      </w:r>
      <w:r w:rsidRPr="00845A1D">
        <w:t>a giải th</w:t>
      </w:r>
      <w:r w:rsidRPr="00845A1D">
        <w:rPr>
          <w:rFonts w:hint="eastAsia"/>
        </w:rPr>
        <w:t>à</w:t>
      </w:r>
      <w:r w:rsidRPr="00845A1D">
        <w:t>nh</w:t>
      </w:r>
      <w:bookmarkEnd w:id="110"/>
      <w:r w:rsidR="0095220B" w:rsidRPr="00845A1D">
        <w:t xml:space="preserve"> </w:t>
      </w:r>
    </w:p>
    <w:p w14:paraId="72463B72" w14:textId="781226BB" w:rsidR="005638DE" w:rsidRPr="00845A1D" w:rsidRDefault="004D5511" w:rsidP="000E1CAF">
      <w:pPr>
        <w:spacing w:after="160"/>
        <w:rPr>
          <w:szCs w:val="28"/>
        </w:rPr>
      </w:pPr>
      <w:r w:rsidRPr="00845A1D">
        <w:rPr>
          <w:szCs w:val="28"/>
        </w:rPr>
        <w:t>Các bên có trách nhiệm thực hiện kết quả hòa giải thành trong thời hạn đã thỏa thuận trong biên bản hòa giải. Việc công nhận kết quả hòa giải thành thực hiện theo quy định của pháp luật tố tụng dân sự.</w:t>
      </w:r>
    </w:p>
    <w:p w14:paraId="0652307B" w14:textId="77777777" w:rsidR="002005FA" w:rsidRPr="00845A1D" w:rsidRDefault="002005FA" w:rsidP="0075762C">
      <w:pPr>
        <w:pStyle w:val="Heading2"/>
      </w:pPr>
      <w:bookmarkStart w:id="111" w:name="_Toc86826051"/>
    </w:p>
    <w:p w14:paraId="76166841" w14:textId="05549833" w:rsidR="005638DE" w:rsidRPr="00845A1D" w:rsidRDefault="00D5627C" w:rsidP="0075762C">
      <w:pPr>
        <w:pStyle w:val="Heading2"/>
        <w:numPr>
          <w:ilvl w:val="0"/>
          <w:numId w:val="0"/>
        </w:numPr>
        <w:rPr>
          <w:rFonts w:asciiTheme="minorHAnsi" w:hAnsiTheme="minorHAnsi"/>
        </w:rPr>
      </w:pPr>
      <w:r w:rsidRPr="00845A1D">
        <w:t>TRỌNG TÀI</w:t>
      </w:r>
      <w:bookmarkEnd w:id="111"/>
    </w:p>
    <w:p w14:paraId="2D9B18CE" w14:textId="4197ABF0" w:rsidR="00D5627C" w:rsidRPr="00845A1D" w:rsidRDefault="00D5627C" w:rsidP="0075762C">
      <w:pPr>
        <w:pStyle w:val="Heading3"/>
        <w:rPr>
          <w:i/>
          <w:lang w:val="vi-VN"/>
        </w:rPr>
      </w:pPr>
      <w:bookmarkStart w:id="112" w:name="_Toc86826052"/>
      <w:bookmarkStart w:id="113" w:name="_Toc258514893"/>
      <w:r w:rsidRPr="00845A1D">
        <w:rPr>
          <w:lang w:val="vi-VN"/>
        </w:rPr>
        <w:t>Hiệu lực của điều khoản trọng tài</w:t>
      </w:r>
      <w:bookmarkEnd w:id="112"/>
      <w:r w:rsidRPr="00845A1D">
        <w:rPr>
          <w:lang w:val="vi-VN"/>
        </w:rPr>
        <w:t xml:space="preserve"> </w:t>
      </w:r>
      <w:bookmarkEnd w:id="113"/>
    </w:p>
    <w:p w14:paraId="32136AE8" w14:textId="2B759800" w:rsidR="00D5627C" w:rsidRPr="00845A1D" w:rsidRDefault="00D5627C" w:rsidP="000E1CAF">
      <w:pPr>
        <w:spacing w:after="160"/>
        <w:rPr>
          <w:szCs w:val="28"/>
          <w:lang w:val="vi-VN"/>
        </w:rPr>
      </w:pPr>
      <w:r w:rsidRPr="00845A1D">
        <w:rPr>
          <w:szCs w:val="28"/>
          <w:lang w:val="vi-VN"/>
        </w:rPr>
        <w:t xml:space="preserve">1. Tổ chức, cá nhân kinh doanh phải thông báo về điều khoản trọng tài trước khi giao kết hợp đồng và được người tiêu dùng chấp thuận. </w:t>
      </w:r>
    </w:p>
    <w:p w14:paraId="2DF9187B" w14:textId="39B5D18F" w:rsidR="00D5627C" w:rsidRPr="00845A1D" w:rsidRDefault="00D5627C" w:rsidP="000E1CAF">
      <w:pPr>
        <w:spacing w:after="160"/>
        <w:rPr>
          <w:szCs w:val="28"/>
          <w:lang w:val="vi-VN"/>
        </w:rPr>
      </w:pPr>
      <w:r w:rsidRPr="00845A1D">
        <w:rPr>
          <w:szCs w:val="28"/>
          <w:lang w:val="vi-VN"/>
        </w:rPr>
        <w:t>2. Trường hợp điều khoản trọng tài do tổ chức, cá nhân kinh doanh đưa vào hợp đồng theo mẫu hoặc điều kiện giao dịch chung thì khi xảy ra tranh chấp, người tiêu dùng có quyền lựa chọn phương thức giải quyết tranh chấp khác.</w:t>
      </w:r>
    </w:p>
    <w:p w14:paraId="482CE420" w14:textId="77777777" w:rsidR="00D5627C" w:rsidRPr="00845A1D" w:rsidRDefault="00D5627C" w:rsidP="000E1CAF">
      <w:pPr>
        <w:pStyle w:val="Heading3"/>
        <w:spacing w:after="160"/>
        <w:rPr>
          <w:i/>
          <w:lang w:val="vi-VN"/>
        </w:rPr>
      </w:pPr>
      <w:bookmarkStart w:id="114" w:name="_Toc258514894"/>
      <w:r w:rsidRPr="00845A1D">
        <w:rPr>
          <w:lang w:val="vi-VN"/>
        </w:rPr>
        <w:t xml:space="preserve"> </w:t>
      </w:r>
      <w:bookmarkStart w:id="115" w:name="_Toc86826053"/>
      <w:r w:rsidRPr="00845A1D">
        <w:rPr>
          <w:lang w:val="vi-VN"/>
        </w:rPr>
        <w:t>Trình tự, thủ tục giải quyết tranh chấp tại trọng tài</w:t>
      </w:r>
      <w:bookmarkEnd w:id="114"/>
      <w:bookmarkEnd w:id="115"/>
    </w:p>
    <w:p w14:paraId="7D38775D" w14:textId="4AABC264" w:rsidR="00D5627C" w:rsidRPr="00845A1D" w:rsidRDefault="00D5627C" w:rsidP="000E1CAF">
      <w:pPr>
        <w:spacing w:after="160"/>
        <w:rPr>
          <w:szCs w:val="28"/>
          <w:lang w:val="vi-VN"/>
        </w:rPr>
      </w:pPr>
      <w:r w:rsidRPr="00845A1D">
        <w:rPr>
          <w:szCs w:val="28"/>
          <w:lang w:val="vi-VN"/>
        </w:rPr>
        <w:t>Trình tự, thủ tục giải quyết tranh chấp tại trọng tài được thực hiện theo quy định của pháp luật về trọng tài thương mại.</w:t>
      </w:r>
    </w:p>
    <w:p w14:paraId="7A481F85" w14:textId="199DCADD" w:rsidR="00D5627C" w:rsidRPr="00845A1D" w:rsidRDefault="00D5627C" w:rsidP="000E1CAF">
      <w:pPr>
        <w:pStyle w:val="Heading3"/>
        <w:spacing w:after="160"/>
        <w:rPr>
          <w:i/>
        </w:rPr>
      </w:pPr>
      <w:bookmarkStart w:id="116" w:name="_Toc86826054"/>
      <w:bookmarkStart w:id="117" w:name="_Toc258514895"/>
      <w:r w:rsidRPr="00845A1D">
        <w:t>Nghĩa vụ chứng minh</w:t>
      </w:r>
      <w:bookmarkEnd w:id="116"/>
      <w:r w:rsidRPr="00845A1D">
        <w:t xml:space="preserve"> </w:t>
      </w:r>
      <w:bookmarkEnd w:id="117"/>
    </w:p>
    <w:p w14:paraId="7A76AFAC" w14:textId="77777777" w:rsidR="00ED0EDB" w:rsidRPr="00845A1D" w:rsidRDefault="00ED0EDB" w:rsidP="000E1CAF">
      <w:pPr>
        <w:spacing w:after="160"/>
        <w:rPr>
          <w:szCs w:val="28"/>
        </w:rPr>
      </w:pPr>
      <w:r w:rsidRPr="00845A1D">
        <w:rPr>
          <w:szCs w:val="28"/>
        </w:rPr>
        <w:t xml:space="preserve">1. Người tiêu dùng có nghĩa vụ cung cấp chứng cứ và chứng minh để bảo vệ quyền, lợi ích hợp pháp của mình theo quy định của pháp luật về trọng tài thương mại, trừ việc chứng minh lỗi của tổ chức, cá nhân kinh doanh. </w:t>
      </w:r>
    </w:p>
    <w:p w14:paraId="10C7E717" w14:textId="363E60CE" w:rsidR="005638DE" w:rsidRPr="00845A1D" w:rsidRDefault="00ED0EDB" w:rsidP="000E1CAF">
      <w:pPr>
        <w:spacing w:after="160"/>
        <w:rPr>
          <w:sz w:val="2"/>
          <w:szCs w:val="28"/>
        </w:rPr>
      </w:pPr>
      <w:r w:rsidRPr="00845A1D">
        <w:rPr>
          <w:szCs w:val="28"/>
        </w:rPr>
        <w:t>2. Tổ chức, cá nhân kinh doanh có nghĩa vụ chứng minh mình không có lỗi gây ra thiệt hại.</w:t>
      </w:r>
    </w:p>
    <w:p w14:paraId="068BB5E9" w14:textId="77777777" w:rsidR="002005FA" w:rsidRPr="00845A1D" w:rsidRDefault="002005FA" w:rsidP="000E1CAF">
      <w:pPr>
        <w:pStyle w:val="Heading2"/>
        <w:spacing w:after="160"/>
      </w:pPr>
      <w:bookmarkStart w:id="118" w:name="_Toc86826055"/>
    </w:p>
    <w:p w14:paraId="49A67F2C" w14:textId="752F1C94" w:rsidR="00D5627C" w:rsidRPr="00845A1D" w:rsidRDefault="00D5627C" w:rsidP="000E1CAF">
      <w:pPr>
        <w:pStyle w:val="Heading2"/>
        <w:numPr>
          <w:ilvl w:val="0"/>
          <w:numId w:val="0"/>
        </w:numPr>
        <w:spacing w:after="160"/>
        <w:rPr>
          <w:rFonts w:asciiTheme="minorHAnsi" w:hAnsiTheme="minorHAnsi"/>
        </w:rPr>
      </w:pPr>
      <w:r w:rsidRPr="00845A1D">
        <w:t>GIẢI QUYẾT TRANH CHẤP TẠI TÒA ÁN</w:t>
      </w:r>
      <w:bookmarkEnd w:id="118"/>
    </w:p>
    <w:p w14:paraId="3808F96C" w14:textId="77777777" w:rsidR="005638DE" w:rsidRPr="00845A1D" w:rsidRDefault="005638DE" w:rsidP="000E1CAF">
      <w:pPr>
        <w:spacing w:after="160"/>
        <w:rPr>
          <w:sz w:val="2"/>
          <w:lang w:val="vi-VN"/>
        </w:rPr>
      </w:pPr>
    </w:p>
    <w:p w14:paraId="52238F7B" w14:textId="77777777" w:rsidR="00D5627C" w:rsidRPr="00845A1D" w:rsidRDefault="00D5627C" w:rsidP="000E1CAF">
      <w:pPr>
        <w:pStyle w:val="Heading3"/>
        <w:spacing w:after="160"/>
        <w:rPr>
          <w:i/>
          <w:lang w:val="vi-VN"/>
        </w:rPr>
      </w:pPr>
      <w:bookmarkStart w:id="119" w:name="_Toc86826056"/>
      <w:r w:rsidRPr="00845A1D">
        <w:rPr>
          <w:lang w:val="vi-VN"/>
        </w:rPr>
        <w:t>Vụ án dân sự về bảo vệ quyền lợi người tiêu dùng</w:t>
      </w:r>
      <w:bookmarkEnd w:id="119"/>
    </w:p>
    <w:p w14:paraId="17E4DFD6" w14:textId="2EDFE789" w:rsidR="00056AF7" w:rsidRPr="00845A1D" w:rsidRDefault="00056AF7" w:rsidP="000E1CAF">
      <w:pPr>
        <w:spacing w:after="160"/>
        <w:rPr>
          <w:szCs w:val="28"/>
          <w:lang w:val="vi-VN"/>
        </w:rPr>
      </w:pPr>
      <w:r w:rsidRPr="00845A1D">
        <w:rPr>
          <w:szCs w:val="28"/>
          <w:lang w:val="vi-VN"/>
        </w:rPr>
        <w:t xml:space="preserve">1. Vụ án dân sự về bảo vệ quyền lợi người tiêu dùng là vụ án mà bên khởi kiện là người tiêu dùng hoặc tổ chức xã hội tham gia bảo vệ quyền lợi người tiêu dùng theo quy định </w:t>
      </w:r>
      <w:r w:rsidR="00A84F2C" w:rsidRPr="00845A1D">
        <w:rPr>
          <w:szCs w:val="28"/>
          <w:lang w:val="vi-VN"/>
        </w:rPr>
        <w:t>tại</w:t>
      </w:r>
      <w:r w:rsidRPr="00845A1D">
        <w:rPr>
          <w:szCs w:val="28"/>
          <w:lang w:val="vi-VN"/>
        </w:rPr>
        <w:t xml:space="preserve"> Luật này.</w:t>
      </w:r>
    </w:p>
    <w:p w14:paraId="3EAA3E76" w14:textId="77777777" w:rsidR="00056AF7" w:rsidRPr="00845A1D" w:rsidRDefault="00056AF7" w:rsidP="00E933C0">
      <w:pPr>
        <w:spacing w:after="140"/>
        <w:rPr>
          <w:szCs w:val="28"/>
          <w:lang w:val="vi-VN"/>
        </w:rPr>
      </w:pPr>
      <w:r w:rsidRPr="00845A1D">
        <w:rPr>
          <w:szCs w:val="28"/>
          <w:lang w:val="vi-VN"/>
        </w:rPr>
        <w:t>2. Vụ án dân sự về bảo vệ quyền lợi người tiêu dùng được giải quyết theo thủ tục rút gọn quy định trong pháp luật về tố tụng dân sự khi có đủ các điều kiện sau đây:</w:t>
      </w:r>
    </w:p>
    <w:p w14:paraId="242B062B" w14:textId="784A728A" w:rsidR="00056AF7" w:rsidRPr="00845A1D" w:rsidRDefault="00056AF7" w:rsidP="00E933C0">
      <w:pPr>
        <w:spacing w:after="140"/>
        <w:rPr>
          <w:szCs w:val="28"/>
          <w:lang w:val="vi-VN"/>
        </w:rPr>
      </w:pPr>
      <w:r w:rsidRPr="00845A1D">
        <w:rPr>
          <w:szCs w:val="28"/>
          <w:lang w:val="vi-VN"/>
        </w:rPr>
        <w:t xml:space="preserve">a) </w:t>
      </w:r>
      <w:r w:rsidR="007152EE" w:rsidRPr="00845A1D">
        <w:rPr>
          <w:szCs w:val="28"/>
        </w:rPr>
        <w:t>Người</w:t>
      </w:r>
      <w:r w:rsidRPr="00845A1D">
        <w:rPr>
          <w:szCs w:val="28"/>
          <w:lang w:val="vi-VN"/>
        </w:rPr>
        <w:t xml:space="preserve"> tiêu dùng khởi kiện; tổ chức, cá nhân trực tiếp cung cấp </w:t>
      </w:r>
      <w:r w:rsidR="001828B3" w:rsidRPr="00845A1D">
        <w:rPr>
          <w:szCs w:val="28"/>
          <w:lang w:val="vi-VN"/>
        </w:rPr>
        <w:t>sản phẩm, hàng hóa, dịch vụ</w:t>
      </w:r>
      <w:r w:rsidRPr="00845A1D">
        <w:rPr>
          <w:szCs w:val="28"/>
          <w:lang w:val="vi-VN"/>
        </w:rPr>
        <w:t xml:space="preserve"> cho người tiêu dùng bị khởi kiện;</w:t>
      </w:r>
    </w:p>
    <w:p w14:paraId="2198562C" w14:textId="77777777" w:rsidR="00056AF7" w:rsidRPr="00845A1D" w:rsidRDefault="00056AF7" w:rsidP="00E933C0">
      <w:pPr>
        <w:spacing w:after="140"/>
        <w:rPr>
          <w:szCs w:val="28"/>
          <w:lang w:val="vi-VN"/>
        </w:rPr>
      </w:pPr>
      <w:r w:rsidRPr="00845A1D">
        <w:rPr>
          <w:szCs w:val="28"/>
          <w:lang w:val="vi-VN"/>
        </w:rPr>
        <w:t>b) Vụ án đơn giản, chứng cứ rõ ràng;</w:t>
      </w:r>
    </w:p>
    <w:p w14:paraId="6E533B9E" w14:textId="7106F8CD" w:rsidR="00CC33EF" w:rsidRPr="00845A1D" w:rsidRDefault="00056AF7" w:rsidP="00E933C0">
      <w:pPr>
        <w:spacing w:after="140"/>
        <w:rPr>
          <w:szCs w:val="28"/>
        </w:rPr>
      </w:pPr>
      <w:r w:rsidRPr="00845A1D">
        <w:rPr>
          <w:szCs w:val="28"/>
          <w:lang w:val="vi-VN"/>
        </w:rPr>
        <w:t xml:space="preserve">c) Giá trị giao dịch dưới </w:t>
      </w:r>
      <w:r w:rsidR="00D02499" w:rsidRPr="00845A1D">
        <w:rPr>
          <w:szCs w:val="28"/>
          <w:lang w:val="vi-VN"/>
        </w:rPr>
        <w:t>1</w:t>
      </w:r>
      <w:r w:rsidRPr="00845A1D">
        <w:rPr>
          <w:szCs w:val="28"/>
          <w:lang w:val="vi-VN"/>
        </w:rPr>
        <w:t>00 triệu đồng.</w:t>
      </w:r>
    </w:p>
    <w:p w14:paraId="1FDC2064" w14:textId="797BADD3" w:rsidR="00D5627C" w:rsidRPr="00845A1D" w:rsidRDefault="00D5627C" w:rsidP="00E933C0">
      <w:pPr>
        <w:pStyle w:val="Heading3"/>
        <w:spacing w:after="140"/>
        <w:rPr>
          <w:i/>
          <w:lang w:val="vi-VN"/>
        </w:rPr>
      </w:pPr>
      <w:bookmarkStart w:id="120" w:name="_Toc258514905"/>
      <w:bookmarkStart w:id="121" w:name="_Toc86826058"/>
      <w:r w:rsidRPr="00845A1D">
        <w:rPr>
          <w:lang w:val="vi-VN"/>
        </w:rPr>
        <w:t>Án phí, lệ phí Tòa án đối với vụ án dân sự về bảo vệ quyền lợi người tiêu dùng</w:t>
      </w:r>
      <w:bookmarkEnd w:id="120"/>
      <w:bookmarkEnd w:id="121"/>
    </w:p>
    <w:p w14:paraId="4C404CD3" w14:textId="77777777" w:rsidR="00F056E4" w:rsidRPr="00845A1D" w:rsidRDefault="00F056E4" w:rsidP="00E933C0">
      <w:pPr>
        <w:spacing w:after="140"/>
        <w:rPr>
          <w:szCs w:val="28"/>
          <w:lang w:val="vi-VN"/>
        </w:rPr>
      </w:pPr>
      <w:r w:rsidRPr="00845A1D">
        <w:rPr>
          <w:szCs w:val="28"/>
          <w:lang w:val="vi-VN"/>
        </w:rPr>
        <w:t>1. Án phí, lệ phí Tòa án đối với vụ án dân sự về bảo vệ quyền lợi người tiêu dùng được thực hiện theo quy định của pháp luật về án phí, lệ phí Tòa án.</w:t>
      </w:r>
    </w:p>
    <w:p w14:paraId="59D00A60" w14:textId="77777777" w:rsidR="00F056E4" w:rsidRPr="00845A1D" w:rsidRDefault="00F056E4" w:rsidP="00E933C0">
      <w:pPr>
        <w:spacing w:after="140"/>
        <w:rPr>
          <w:szCs w:val="28"/>
          <w:lang w:val="vi-VN"/>
        </w:rPr>
      </w:pPr>
      <w:r w:rsidRPr="00845A1D">
        <w:rPr>
          <w:szCs w:val="28"/>
          <w:lang w:val="vi-VN"/>
        </w:rPr>
        <w:t>2. Người tiêu dùng khởi kiện vụ án dân sự để bảo vệ quyền, lợi ích hợp pháp của mình không phải nộp tạm ứng án phí, tạm ứng lệ phí Toà án.</w:t>
      </w:r>
    </w:p>
    <w:p w14:paraId="1D2AE8E8" w14:textId="16E6AF9E" w:rsidR="00F056E4" w:rsidRPr="00845A1D" w:rsidRDefault="00F056E4" w:rsidP="00E933C0">
      <w:pPr>
        <w:spacing w:after="140"/>
        <w:rPr>
          <w:szCs w:val="28"/>
          <w:lang w:val="vi-VN"/>
        </w:rPr>
      </w:pPr>
      <w:r w:rsidRPr="00845A1D">
        <w:rPr>
          <w:szCs w:val="28"/>
          <w:lang w:val="vi-VN"/>
        </w:rPr>
        <w:t>3. Tổ chức xã hội đại diện người tiêu dùng khởi kiện hoặc tự mình khởi kiện vì lợi ích công cộng không phải nộp tạm ứng án phí, tạm ứng lệ phí Toà án.</w:t>
      </w:r>
    </w:p>
    <w:p w14:paraId="75C5377D" w14:textId="77777777" w:rsidR="00D5627C" w:rsidRPr="00845A1D" w:rsidRDefault="00D5627C" w:rsidP="00E933C0">
      <w:pPr>
        <w:pStyle w:val="Heading3"/>
        <w:spacing w:after="140"/>
        <w:rPr>
          <w:i/>
          <w:lang w:val="vi-VN"/>
        </w:rPr>
      </w:pPr>
      <w:bookmarkStart w:id="122" w:name="_Toc258514908"/>
      <w:r w:rsidRPr="00845A1D">
        <w:rPr>
          <w:lang w:val="vi-VN"/>
        </w:rPr>
        <w:t xml:space="preserve"> </w:t>
      </w:r>
      <w:bookmarkStart w:id="123" w:name="_Toc86826059"/>
      <w:r w:rsidRPr="00845A1D">
        <w:rPr>
          <w:lang w:val="vi-VN"/>
        </w:rPr>
        <w:t>Thông báo thông tin về vụ án dân sự về bảo vệ quyền lợi người tiêu dùng do tổ chức xã hội khởi kiện</w:t>
      </w:r>
      <w:bookmarkEnd w:id="123"/>
      <w:r w:rsidRPr="00845A1D">
        <w:rPr>
          <w:lang w:val="vi-VN"/>
        </w:rPr>
        <w:t xml:space="preserve"> </w:t>
      </w:r>
    </w:p>
    <w:bookmarkEnd w:id="122"/>
    <w:p w14:paraId="4424FEDD" w14:textId="35CCF128" w:rsidR="00F056E4" w:rsidRPr="00845A1D" w:rsidRDefault="00F056E4" w:rsidP="00E933C0">
      <w:pPr>
        <w:spacing w:after="140"/>
        <w:rPr>
          <w:szCs w:val="28"/>
          <w:lang w:val="vi-VN"/>
        </w:rPr>
      </w:pPr>
      <w:r w:rsidRPr="00845A1D">
        <w:rPr>
          <w:szCs w:val="28"/>
          <w:lang w:val="vi-VN"/>
        </w:rPr>
        <w:t>1. Tổ chức xã hội tham gia bảo vệ quyền lợi người tiêu dùng có trách nhiệm thông báo công khai bằng hình thức phù hợp về việc khởi kiện và chịu trách nhiệm về thông tin do mình công bố, bảo đảm không ảnh hưởng đến hoạt động bình thường của tổ chức, cá nhân kinh doanh.</w:t>
      </w:r>
    </w:p>
    <w:p w14:paraId="5A524D1C" w14:textId="77777777" w:rsidR="00F056E4" w:rsidRPr="00845A1D" w:rsidRDefault="00F056E4" w:rsidP="00E933C0">
      <w:pPr>
        <w:spacing w:after="140"/>
        <w:rPr>
          <w:szCs w:val="28"/>
          <w:lang w:val="vi-VN"/>
        </w:rPr>
      </w:pPr>
      <w:r w:rsidRPr="00845A1D">
        <w:rPr>
          <w:szCs w:val="28"/>
          <w:lang w:val="vi-VN"/>
        </w:rPr>
        <w:t>2. Nội dung thông báo quy định tại khoản 1 Điều này bao gồm:</w:t>
      </w:r>
    </w:p>
    <w:p w14:paraId="2265096F" w14:textId="77777777" w:rsidR="00F056E4" w:rsidRPr="00845A1D" w:rsidRDefault="00F056E4" w:rsidP="00E933C0">
      <w:pPr>
        <w:spacing w:after="140"/>
        <w:rPr>
          <w:szCs w:val="28"/>
          <w:lang w:val="vi-VN"/>
        </w:rPr>
      </w:pPr>
      <w:r w:rsidRPr="00845A1D">
        <w:rPr>
          <w:szCs w:val="28"/>
          <w:lang w:val="vi-VN"/>
        </w:rPr>
        <w:t>a) Tổ chức xã hội tham gia bảo vệ quyền lợi người tiêu dùng khởi kiện;</w:t>
      </w:r>
    </w:p>
    <w:p w14:paraId="1927AE22" w14:textId="124C6A52" w:rsidR="00F056E4" w:rsidRPr="00845A1D" w:rsidRDefault="00F056E4" w:rsidP="00E933C0">
      <w:pPr>
        <w:spacing w:after="140"/>
        <w:rPr>
          <w:szCs w:val="28"/>
          <w:lang w:val="vi-VN"/>
        </w:rPr>
      </w:pPr>
      <w:r w:rsidRPr="00845A1D">
        <w:rPr>
          <w:szCs w:val="28"/>
          <w:lang w:val="vi-VN"/>
        </w:rPr>
        <w:t>b) Tổ chức, cá nhân kinh doanh bị kiện;</w:t>
      </w:r>
    </w:p>
    <w:p w14:paraId="22501AC8" w14:textId="77777777" w:rsidR="00F056E4" w:rsidRPr="00845A1D" w:rsidRDefault="00F056E4" w:rsidP="00E933C0">
      <w:pPr>
        <w:spacing w:after="140"/>
        <w:rPr>
          <w:szCs w:val="28"/>
          <w:lang w:val="vi-VN"/>
        </w:rPr>
      </w:pPr>
      <w:r w:rsidRPr="00845A1D">
        <w:rPr>
          <w:szCs w:val="28"/>
          <w:lang w:val="vi-VN"/>
        </w:rPr>
        <w:t>c) Nội dung khởi kiện;</w:t>
      </w:r>
    </w:p>
    <w:p w14:paraId="7620289E" w14:textId="77777777" w:rsidR="00F056E4" w:rsidRPr="00845A1D" w:rsidRDefault="00F056E4" w:rsidP="00E933C0">
      <w:pPr>
        <w:spacing w:after="140"/>
        <w:rPr>
          <w:szCs w:val="28"/>
          <w:lang w:val="vi-VN"/>
        </w:rPr>
      </w:pPr>
      <w:r w:rsidRPr="00845A1D">
        <w:rPr>
          <w:szCs w:val="28"/>
          <w:lang w:val="vi-VN"/>
        </w:rPr>
        <w:t>d) Thủ tục và thời hạn đăng ký tham gia vụ án.</w:t>
      </w:r>
    </w:p>
    <w:p w14:paraId="04512116" w14:textId="634C630F" w:rsidR="00B0556F" w:rsidRPr="00845A1D" w:rsidRDefault="00D5627C" w:rsidP="00E933C0">
      <w:pPr>
        <w:pStyle w:val="Heading3"/>
        <w:spacing w:after="140"/>
        <w:rPr>
          <w:rFonts w:asciiTheme="minorHAnsi" w:hAnsiTheme="minorHAnsi"/>
          <w:i/>
          <w:lang w:val="vi-VN"/>
        </w:rPr>
      </w:pPr>
      <w:bookmarkStart w:id="124" w:name="_Toc258514913"/>
      <w:bookmarkStart w:id="125" w:name="_Toc86826061"/>
      <w:r w:rsidRPr="00845A1D">
        <w:rPr>
          <w:lang w:val="vi-VN"/>
        </w:rPr>
        <w:t>Tiền bồi thường thiệt hại trong vụ án dân sự về bảo vệ quyền lợi người tiêu dùng do tổ chức xã hội khởi kiện</w:t>
      </w:r>
      <w:bookmarkEnd w:id="124"/>
      <w:r w:rsidRPr="00845A1D">
        <w:rPr>
          <w:lang w:val="vi-VN"/>
        </w:rPr>
        <w:t xml:space="preserve"> vì lợi ích công cộng</w:t>
      </w:r>
      <w:bookmarkEnd w:id="125"/>
    </w:p>
    <w:p w14:paraId="441E4C60" w14:textId="09E149C6" w:rsidR="00B45AAC" w:rsidRPr="00845A1D" w:rsidRDefault="00B45AAC" w:rsidP="00E933C0">
      <w:pPr>
        <w:spacing w:after="140"/>
        <w:rPr>
          <w:szCs w:val="28"/>
          <w:lang w:val="vi-VN"/>
        </w:rPr>
      </w:pPr>
      <w:r w:rsidRPr="00845A1D">
        <w:rPr>
          <w:szCs w:val="28"/>
          <w:lang w:val="vi-VN"/>
        </w:rPr>
        <w:t>1. Tiền bồi thường thiệt hại</w:t>
      </w:r>
      <w:r w:rsidR="00373CAE" w:rsidRPr="00845A1D">
        <w:rPr>
          <w:szCs w:val="28"/>
        </w:rPr>
        <w:t xml:space="preserve"> và đối tượng thụ hưởng</w:t>
      </w:r>
      <w:r w:rsidRPr="00845A1D">
        <w:rPr>
          <w:szCs w:val="28"/>
          <w:lang w:val="vi-VN"/>
        </w:rPr>
        <w:t xml:space="preserve"> trong vụ án dân sự về bảo vệ quyền lợi người tiêu dùng do tổ chức xã hội tham gia bảo vệ quyền lợi người tiêu dùng khởi kiện vì lợi ích công cộng được thực hiện theo bản án, quyết định của Tòa án.</w:t>
      </w:r>
    </w:p>
    <w:p w14:paraId="22967827" w14:textId="02AB3714" w:rsidR="00CC10B1" w:rsidRPr="00845A1D" w:rsidRDefault="00B45AAC" w:rsidP="00E933C0">
      <w:pPr>
        <w:spacing w:after="140"/>
        <w:rPr>
          <w:szCs w:val="28"/>
          <w:lang w:val="vi-VN"/>
        </w:rPr>
      </w:pPr>
      <w:r w:rsidRPr="00845A1D">
        <w:rPr>
          <w:szCs w:val="28"/>
          <w:lang w:val="vi-VN"/>
        </w:rPr>
        <w:t>2. Trong trường hợp không xác định được đối tượng thụ hưởng, tiền bồi thường thiệt hại trong vụ án dân sự về bảo vệ quyền lợi người tiêu dùng do tổ chức xã hội khởi kiện vì lợi ích công cộng được sử dụng để phục vụ cho các hoạt động chung vì quyền lợi người tiêu dùng</w:t>
      </w:r>
      <w:r w:rsidR="00D5627C" w:rsidRPr="00845A1D">
        <w:rPr>
          <w:szCs w:val="28"/>
          <w:lang w:val="vi-VN"/>
        </w:rPr>
        <w:t>.</w:t>
      </w:r>
    </w:p>
    <w:p w14:paraId="7D6CA785" w14:textId="42AEE14E" w:rsidR="00373CAE" w:rsidRPr="00845A1D" w:rsidRDefault="00373CAE" w:rsidP="00E933C0">
      <w:pPr>
        <w:spacing w:after="140"/>
        <w:rPr>
          <w:szCs w:val="28"/>
        </w:rPr>
      </w:pPr>
      <w:r w:rsidRPr="00845A1D">
        <w:rPr>
          <w:szCs w:val="28"/>
        </w:rPr>
        <w:t>3. Chính phủ quy định chi tiết Điều này.</w:t>
      </w:r>
    </w:p>
    <w:p w14:paraId="4A063557" w14:textId="7C8B50CD" w:rsidR="004F592E" w:rsidRPr="00845A1D" w:rsidRDefault="004F592E" w:rsidP="00E933C0">
      <w:pPr>
        <w:spacing w:after="140"/>
        <w:rPr>
          <w:szCs w:val="28"/>
        </w:rPr>
      </w:pPr>
    </w:p>
    <w:p w14:paraId="07A7B38D" w14:textId="77777777" w:rsidR="004F592E" w:rsidRPr="00845A1D" w:rsidRDefault="004F592E" w:rsidP="00E933C0">
      <w:pPr>
        <w:spacing w:after="140"/>
        <w:rPr>
          <w:szCs w:val="28"/>
        </w:rPr>
      </w:pPr>
    </w:p>
    <w:p w14:paraId="3B5C7F93" w14:textId="77777777" w:rsidR="00AC2C1F" w:rsidRPr="00845A1D" w:rsidRDefault="00AC2C1F" w:rsidP="000E1CAF">
      <w:pPr>
        <w:pStyle w:val="Heading1"/>
        <w:spacing w:after="160"/>
      </w:pPr>
      <w:bookmarkStart w:id="126" w:name="_Toc86826062"/>
    </w:p>
    <w:p w14:paraId="3614D09B" w14:textId="77777777" w:rsidR="00AC2C1F" w:rsidRPr="00845A1D" w:rsidRDefault="006D43C1" w:rsidP="000E1CAF">
      <w:pPr>
        <w:pStyle w:val="Heading1"/>
        <w:numPr>
          <w:ilvl w:val="0"/>
          <w:numId w:val="0"/>
        </w:numPr>
        <w:rPr>
          <w:rFonts w:asciiTheme="minorHAnsi" w:hAnsiTheme="minorHAnsi"/>
        </w:rPr>
      </w:pPr>
      <w:r w:rsidRPr="00845A1D">
        <w:t xml:space="preserve">TRÁCH NHIỆM QUẢN LÝ NHÀ NƯỚC VỀ </w:t>
      </w:r>
    </w:p>
    <w:p w14:paraId="2B2C4205" w14:textId="1650D555" w:rsidR="00D5627C" w:rsidRPr="00845A1D" w:rsidRDefault="006D43C1" w:rsidP="000E1CAF">
      <w:pPr>
        <w:pStyle w:val="Heading1"/>
        <w:numPr>
          <w:ilvl w:val="0"/>
          <w:numId w:val="0"/>
        </w:numPr>
      </w:pPr>
      <w:r w:rsidRPr="00845A1D">
        <w:t>BẢO VỆ QUYỀN LỢI NGƯỜI TIÊU DÙNG</w:t>
      </w:r>
      <w:bookmarkEnd w:id="126"/>
    </w:p>
    <w:p w14:paraId="5BED7C47" w14:textId="77777777" w:rsidR="00D5627C" w:rsidRPr="00845A1D" w:rsidRDefault="00D5627C" w:rsidP="000E1CAF">
      <w:pPr>
        <w:pStyle w:val="Bng"/>
        <w:spacing w:before="120" w:after="160"/>
        <w:rPr>
          <w:sz w:val="2"/>
          <w:lang w:val="vi-VN"/>
        </w:rPr>
      </w:pPr>
    </w:p>
    <w:p w14:paraId="40C58E0E" w14:textId="77777777" w:rsidR="006D43C1" w:rsidRPr="00845A1D" w:rsidRDefault="006D43C1" w:rsidP="000E1CAF">
      <w:pPr>
        <w:pStyle w:val="Heading3"/>
        <w:spacing w:after="160"/>
        <w:rPr>
          <w:i/>
          <w:lang w:val="vi-VN"/>
        </w:rPr>
      </w:pPr>
      <w:bookmarkStart w:id="127" w:name="_Toc86826063"/>
      <w:r w:rsidRPr="00845A1D">
        <w:rPr>
          <w:lang w:val="vi-VN"/>
        </w:rPr>
        <w:t>Trách nhiệm quản lý nhà nước về bảo vệ quyền lợi người tiêu dùng</w:t>
      </w:r>
      <w:bookmarkEnd w:id="127"/>
    </w:p>
    <w:p w14:paraId="7A3F9D40" w14:textId="77777777" w:rsidR="00127F7C" w:rsidRPr="00845A1D" w:rsidRDefault="00127F7C" w:rsidP="000E1CAF">
      <w:pPr>
        <w:spacing w:after="160"/>
        <w:rPr>
          <w:spacing w:val="-8"/>
          <w:szCs w:val="28"/>
          <w:lang w:val="vi-VN"/>
        </w:rPr>
      </w:pPr>
      <w:r w:rsidRPr="00845A1D">
        <w:rPr>
          <w:spacing w:val="-8"/>
          <w:szCs w:val="28"/>
          <w:lang w:val="vi-VN"/>
        </w:rPr>
        <w:t>1. Chính phủ thống nhất quản lý nhà nước về bảo vệ quyền lợi người tiêu dùng.</w:t>
      </w:r>
    </w:p>
    <w:p w14:paraId="75809AE8" w14:textId="77777777" w:rsidR="00127F7C" w:rsidRPr="00845A1D" w:rsidRDefault="00127F7C" w:rsidP="000E1CAF">
      <w:pPr>
        <w:spacing w:after="160"/>
        <w:rPr>
          <w:szCs w:val="28"/>
          <w:lang w:val="vi-VN"/>
        </w:rPr>
      </w:pPr>
      <w:r w:rsidRPr="00845A1D">
        <w:rPr>
          <w:szCs w:val="28"/>
          <w:lang w:val="vi-VN"/>
        </w:rPr>
        <w:t>2. Bộ Công Thương chịu trách nhiệm trước Chính phủ thực hiện quản lý nhà nước về bảo vệ quyền lợi người tiêu dùng.</w:t>
      </w:r>
    </w:p>
    <w:p w14:paraId="61C39D75" w14:textId="453929ED" w:rsidR="00127F7C" w:rsidRPr="00845A1D" w:rsidRDefault="00127F7C" w:rsidP="000E1CAF">
      <w:pPr>
        <w:spacing w:after="160"/>
        <w:rPr>
          <w:szCs w:val="28"/>
          <w:lang w:val="vi-VN"/>
        </w:rPr>
      </w:pPr>
      <w:r w:rsidRPr="00845A1D">
        <w:rPr>
          <w:szCs w:val="28"/>
          <w:lang w:val="vi-VN"/>
        </w:rPr>
        <w:t xml:space="preserve">3. Bộ, cơ quan ngang </w:t>
      </w:r>
      <w:r w:rsidR="007A1619" w:rsidRPr="00845A1D">
        <w:rPr>
          <w:szCs w:val="28"/>
          <w:lang w:val="vi-VN"/>
        </w:rPr>
        <w:t>b</w:t>
      </w:r>
      <w:r w:rsidRPr="00845A1D">
        <w:rPr>
          <w:szCs w:val="28"/>
          <w:lang w:val="vi-VN"/>
        </w:rPr>
        <w:t>ộ trong phạm vi nhiệm vụ, quyền hạn của mình có trách nhiệm triển khai</w:t>
      </w:r>
      <w:r w:rsidR="00DE5B6A" w:rsidRPr="00845A1D">
        <w:rPr>
          <w:szCs w:val="28"/>
          <w:lang w:val="vi-VN"/>
        </w:rPr>
        <w:t xml:space="preserve"> hoạt động</w:t>
      </w:r>
      <w:r w:rsidRPr="00845A1D">
        <w:rPr>
          <w:szCs w:val="28"/>
          <w:lang w:val="vi-VN"/>
        </w:rPr>
        <w:t xml:space="preserve"> bảo vệ quyền lợi người tiêu dùng trong lĩnh vực của mình quản lý hoặc phối hợp với Bộ Công Thương thực hiện quản lý nhà nước về bảo vệ quyền lợi người tiêu dùng.</w:t>
      </w:r>
    </w:p>
    <w:p w14:paraId="287C6FFE" w14:textId="77777777" w:rsidR="00127F7C" w:rsidRPr="00845A1D" w:rsidRDefault="00127F7C" w:rsidP="000E1CAF">
      <w:pPr>
        <w:spacing w:after="160"/>
        <w:rPr>
          <w:szCs w:val="28"/>
          <w:lang w:val="vi-VN"/>
        </w:rPr>
      </w:pPr>
      <w:r w:rsidRPr="00845A1D">
        <w:rPr>
          <w:szCs w:val="28"/>
          <w:lang w:val="vi-VN"/>
        </w:rPr>
        <w:t>4. Ủy ban nhân dân các cấp trong phạm vi nhiệm vụ, quyền hạn của mình thực hiện quản lý nhà nước về bảo vệ quyền lợi người tiêu dùng tại địa phương.</w:t>
      </w:r>
    </w:p>
    <w:p w14:paraId="42FCC376" w14:textId="77777777" w:rsidR="006D43C1" w:rsidRPr="00845A1D" w:rsidRDefault="006D43C1" w:rsidP="000E1CAF">
      <w:pPr>
        <w:pStyle w:val="Heading3"/>
        <w:spacing w:after="160"/>
        <w:rPr>
          <w:i/>
          <w:lang w:val="vi-VN"/>
        </w:rPr>
      </w:pPr>
      <w:bookmarkStart w:id="128" w:name="dieu_48"/>
      <w:r w:rsidRPr="00845A1D">
        <w:rPr>
          <w:lang w:val="vi-VN"/>
        </w:rPr>
        <w:t xml:space="preserve"> </w:t>
      </w:r>
      <w:bookmarkStart w:id="129" w:name="_Toc86826064"/>
      <w:r w:rsidRPr="00845A1D">
        <w:rPr>
          <w:lang w:val="vi-VN"/>
        </w:rPr>
        <w:t>Trách nhiệm của Bộ Công Thương</w:t>
      </w:r>
      <w:bookmarkEnd w:id="128"/>
      <w:bookmarkEnd w:id="129"/>
    </w:p>
    <w:p w14:paraId="28878359" w14:textId="77777777" w:rsidR="00127F7C" w:rsidRPr="00845A1D" w:rsidRDefault="00127F7C" w:rsidP="000E1CAF">
      <w:pPr>
        <w:spacing w:after="160"/>
        <w:rPr>
          <w:szCs w:val="28"/>
          <w:lang w:val="vi-VN"/>
        </w:rPr>
      </w:pPr>
      <w:r w:rsidRPr="00845A1D">
        <w:rPr>
          <w:szCs w:val="28"/>
          <w:lang w:val="vi-VN"/>
        </w:rPr>
        <w:t xml:space="preserve">1. Trách nhiệm chung </w:t>
      </w:r>
    </w:p>
    <w:p w14:paraId="71C6B7BC" w14:textId="6811E12D" w:rsidR="00127F7C" w:rsidRPr="00845A1D" w:rsidRDefault="00127F7C" w:rsidP="000E1CAF">
      <w:pPr>
        <w:spacing w:after="160"/>
        <w:rPr>
          <w:szCs w:val="28"/>
          <w:lang w:val="vi-VN"/>
        </w:rPr>
      </w:pPr>
      <w:r w:rsidRPr="00845A1D">
        <w:rPr>
          <w:szCs w:val="28"/>
          <w:lang w:val="vi-VN"/>
        </w:rPr>
        <w:t>a) Chủ trì xây dựng, trình cơ quan</w:t>
      </w:r>
      <w:r w:rsidR="00473E65" w:rsidRPr="00845A1D">
        <w:rPr>
          <w:szCs w:val="28"/>
          <w:lang w:val="vi-VN"/>
        </w:rPr>
        <w:t xml:space="preserve"> quản lý</w:t>
      </w:r>
      <w:r w:rsidRPr="00845A1D">
        <w:rPr>
          <w:szCs w:val="28"/>
          <w:lang w:val="vi-VN"/>
        </w:rPr>
        <w:t xml:space="preserve"> nhà nước có thẩm quyền ban hành và tổ chức thực hiện </w:t>
      </w:r>
      <w:r w:rsidR="00D742C8" w:rsidRPr="00845A1D">
        <w:rPr>
          <w:szCs w:val="28"/>
          <w:lang w:val="vi-VN"/>
        </w:rPr>
        <w:t>các c</w:t>
      </w:r>
      <w:r w:rsidRPr="00845A1D">
        <w:rPr>
          <w:szCs w:val="28"/>
          <w:lang w:val="vi-VN"/>
        </w:rPr>
        <w:t>hương trình quốc gia, kế hoạch tổng thể về bảo vệ quyền lợi người tiêu dùng</w:t>
      </w:r>
      <w:r w:rsidR="00F165C1" w:rsidRPr="00845A1D">
        <w:rPr>
          <w:szCs w:val="28"/>
        </w:rPr>
        <w:t xml:space="preserve"> và sản xuất, tiêu dùng bền vững</w:t>
      </w:r>
      <w:r w:rsidR="008D0DEA" w:rsidRPr="00845A1D">
        <w:rPr>
          <w:szCs w:val="28"/>
          <w:lang w:val="vi-VN"/>
        </w:rPr>
        <w:t>;</w:t>
      </w:r>
    </w:p>
    <w:p w14:paraId="22955C5A" w14:textId="77785BE6" w:rsidR="00E44047" w:rsidRPr="00845A1D" w:rsidRDefault="00A66CEB" w:rsidP="000E1CAF">
      <w:pPr>
        <w:spacing w:after="160"/>
        <w:rPr>
          <w:szCs w:val="28"/>
          <w:lang w:val="vi-VN"/>
        </w:rPr>
      </w:pPr>
      <w:r w:rsidRPr="00845A1D">
        <w:rPr>
          <w:szCs w:val="28"/>
          <w:lang w:val="vi-VN"/>
        </w:rPr>
        <w:t>b)</w:t>
      </w:r>
      <w:r w:rsidR="00E44047" w:rsidRPr="00845A1D">
        <w:rPr>
          <w:szCs w:val="28"/>
          <w:lang w:val="vi-VN"/>
        </w:rPr>
        <w:t xml:space="preserve"> Chủ trì xây dựng</w:t>
      </w:r>
      <w:r w:rsidRPr="00845A1D">
        <w:rPr>
          <w:szCs w:val="28"/>
          <w:lang w:val="vi-VN"/>
        </w:rPr>
        <w:t>,</w:t>
      </w:r>
      <w:r w:rsidR="00E44047" w:rsidRPr="00845A1D">
        <w:rPr>
          <w:szCs w:val="28"/>
          <w:lang w:val="vi-VN"/>
        </w:rPr>
        <w:t xml:space="preserve"> trình cơ quan</w:t>
      </w:r>
      <w:r w:rsidRPr="00845A1D">
        <w:rPr>
          <w:szCs w:val="28"/>
          <w:lang w:val="vi-VN"/>
        </w:rPr>
        <w:t xml:space="preserve"> quản lý nhà nước</w:t>
      </w:r>
      <w:r w:rsidR="00E44047" w:rsidRPr="00845A1D">
        <w:rPr>
          <w:szCs w:val="28"/>
          <w:lang w:val="vi-VN"/>
        </w:rPr>
        <w:t xml:space="preserve"> có thẩm quyền ban hành các chính sách</w:t>
      </w:r>
      <w:r w:rsidRPr="00845A1D">
        <w:rPr>
          <w:szCs w:val="28"/>
          <w:lang w:val="vi-VN"/>
        </w:rPr>
        <w:t>,</w:t>
      </w:r>
      <w:r w:rsidR="00E44047" w:rsidRPr="00845A1D">
        <w:rPr>
          <w:szCs w:val="28"/>
          <w:lang w:val="vi-VN"/>
        </w:rPr>
        <w:t xml:space="preserve"> pháp luật thúc đẩy sản xuất và tiêu dùng bền vững hướng đến nền kinh tế xanh, kinh tế tuần hoàn; chính sách khuyến khích, thúc đẩy đầu tư, sản xuất, phân phối, xuất nhập khẩu sản phẩm, công nghệ thân thiện môi trường phù hợp với các lộ trình hội nhập và cam kết quốc tế, thực hiện các hiệp định thương mại song phương và đa phương</w:t>
      </w:r>
      <w:r w:rsidRPr="00845A1D">
        <w:rPr>
          <w:szCs w:val="28"/>
          <w:lang w:val="vi-VN"/>
        </w:rPr>
        <w:t>;</w:t>
      </w:r>
    </w:p>
    <w:p w14:paraId="6F838F4B" w14:textId="33090810" w:rsidR="00127F7C" w:rsidRPr="00845A1D" w:rsidRDefault="00A66CEB" w:rsidP="000E1CAF">
      <w:pPr>
        <w:spacing w:after="160"/>
        <w:rPr>
          <w:szCs w:val="28"/>
        </w:rPr>
      </w:pPr>
      <w:r w:rsidRPr="00845A1D">
        <w:rPr>
          <w:szCs w:val="28"/>
        </w:rPr>
        <w:t>c)</w:t>
      </w:r>
      <w:r w:rsidR="00127F7C" w:rsidRPr="00845A1D">
        <w:rPr>
          <w:szCs w:val="28"/>
          <w:lang w:val="vi-VN"/>
        </w:rPr>
        <w:t xml:space="preserve"> Chủ trì tổ chức thực hiện tuyên truyền, phổ biến, giáo dục </w:t>
      </w:r>
      <w:r w:rsidR="002A4A23" w:rsidRPr="00845A1D">
        <w:rPr>
          <w:szCs w:val="28"/>
          <w:lang w:val="vi-VN"/>
        </w:rPr>
        <w:t xml:space="preserve">kiến thức và </w:t>
      </w:r>
      <w:r w:rsidR="00127F7C" w:rsidRPr="00845A1D">
        <w:rPr>
          <w:szCs w:val="28"/>
          <w:lang w:val="vi-VN"/>
        </w:rPr>
        <w:t>pháp luật về bảo vệ quyền lợi người tiêu dùng; tư vấn, hỗ trợ và nâng cao nhận thức về bảo vệ quyền lợi người tiêu dùng</w:t>
      </w:r>
      <w:r w:rsidR="008D0DEA" w:rsidRPr="00845A1D">
        <w:rPr>
          <w:szCs w:val="28"/>
          <w:lang w:val="vi-VN"/>
        </w:rPr>
        <w:t>;</w:t>
      </w:r>
    </w:p>
    <w:p w14:paraId="251D34F2" w14:textId="66C15215" w:rsidR="00127F7C" w:rsidRPr="00845A1D" w:rsidRDefault="00A66CEB" w:rsidP="000E1CAF">
      <w:pPr>
        <w:spacing w:after="160"/>
        <w:rPr>
          <w:szCs w:val="28"/>
        </w:rPr>
      </w:pPr>
      <w:r w:rsidRPr="00845A1D">
        <w:rPr>
          <w:szCs w:val="28"/>
        </w:rPr>
        <w:t>d</w:t>
      </w:r>
      <w:r w:rsidR="00127F7C" w:rsidRPr="00845A1D">
        <w:rPr>
          <w:szCs w:val="28"/>
          <w:lang w:val="vi-VN"/>
        </w:rPr>
        <w:t xml:space="preserve">) Chủ trì xây dựng cơ sở dữ liệu thông tin phục vụ công tác bảo vệ quyền lợi người tiêu dùng; </w:t>
      </w:r>
      <w:r w:rsidR="00EF757F" w:rsidRPr="00845A1D">
        <w:rPr>
          <w:szCs w:val="28"/>
          <w:lang w:val="vi-VN"/>
        </w:rPr>
        <w:t xml:space="preserve">xây dựng cơ chế, chính sách </w:t>
      </w:r>
      <w:r w:rsidR="00885A17" w:rsidRPr="00845A1D">
        <w:rPr>
          <w:szCs w:val="28"/>
          <w:lang w:val="vi-VN"/>
        </w:rPr>
        <w:t xml:space="preserve">để khuyến khích thu hút, </w:t>
      </w:r>
      <w:r w:rsidR="00127F7C" w:rsidRPr="00845A1D">
        <w:rPr>
          <w:szCs w:val="28"/>
          <w:lang w:val="vi-VN"/>
        </w:rPr>
        <w:t>đào tạo</w:t>
      </w:r>
      <w:r w:rsidR="00885A17" w:rsidRPr="00845A1D">
        <w:rPr>
          <w:szCs w:val="28"/>
          <w:lang w:val="vi-VN"/>
        </w:rPr>
        <w:t>, bồi dưỡng nghiệp vụ, nâng cao chất lượng</w:t>
      </w:r>
      <w:r w:rsidR="00127F7C" w:rsidRPr="00845A1D">
        <w:rPr>
          <w:szCs w:val="28"/>
          <w:lang w:val="vi-VN"/>
        </w:rPr>
        <w:t xml:space="preserve"> nguồn nhân lực</w:t>
      </w:r>
      <w:r w:rsidR="00885A17" w:rsidRPr="00845A1D">
        <w:rPr>
          <w:szCs w:val="28"/>
          <w:lang w:val="vi-VN"/>
        </w:rPr>
        <w:t xml:space="preserve"> </w:t>
      </w:r>
      <w:r w:rsidR="00032605" w:rsidRPr="00845A1D">
        <w:rPr>
          <w:szCs w:val="28"/>
          <w:lang w:val="vi-VN"/>
        </w:rPr>
        <w:t>trong lĩnh vực</w:t>
      </w:r>
      <w:r w:rsidR="00127F7C" w:rsidRPr="00845A1D">
        <w:rPr>
          <w:szCs w:val="28"/>
          <w:lang w:val="vi-VN"/>
        </w:rPr>
        <w:t xml:space="preserve"> bảo vệ quyền lợi người tiêu dùng</w:t>
      </w:r>
      <w:r w:rsidR="008D0DEA" w:rsidRPr="00845A1D">
        <w:rPr>
          <w:szCs w:val="28"/>
          <w:lang w:val="vi-VN"/>
        </w:rPr>
        <w:t>;</w:t>
      </w:r>
      <w:r w:rsidR="00885A17" w:rsidRPr="00845A1D">
        <w:rPr>
          <w:szCs w:val="28"/>
          <w:lang w:val="vi-VN"/>
        </w:rPr>
        <w:t xml:space="preserve"> </w:t>
      </w:r>
    </w:p>
    <w:p w14:paraId="6C84F5C3" w14:textId="04928348" w:rsidR="00127F7C" w:rsidRPr="00845A1D" w:rsidRDefault="00A66CEB" w:rsidP="000E1CAF">
      <w:pPr>
        <w:spacing w:after="160"/>
        <w:rPr>
          <w:szCs w:val="28"/>
          <w:lang w:val="vi-VN"/>
        </w:rPr>
      </w:pPr>
      <w:r w:rsidRPr="00845A1D">
        <w:rPr>
          <w:szCs w:val="28"/>
        </w:rPr>
        <w:t>đ</w:t>
      </w:r>
      <w:r w:rsidR="00127F7C" w:rsidRPr="00845A1D">
        <w:rPr>
          <w:szCs w:val="28"/>
          <w:lang w:val="vi-VN"/>
        </w:rPr>
        <w:t>) Thanh tra, kiểm tra đối với cơ quan, tổ chức, cá nhân có liên quan đến công tác bảo vệ quyền lợi người tiêu dùng</w:t>
      </w:r>
      <w:r w:rsidR="008D0DEA" w:rsidRPr="00845A1D">
        <w:rPr>
          <w:szCs w:val="28"/>
          <w:lang w:val="vi-VN"/>
        </w:rPr>
        <w:t>;</w:t>
      </w:r>
    </w:p>
    <w:p w14:paraId="43D52F7A" w14:textId="6BC7F5DE" w:rsidR="00127F7C" w:rsidRPr="00845A1D" w:rsidRDefault="00A66CEB" w:rsidP="000E1CAF">
      <w:pPr>
        <w:spacing w:after="160"/>
        <w:rPr>
          <w:szCs w:val="28"/>
          <w:lang w:val="vi-VN"/>
        </w:rPr>
      </w:pPr>
      <w:r w:rsidRPr="00845A1D">
        <w:rPr>
          <w:szCs w:val="28"/>
        </w:rPr>
        <w:t>e</w:t>
      </w:r>
      <w:r w:rsidR="00127F7C" w:rsidRPr="00845A1D">
        <w:rPr>
          <w:szCs w:val="28"/>
          <w:lang w:val="vi-VN"/>
        </w:rPr>
        <w:t xml:space="preserve">) Yêu cầu các bộ, </w:t>
      </w:r>
      <w:r w:rsidR="001C44C1" w:rsidRPr="00845A1D">
        <w:rPr>
          <w:szCs w:val="28"/>
          <w:lang w:val="vi-VN"/>
        </w:rPr>
        <w:t>cơ quan ngang bộ</w:t>
      </w:r>
      <w:r w:rsidR="00127F7C" w:rsidRPr="00845A1D">
        <w:rPr>
          <w:szCs w:val="28"/>
          <w:lang w:val="vi-VN"/>
        </w:rPr>
        <w:t>, Ủy ban nhân dân các tỉnh</w:t>
      </w:r>
      <w:r w:rsidR="00A7129B" w:rsidRPr="00845A1D">
        <w:rPr>
          <w:szCs w:val="28"/>
          <w:lang w:val="vi-VN"/>
        </w:rPr>
        <w:t>, thành phố</w:t>
      </w:r>
      <w:r w:rsidR="00127F7C" w:rsidRPr="00845A1D">
        <w:rPr>
          <w:szCs w:val="28"/>
          <w:lang w:val="vi-VN"/>
        </w:rPr>
        <w:t xml:space="preserve"> </w:t>
      </w:r>
      <w:r w:rsidR="00547104" w:rsidRPr="00845A1D">
        <w:rPr>
          <w:szCs w:val="28"/>
          <w:lang w:val="vi-VN"/>
        </w:rPr>
        <w:t xml:space="preserve">trực thuộc Trung ương </w:t>
      </w:r>
      <w:r w:rsidR="00127F7C" w:rsidRPr="00845A1D">
        <w:rPr>
          <w:szCs w:val="28"/>
          <w:lang w:val="vi-VN"/>
        </w:rPr>
        <w:t>báo cáo định kỳ, đột xuất về công tác bảo vệ quyền lợi người tiêu dùng, tổng hợp báo cáo cơ quan có thẩm quyền</w:t>
      </w:r>
      <w:r w:rsidR="008D0DEA" w:rsidRPr="00845A1D">
        <w:rPr>
          <w:szCs w:val="28"/>
          <w:lang w:val="vi-VN"/>
        </w:rPr>
        <w:t>;</w:t>
      </w:r>
    </w:p>
    <w:p w14:paraId="648B3C0D" w14:textId="6433CB18" w:rsidR="00127F7C" w:rsidRPr="00845A1D" w:rsidRDefault="00A66CEB" w:rsidP="000E1CAF">
      <w:pPr>
        <w:spacing w:after="160"/>
        <w:rPr>
          <w:spacing w:val="-4"/>
          <w:szCs w:val="28"/>
          <w:lang w:val="vi-VN"/>
        </w:rPr>
      </w:pPr>
      <w:r w:rsidRPr="00845A1D">
        <w:rPr>
          <w:spacing w:val="-4"/>
          <w:szCs w:val="28"/>
        </w:rPr>
        <w:t>g</w:t>
      </w:r>
      <w:r w:rsidR="00127F7C" w:rsidRPr="00845A1D">
        <w:rPr>
          <w:spacing w:val="-4"/>
          <w:szCs w:val="28"/>
          <w:lang w:val="vi-VN"/>
        </w:rPr>
        <w:t xml:space="preserve">) Xây dựng cơ chế phối hợp </w:t>
      </w:r>
      <w:r w:rsidR="004775BD" w:rsidRPr="00845A1D">
        <w:rPr>
          <w:spacing w:val="-4"/>
          <w:szCs w:val="28"/>
          <w:lang w:val="vi-VN"/>
        </w:rPr>
        <w:t>với các bộ,</w:t>
      </w:r>
      <w:r w:rsidR="00127F7C" w:rsidRPr="00845A1D">
        <w:rPr>
          <w:spacing w:val="-4"/>
          <w:szCs w:val="28"/>
          <w:lang w:val="vi-VN"/>
        </w:rPr>
        <w:t xml:space="preserve"> </w:t>
      </w:r>
      <w:r w:rsidR="00213587" w:rsidRPr="00845A1D">
        <w:rPr>
          <w:spacing w:val="-4"/>
          <w:szCs w:val="28"/>
          <w:lang w:val="vi-VN"/>
        </w:rPr>
        <w:t>cơ quan ngang bộ</w:t>
      </w:r>
      <w:r w:rsidR="00127F7C" w:rsidRPr="00845A1D">
        <w:rPr>
          <w:spacing w:val="-4"/>
          <w:szCs w:val="28"/>
          <w:lang w:val="vi-VN"/>
        </w:rPr>
        <w:t xml:space="preserve"> có liên quan </w:t>
      </w:r>
      <w:r w:rsidR="004775BD" w:rsidRPr="00845A1D">
        <w:rPr>
          <w:spacing w:val="-4"/>
          <w:szCs w:val="28"/>
          <w:lang w:val="vi-VN"/>
        </w:rPr>
        <w:t>để triển khai các hoạt động về bảo vệ quyền lợi người tiêu dùng theo thẩm quyền</w:t>
      </w:r>
      <w:r w:rsidR="008D0DEA" w:rsidRPr="00845A1D">
        <w:rPr>
          <w:spacing w:val="-4"/>
          <w:szCs w:val="28"/>
          <w:lang w:val="vi-VN"/>
        </w:rPr>
        <w:t>;</w:t>
      </w:r>
    </w:p>
    <w:p w14:paraId="75C92EBB" w14:textId="44371715" w:rsidR="000912F5" w:rsidRPr="00845A1D" w:rsidRDefault="00A66CEB" w:rsidP="000E1CAF">
      <w:pPr>
        <w:spacing w:after="160"/>
        <w:rPr>
          <w:szCs w:val="28"/>
          <w:lang w:val="vi-VN"/>
        </w:rPr>
      </w:pPr>
      <w:r w:rsidRPr="00845A1D">
        <w:rPr>
          <w:szCs w:val="28"/>
        </w:rPr>
        <w:t>h</w:t>
      </w:r>
      <w:r w:rsidR="000912F5" w:rsidRPr="00845A1D">
        <w:rPr>
          <w:szCs w:val="28"/>
          <w:lang w:val="vi-VN"/>
        </w:rPr>
        <w:t>) Thực hiện hợp tác quốc tế về bảo vệ quyền lợi người tiêu dùng.</w:t>
      </w:r>
    </w:p>
    <w:p w14:paraId="4C8BABAB" w14:textId="77777777" w:rsidR="00127F7C" w:rsidRPr="00845A1D" w:rsidRDefault="00127F7C" w:rsidP="000E1CAF">
      <w:pPr>
        <w:spacing w:after="160"/>
        <w:rPr>
          <w:szCs w:val="28"/>
          <w:lang w:val="vi-VN"/>
        </w:rPr>
      </w:pPr>
      <w:r w:rsidRPr="00845A1D">
        <w:rPr>
          <w:szCs w:val="28"/>
          <w:lang w:val="vi-VN"/>
        </w:rPr>
        <w:t xml:space="preserve">2. Trách nhiệm quản lý ngành </w:t>
      </w:r>
    </w:p>
    <w:p w14:paraId="03542A8D" w14:textId="1EA38078" w:rsidR="00F92783" w:rsidRPr="00845A1D" w:rsidRDefault="00F92783" w:rsidP="000E1CAF">
      <w:pPr>
        <w:spacing w:after="160"/>
        <w:rPr>
          <w:szCs w:val="28"/>
          <w:lang w:val="vi-VN"/>
        </w:rPr>
      </w:pPr>
      <w:r w:rsidRPr="00845A1D">
        <w:rPr>
          <w:szCs w:val="28"/>
          <w:lang w:val="vi-VN"/>
        </w:rPr>
        <w:t>a) Ban hành theo thẩm quyền hoặc trình cơ quan</w:t>
      </w:r>
      <w:r w:rsidR="00473E65" w:rsidRPr="00845A1D">
        <w:rPr>
          <w:szCs w:val="28"/>
          <w:lang w:val="vi-VN"/>
        </w:rPr>
        <w:t xml:space="preserve"> quản lý</w:t>
      </w:r>
      <w:r w:rsidRPr="00845A1D">
        <w:rPr>
          <w:szCs w:val="28"/>
          <w:lang w:val="vi-VN"/>
        </w:rPr>
        <w:t xml:space="preserve"> nhà nước có thẩm quyền ban hành và tổ chức thực hiện chiến lược, quy hoạch, kế hoạch, chương trình, dự án, chính sách, pháp luật về bảo vệ quyền lợi người tiêu dùng trong lĩnh vực được phân công quản lý</w:t>
      </w:r>
      <w:r w:rsidR="008D0DEA" w:rsidRPr="00845A1D">
        <w:rPr>
          <w:szCs w:val="28"/>
          <w:lang w:val="vi-VN"/>
        </w:rPr>
        <w:t>;</w:t>
      </w:r>
    </w:p>
    <w:p w14:paraId="4EF1265C" w14:textId="01844661" w:rsidR="00F92783" w:rsidRPr="00845A1D" w:rsidRDefault="00F92783" w:rsidP="000E1CAF">
      <w:pPr>
        <w:spacing w:after="160"/>
        <w:rPr>
          <w:b/>
          <w:szCs w:val="28"/>
          <w:lang w:val="vi-VN"/>
        </w:rPr>
      </w:pPr>
      <w:r w:rsidRPr="00845A1D">
        <w:rPr>
          <w:szCs w:val="28"/>
          <w:lang w:val="vi-VN"/>
        </w:rPr>
        <w:t>b) Ban hành quy chế giám sát việc thực thi công tác bảo vệ quyền lợi người tiêu dùng trong lĩnh vực công thương</w:t>
      </w:r>
      <w:r w:rsidR="008D0DEA" w:rsidRPr="00845A1D">
        <w:rPr>
          <w:szCs w:val="28"/>
          <w:lang w:val="vi-VN"/>
        </w:rPr>
        <w:t>;</w:t>
      </w:r>
    </w:p>
    <w:p w14:paraId="145967AD" w14:textId="0F0FAC28" w:rsidR="00F92783" w:rsidRPr="00845A1D" w:rsidRDefault="00F92783" w:rsidP="000E1CAF">
      <w:pPr>
        <w:spacing w:after="160"/>
        <w:rPr>
          <w:szCs w:val="28"/>
          <w:lang w:val="vi-VN"/>
        </w:rPr>
      </w:pPr>
      <w:r w:rsidRPr="00845A1D">
        <w:rPr>
          <w:szCs w:val="28"/>
          <w:lang w:val="vi-VN"/>
        </w:rPr>
        <w:t>c) Quản lý hoạt động bảo vệ quyền lợi người tiêu dùng của tổ chức xã hội tham gia bảo vệ quyền lợi người tiêu dùng</w:t>
      </w:r>
      <w:r w:rsidR="008D0DEA" w:rsidRPr="00845A1D">
        <w:rPr>
          <w:szCs w:val="28"/>
          <w:lang w:val="vi-VN"/>
        </w:rPr>
        <w:t>;</w:t>
      </w:r>
    </w:p>
    <w:p w14:paraId="44EB1092" w14:textId="70CFF16C" w:rsidR="00F92783" w:rsidRPr="00845A1D" w:rsidRDefault="00F92783" w:rsidP="000E1CAF">
      <w:pPr>
        <w:spacing w:after="160"/>
        <w:rPr>
          <w:szCs w:val="28"/>
          <w:lang w:val="vi-VN"/>
        </w:rPr>
      </w:pPr>
      <w:r w:rsidRPr="00845A1D">
        <w:rPr>
          <w:szCs w:val="28"/>
          <w:lang w:val="vi-VN"/>
        </w:rPr>
        <w:t>d) Quản lý hoạt động bảo vệ quyền lợi người tiêu dùng của tổ chức hòa giải về bảo vệ quyền lợi người tiêu dùng</w:t>
      </w:r>
      <w:r w:rsidR="008D0DEA" w:rsidRPr="00845A1D">
        <w:rPr>
          <w:szCs w:val="28"/>
          <w:lang w:val="vi-VN"/>
        </w:rPr>
        <w:t>;</w:t>
      </w:r>
    </w:p>
    <w:p w14:paraId="32EAAC64" w14:textId="6C943AB7" w:rsidR="00F92783" w:rsidRPr="00845A1D" w:rsidRDefault="00F92783" w:rsidP="000E1CAF">
      <w:pPr>
        <w:spacing w:after="160"/>
        <w:rPr>
          <w:szCs w:val="28"/>
          <w:lang w:val="vi-VN"/>
        </w:rPr>
      </w:pPr>
      <w:r w:rsidRPr="00845A1D">
        <w:rPr>
          <w:spacing w:val="-6"/>
          <w:szCs w:val="28"/>
          <w:lang w:val="vi-VN"/>
        </w:rPr>
        <w:t xml:space="preserve">đ) </w:t>
      </w:r>
      <w:r w:rsidR="001A5E0E" w:rsidRPr="00845A1D">
        <w:rPr>
          <w:szCs w:val="28"/>
          <w:lang w:val="vi-VN"/>
        </w:rPr>
        <w:t xml:space="preserve">Kiểm soát hợp đồng </w:t>
      </w:r>
      <w:r w:rsidR="00341416" w:rsidRPr="00845A1D">
        <w:rPr>
          <w:szCs w:val="28"/>
        </w:rPr>
        <w:t>theo m</w:t>
      </w:r>
      <w:r w:rsidR="00DD3207" w:rsidRPr="00845A1D">
        <w:rPr>
          <w:szCs w:val="28"/>
        </w:rPr>
        <w:t>ẫu</w:t>
      </w:r>
      <w:r w:rsidR="00CB4490" w:rsidRPr="00845A1D">
        <w:rPr>
          <w:szCs w:val="28"/>
          <w:lang w:val="vi-VN"/>
        </w:rPr>
        <w:t xml:space="preserve">, </w:t>
      </w:r>
      <w:r w:rsidRPr="00845A1D">
        <w:rPr>
          <w:szCs w:val="28"/>
          <w:lang w:val="vi-VN"/>
        </w:rPr>
        <w:t>điều kiện giao dịch chung</w:t>
      </w:r>
      <w:r w:rsidR="004972F3" w:rsidRPr="00845A1D">
        <w:rPr>
          <w:szCs w:val="28"/>
          <w:lang w:val="vi-VN"/>
        </w:rPr>
        <w:t xml:space="preserve">; giám sát, chủ trì xây dựng và ban hành các quy tắc áp dụng đối với tổ chức, cá nhân kinh doanh trong việc soạn thảo và áp dụng hợp đồng theo mẫu, điều kiện giao dịch chung với người tiêu dùng ở những lĩnh vực có nhiều nguy cơ </w:t>
      </w:r>
      <w:r w:rsidR="00120C43" w:rsidRPr="00845A1D">
        <w:rPr>
          <w:szCs w:val="28"/>
          <w:lang w:val="vi-VN"/>
        </w:rPr>
        <w:t>phát sinh tranh</w:t>
      </w:r>
      <w:r w:rsidR="004972F3" w:rsidRPr="00845A1D">
        <w:rPr>
          <w:szCs w:val="28"/>
          <w:lang w:val="vi-VN"/>
        </w:rPr>
        <w:t xml:space="preserve"> chấp tùy từng thời kỳ</w:t>
      </w:r>
      <w:r w:rsidR="008D0DEA" w:rsidRPr="00845A1D">
        <w:rPr>
          <w:szCs w:val="28"/>
          <w:lang w:val="vi-VN"/>
        </w:rPr>
        <w:t>;</w:t>
      </w:r>
    </w:p>
    <w:p w14:paraId="0D9D5ED7" w14:textId="08C19E2F" w:rsidR="00CD1BF4" w:rsidRPr="00845A1D" w:rsidRDefault="00CD1BF4" w:rsidP="000E1CAF">
      <w:pPr>
        <w:spacing w:after="160"/>
        <w:rPr>
          <w:szCs w:val="28"/>
        </w:rPr>
      </w:pPr>
      <w:r w:rsidRPr="00845A1D">
        <w:rPr>
          <w:szCs w:val="28"/>
        </w:rPr>
        <w:t>e) Bảo vệ quyền lợi người tiêu dùng trong các giao dịch đặc thù với tổ chức, cá nhân kinh doanh;</w:t>
      </w:r>
    </w:p>
    <w:p w14:paraId="0D9DCB7A" w14:textId="2C75A71B" w:rsidR="005C5805" w:rsidRPr="00845A1D" w:rsidRDefault="00CD1BF4" w:rsidP="000E1CAF">
      <w:pPr>
        <w:spacing w:after="160"/>
        <w:rPr>
          <w:szCs w:val="28"/>
        </w:rPr>
      </w:pPr>
      <w:r w:rsidRPr="00845A1D">
        <w:rPr>
          <w:spacing w:val="-6"/>
          <w:szCs w:val="28"/>
        </w:rPr>
        <w:t>g</w:t>
      </w:r>
      <w:r w:rsidR="005C5805" w:rsidRPr="00845A1D">
        <w:rPr>
          <w:spacing w:val="-6"/>
          <w:szCs w:val="28"/>
        </w:rPr>
        <w:t xml:space="preserve">) </w:t>
      </w:r>
      <w:r w:rsidR="005D3AE3" w:rsidRPr="00845A1D">
        <w:rPr>
          <w:spacing w:val="-6"/>
          <w:szCs w:val="28"/>
        </w:rPr>
        <w:t xml:space="preserve">Quản lý hoạt động </w:t>
      </w:r>
      <w:r w:rsidR="00380C4A" w:rsidRPr="00845A1D">
        <w:rPr>
          <w:spacing w:val="-2"/>
          <w:szCs w:val="28"/>
        </w:rPr>
        <w:t>k</w:t>
      </w:r>
      <w:r w:rsidR="005C5805" w:rsidRPr="00845A1D">
        <w:rPr>
          <w:spacing w:val="-2"/>
          <w:szCs w:val="28"/>
          <w:lang w:val="vi-VN"/>
        </w:rPr>
        <w:t xml:space="preserve">hảo sát, thử nghiệm; công bố kết quả khảo sát, thử nghiệm chất lượng sản phẩm, hàng hóa, dịch vụ </w:t>
      </w:r>
      <w:r w:rsidR="00380C4A" w:rsidRPr="00845A1D">
        <w:rPr>
          <w:szCs w:val="28"/>
          <w:lang w:val="vi-VN"/>
        </w:rPr>
        <w:t>trong lĩnh vực được phân công quản lý</w:t>
      </w:r>
      <w:r w:rsidR="00380C4A" w:rsidRPr="00845A1D">
        <w:rPr>
          <w:szCs w:val="28"/>
        </w:rPr>
        <w:t xml:space="preserve">; </w:t>
      </w:r>
      <w:r w:rsidR="00380C4A" w:rsidRPr="00845A1D">
        <w:rPr>
          <w:spacing w:val="-2"/>
          <w:szCs w:val="28"/>
          <w:lang w:val="vi-VN"/>
        </w:rPr>
        <w:t>thông tin, cảnh báo cho người tiêu dùng về sản phẩm, hàng hóa, dịch vụ</w:t>
      </w:r>
      <w:r w:rsidR="00380C4A" w:rsidRPr="00845A1D">
        <w:rPr>
          <w:spacing w:val="-2"/>
          <w:szCs w:val="28"/>
        </w:rPr>
        <w:t>.</w:t>
      </w:r>
    </w:p>
    <w:p w14:paraId="09304E58" w14:textId="3F06D8E1" w:rsidR="000912F5" w:rsidRPr="00845A1D" w:rsidRDefault="00CD1BF4" w:rsidP="000E1CAF">
      <w:pPr>
        <w:spacing w:after="160"/>
        <w:rPr>
          <w:szCs w:val="28"/>
          <w:lang w:val="vi-VN"/>
        </w:rPr>
      </w:pPr>
      <w:r w:rsidRPr="00845A1D">
        <w:rPr>
          <w:spacing w:val="-6"/>
          <w:szCs w:val="28"/>
        </w:rPr>
        <w:t>h</w:t>
      </w:r>
      <w:r w:rsidR="00380C4A" w:rsidRPr="00845A1D">
        <w:rPr>
          <w:spacing w:val="-6"/>
          <w:szCs w:val="28"/>
        </w:rPr>
        <w:t xml:space="preserve">) </w:t>
      </w:r>
      <w:r w:rsidR="000912F5" w:rsidRPr="00845A1D">
        <w:rPr>
          <w:szCs w:val="28"/>
          <w:lang w:val="vi-VN"/>
        </w:rPr>
        <w:t xml:space="preserve">Các nhiệm vụ khác theo quy định </w:t>
      </w:r>
      <w:r w:rsidR="00213587" w:rsidRPr="00845A1D">
        <w:rPr>
          <w:szCs w:val="28"/>
          <w:lang w:val="vi-VN"/>
        </w:rPr>
        <w:t>tại</w:t>
      </w:r>
      <w:r w:rsidR="000912F5" w:rsidRPr="00845A1D">
        <w:rPr>
          <w:szCs w:val="28"/>
          <w:lang w:val="vi-VN"/>
        </w:rPr>
        <w:t xml:space="preserve"> Luật này.</w:t>
      </w:r>
    </w:p>
    <w:p w14:paraId="455FA068" w14:textId="1731A29F" w:rsidR="004904EC" w:rsidRPr="00845A1D" w:rsidRDefault="0026559F" w:rsidP="000E1CAF">
      <w:pPr>
        <w:pStyle w:val="Heading3"/>
        <w:spacing w:after="160"/>
        <w:rPr>
          <w:i/>
          <w:lang w:val="vi-VN"/>
        </w:rPr>
      </w:pPr>
      <w:bookmarkStart w:id="130" w:name="_Toc86826065"/>
      <w:r w:rsidRPr="00845A1D">
        <w:rPr>
          <w:lang w:val="vi-VN"/>
        </w:rPr>
        <w:t xml:space="preserve">Trách nhiệm của </w:t>
      </w:r>
      <w:r w:rsidR="00213587" w:rsidRPr="00845A1D">
        <w:rPr>
          <w:lang w:val="vi-VN"/>
        </w:rPr>
        <w:t>các b</w:t>
      </w:r>
      <w:r w:rsidRPr="00845A1D">
        <w:rPr>
          <w:lang w:val="vi-VN"/>
        </w:rPr>
        <w:t>ộ</w:t>
      </w:r>
      <w:r w:rsidR="00213587" w:rsidRPr="00845A1D">
        <w:rPr>
          <w:lang w:val="vi-VN"/>
        </w:rPr>
        <w:t>,</w:t>
      </w:r>
      <w:r w:rsidRPr="00845A1D">
        <w:rPr>
          <w:lang w:val="vi-VN"/>
        </w:rPr>
        <w:t xml:space="preserve"> cơ quan ngang </w:t>
      </w:r>
      <w:r w:rsidR="00213587" w:rsidRPr="00845A1D">
        <w:rPr>
          <w:lang w:val="vi-VN"/>
        </w:rPr>
        <w:t>b</w:t>
      </w:r>
      <w:r w:rsidRPr="00845A1D">
        <w:rPr>
          <w:lang w:val="vi-VN"/>
        </w:rPr>
        <w:t>ộ</w:t>
      </w:r>
      <w:bookmarkEnd w:id="130"/>
      <w:r w:rsidR="008346F3" w:rsidRPr="00845A1D">
        <w:rPr>
          <w:lang w:val="vi-VN"/>
        </w:rPr>
        <w:t>, cơ quan, tổ chức có liên quan</w:t>
      </w:r>
    </w:p>
    <w:p w14:paraId="0BE5257D" w14:textId="7B5AA887" w:rsidR="00D22A50" w:rsidRPr="00845A1D" w:rsidRDefault="00D22A50" w:rsidP="000E1CAF">
      <w:pPr>
        <w:pStyle w:val="Cnc"/>
        <w:spacing w:after="160"/>
        <w:rPr>
          <w:i w:val="0"/>
          <w:lang w:val="vi-VN"/>
        </w:rPr>
      </w:pPr>
      <w:r w:rsidRPr="00845A1D">
        <w:rPr>
          <w:i w:val="0"/>
          <w:lang w:val="vi-VN"/>
        </w:rPr>
        <w:t xml:space="preserve">Trách nhiệm của </w:t>
      </w:r>
      <w:r w:rsidR="00213587" w:rsidRPr="00845A1D">
        <w:rPr>
          <w:i w:val="0"/>
          <w:lang w:val="vi-VN"/>
        </w:rPr>
        <w:t>các b</w:t>
      </w:r>
      <w:r w:rsidRPr="00845A1D">
        <w:rPr>
          <w:i w:val="0"/>
          <w:lang w:val="vi-VN"/>
        </w:rPr>
        <w:t>ộ</w:t>
      </w:r>
      <w:r w:rsidR="00213587" w:rsidRPr="00845A1D">
        <w:rPr>
          <w:i w:val="0"/>
          <w:lang w:val="vi-VN"/>
        </w:rPr>
        <w:t>,</w:t>
      </w:r>
      <w:r w:rsidRPr="00845A1D">
        <w:rPr>
          <w:i w:val="0"/>
          <w:lang w:val="vi-VN"/>
        </w:rPr>
        <w:t xml:space="preserve"> cơ quan ngang </w:t>
      </w:r>
      <w:r w:rsidR="00213587" w:rsidRPr="00845A1D">
        <w:rPr>
          <w:i w:val="0"/>
          <w:lang w:val="vi-VN"/>
        </w:rPr>
        <w:t>b</w:t>
      </w:r>
      <w:r w:rsidRPr="00845A1D">
        <w:rPr>
          <w:i w:val="0"/>
          <w:lang w:val="vi-VN"/>
        </w:rPr>
        <w:t>ộ</w:t>
      </w:r>
    </w:p>
    <w:p w14:paraId="19B11ABE" w14:textId="16480DA9" w:rsidR="00FC0701" w:rsidRPr="00845A1D" w:rsidRDefault="00D22A50" w:rsidP="000E1CAF">
      <w:pPr>
        <w:spacing w:after="160"/>
        <w:rPr>
          <w:spacing w:val="-4"/>
          <w:szCs w:val="28"/>
          <w:lang w:val="vi-VN"/>
        </w:rPr>
      </w:pPr>
      <w:r w:rsidRPr="00845A1D">
        <w:rPr>
          <w:spacing w:val="-4"/>
          <w:szCs w:val="28"/>
          <w:lang w:val="vi-VN"/>
        </w:rPr>
        <w:t xml:space="preserve">a) </w:t>
      </w:r>
      <w:r w:rsidR="00FC0701" w:rsidRPr="00845A1D">
        <w:rPr>
          <w:spacing w:val="-4"/>
          <w:szCs w:val="28"/>
          <w:lang w:val="vi-VN"/>
        </w:rPr>
        <w:t>Ban hành theo thẩm quyền hoặc trình cơ quan nhà nước có thẩm quyền ban hành và tổ chức thực hiện chính sách</w:t>
      </w:r>
      <w:r w:rsidR="00A66CEB" w:rsidRPr="00845A1D">
        <w:rPr>
          <w:spacing w:val="-4"/>
          <w:szCs w:val="28"/>
        </w:rPr>
        <w:t>,</w:t>
      </w:r>
      <w:r w:rsidR="00FC0701" w:rsidRPr="00845A1D">
        <w:rPr>
          <w:spacing w:val="-4"/>
          <w:szCs w:val="28"/>
          <w:lang w:val="vi-VN"/>
        </w:rPr>
        <w:t xml:space="preserve"> pháp luật về bảo vệ quyền lợi người tiêu dùng</w:t>
      </w:r>
      <w:r w:rsidR="00053025" w:rsidRPr="00845A1D">
        <w:rPr>
          <w:spacing w:val="-4"/>
          <w:szCs w:val="28"/>
        </w:rPr>
        <w:t xml:space="preserve"> </w:t>
      </w:r>
      <w:r w:rsidR="00053025" w:rsidRPr="00845A1D">
        <w:rPr>
          <w:szCs w:val="28"/>
        </w:rPr>
        <w:t>và sản xuất, tiêu dùng bền vững</w:t>
      </w:r>
      <w:r w:rsidR="00FC0701" w:rsidRPr="00845A1D">
        <w:rPr>
          <w:spacing w:val="-4"/>
          <w:szCs w:val="28"/>
          <w:lang w:val="vi-VN"/>
        </w:rPr>
        <w:t>;</w:t>
      </w:r>
    </w:p>
    <w:p w14:paraId="3E99E0E4" w14:textId="0D6EE536" w:rsidR="00127F7C" w:rsidRPr="00845A1D" w:rsidRDefault="00FC0701" w:rsidP="000E1CAF">
      <w:pPr>
        <w:spacing w:after="160"/>
        <w:rPr>
          <w:szCs w:val="28"/>
          <w:lang w:val="vi-VN"/>
        </w:rPr>
      </w:pPr>
      <w:r w:rsidRPr="00845A1D">
        <w:rPr>
          <w:szCs w:val="28"/>
          <w:lang w:val="vi-VN"/>
        </w:rPr>
        <w:t xml:space="preserve">b) </w:t>
      </w:r>
      <w:r w:rsidR="00127F7C" w:rsidRPr="00845A1D">
        <w:rPr>
          <w:szCs w:val="28"/>
          <w:lang w:val="vi-VN"/>
        </w:rPr>
        <w:t>Chủ trì, phối hợp với Bộ Công Thương xây dựng</w:t>
      </w:r>
      <w:r w:rsidR="0053457F" w:rsidRPr="00845A1D">
        <w:rPr>
          <w:szCs w:val="28"/>
          <w:lang w:val="vi-VN"/>
        </w:rPr>
        <w:t xml:space="preserve"> và triển khai thực hiện các</w:t>
      </w:r>
      <w:r w:rsidR="00127F7C" w:rsidRPr="00845A1D">
        <w:rPr>
          <w:szCs w:val="28"/>
          <w:lang w:val="vi-VN"/>
        </w:rPr>
        <w:t xml:space="preserve"> chương trình, kế hoạch</w:t>
      </w:r>
      <w:r w:rsidR="00CB7B6B" w:rsidRPr="00845A1D">
        <w:rPr>
          <w:szCs w:val="28"/>
        </w:rPr>
        <w:t>, quy chế giám sát việc thực thi công tác</w:t>
      </w:r>
      <w:r w:rsidR="00127F7C" w:rsidRPr="00845A1D">
        <w:rPr>
          <w:szCs w:val="28"/>
          <w:lang w:val="vi-VN"/>
        </w:rPr>
        <w:t xml:space="preserve"> bảo vệ quyền lợi người tiêu dùng trong lĩnh vực được phân công quản lý</w:t>
      </w:r>
      <w:r w:rsidR="008D0DEA" w:rsidRPr="00845A1D">
        <w:rPr>
          <w:szCs w:val="28"/>
          <w:lang w:val="vi-VN"/>
        </w:rPr>
        <w:t>;</w:t>
      </w:r>
    </w:p>
    <w:p w14:paraId="305569D7" w14:textId="10ADBB87" w:rsidR="00127F7C" w:rsidRPr="00845A1D" w:rsidRDefault="00FC0701" w:rsidP="000E1CAF">
      <w:pPr>
        <w:spacing w:after="160"/>
        <w:rPr>
          <w:spacing w:val="-2"/>
          <w:szCs w:val="28"/>
          <w:lang w:val="vi-VN"/>
        </w:rPr>
      </w:pPr>
      <w:r w:rsidRPr="00845A1D">
        <w:rPr>
          <w:spacing w:val="-2"/>
          <w:szCs w:val="28"/>
          <w:lang w:val="vi-VN"/>
        </w:rPr>
        <w:t>c</w:t>
      </w:r>
      <w:r w:rsidR="00D22A50" w:rsidRPr="00845A1D">
        <w:rPr>
          <w:spacing w:val="-2"/>
          <w:szCs w:val="28"/>
          <w:lang w:val="vi-VN"/>
        </w:rPr>
        <w:t xml:space="preserve">) </w:t>
      </w:r>
      <w:r w:rsidR="00127F7C" w:rsidRPr="00845A1D">
        <w:rPr>
          <w:spacing w:val="-2"/>
          <w:szCs w:val="28"/>
          <w:lang w:val="vi-VN"/>
        </w:rPr>
        <w:t>Tuyên truyền chủ trương, c</w:t>
      </w:r>
      <w:r w:rsidR="00E86DFD" w:rsidRPr="00845A1D">
        <w:rPr>
          <w:spacing w:val="-2"/>
          <w:szCs w:val="28"/>
          <w:lang w:val="vi-VN"/>
        </w:rPr>
        <w:t>hính sách, đường lối của Đảng, p</w:t>
      </w:r>
      <w:r w:rsidR="00127F7C" w:rsidRPr="00845A1D">
        <w:rPr>
          <w:spacing w:val="-2"/>
          <w:szCs w:val="28"/>
          <w:lang w:val="vi-VN"/>
        </w:rPr>
        <w:t>háp luật của Nhà nước về bảo vệ quyền lợi người tiêu dùng trong lĩnh vực được phân công</w:t>
      </w:r>
      <w:r w:rsidR="008D0DEA" w:rsidRPr="00845A1D">
        <w:rPr>
          <w:spacing w:val="-2"/>
          <w:szCs w:val="28"/>
          <w:lang w:val="vi-VN"/>
        </w:rPr>
        <w:t>;</w:t>
      </w:r>
    </w:p>
    <w:p w14:paraId="57CA1CDE" w14:textId="73FFD353" w:rsidR="00127F7C" w:rsidRPr="00845A1D" w:rsidRDefault="00FC0701" w:rsidP="000E1CAF">
      <w:pPr>
        <w:spacing w:after="160"/>
        <w:rPr>
          <w:szCs w:val="28"/>
          <w:lang w:val="vi-VN"/>
        </w:rPr>
      </w:pPr>
      <w:r w:rsidRPr="00845A1D">
        <w:rPr>
          <w:szCs w:val="28"/>
          <w:lang w:val="vi-VN"/>
        </w:rPr>
        <w:t>d</w:t>
      </w:r>
      <w:r w:rsidR="00D22A50" w:rsidRPr="00845A1D">
        <w:rPr>
          <w:szCs w:val="28"/>
          <w:lang w:val="vi-VN"/>
        </w:rPr>
        <w:t xml:space="preserve">) </w:t>
      </w:r>
      <w:r w:rsidR="00127F7C" w:rsidRPr="00845A1D">
        <w:rPr>
          <w:szCs w:val="28"/>
          <w:lang w:val="vi-VN"/>
        </w:rPr>
        <w:t>Chủ trì, phối hợp với Bộ Công Thương và các bộ</w:t>
      </w:r>
      <w:r w:rsidR="00213587" w:rsidRPr="00845A1D">
        <w:rPr>
          <w:szCs w:val="28"/>
          <w:lang w:val="vi-VN"/>
        </w:rPr>
        <w:t>, cơ quan ngang bộ</w:t>
      </w:r>
      <w:r w:rsidR="00127F7C" w:rsidRPr="00845A1D">
        <w:rPr>
          <w:szCs w:val="28"/>
          <w:lang w:val="vi-VN"/>
        </w:rPr>
        <w:t xml:space="preserve"> có liên quan tiến hành thanh tra, kiểm tra, giải quyết khiếu nại</w:t>
      </w:r>
      <w:r w:rsidR="001C66F0" w:rsidRPr="00845A1D">
        <w:rPr>
          <w:szCs w:val="28"/>
          <w:lang w:val="vi-VN"/>
        </w:rPr>
        <w:t>,</w:t>
      </w:r>
      <w:r w:rsidR="00127F7C" w:rsidRPr="00845A1D">
        <w:rPr>
          <w:szCs w:val="28"/>
          <w:lang w:val="vi-VN"/>
        </w:rPr>
        <w:t xml:space="preserve"> tố cáo của người tiêu dùng trong lĩnh vực được phân công</w:t>
      </w:r>
      <w:r w:rsidR="008D0DEA" w:rsidRPr="00845A1D">
        <w:rPr>
          <w:szCs w:val="28"/>
          <w:lang w:val="vi-VN"/>
        </w:rPr>
        <w:t>;</w:t>
      </w:r>
    </w:p>
    <w:p w14:paraId="75E9A934" w14:textId="151F4008" w:rsidR="008346F3" w:rsidRPr="00845A1D" w:rsidRDefault="00FC0701" w:rsidP="000E1CAF">
      <w:pPr>
        <w:spacing w:after="160"/>
        <w:rPr>
          <w:spacing w:val="-2"/>
          <w:szCs w:val="28"/>
        </w:rPr>
      </w:pPr>
      <w:r w:rsidRPr="00845A1D">
        <w:rPr>
          <w:spacing w:val="-2"/>
          <w:szCs w:val="28"/>
          <w:lang w:val="vi-VN"/>
        </w:rPr>
        <w:t>đ</w:t>
      </w:r>
      <w:r w:rsidR="00D22A50" w:rsidRPr="00845A1D">
        <w:rPr>
          <w:spacing w:val="-2"/>
          <w:szCs w:val="28"/>
          <w:lang w:val="vi-VN"/>
        </w:rPr>
        <w:t xml:space="preserve">) </w:t>
      </w:r>
      <w:r w:rsidR="008C6971" w:rsidRPr="00845A1D">
        <w:rPr>
          <w:spacing w:val="-2"/>
          <w:szCs w:val="28"/>
          <w:lang w:val="vi-VN"/>
        </w:rPr>
        <w:t>Cung cấp, chia sẻ thông tin có liên quan đến tổ chức, cá nhân kinh doanh trong giao dịch với người tiêu dùng cho cơ quan quản lý nhà nước có thẩm quyền về bảo vệ quyền lợi người tiêu dùng</w:t>
      </w:r>
      <w:r w:rsidR="00A7129B" w:rsidRPr="00845A1D">
        <w:rPr>
          <w:spacing w:val="-2"/>
          <w:szCs w:val="28"/>
          <w:lang w:val="vi-VN"/>
        </w:rPr>
        <w:t xml:space="preserve">; </w:t>
      </w:r>
    </w:p>
    <w:p w14:paraId="2F9D6E8C" w14:textId="2BC5FA21" w:rsidR="004E1E50" w:rsidRPr="00845A1D" w:rsidRDefault="00FC0701" w:rsidP="000E1CAF">
      <w:pPr>
        <w:spacing w:after="160"/>
        <w:rPr>
          <w:spacing w:val="-2"/>
          <w:szCs w:val="28"/>
          <w:lang w:val="vi-VN"/>
        </w:rPr>
      </w:pPr>
      <w:r w:rsidRPr="00845A1D">
        <w:rPr>
          <w:spacing w:val="-2"/>
          <w:szCs w:val="28"/>
          <w:lang w:val="vi-VN"/>
        </w:rPr>
        <w:t>e</w:t>
      </w:r>
      <w:r w:rsidR="004E1E50" w:rsidRPr="00845A1D">
        <w:rPr>
          <w:spacing w:val="-2"/>
          <w:szCs w:val="28"/>
          <w:lang w:val="vi-VN"/>
        </w:rPr>
        <w:t>) Xây dựng cơ sở dữ liệu thông tin phục vụ công tác bảo vệ quyền lợi người tiêu dùng; đào tạo nguồn nhân lực, bồi dưỡng nghiệp vụ phục vụ công tác bảo vệ quyền lợi người tiêu dùng trong lĩnh vực được phân công quản lý;</w:t>
      </w:r>
    </w:p>
    <w:p w14:paraId="65197EBB" w14:textId="1C049977" w:rsidR="00380C4A" w:rsidRPr="00845A1D" w:rsidRDefault="00380C4A" w:rsidP="000E1CAF">
      <w:pPr>
        <w:spacing w:after="160"/>
        <w:rPr>
          <w:szCs w:val="28"/>
        </w:rPr>
      </w:pPr>
      <w:r w:rsidRPr="00845A1D">
        <w:rPr>
          <w:spacing w:val="-6"/>
          <w:szCs w:val="28"/>
        </w:rPr>
        <w:t xml:space="preserve">g) </w:t>
      </w:r>
      <w:r w:rsidR="00FA4A06" w:rsidRPr="00845A1D">
        <w:rPr>
          <w:spacing w:val="-6"/>
          <w:szCs w:val="28"/>
        </w:rPr>
        <w:t>Tổ chức</w:t>
      </w:r>
      <w:r w:rsidR="005D3AE3" w:rsidRPr="00845A1D">
        <w:rPr>
          <w:spacing w:val="-6"/>
          <w:szCs w:val="28"/>
        </w:rPr>
        <w:t xml:space="preserve"> hoạt động </w:t>
      </w:r>
      <w:r w:rsidRPr="00845A1D">
        <w:rPr>
          <w:spacing w:val="-2"/>
          <w:szCs w:val="28"/>
        </w:rPr>
        <w:t>k</w:t>
      </w:r>
      <w:r w:rsidRPr="00845A1D">
        <w:rPr>
          <w:spacing w:val="-2"/>
          <w:szCs w:val="28"/>
          <w:lang w:val="vi-VN"/>
        </w:rPr>
        <w:t xml:space="preserve">hảo sát, thử nghiệm; công bố kết quả khảo sát, thử nghiệm chất lượng sản phẩm, hàng hóa, dịch vụ </w:t>
      </w:r>
      <w:r w:rsidRPr="00845A1D">
        <w:rPr>
          <w:szCs w:val="28"/>
          <w:lang w:val="vi-VN"/>
        </w:rPr>
        <w:t>trong lĩnh vực được phân công quản lý</w:t>
      </w:r>
      <w:r w:rsidRPr="00845A1D">
        <w:rPr>
          <w:szCs w:val="28"/>
        </w:rPr>
        <w:t>;</w:t>
      </w:r>
      <w:r w:rsidR="00A8588A" w:rsidRPr="00845A1D">
        <w:rPr>
          <w:szCs w:val="28"/>
        </w:rPr>
        <w:t xml:space="preserve"> </w:t>
      </w:r>
      <w:r w:rsidR="00A8588A" w:rsidRPr="00845A1D">
        <w:rPr>
          <w:spacing w:val="-2"/>
          <w:szCs w:val="28"/>
          <w:lang w:val="vi-VN"/>
        </w:rPr>
        <w:t>thông tin, cảnh báo cho người tiêu dùng về sản phẩm, hàng hóa, dịch vụ</w:t>
      </w:r>
      <w:r w:rsidR="00E44047" w:rsidRPr="00845A1D">
        <w:rPr>
          <w:spacing w:val="-2"/>
          <w:szCs w:val="28"/>
        </w:rPr>
        <w:t>;</w:t>
      </w:r>
    </w:p>
    <w:p w14:paraId="68DA1039" w14:textId="5CC29CCA" w:rsidR="00AB7FB3" w:rsidRPr="00845A1D" w:rsidRDefault="00380C4A" w:rsidP="000E1CAF">
      <w:pPr>
        <w:spacing w:after="160"/>
        <w:rPr>
          <w:spacing w:val="-2"/>
          <w:szCs w:val="28"/>
          <w:lang w:val="vi-VN"/>
        </w:rPr>
      </w:pPr>
      <w:r w:rsidRPr="00845A1D">
        <w:rPr>
          <w:spacing w:val="-2"/>
          <w:szCs w:val="28"/>
        </w:rPr>
        <w:t>h</w:t>
      </w:r>
      <w:r w:rsidR="004E1E50" w:rsidRPr="00845A1D">
        <w:rPr>
          <w:spacing w:val="-2"/>
          <w:szCs w:val="28"/>
          <w:lang w:val="vi-VN"/>
        </w:rPr>
        <w:t>) Thực hiện hợp tác quốc tế về bảo vệ quyền lợi người tiêu dùng trong lĩnh vực được phân công quản lý.</w:t>
      </w:r>
    </w:p>
    <w:p w14:paraId="45D058A0" w14:textId="5D317FCE" w:rsidR="008346F3" w:rsidRPr="00845A1D" w:rsidRDefault="008346F3" w:rsidP="000E1CAF">
      <w:pPr>
        <w:pStyle w:val="Cnc"/>
        <w:spacing w:after="160"/>
        <w:ind w:left="0"/>
        <w:rPr>
          <w:i w:val="0"/>
          <w:lang w:val="vi-VN"/>
        </w:rPr>
      </w:pPr>
      <w:r w:rsidRPr="00845A1D">
        <w:rPr>
          <w:i w:val="0"/>
          <w:lang w:val="vi-VN"/>
        </w:rPr>
        <w:t>Trách nhiệm của M</w:t>
      </w:r>
      <w:r w:rsidR="00A622F6" w:rsidRPr="00845A1D">
        <w:rPr>
          <w:i w:val="0"/>
          <w:lang w:val="vi-VN"/>
        </w:rPr>
        <w:t>ặt trận Tổ quốc</w:t>
      </w:r>
      <w:r w:rsidRPr="00845A1D">
        <w:rPr>
          <w:i w:val="0"/>
          <w:lang w:val="vi-VN"/>
        </w:rPr>
        <w:t xml:space="preserve"> Việt Nam</w:t>
      </w:r>
    </w:p>
    <w:p w14:paraId="64E4BB7A" w14:textId="3E633ADC" w:rsidR="008346F3" w:rsidRPr="00845A1D" w:rsidRDefault="00D22A50" w:rsidP="000E1CAF">
      <w:pPr>
        <w:spacing w:after="160"/>
        <w:rPr>
          <w:szCs w:val="28"/>
          <w:lang w:val="vi-VN"/>
        </w:rPr>
      </w:pPr>
      <w:r w:rsidRPr="00845A1D">
        <w:rPr>
          <w:szCs w:val="28"/>
          <w:lang w:val="vi-VN"/>
        </w:rPr>
        <w:t xml:space="preserve">a) </w:t>
      </w:r>
      <w:r w:rsidR="008346F3" w:rsidRPr="00845A1D">
        <w:rPr>
          <w:szCs w:val="28"/>
          <w:lang w:val="vi-VN"/>
        </w:rPr>
        <w:t>Tham gia trong việc tuyên truyền để người dân hiểu rõ về chủ trương của Đảng, chính sách pháp luật của Nhà nước về công tác bảo vệ quyền lợi người tiêu dùng</w:t>
      </w:r>
      <w:r w:rsidR="008D0DEA" w:rsidRPr="00845A1D">
        <w:rPr>
          <w:szCs w:val="28"/>
          <w:lang w:val="vi-VN"/>
        </w:rPr>
        <w:t>;</w:t>
      </w:r>
    </w:p>
    <w:p w14:paraId="0515B909" w14:textId="21EBBB71" w:rsidR="008346F3" w:rsidRPr="00845A1D" w:rsidRDefault="00D22A50" w:rsidP="000E1CAF">
      <w:pPr>
        <w:spacing w:after="160"/>
        <w:rPr>
          <w:szCs w:val="28"/>
          <w:lang w:val="vi-VN"/>
        </w:rPr>
      </w:pPr>
      <w:r w:rsidRPr="00845A1D">
        <w:rPr>
          <w:szCs w:val="28"/>
          <w:lang w:val="vi-VN"/>
        </w:rPr>
        <w:t xml:space="preserve">b) </w:t>
      </w:r>
      <w:r w:rsidR="008346F3" w:rsidRPr="00845A1D">
        <w:rPr>
          <w:szCs w:val="28"/>
          <w:lang w:val="vi-VN"/>
        </w:rPr>
        <w:t>Phối hợp với các cơ quan chức năng giám sát việc thực hiện các quy định của pháp luật về bảo vệ quyền lợi người tiêu dùng.</w:t>
      </w:r>
    </w:p>
    <w:p w14:paraId="6B82AB4D" w14:textId="3CDB5366" w:rsidR="00B0722A" w:rsidRPr="00845A1D" w:rsidRDefault="00B0722A" w:rsidP="000E1CAF">
      <w:pPr>
        <w:pStyle w:val="Cnc"/>
        <w:spacing w:after="160"/>
        <w:ind w:left="0"/>
        <w:rPr>
          <w:i w:val="0"/>
          <w:lang w:val="vi-VN"/>
        </w:rPr>
      </w:pPr>
      <w:r w:rsidRPr="00845A1D">
        <w:rPr>
          <w:i w:val="0"/>
        </w:rPr>
        <w:t>T</w:t>
      </w:r>
      <w:r w:rsidRPr="00845A1D">
        <w:rPr>
          <w:i w:val="0"/>
          <w:lang w:val="vi-VN"/>
        </w:rPr>
        <w:t>ổ chức chính trị - xã hội</w:t>
      </w:r>
      <w:r w:rsidRPr="00845A1D">
        <w:rPr>
          <w:i w:val="0"/>
        </w:rPr>
        <w:t xml:space="preserve">, tổ chức xã hội có trách nhiệm </w:t>
      </w:r>
      <w:r w:rsidRPr="00845A1D">
        <w:rPr>
          <w:i w:val="0"/>
          <w:szCs w:val="28"/>
        </w:rPr>
        <w:t>t</w:t>
      </w:r>
      <w:r w:rsidRPr="00845A1D">
        <w:rPr>
          <w:i w:val="0"/>
          <w:szCs w:val="28"/>
          <w:lang w:val="vi-VN"/>
        </w:rPr>
        <w:t>ham gia trong việc tuyên truyền để người dân hiểu rõ về chủ trương của Đảng, chính sách pháp luật của Nhà nước về công tác bảo vệ quyền lợi người tiêu dùng</w:t>
      </w:r>
      <w:r w:rsidRPr="00845A1D">
        <w:rPr>
          <w:i w:val="0"/>
          <w:szCs w:val="28"/>
        </w:rPr>
        <w:t>.</w:t>
      </w:r>
    </w:p>
    <w:p w14:paraId="75466796" w14:textId="77777777" w:rsidR="00C73360" w:rsidRPr="00845A1D" w:rsidRDefault="00C73360" w:rsidP="000E1CAF">
      <w:pPr>
        <w:pStyle w:val="Heading3"/>
        <w:spacing w:after="160"/>
        <w:rPr>
          <w:i/>
          <w:lang w:val="vi-VN"/>
        </w:rPr>
      </w:pPr>
      <w:bookmarkStart w:id="131" w:name="_Toc86826066"/>
      <w:r w:rsidRPr="00845A1D">
        <w:rPr>
          <w:lang w:val="vi-VN"/>
        </w:rPr>
        <w:t>Trách nhiệm của Ủy ban nhân dân các cấp</w:t>
      </w:r>
      <w:bookmarkEnd w:id="131"/>
    </w:p>
    <w:p w14:paraId="7706A1A9" w14:textId="1F496AB8" w:rsidR="00127F7C" w:rsidRPr="00845A1D" w:rsidRDefault="00127F7C" w:rsidP="000E1CAF">
      <w:pPr>
        <w:spacing w:after="160"/>
        <w:rPr>
          <w:szCs w:val="28"/>
          <w:lang w:val="vi-VN"/>
        </w:rPr>
      </w:pPr>
      <w:r w:rsidRPr="00845A1D">
        <w:rPr>
          <w:szCs w:val="28"/>
          <w:lang w:val="vi-VN"/>
        </w:rPr>
        <w:t>1. Ban hành theo thẩm quyền hoặc trình cơ quan</w:t>
      </w:r>
      <w:r w:rsidR="00473E65" w:rsidRPr="00845A1D">
        <w:rPr>
          <w:szCs w:val="28"/>
          <w:lang w:val="vi-VN"/>
        </w:rPr>
        <w:t xml:space="preserve"> </w:t>
      </w:r>
      <w:r w:rsidRPr="00845A1D">
        <w:rPr>
          <w:szCs w:val="28"/>
          <w:lang w:val="vi-VN"/>
        </w:rPr>
        <w:t>có thẩm quyền ban hành và tổ chức thực hiện văn bản quy phạm pháp luật về bảo vệ quyền lợi người tiêu dùng</w:t>
      </w:r>
      <w:r w:rsidR="00777117" w:rsidRPr="00845A1D">
        <w:rPr>
          <w:szCs w:val="28"/>
        </w:rPr>
        <w:t xml:space="preserve"> và sản xuất, tiêu dùng bền vững</w:t>
      </w:r>
      <w:r w:rsidRPr="00845A1D">
        <w:rPr>
          <w:szCs w:val="28"/>
          <w:lang w:val="vi-VN"/>
        </w:rPr>
        <w:t xml:space="preserve"> tại địa phương.</w:t>
      </w:r>
    </w:p>
    <w:p w14:paraId="5474BD44" w14:textId="1BB10FEA" w:rsidR="00127F7C" w:rsidRPr="00845A1D" w:rsidRDefault="00127F7C" w:rsidP="000E1CAF">
      <w:pPr>
        <w:spacing w:after="160"/>
        <w:rPr>
          <w:szCs w:val="28"/>
          <w:lang w:val="vi-VN"/>
        </w:rPr>
      </w:pPr>
      <w:r w:rsidRPr="00845A1D">
        <w:rPr>
          <w:szCs w:val="28"/>
          <w:lang w:val="vi-VN"/>
        </w:rPr>
        <w:t>2. Quản lý hoạt động về bảo vệ quyền lợi người tiêu dùng của tổ chức xã hội, tổ chức hòa giải tại địa phương, kiểm soát hợp đồng</w:t>
      </w:r>
      <w:r w:rsidR="001D6627" w:rsidRPr="00845A1D">
        <w:rPr>
          <w:szCs w:val="28"/>
        </w:rPr>
        <w:t xml:space="preserve"> theo mẫu</w:t>
      </w:r>
      <w:r w:rsidRPr="00845A1D">
        <w:rPr>
          <w:szCs w:val="28"/>
          <w:lang w:val="vi-VN"/>
        </w:rPr>
        <w:t>, điều kiện giao dịch chung</w:t>
      </w:r>
      <w:r w:rsidR="001632AF" w:rsidRPr="00845A1D">
        <w:rPr>
          <w:szCs w:val="28"/>
        </w:rPr>
        <w:t>; bảo vệ quyền lợi người tiêu dùng trong các giao dịch đặc thù với tổ chức, cá nhân kinh doanh</w:t>
      </w:r>
      <w:r w:rsidRPr="00845A1D">
        <w:rPr>
          <w:szCs w:val="28"/>
          <w:lang w:val="vi-VN"/>
        </w:rPr>
        <w:t>.</w:t>
      </w:r>
    </w:p>
    <w:p w14:paraId="59DACDE8" w14:textId="3D433604" w:rsidR="00FD4E6C" w:rsidRPr="00845A1D" w:rsidRDefault="00127F7C" w:rsidP="000E1CAF">
      <w:pPr>
        <w:spacing w:after="160"/>
        <w:rPr>
          <w:szCs w:val="28"/>
          <w:lang w:val="vi-VN"/>
        </w:rPr>
      </w:pPr>
      <w:r w:rsidRPr="00845A1D">
        <w:rPr>
          <w:szCs w:val="28"/>
          <w:lang w:val="vi-VN"/>
        </w:rPr>
        <w:t>3. Tuyên truyền, phổ biến, giáo dục pháp luật về bảo vệ quyền lợi người tiêu dùng; tư vấn, hỗ trợ và nâng cao nhận thức về bảo vệ quyền lợi người tiêu dùng tại địa phương.</w:t>
      </w:r>
    </w:p>
    <w:p w14:paraId="5FC07215" w14:textId="3F444DAB" w:rsidR="00127F7C" w:rsidRPr="00845A1D" w:rsidRDefault="00127F7C" w:rsidP="000E1CAF">
      <w:pPr>
        <w:spacing w:after="160"/>
        <w:rPr>
          <w:szCs w:val="28"/>
          <w:lang w:val="vi-VN"/>
        </w:rPr>
      </w:pPr>
      <w:r w:rsidRPr="00845A1D">
        <w:rPr>
          <w:szCs w:val="28"/>
          <w:lang w:val="vi-VN"/>
        </w:rPr>
        <w:t>4. Thanh tra, kiểm tra, giải quyết khiếu nại, tố cáo và xử lý vi phạm pháp luật về bảo vệ quyền lợi người tiêu dùng theo thẩm quyền.</w:t>
      </w:r>
    </w:p>
    <w:p w14:paraId="723E1655" w14:textId="3AFDCD66" w:rsidR="00576635" w:rsidRPr="00845A1D" w:rsidRDefault="00576635" w:rsidP="000E1CAF">
      <w:pPr>
        <w:spacing w:after="160"/>
        <w:rPr>
          <w:spacing w:val="-2"/>
          <w:szCs w:val="28"/>
        </w:rPr>
      </w:pPr>
      <w:r w:rsidRPr="00845A1D">
        <w:rPr>
          <w:szCs w:val="28"/>
        </w:rPr>
        <w:t xml:space="preserve">5. </w:t>
      </w:r>
      <w:r w:rsidR="007B215B" w:rsidRPr="00845A1D">
        <w:rPr>
          <w:szCs w:val="28"/>
        </w:rPr>
        <w:t xml:space="preserve">Quản lý hoạt động </w:t>
      </w:r>
      <w:r w:rsidRPr="00845A1D">
        <w:rPr>
          <w:spacing w:val="-2"/>
          <w:szCs w:val="28"/>
        </w:rPr>
        <w:t>k</w:t>
      </w:r>
      <w:r w:rsidRPr="00845A1D">
        <w:rPr>
          <w:spacing w:val="-2"/>
          <w:szCs w:val="28"/>
          <w:lang w:val="vi-VN"/>
        </w:rPr>
        <w:t xml:space="preserve">hảo sát, thử nghiệm; công bố kết quả khảo sát, thử nghiệm chất lượng sản phẩm, hàng hóa, dịch vụ </w:t>
      </w:r>
      <w:r w:rsidRPr="00845A1D">
        <w:rPr>
          <w:szCs w:val="28"/>
          <w:lang w:val="vi-VN"/>
        </w:rPr>
        <w:t>tr</w:t>
      </w:r>
      <w:r w:rsidRPr="00845A1D">
        <w:rPr>
          <w:szCs w:val="28"/>
        </w:rPr>
        <w:t xml:space="preserve">ên địa bàn; </w:t>
      </w:r>
      <w:r w:rsidRPr="00845A1D">
        <w:rPr>
          <w:spacing w:val="-2"/>
          <w:szCs w:val="28"/>
          <w:lang w:val="vi-VN"/>
        </w:rPr>
        <w:t>thông tin, cảnh báo cho người tiêu dùng về sản phẩm, hàng hóa, dịch vụ</w:t>
      </w:r>
      <w:r w:rsidRPr="00845A1D">
        <w:rPr>
          <w:spacing w:val="-2"/>
          <w:szCs w:val="28"/>
        </w:rPr>
        <w:t>.</w:t>
      </w:r>
    </w:p>
    <w:p w14:paraId="35BD8CC2" w14:textId="0284A656" w:rsidR="004F3B4D" w:rsidRPr="00845A1D" w:rsidRDefault="00460BB2" w:rsidP="000E1CAF">
      <w:pPr>
        <w:spacing w:after="160"/>
        <w:rPr>
          <w:szCs w:val="28"/>
        </w:rPr>
      </w:pPr>
      <w:r w:rsidRPr="00845A1D">
        <w:rPr>
          <w:szCs w:val="28"/>
        </w:rPr>
        <w:t xml:space="preserve">6. </w:t>
      </w:r>
      <w:r w:rsidR="008122D6" w:rsidRPr="00845A1D">
        <w:rPr>
          <w:szCs w:val="28"/>
        </w:rPr>
        <w:t xml:space="preserve">Thực hiện việc giao </w:t>
      </w:r>
      <w:r w:rsidRPr="00845A1D">
        <w:rPr>
          <w:szCs w:val="28"/>
        </w:rPr>
        <w:t xml:space="preserve">nhiệm vụ </w:t>
      </w:r>
      <w:r w:rsidR="008122D6" w:rsidRPr="00845A1D">
        <w:rPr>
          <w:szCs w:val="28"/>
        </w:rPr>
        <w:t xml:space="preserve">cho tổ chức xã hội tham gia bảo vệ quyền lợi người tiêu dùng </w:t>
      </w:r>
      <w:r w:rsidRPr="00845A1D">
        <w:rPr>
          <w:szCs w:val="28"/>
        </w:rPr>
        <w:t xml:space="preserve">theo quy định tại khoản </w:t>
      </w:r>
      <w:r w:rsidR="00A03DB7" w:rsidRPr="00845A1D">
        <w:rPr>
          <w:szCs w:val="28"/>
        </w:rPr>
        <w:t>1</w:t>
      </w:r>
      <w:r w:rsidRPr="00845A1D">
        <w:rPr>
          <w:szCs w:val="28"/>
        </w:rPr>
        <w:t xml:space="preserve"> Điều 5</w:t>
      </w:r>
      <w:r w:rsidR="00A03DB7" w:rsidRPr="00845A1D">
        <w:rPr>
          <w:szCs w:val="28"/>
        </w:rPr>
        <w:t>2</w:t>
      </w:r>
      <w:r w:rsidRPr="00845A1D">
        <w:rPr>
          <w:szCs w:val="28"/>
        </w:rPr>
        <w:t xml:space="preserve"> của Luật này.</w:t>
      </w:r>
    </w:p>
    <w:p w14:paraId="74E56C2A" w14:textId="71B237A5" w:rsidR="00127F7C" w:rsidRPr="00845A1D" w:rsidRDefault="00460BB2" w:rsidP="000E1CAF">
      <w:pPr>
        <w:spacing w:after="160"/>
        <w:rPr>
          <w:szCs w:val="28"/>
        </w:rPr>
      </w:pPr>
      <w:r w:rsidRPr="00845A1D">
        <w:rPr>
          <w:szCs w:val="28"/>
        </w:rPr>
        <w:t>7</w:t>
      </w:r>
      <w:r w:rsidR="00127F7C" w:rsidRPr="00845A1D">
        <w:rPr>
          <w:szCs w:val="28"/>
          <w:lang w:val="vi-VN"/>
        </w:rPr>
        <w:t>. Ban hành quy chế phối hợp quản lý nhà nước về bảo vệ quyền lợi người tiêu dùng tại địa phương</w:t>
      </w:r>
      <w:r w:rsidR="00576635" w:rsidRPr="00845A1D">
        <w:rPr>
          <w:szCs w:val="28"/>
        </w:rPr>
        <w:t>.</w:t>
      </w:r>
    </w:p>
    <w:p w14:paraId="20736D9D" w14:textId="5D0D96CC" w:rsidR="00127F7C" w:rsidRPr="00845A1D" w:rsidRDefault="00A62547" w:rsidP="000E1CAF">
      <w:pPr>
        <w:spacing w:after="160"/>
        <w:rPr>
          <w:lang w:val="vi-VN"/>
        </w:rPr>
      </w:pPr>
      <w:r w:rsidRPr="00845A1D">
        <w:rPr>
          <w:szCs w:val="28"/>
        </w:rPr>
        <w:t>8</w:t>
      </w:r>
      <w:r w:rsidR="00127F7C" w:rsidRPr="00845A1D">
        <w:rPr>
          <w:szCs w:val="28"/>
          <w:lang w:val="vi-VN"/>
        </w:rPr>
        <w:t>. Tham gia hợp tác quốc tế về bảo vệ quyền lợi người tiêu dùng theo phân công, phân cấp hoặc hợp tác quốc tế với các tỉnh của quốc gia láng giềng có đường biên giới chung.</w:t>
      </w:r>
    </w:p>
    <w:p w14:paraId="3C7650B1" w14:textId="6C639791" w:rsidR="00D5627C" w:rsidRPr="00845A1D" w:rsidRDefault="000F5AD0" w:rsidP="000E1CAF">
      <w:pPr>
        <w:pStyle w:val="Bng"/>
        <w:spacing w:before="120" w:after="160"/>
        <w:rPr>
          <w:szCs w:val="28"/>
          <w:lang w:val="vi-VN"/>
        </w:rPr>
      </w:pPr>
      <w:r w:rsidRPr="00845A1D">
        <w:rPr>
          <w:lang w:val="vi-VN"/>
        </w:rPr>
        <w:tab/>
      </w:r>
      <w:r w:rsidR="00A62547" w:rsidRPr="00845A1D">
        <w:t>9</w:t>
      </w:r>
      <w:r w:rsidRPr="00845A1D">
        <w:rPr>
          <w:lang w:val="vi-VN"/>
        </w:rPr>
        <w:t xml:space="preserve">. Ban hành quy chế </w:t>
      </w:r>
      <w:r w:rsidR="00127F7C" w:rsidRPr="00845A1D">
        <w:rPr>
          <w:lang w:val="vi-VN"/>
        </w:rPr>
        <w:t>giám sát việc thực thi công tác bảo vệ quyền lợi người tiêu dùng trên địa bàn tỉnh</w:t>
      </w:r>
      <w:r w:rsidR="00C73360" w:rsidRPr="00845A1D">
        <w:rPr>
          <w:szCs w:val="28"/>
          <w:lang w:val="vi-VN"/>
        </w:rPr>
        <w:t>.</w:t>
      </w:r>
    </w:p>
    <w:p w14:paraId="46266D4D" w14:textId="098FD668" w:rsidR="00AC2C1F" w:rsidRPr="00845A1D" w:rsidRDefault="00AC2C1F" w:rsidP="000E1CAF">
      <w:pPr>
        <w:pStyle w:val="Bng"/>
        <w:spacing w:before="120" w:after="160"/>
        <w:jc w:val="center"/>
        <w:rPr>
          <w:b/>
        </w:rPr>
      </w:pPr>
      <w:r w:rsidRPr="00845A1D">
        <w:rPr>
          <w:b/>
        </w:rPr>
        <w:t>Chương VII</w:t>
      </w:r>
    </w:p>
    <w:p w14:paraId="33E9A4D0" w14:textId="7F5E9561" w:rsidR="00861A90" w:rsidRPr="00845A1D" w:rsidRDefault="00AC2C1F" w:rsidP="000E1CAF">
      <w:pPr>
        <w:pStyle w:val="Bng"/>
        <w:spacing w:before="120" w:after="160"/>
        <w:jc w:val="center"/>
        <w:rPr>
          <w:b/>
        </w:rPr>
      </w:pPr>
      <w:r w:rsidRPr="00845A1D">
        <w:rPr>
          <w:b/>
        </w:rPr>
        <w:t>ĐIỀU KHOẢN THI HÀNH</w:t>
      </w:r>
      <w:bookmarkStart w:id="132" w:name="_Toc258514920"/>
      <w:bookmarkStart w:id="133" w:name="_Toc86826068"/>
    </w:p>
    <w:p w14:paraId="0C73C7F1" w14:textId="21869B83" w:rsidR="00CE1892" w:rsidRPr="00845A1D" w:rsidRDefault="00CE1892" w:rsidP="000E1CAF">
      <w:pPr>
        <w:pStyle w:val="Heading3"/>
        <w:spacing w:after="160"/>
      </w:pPr>
      <w:r w:rsidRPr="00845A1D">
        <w:t>Sửa đổi, bổ sung một số điều của Luật có liên quan đến hoạt động b</w:t>
      </w:r>
      <w:r w:rsidR="00E4319B" w:rsidRPr="00845A1D">
        <w:t>ảo vệ quyền lợi người tiêu dùng</w:t>
      </w:r>
    </w:p>
    <w:p w14:paraId="331A2038" w14:textId="6853FA54" w:rsidR="00CE1892" w:rsidRPr="00845A1D" w:rsidRDefault="00CE1892" w:rsidP="000E1CAF">
      <w:pPr>
        <w:spacing w:after="160"/>
        <w:ind w:firstLine="709"/>
        <w:rPr>
          <w:szCs w:val="28"/>
        </w:rPr>
      </w:pPr>
      <w:r w:rsidRPr="00845A1D">
        <w:rPr>
          <w:szCs w:val="28"/>
        </w:rPr>
        <w:t>Bổ sung khoản 5 Điều 317</w:t>
      </w:r>
      <w:r w:rsidR="00B1506A" w:rsidRPr="00845A1D">
        <w:rPr>
          <w:szCs w:val="28"/>
        </w:rPr>
        <w:t xml:space="preserve"> của</w:t>
      </w:r>
      <w:r w:rsidRPr="00845A1D">
        <w:rPr>
          <w:szCs w:val="28"/>
        </w:rPr>
        <w:t xml:space="preserve"> Bộ Luật Tố tụng Dân sự như sau:</w:t>
      </w:r>
    </w:p>
    <w:p w14:paraId="0C52C6F5" w14:textId="53B9E3D3" w:rsidR="00CE1892" w:rsidRPr="00845A1D" w:rsidRDefault="00CE1892" w:rsidP="000E1CAF">
      <w:pPr>
        <w:spacing w:after="160"/>
        <w:ind w:firstLine="709"/>
        <w:rPr>
          <w:i/>
          <w:szCs w:val="28"/>
        </w:rPr>
      </w:pPr>
      <w:r w:rsidRPr="00845A1D">
        <w:rPr>
          <w:i/>
          <w:szCs w:val="28"/>
        </w:rPr>
        <w:t xml:space="preserve">“5. Các vụ án dân sự về bảo vệ quyền lợi người tiêu dùng được áp dụng thủ tục rút gọn khi có đủ các điều kiện quy định tại khoản 2 Điều </w:t>
      </w:r>
      <w:r w:rsidR="00A66CEB" w:rsidRPr="00845A1D">
        <w:rPr>
          <w:i/>
          <w:szCs w:val="28"/>
        </w:rPr>
        <w:t>70</w:t>
      </w:r>
      <w:r w:rsidRPr="00845A1D">
        <w:rPr>
          <w:i/>
          <w:szCs w:val="28"/>
        </w:rPr>
        <w:t xml:space="preserve"> Luật </w:t>
      </w:r>
      <w:r w:rsidR="00DD3207" w:rsidRPr="00845A1D">
        <w:rPr>
          <w:i/>
          <w:szCs w:val="28"/>
        </w:rPr>
        <w:t>Bảo vệ quyền lợi người tiêu dùng</w:t>
      </w:r>
      <w:r w:rsidRPr="00845A1D">
        <w:rPr>
          <w:i/>
          <w:szCs w:val="28"/>
        </w:rPr>
        <w:t>”.</w:t>
      </w:r>
    </w:p>
    <w:p w14:paraId="50C05BD4" w14:textId="216DC5F2" w:rsidR="00C73360" w:rsidRPr="00845A1D" w:rsidRDefault="00C73360" w:rsidP="000E1CAF">
      <w:pPr>
        <w:pStyle w:val="Heading3"/>
        <w:spacing w:after="160"/>
        <w:rPr>
          <w:i/>
        </w:rPr>
      </w:pPr>
      <w:r w:rsidRPr="00845A1D">
        <w:t>Hiệu lực thi hành</w:t>
      </w:r>
      <w:bookmarkEnd w:id="132"/>
      <w:bookmarkEnd w:id="133"/>
    </w:p>
    <w:p w14:paraId="7E8FC0F5" w14:textId="69F840C4" w:rsidR="00C73360" w:rsidRPr="00845A1D" w:rsidRDefault="00C73360" w:rsidP="000E1CAF">
      <w:pPr>
        <w:spacing w:after="160"/>
        <w:rPr>
          <w:szCs w:val="28"/>
        </w:rPr>
      </w:pPr>
      <w:r w:rsidRPr="00845A1D">
        <w:rPr>
          <w:szCs w:val="28"/>
        </w:rPr>
        <w:t xml:space="preserve">Luật này có hiệu lực thi hành từ ngày </w:t>
      </w:r>
      <w:r w:rsidR="00E4319B" w:rsidRPr="00845A1D">
        <w:rPr>
          <w:szCs w:val="28"/>
        </w:rPr>
        <w:t xml:space="preserve">   </w:t>
      </w:r>
      <w:r w:rsidRPr="00845A1D">
        <w:rPr>
          <w:szCs w:val="28"/>
        </w:rPr>
        <w:t xml:space="preserve"> tháng </w:t>
      </w:r>
      <w:r w:rsidR="00E4319B" w:rsidRPr="00845A1D">
        <w:rPr>
          <w:szCs w:val="28"/>
        </w:rPr>
        <w:t xml:space="preserve">  </w:t>
      </w:r>
      <w:r w:rsidRPr="00845A1D">
        <w:rPr>
          <w:szCs w:val="28"/>
        </w:rPr>
        <w:t xml:space="preserve"> năm 2024.</w:t>
      </w:r>
    </w:p>
    <w:p w14:paraId="6BEA7B40" w14:textId="77777777" w:rsidR="00C73360" w:rsidRPr="00845A1D" w:rsidRDefault="00C73360" w:rsidP="000E1CAF">
      <w:pPr>
        <w:spacing w:after="160"/>
        <w:rPr>
          <w:szCs w:val="28"/>
        </w:rPr>
      </w:pPr>
      <w:r w:rsidRPr="00845A1D">
        <w:rPr>
          <w:szCs w:val="28"/>
        </w:rPr>
        <w:t>Luật Bảo vệ quyền lợi người tiêu dùng số 59/2010/QH12 hết hiệu lực kể từ ngày Luật này có hiệu lực.</w:t>
      </w:r>
    </w:p>
    <w:p w14:paraId="1D873705" w14:textId="77777777" w:rsidR="00C73360" w:rsidRPr="00845A1D" w:rsidRDefault="00C73360" w:rsidP="000E1CAF">
      <w:pPr>
        <w:pStyle w:val="Heading3"/>
        <w:spacing w:after="160"/>
        <w:rPr>
          <w:i/>
        </w:rPr>
      </w:pPr>
      <w:bookmarkStart w:id="134" w:name="_Toc258514921"/>
      <w:r w:rsidRPr="00845A1D">
        <w:t xml:space="preserve"> </w:t>
      </w:r>
      <w:bookmarkStart w:id="135" w:name="_Toc86826069"/>
      <w:r w:rsidRPr="00845A1D">
        <w:t>Quy định chi tiết và hướng dẫn thi hành</w:t>
      </w:r>
      <w:bookmarkEnd w:id="134"/>
      <w:bookmarkEnd w:id="135"/>
    </w:p>
    <w:p w14:paraId="67567C87" w14:textId="07FDD2CD" w:rsidR="00C73360" w:rsidRPr="00845A1D" w:rsidRDefault="00C73360" w:rsidP="000E1CAF">
      <w:pPr>
        <w:spacing w:after="160"/>
        <w:rPr>
          <w:szCs w:val="28"/>
        </w:rPr>
      </w:pPr>
      <w:r w:rsidRPr="00845A1D">
        <w:rPr>
          <w:szCs w:val="28"/>
        </w:rPr>
        <w:t>Chính phủ quy định chi tiết và hướng dẫn thi hành các điều, khoản được giao trong Luật; hướng dẫn những nội dung cần thiết khác của Luật này để đáp ứng yêu cầu quản lý nhà nước.</w:t>
      </w:r>
    </w:p>
    <w:p w14:paraId="2F8CC2FD" w14:textId="3A7B31DA" w:rsidR="00E0673B" w:rsidRPr="00845A1D" w:rsidRDefault="00E0673B" w:rsidP="000E1CAF">
      <w:pPr>
        <w:spacing w:after="160"/>
        <w:rPr>
          <w:szCs w:val="28"/>
        </w:rPr>
      </w:pPr>
      <w:r w:rsidRPr="00845A1D">
        <w:rPr>
          <w:szCs w:val="28"/>
        </w:rPr>
        <w:t>__________________________________________________________</w:t>
      </w:r>
    </w:p>
    <w:p w14:paraId="61561BFC" w14:textId="3E994D99" w:rsidR="00C73360" w:rsidRPr="00845A1D" w:rsidRDefault="00C73360" w:rsidP="000E1CAF">
      <w:pPr>
        <w:spacing w:after="160"/>
        <w:rPr>
          <w:szCs w:val="28"/>
        </w:rPr>
      </w:pPr>
      <w:r w:rsidRPr="00845A1D">
        <w:rPr>
          <w:szCs w:val="28"/>
        </w:rPr>
        <w:t>Luật này đã được Quốc hội nước Cộng hoà xã hội chủ nghĩa Việt Nam khoá XV k</w:t>
      </w:r>
      <w:r w:rsidR="00B9633E" w:rsidRPr="00845A1D">
        <w:rPr>
          <w:szCs w:val="28"/>
        </w:rPr>
        <w:t xml:space="preserve">ỳ họp thứ 5 thông qua ngày      </w:t>
      </w:r>
      <w:r w:rsidRPr="00845A1D">
        <w:rPr>
          <w:szCs w:val="28"/>
        </w:rPr>
        <w:t>tháng 5 năm 2023.</w:t>
      </w:r>
    </w:p>
    <w:tbl>
      <w:tblPr>
        <w:tblW w:w="9000" w:type="dxa"/>
        <w:tblInd w:w="108" w:type="dxa"/>
        <w:tblLook w:val="01E0" w:firstRow="1" w:lastRow="1" w:firstColumn="1" w:lastColumn="1" w:noHBand="0" w:noVBand="0"/>
      </w:tblPr>
      <w:tblGrid>
        <w:gridCol w:w="4608"/>
        <w:gridCol w:w="4392"/>
      </w:tblGrid>
      <w:tr w:rsidR="00C73360" w:rsidRPr="00845A1D" w14:paraId="1E4C7630" w14:textId="77777777" w:rsidTr="00A91C6E">
        <w:tc>
          <w:tcPr>
            <w:tcW w:w="4608" w:type="dxa"/>
            <w:shd w:val="clear" w:color="auto" w:fill="auto"/>
          </w:tcPr>
          <w:p w14:paraId="26873EE9" w14:textId="77777777" w:rsidR="00C73360" w:rsidRPr="00845A1D" w:rsidRDefault="00C73360" w:rsidP="00C73360">
            <w:pPr>
              <w:pStyle w:val="Bng"/>
            </w:pPr>
          </w:p>
        </w:tc>
        <w:tc>
          <w:tcPr>
            <w:tcW w:w="4392" w:type="dxa"/>
            <w:shd w:val="clear" w:color="auto" w:fill="auto"/>
          </w:tcPr>
          <w:p w14:paraId="2D85368E" w14:textId="77777777" w:rsidR="00C73360" w:rsidRPr="00845A1D" w:rsidRDefault="00C73360" w:rsidP="00C73360">
            <w:pPr>
              <w:pStyle w:val="Bng"/>
              <w:jc w:val="center"/>
              <w:rPr>
                <w:b/>
              </w:rPr>
            </w:pPr>
            <w:r w:rsidRPr="00845A1D">
              <w:rPr>
                <w:b/>
              </w:rPr>
              <w:t>CHỦ TỊCH QUỐC HỘI</w:t>
            </w:r>
          </w:p>
          <w:p w14:paraId="6A8AAB1E" w14:textId="77777777" w:rsidR="00C73360" w:rsidRPr="00845A1D" w:rsidRDefault="00C73360" w:rsidP="00C73360">
            <w:pPr>
              <w:pStyle w:val="Bng"/>
              <w:jc w:val="center"/>
              <w:rPr>
                <w:b/>
              </w:rPr>
            </w:pPr>
          </w:p>
          <w:p w14:paraId="64D38D51" w14:textId="77777777" w:rsidR="00C73360" w:rsidRPr="00845A1D" w:rsidRDefault="00C73360" w:rsidP="00C73360">
            <w:pPr>
              <w:pStyle w:val="Bng"/>
              <w:jc w:val="center"/>
              <w:rPr>
                <w:b/>
              </w:rPr>
            </w:pPr>
          </w:p>
          <w:p w14:paraId="467B74B0" w14:textId="12144D70" w:rsidR="00C73360" w:rsidRPr="00845A1D" w:rsidRDefault="00C73360" w:rsidP="00C73360">
            <w:pPr>
              <w:pStyle w:val="Bng"/>
              <w:jc w:val="center"/>
              <w:rPr>
                <w:b/>
              </w:rPr>
            </w:pPr>
          </w:p>
          <w:p w14:paraId="2FEB8E44" w14:textId="483559D3" w:rsidR="004A092F" w:rsidRPr="00845A1D" w:rsidRDefault="004A092F" w:rsidP="00C73360">
            <w:pPr>
              <w:pStyle w:val="Bng"/>
              <w:jc w:val="center"/>
              <w:rPr>
                <w:b/>
              </w:rPr>
            </w:pPr>
          </w:p>
          <w:p w14:paraId="09386546" w14:textId="77777777" w:rsidR="00C73360" w:rsidRPr="00845A1D" w:rsidRDefault="00C73360" w:rsidP="00C73360">
            <w:pPr>
              <w:pStyle w:val="Bng"/>
              <w:jc w:val="center"/>
              <w:rPr>
                <w:b/>
              </w:rPr>
            </w:pPr>
          </w:p>
          <w:p w14:paraId="5391E008" w14:textId="77777777" w:rsidR="00C73360" w:rsidRPr="00845A1D" w:rsidRDefault="00C73360" w:rsidP="00C73360">
            <w:pPr>
              <w:pStyle w:val="Bng"/>
              <w:jc w:val="center"/>
              <w:rPr>
                <w:b/>
              </w:rPr>
            </w:pPr>
            <w:r w:rsidRPr="00845A1D">
              <w:rPr>
                <w:b/>
              </w:rPr>
              <w:t>Vương Đình Huệ</w:t>
            </w:r>
          </w:p>
        </w:tc>
      </w:tr>
    </w:tbl>
    <w:p w14:paraId="72BBBCEC" w14:textId="5853B0E9" w:rsidR="00BA4F32" w:rsidRPr="00845A1D" w:rsidRDefault="00BA4F32" w:rsidP="00FA29B4">
      <w:pPr>
        <w:ind w:firstLine="0"/>
      </w:pPr>
    </w:p>
    <w:sectPr w:rsidR="00BA4F32" w:rsidRPr="00845A1D" w:rsidSect="003569B6">
      <w:headerReference w:type="default" r:id="rId8"/>
      <w:pgSz w:w="11906" w:h="16838" w:code="9"/>
      <w:pgMar w:top="1134" w:right="1134" w:bottom="1134" w:left="1701"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E4296C" w14:textId="77777777" w:rsidR="00C27850" w:rsidRDefault="00C27850" w:rsidP="0016722F">
      <w:pPr>
        <w:spacing w:before="0" w:after="0"/>
      </w:pPr>
      <w:r>
        <w:separator/>
      </w:r>
    </w:p>
  </w:endnote>
  <w:endnote w:type="continuationSeparator" w:id="0">
    <w:p w14:paraId="3F240080" w14:textId="77777777" w:rsidR="00C27850" w:rsidRDefault="00C27850" w:rsidP="0016722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Bold">
    <w:altName w:val="Times New Roman"/>
    <w:panose1 w:val="020208030705050203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43B492" w14:textId="77777777" w:rsidR="00C27850" w:rsidRDefault="00C27850" w:rsidP="0016722F">
      <w:pPr>
        <w:spacing w:before="0" w:after="0"/>
      </w:pPr>
      <w:r>
        <w:separator/>
      </w:r>
    </w:p>
  </w:footnote>
  <w:footnote w:type="continuationSeparator" w:id="0">
    <w:p w14:paraId="59A1BF4D" w14:textId="77777777" w:rsidR="00C27850" w:rsidRDefault="00C27850" w:rsidP="0016722F">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F5942B" w14:textId="2B92FF65" w:rsidR="00F96F53" w:rsidRPr="000A5F93" w:rsidRDefault="00F96F53" w:rsidP="0016722F">
    <w:pPr>
      <w:pStyle w:val="Header"/>
      <w:ind w:firstLine="0"/>
      <w:jc w:val="center"/>
      <w:rPr>
        <w:sz w:val="26"/>
        <w:szCs w:val="26"/>
      </w:rPr>
    </w:pPr>
    <w:r w:rsidRPr="000A5F93">
      <w:rPr>
        <w:sz w:val="26"/>
        <w:szCs w:val="26"/>
      </w:rPr>
      <w:fldChar w:fldCharType="begin"/>
    </w:r>
    <w:r w:rsidRPr="000A5F93">
      <w:rPr>
        <w:sz w:val="26"/>
        <w:szCs w:val="26"/>
      </w:rPr>
      <w:instrText xml:space="preserve"> PAGE   \* MERGEFORMAT </w:instrText>
    </w:r>
    <w:r w:rsidRPr="000A5F93">
      <w:rPr>
        <w:sz w:val="26"/>
        <w:szCs w:val="26"/>
      </w:rPr>
      <w:fldChar w:fldCharType="separate"/>
    </w:r>
    <w:r w:rsidR="004F592E">
      <w:rPr>
        <w:noProof/>
        <w:sz w:val="26"/>
        <w:szCs w:val="26"/>
      </w:rPr>
      <w:t>42</w:t>
    </w:r>
    <w:r w:rsidRPr="000A5F93">
      <w:rPr>
        <w:noProof/>
        <w:sz w:val="26"/>
        <w:szCs w:val="2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27184DDC"/>
    <w:lvl w:ilvl="0">
      <w:start w:val="1"/>
      <w:numFmt w:val="bullet"/>
      <w:pStyle w:val="ListBullet2"/>
      <w:lvlText w:val=""/>
      <w:lvlJc w:val="left"/>
      <w:pPr>
        <w:tabs>
          <w:tab w:val="num" w:pos="3426"/>
        </w:tabs>
        <w:ind w:left="3426" w:hanging="360"/>
      </w:pPr>
      <w:rPr>
        <w:rFonts w:ascii="Symbol" w:hAnsi="Symbol" w:hint="default"/>
      </w:rPr>
    </w:lvl>
  </w:abstractNum>
  <w:abstractNum w:abstractNumId="1" w15:restartNumberingAfterBreak="0">
    <w:nsid w:val="FFFFFF89"/>
    <w:multiLevelType w:val="singleLevel"/>
    <w:tmpl w:val="72127A4E"/>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2A176D7"/>
    <w:multiLevelType w:val="hybridMultilevel"/>
    <w:tmpl w:val="CD3024CC"/>
    <w:lvl w:ilvl="0" w:tplc="A68848D6">
      <w:start w:val="1"/>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A63237C"/>
    <w:multiLevelType w:val="multilevel"/>
    <w:tmpl w:val="89562B18"/>
    <w:lvl w:ilvl="0">
      <w:start w:val="1"/>
      <w:numFmt w:val="upperRoman"/>
      <w:isLgl/>
      <w:lvlText w:val="%1. "/>
      <w:lvlJc w:val="left"/>
      <w:pPr>
        <w:ind w:left="0" w:firstLine="0"/>
      </w:pPr>
      <w:rPr>
        <w:rFonts w:ascii="Times New Roman" w:hAnsi="Times New Roman" w:hint="default"/>
        <w:sz w:val="28"/>
      </w:rPr>
    </w:lvl>
    <w:lvl w:ilvl="1">
      <w:start w:val="1"/>
      <w:numFmt w:val="decimal"/>
      <w:isLg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D692C1D"/>
    <w:multiLevelType w:val="multilevel"/>
    <w:tmpl w:val="E69C8456"/>
    <w:lvl w:ilvl="0">
      <w:start w:val="1"/>
      <w:numFmt w:val="decimal"/>
      <w:isLgl/>
      <w:suff w:val="space"/>
      <w:lvlText w:val="%1."/>
      <w:lvlJc w:val="left"/>
      <w:pPr>
        <w:ind w:left="0" w:firstLine="720"/>
      </w:pPr>
      <w:rPr>
        <w:rFonts w:hint="default"/>
      </w:rPr>
    </w:lvl>
    <w:lvl w:ilvl="1">
      <w:start w:val="1"/>
      <w:numFmt w:val="decimal"/>
      <w:isLgl/>
      <w:suff w:val="space"/>
      <w:lvlText w:val="%1.%2."/>
      <w:lvlJc w:val="left"/>
      <w:pPr>
        <w:ind w:left="0" w:firstLine="720"/>
      </w:pPr>
      <w:rPr>
        <w:rFonts w:hint="default"/>
      </w:rPr>
    </w:lvl>
    <w:lvl w:ilvl="2">
      <w:start w:val="1"/>
      <w:numFmt w:val="decimal"/>
      <w:isLgl/>
      <w:suff w:val="space"/>
      <w:lvlText w:val="%1.%2.%3."/>
      <w:lvlJc w:val="left"/>
      <w:pPr>
        <w:ind w:left="0" w:firstLine="720"/>
      </w:pPr>
      <w:rPr>
        <w:rFonts w:hint="default"/>
      </w:rPr>
    </w:lvl>
    <w:lvl w:ilvl="3">
      <w:start w:val="1"/>
      <w:numFmt w:val="decimal"/>
      <w:isLgl/>
      <w:suff w:val="space"/>
      <w:lvlText w:val="%1.%2.%3.%4."/>
      <w:lvlJc w:val="left"/>
      <w:pPr>
        <w:ind w:left="0" w:firstLine="720"/>
      </w:pPr>
      <w:rPr>
        <w:rFonts w:hint="default"/>
      </w:rPr>
    </w:lvl>
    <w:lvl w:ilvl="4">
      <w:start w:val="1"/>
      <w:numFmt w:val="decimal"/>
      <w:isLgl/>
      <w:suff w:val="space"/>
      <w:lvlText w:val="%1.%2.%3.%4.%5."/>
      <w:lvlJc w:val="left"/>
      <w:pPr>
        <w:ind w:left="0" w:firstLine="720"/>
      </w:pPr>
      <w:rPr>
        <w:rFonts w:hint="default"/>
      </w:rPr>
    </w:lvl>
    <w:lvl w:ilvl="5">
      <w:start w:val="1"/>
      <w:numFmt w:val="decimal"/>
      <w:isLgl/>
      <w:suff w:val="space"/>
      <w:lvlText w:val="%1.%2.%3.%4.%5.%6."/>
      <w:lvlJc w:val="left"/>
      <w:pPr>
        <w:ind w:left="0" w:firstLine="720"/>
      </w:pPr>
      <w:rPr>
        <w:rFonts w:hint="default"/>
      </w:rPr>
    </w:lvl>
    <w:lvl w:ilvl="6">
      <w:start w:val="1"/>
      <w:numFmt w:val="decimal"/>
      <w:suff w:val="space"/>
      <w:lvlText w:val="%1.%2.%3.%4.%5.%6.%7."/>
      <w:lvlJc w:val="left"/>
      <w:pPr>
        <w:ind w:left="0" w:firstLine="720"/>
      </w:pPr>
      <w:rPr>
        <w:rFonts w:hint="default"/>
      </w:rPr>
    </w:lvl>
    <w:lvl w:ilvl="7">
      <w:start w:val="1"/>
      <w:numFmt w:val="decimal"/>
      <w:suff w:val="space"/>
      <w:lvlText w:val="%1.%2.%3.%4.%5.%6.%7.%8."/>
      <w:lvlJc w:val="left"/>
      <w:pPr>
        <w:ind w:left="0" w:firstLine="720"/>
      </w:pPr>
      <w:rPr>
        <w:rFonts w:hint="default"/>
      </w:rPr>
    </w:lvl>
    <w:lvl w:ilvl="8">
      <w:start w:val="1"/>
      <w:numFmt w:val="decimal"/>
      <w:suff w:val="space"/>
      <w:lvlText w:val="%1.%2.%3.%4.%5.%6.%7.%8.%9."/>
      <w:lvlJc w:val="left"/>
      <w:pPr>
        <w:ind w:left="0" w:firstLine="720"/>
      </w:pPr>
      <w:rPr>
        <w:rFonts w:hint="default"/>
      </w:rPr>
    </w:lvl>
  </w:abstractNum>
  <w:abstractNum w:abstractNumId="5" w15:restartNumberingAfterBreak="0">
    <w:nsid w:val="137526F3"/>
    <w:multiLevelType w:val="multilevel"/>
    <w:tmpl w:val="A4E4285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i/>
      </w:rPr>
    </w:lvl>
    <w:lvl w:ilvl="4">
      <w:start w:val="1"/>
      <w:numFmt w:val="lowerLetter"/>
      <w:lvlText w:val="%5."/>
      <w:lvlJc w:val="left"/>
      <w:pPr>
        <w:ind w:left="2232" w:hanging="792"/>
      </w:pPr>
      <w:rPr>
        <w:rFonts w:hint="default"/>
        <w:b w:val="0"/>
        <w:bCs w:val="0"/>
        <w:i/>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80F24A1"/>
    <w:multiLevelType w:val="hybridMultilevel"/>
    <w:tmpl w:val="EB34EA8A"/>
    <w:lvl w:ilvl="0" w:tplc="574EE7B2">
      <w:start w:val="1"/>
      <w:numFmt w:val="decimal"/>
      <w:pStyle w:val="Heading4"/>
      <w:lvlText w:val="%1."/>
      <w:lvlJc w:val="left"/>
      <w:pPr>
        <w:ind w:left="1440" w:hanging="360"/>
      </w:pPr>
      <w:rPr>
        <w:rFonts w:ascii="Times New Roman" w:hAnsi="Times New Roman" w:hint="default"/>
        <w:b w:val="0"/>
        <w:i w:val="0"/>
        <w:caps w:val="0"/>
        <w:strike w:val="0"/>
        <w:dstrike w:val="0"/>
        <w:vanish w:val="0"/>
        <w:sz w:val="28"/>
        <w:vertAlign w:val="baseli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D1854A5"/>
    <w:multiLevelType w:val="multilevel"/>
    <w:tmpl w:val="0FF44C64"/>
    <w:name w:val="Phụ lục"/>
    <w:lvl w:ilvl="0">
      <w:start w:val="1"/>
      <w:numFmt w:val="upperRoman"/>
      <w:lvlText w:val="Phụ Lục %1."/>
      <w:lvlJc w:val="left"/>
      <w:pPr>
        <w:tabs>
          <w:tab w:val="num" w:pos="720"/>
        </w:tabs>
        <w:ind w:left="0" w:firstLine="720"/>
      </w:pPr>
      <w:rPr>
        <w:rFonts w:hint="default"/>
      </w:rPr>
    </w:lvl>
    <w:lvl w:ilvl="1">
      <w:start w:val="1"/>
      <w:numFmt w:val="decimal"/>
      <w:isLgl/>
      <w:lvlText w:val="%1.%2."/>
      <w:lvlJc w:val="left"/>
      <w:pPr>
        <w:tabs>
          <w:tab w:val="num" w:pos="720"/>
        </w:tabs>
        <w:ind w:left="0" w:firstLine="720"/>
      </w:pPr>
      <w:rPr>
        <w:rFonts w:hint="default"/>
      </w:rPr>
    </w:lvl>
    <w:lvl w:ilvl="2">
      <w:start w:val="1"/>
      <w:numFmt w:val="decimal"/>
      <w:isLgl/>
      <w:lvlText w:val="%1.%2.%3."/>
      <w:lvlJc w:val="left"/>
      <w:pPr>
        <w:tabs>
          <w:tab w:val="num" w:pos="720"/>
        </w:tabs>
        <w:ind w:left="0" w:firstLine="720"/>
      </w:pPr>
      <w:rPr>
        <w:rFonts w:hint="default"/>
      </w:rPr>
    </w:lvl>
    <w:lvl w:ilvl="3">
      <w:start w:val="1"/>
      <w:numFmt w:val="decimal"/>
      <w:lvlText w:val="%4"/>
      <w:lvlJc w:val="left"/>
      <w:pPr>
        <w:tabs>
          <w:tab w:val="num" w:pos="720"/>
        </w:tabs>
        <w:ind w:left="0" w:firstLine="720"/>
      </w:pPr>
      <w:rPr>
        <w:rFonts w:hint="default"/>
      </w:rPr>
    </w:lvl>
    <w:lvl w:ilvl="4">
      <w:start w:val="1"/>
      <w:numFmt w:val="lowerLetter"/>
      <w:lvlText w:val="(%5)"/>
      <w:lvlJc w:val="left"/>
      <w:pPr>
        <w:tabs>
          <w:tab w:val="num" w:pos="720"/>
        </w:tabs>
        <w:ind w:left="0" w:firstLine="720"/>
      </w:pPr>
      <w:rPr>
        <w:rFonts w:hint="default"/>
      </w:rPr>
    </w:lvl>
    <w:lvl w:ilvl="5">
      <w:start w:val="1"/>
      <w:numFmt w:val="lowerRoman"/>
      <w:lvlText w:val="(%6)"/>
      <w:lvlJc w:val="left"/>
      <w:pPr>
        <w:tabs>
          <w:tab w:val="num" w:pos="720"/>
        </w:tabs>
        <w:ind w:left="0" w:firstLine="720"/>
      </w:pPr>
      <w:rPr>
        <w:rFonts w:hint="default"/>
      </w:rPr>
    </w:lvl>
    <w:lvl w:ilvl="6">
      <w:start w:val="1"/>
      <w:numFmt w:val="decimal"/>
      <w:lvlText w:val="%7."/>
      <w:lvlJc w:val="left"/>
      <w:pPr>
        <w:tabs>
          <w:tab w:val="num" w:pos="720"/>
        </w:tabs>
        <w:ind w:left="0" w:firstLine="720"/>
      </w:pPr>
      <w:rPr>
        <w:rFonts w:hint="default"/>
      </w:rPr>
    </w:lvl>
    <w:lvl w:ilvl="7">
      <w:start w:val="1"/>
      <w:numFmt w:val="lowerLetter"/>
      <w:lvlText w:val="%8."/>
      <w:lvlJc w:val="left"/>
      <w:pPr>
        <w:tabs>
          <w:tab w:val="num" w:pos="720"/>
        </w:tabs>
        <w:ind w:left="0" w:firstLine="720"/>
      </w:pPr>
      <w:rPr>
        <w:rFonts w:hint="default"/>
      </w:rPr>
    </w:lvl>
    <w:lvl w:ilvl="8">
      <w:start w:val="1"/>
      <w:numFmt w:val="lowerRoman"/>
      <w:lvlText w:val="%9."/>
      <w:lvlJc w:val="left"/>
      <w:pPr>
        <w:tabs>
          <w:tab w:val="num" w:pos="720"/>
        </w:tabs>
        <w:ind w:left="0" w:firstLine="720"/>
      </w:pPr>
      <w:rPr>
        <w:rFonts w:hint="default"/>
      </w:rPr>
    </w:lvl>
  </w:abstractNum>
  <w:abstractNum w:abstractNumId="8" w15:restartNumberingAfterBreak="0">
    <w:nsid w:val="1F9E1689"/>
    <w:multiLevelType w:val="hybridMultilevel"/>
    <w:tmpl w:val="671E72DC"/>
    <w:lvl w:ilvl="0" w:tplc="FF9EFFA0">
      <w:start w:val="1"/>
      <w:numFmt w:val="upperRoman"/>
      <w:pStyle w:val="CHNG"/>
      <w:suff w:val="space"/>
      <w:lvlText w:val="CHƯƠNG %1."/>
      <w:lvlJc w:val="left"/>
      <w:pPr>
        <w:ind w:left="0" w:firstLine="720"/>
      </w:pPr>
      <w:rPr>
        <w:rFonts w:ascii="Times New Roman" w:hAnsi="Times New Roman" w:hint="default"/>
        <w:b/>
        <w:i w:val="0"/>
        <w:caps w:val="0"/>
        <w:strike w:val="0"/>
        <w:dstrike w:val="0"/>
        <w:vanish w:val="0"/>
        <w:spacing w:val="0"/>
        <w:w w:val="100"/>
        <w:kern w:val="0"/>
        <w:position w:val="0"/>
        <w:sz w:val="28"/>
        <w:vertAlign w:val="baseline"/>
        <w14:ligatures w14:val="none"/>
        <w14:numForm w14:val="default"/>
        <w14:numSpacing w14:val="default"/>
        <w14:stylisticSets/>
        <w14:cntxtAlts w14: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3B03DD0"/>
    <w:multiLevelType w:val="multilevel"/>
    <w:tmpl w:val="272E94E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24493D4F"/>
    <w:multiLevelType w:val="hybridMultilevel"/>
    <w:tmpl w:val="E3865274"/>
    <w:lvl w:ilvl="0" w:tplc="CA5485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5475010"/>
    <w:multiLevelType w:val="hybridMultilevel"/>
    <w:tmpl w:val="8F0AF82C"/>
    <w:lvl w:ilvl="0" w:tplc="04E422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E842C72"/>
    <w:multiLevelType w:val="hybridMultilevel"/>
    <w:tmpl w:val="5008C11A"/>
    <w:lvl w:ilvl="0" w:tplc="117E7AD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2F032FB1"/>
    <w:multiLevelType w:val="hybridMultilevel"/>
    <w:tmpl w:val="A6489314"/>
    <w:lvl w:ilvl="0" w:tplc="FFCCF7DA">
      <w:start w:val="1"/>
      <w:numFmt w:val="decimal"/>
      <w:pStyle w:val="Heading2"/>
      <w:suff w:val="space"/>
      <w:lvlText w:val="Mục %1"/>
      <w:lvlJc w:val="left"/>
      <w:pPr>
        <w:ind w:left="3687" w:hanging="284"/>
      </w:pPr>
      <w:rPr>
        <w:rFonts w:ascii="Times New Roman" w:hAnsi="Times New Roman" w:hint="default"/>
        <w:b/>
        <w:i w:val="0"/>
        <w:caps w:val="0"/>
        <w:strike w:val="0"/>
        <w:dstrike w:val="0"/>
        <w:vanish w:val="0"/>
        <w:spacing w:val="0"/>
        <w:w w:val="100"/>
        <w:kern w:val="0"/>
        <w:position w:val="0"/>
        <w:sz w:val="28"/>
        <w:vertAlign w:val="baseline"/>
        <w14:ligatures w14:val="none"/>
        <w14:numForm w14:val="default"/>
        <w14:numSpacing w14:val="default"/>
        <w14:stylisticSets/>
        <w14:cntxtAlts w14: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0AD275D"/>
    <w:multiLevelType w:val="hybridMultilevel"/>
    <w:tmpl w:val="CD223B74"/>
    <w:lvl w:ilvl="0" w:tplc="2A545E64">
      <w:numFmt w:val="bullet"/>
      <w:pStyle w:val="-"/>
      <w:suff w:val="space"/>
      <w:lvlText w:val="-"/>
      <w:lvlJc w:val="left"/>
      <w:pPr>
        <w:ind w:left="0" w:firstLine="72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6895A02"/>
    <w:multiLevelType w:val="hybridMultilevel"/>
    <w:tmpl w:val="E1E0D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376E31"/>
    <w:multiLevelType w:val="multilevel"/>
    <w:tmpl w:val="9A9E2C5A"/>
    <w:lvl w:ilvl="0">
      <w:start w:val="1"/>
      <w:numFmt w:val="upperRoman"/>
      <w:pStyle w:val="Heading1"/>
      <w:suff w:val="space"/>
      <w:lvlText w:val="Chương %1"/>
      <w:lvlJc w:val="left"/>
      <w:pPr>
        <w:ind w:left="4253" w:firstLine="0"/>
      </w:pPr>
      <w:rPr>
        <w:rFonts w:ascii="Times New Roman Bold" w:hAnsi="Times New Roman Bold" w:hint="default"/>
        <w:b/>
        <w:i w:val="0"/>
        <w:caps w:val="0"/>
        <w:strike w:val="0"/>
        <w:dstrike w:val="0"/>
        <w:vanish w:val="0"/>
        <w:spacing w:val="0"/>
        <w:w w:val="100"/>
        <w:kern w:val="0"/>
        <w:position w:val="0"/>
        <w:sz w:val="28"/>
        <w:vertAlign w:val="baseline"/>
        <w14:ligatures w14:val="none"/>
        <w14:numForm w14:val="default"/>
        <w14:numSpacing w14:val="default"/>
        <w14:stylisticSets/>
        <w14:cntxtAlts w14:val="0"/>
      </w:rPr>
    </w:lvl>
    <w:lvl w:ilvl="1">
      <w:start w:val="1"/>
      <w:numFmt w:val="decimal"/>
      <w:isLgl/>
      <w:suff w:val="space"/>
      <w:lvlText w:val="%2."/>
      <w:lvlJc w:val="left"/>
      <w:pPr>
        <w:ind w:left="0" w:firstLine="720"/>
      </w:pPr>
      <w:rPr>
        <w:rFonts w:hint="default"/>
      </w:rPr>
    </w:lvl>
    <w:lvl w:ilvl="2">
      <w:start w:val="1"/>
      <w:numFmt w:val="decimal"/>
      <w:isLgl/>
      <w:suff w:val="space"/>
      <w:lvlText w:val="%2.%3."/>
      <w:lvlJc w:val="left"/>
      <w:pPr>
        <w:ind w:left="0" w:firstLine="720"/>
      </w:pPr>
      <w:rPr>
        <w:rFonts w:hint="default"/>
      </w:rPr>
    </w:lvl>
    <w:lvl w:ilvl="3">
      <w:start w:val="1"/>
      <w:numFmt w:val="decimal"/>
      <w:isLgl/>
      <w:suff w:val="space"/>
      <w:lvlText w:val="%2.%3.%4."/>
      <w:lvlJc w:val="left"/>
      <w:pPr>
        <w:ind w:left="0" w:firstLine="720"/>
      </w:pPr>
      <w:rPr>
        <w:rFonts w:hint="default"/>
        <w:i/>
      </w:rPr>
    </w:lvl>
    <w:lvl w:ilvl="4">
      <w:start w:val="1"/>
      <w:numFmt w:val="decimal"/>
      <w:pStyle w:val="Heading5"/>
      <w:isLgl/>
      <w:suff w:val="space"/>
      <w:lvlText w:val="%2.%3.%4.%5."/>
      <w:lvlJc w:val="left"/>
      <w:pPr>
        <w:ind w:left="0" w:firstLine="72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isLgl/>
      <w:suff w:val="space"/>
      <w:lvlText w:val="%2.%3.%4.%5.%6."/>
      <w:lvlJc w:val="left"/>
      <w:pPr>
        <w:ind w:left="0" w:firstLine="720"/>
      </w:pPr>
      <w:rPr>
        <w:rFonts w:hint="default"/>
      </w:rPr>
    </w:lvl>
    <w:lvl w:ilvl="6">
      <w:start w:val="1"/>
      <w:numFmt w:val="decimal"/>
      <w:pStyle w:val="Heading7"/>
      <w:isLgl/>
      <w:suff w:val="space"/>
      <w:lvlText w:val="%2.%3.%4.%5.%6.%7."/>
      <w:lvlJc w:val="left"/>
      <w:pPr>
        <w:ind w:left="0" w:firstLine="720"/>
      </w:pPr>
      <w:rPr>
        <w:rFonts w:hint="default"/>
      </w:rPr>
    </w:lvl>
    <w:lvl w:ilvl="7">
      <w:start w:val="1"/>
      <w:numFmt w:val="decimal"/>
      <w:pStyle w:val="Heading8"/>
      <w:suff w:val="space"/>
      <w:lvlText w:val="%2.%3.%4.%5.%6.%7.%8."/>
      <w:lvlJc w:val="left"/>
      <w:pPr>
        <w:ind w:left="0" w:firstLine="720"/>
      </w:pPr>
      <w:rPr>
        <w:rFonts w:hint="default"/>
      </w:rPr>
    </w:lvl>
    <w:lvl w:ilvl="8">
      <w:start w:val="1"/>
      <w:numFmt w:val="decimal"/>
      <w:pStyle w:val="Heading9"/>
      <w:suff w:val="space"/>
      <w:lvlText w:val="%2.%3.%4.%5.%6.%7.%8.%9."/>
      <w:lvlJc w:val="left"/>
      <w:pPr>
        <w:ind w:left="0" w:firstLine="720"/>
      </w:pPr>
      <w:rPr>
        <w:rFonts w:hint="default"/>
      </w:rPr>
    </w:lvl>
  </w:abstractNum>
  <w:abstractNum w:abstractNumId="17" w15:restartNumberingAfterBreak="0">
    <w:nsid w:val="3CD74B2A"/>
    <w:multiLevelType w:val="multilevel"/>
    <w:tmpl w:val="B3F4154C"/>
    <w:styleLink w:val="Style2"/>
    <w:lvl w:ilvl="0">
      <w:start w:val="1"/>
      <w:numFmt w:val="decimal"/>
      <w:isLgl/>
      <w:lvlText w:val="Phụ lục %1."/>
      <w:lvlJc w:val="left"/>
      <w:pPr>
        <w:ind w:left="0" w:firstLine="0"/>
      </w:pPr>
      <w:rPr>
        <w:rFonts w:ascii="Times New Roman" w:hAnsi="Times New Roman" w:hint="default"/>
        <w:spacing w:val="0"/>
        <w:w w:val="100"/>
        <w:kern w:val="28"/>
        <w:position w:val="0"/>
        <w:sz w:val="2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3D594F00"/>
    <w:multiLevelType w:val="hybridMultilevel"/>
    <w:tmpl w:val="D79ACDF2"/>
    <w:lvl w:ilvl="0" w:tplc="4894DB64">
      <w:start w:val="1"/>
      <w:numFmt w:val="decimal"/>
      <w:lvlText w:val="Điều %1."/>
      <w:lvlJc w:val="left"/>
      <w:pPr>
        <w:ind w:left="1440" w:hanging="360"/>
      </w:pPr>
      <w:rPr>
        <w:rFonts w:ascii="Times New Roman" w:hAnsi="Times New Roman" w:hint="default"/>
        <w:b/>
        <w:i w:val="0"/>
        <w:sz w:val="28"/>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15:restartNumberingAfterBreak="0">
    <w:nsid w:val="3F706E2A"/>
    <w:multiLevelType w:val="hybridMultilevel"/>
    <w:tmpl w:val="3E9A292C"/>
    <w:lvl w:ilvl="0" w:tplc="488A4354">
      <w:start w:val="1"/>
      <w:numFmt w:val="bullet"/>
      <w:suff w:val="space"/>
      <w:lvlText w:val="-"/>
      <w:lvlJc w:val="left"/>
      <w:pPr>
        <w:ind w:left="0" w:firstLine="720"/>
      </w:pPr>
      <w:rPr>
        <w:rFonts w:ascii="Times New Roman" w:hAnsi="Times New Roman" w:cs="Times New Roman"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0" w15:restartNumberingAfterBreak="0">
    <w:nsid w:val="5C3F306A"/>
    <w:multiLevelType w:val="multilevel"/>
    <w:tmpl w:val="A8BE3574"/>
    <w:styleLink w:val="Style1"/>
    <w:lvl w:ilvl="0">
      <w:start w:val="1"/>
      <w:numFmt w:val="upperRoman"/>
      <w:isLgl/>
      <w:lvlText w:val="%1. "/>
      <w:lvlJc w:val="left"/>
      <w:pPr>
        <w:ind w:left="0" w:firstLine="0"/>
      </w:pPr>
      <w:rPr>
        <w:rFonts w:ascii="Times New Roman" w:hAnsi="Times New Roman" w:hint="default"/>
        <w:sz w:val="2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5DAF5C84"/>
    <w:multiLevelType w:val="hybridMultilevel"/>
    <w:tmpl w:val="F864AE9E"/>
    <w:lvl w:ilvl="0" w:tplc="C71C1B26">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2076238"/>
    <w:multiLevelType w:val="hybridMultilevel"/>
    <w:tmpl w:val="1D6C06EC"/>
    <w:lvl w:ilvl="0" w:tplc="E9BEA17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6215735"/>
    <w:multiLevelType w:val="multilevel"/>
    <w:tmpl w:val="257C76F6"/>
    <w:lvl w:ilvl="0">
      <w:start w:val="1"/>
      <w:numFmt w:val="decimal"/>
      <w:isLgl/>
      <w:lvlText w:val="Phụ lục %1."/>
      <w:lvlJc w:val="left"/>
      <w:pPr>
        <w:ind w:left="0" w:firstLine="0"/>
      </w:pPr>
      <w:rPr>
        <w:rFonts w:ascii="Times New Roman" w:hAnsi="Times New Roman" w:hint="default"/>
        <w:spacing w:val="0"/>
        <w:w w:val="100"/>
        <w:kern w:val="28"/>
        <w:position w:val="0"/>
        <w:sz w:val="28"/>
      </w:rPr>
    </w:lvl>
    <w:lvl w:ilvl="1">
      <w:start w:val="1"/>
      <w:numFmt w:val="lowerLetter"/>
      <w:lvlText w:val="%2)"/>
      <w:lvlJc w:val="left"/>
      <w:pPr>
        <w:ind w:left="720" w:hanging="360"/>
      </w:pPr>
      <w:rPr>
        <w:rFonts w:hint="default"/>
      </w:rPr>
    </w:lvl>
    <w:lvl w:ilvl="2">
      <w:start w:val="1"/>
      <w:numFmt w:val="lowerRoman"/>
      <w:lvlRestart w:val="1"/>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669B18F2"/>
    <w:multiLevelType w:val="hybridMultilevel"/>
    <w:tmpl w:val="87F66B7E"/>
    <w:lvl w:ilvl="0" w:tplc="D45C563A">
      <w:start w:val="1"/>
      <w:numFmt w:val="upperRoman"/>
      <w:pStyle w:val="PHLC"/>
      <w:suff w:val="space"/>
      <w:lvlText w:val="PHỤ LỤC %1."/>
      <w:lvlJc w:val="left"/>
      <w:pPr>
        <w:ind w:left="0" w:firstLine="720"/>
      </w:pPr>
      <w:rPr>
        <w:rFonts w:ascii="Times New Roman" w:hAnsi="Times New Roman" w:hint="default"/>
        <w:b/>
        <w:i w:val="0"/>
        <w:caps w:val="0"/>
        <w:strike w:val="0"/>
        <w:dstrike w:val="0"/>
        <w:vanish w:val="0"/>
        <w:spacing w:val="0"/>
        <w:w w:val="100"/>
        <w:kern w:val="0"/>
        <w:position w:val="0"/>
        <w:sz w:val="28"/>
        <w:vertAlign w:val="baseline"/>
        <w14:ligatures w14:val="none"/>
        <w14:numForm w14:val="default"/>
        <w14:numSpacing w14:val="default"/>
        <w14:stylisticSets/>
        <w14:cntxtAlts w14: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B306CE6"/>
    <w:multiLevelType w:val="hybridMultilevel"/>
    <w:tmpl w:val="560C6D64"/>
    <w:lvl w:ilvl="0" w:tplc="36B88AD4">
      <w:start w:val="2"/>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7CD4DED"/>
    <w:multiLevelType w:val="hybridMultilevel"/>
    <w:tmpl w:val="8E642AFC"/>
    <w:lvl w:ilvl="0" w:tplc="69BA9C20">
      <w:start w:val="1"/>
      <w:numFmt w:val="decimal"/>
      <w:pStyle w:val="Cnc"/>
      <w:suff w:val="space"/>
      <w:lvlText w:val="%1."/>
      <w:lvlJc w:val="left"/>
      <w:pPr>
        <w:ind w:left="-11" w:firstLine="720"/>
      </w:pPr>
      <w:rPr>
        <w:rFonts w:ascii="Times New Roman" w:eastAsia="Times New Roman"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D690159"/>
    <w:multiLevelType w:val="hybridMultilevel"/>
    <w:tmpl w:val="492EBB1E"/>
    <w:lvl w:ilvl="0" w:tplc="DE920560">
      <w:start w:val="1"/>
      <w:numFmt w:val="decimal"/>
      <w:pStyle w:val="Heading3"/>
      <w:suff w:val="space"/>
      <w:lvlText w:val="Điều %1."/>
      <w:lvlJc w:val="left"/>
      <w:pPr>
        <w:ind w:left="-10" w:firstLine="720"/>
      </w:pPr>
      <w:rPr>
        <w:rFonts w:ascii="Times New Roman" w:hAnsi="Times New Roman" w:cs="Times New Roman" w:hint="default"/>
        <w:b/>
        <w:i w:val="0"/>
        <w:strike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E072FA3"/>
    <w:multiLevelType w:val="hybridMultilevel"/>
    <w:tmpl w:val="74123DD4"/>
    <w:lvl w:ilvl="0" w:tplc="7E341AFA">
      <w:start w:val="1"/>
      <w:numFmt w:val="decimal"/>
      <w:suff w:val="space"/>
      <w:lvlText w:val="Điều %1."/>
      <w:lvlJc w:val="left"/>
      <w:pPr>
        <w:ind w:left="284" w:firstLine="0"/>
      </w:pPr>
      <w:rPr>
        <w:rFonts w:ascii="Times New Roman Bold" w:hAnsi="Times New Roman Bold" w:hint="default"/>
        <w:b/>
        <w:i w:val="0"/>
        <w:caps w:val="0"/>
        <w:strike w:val="0"/>
        <w:dstrike w:val="0"/>
        <w:vanish w:val="0"/>
        <w:sz w:val="28"/>
        <w:vertAlign w:val="baseli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FE726D8"/>
    <w:multiLevelType w:val="hybridMultilevel"/>
    <w:tmpl w:val="096853A0"/>
    <w:lvl w:ilvl="0" w:tplc="F3FC9754">
      <w:numFmt w:val="bullet"/>
      <w:suff w:val="space"/>
      <w:lvlText w:val="-"/>
      <w:lvlJc w:val="left"/>
      <w:pPr>
        <w:ind w:left="0" w:firstLine="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3"/>
  </w:num>
  <w:num w:numId="3">
    <w:abstractNumId w:val="3"/>
  </w:num>
  <w:num w:numId="4">
    <w:abstractNumId w:val="17"/>
  </w:num>
  <w:num w:numId="5">
    <w:abstractNumId w:val="17"/>
  </w:num>
  <w:num w:numId="6">
    <w:abstractNumId w:val="17"/>
  </w:num>
  <w:num w:numId="7">
    <w:abstractNumId w:val="17"/>
  </w:num>
  <w:num w:numId="8">
    <w:abstractNumId w:val="23"/>
  </w:num>
  <w:num w:numId="9">
    <w:abstractNumId w:val="9"/>
  </w:num>
  <w:num w:numId="10">
    <w:abstractNumId w:val="16"/>
  </w:num>
  <w:num w:numId="11">
    <w:abstractNumId w:val="16"/>
  </w:num>
  <w:num w:numId="12">
    <w:abstractNumId w:val="16"/>
  </w:num>
  <w:num w:numId="13">
    <w:abstractNumId w:val="16"/>
  </w:num>
  <w:num w:numId="14">
    <w:abstractNumId w:val="16"/>
  </w:num>
  <w:num w:numId="15">
    <w:abstractNumId w:val="16"/>
  </w:num>
  <w:num w:numId="16">
    <w:abstractNumId w:val="16"/>
  </w:num>
  <w:num w:numId="17">
    <w:abstractNumId w:val="16"/>
  </w:num>
  <w:num w:numId="18">
    <w:abstractNumId w:val="7"/>
  </w:num>
  <w:num w:numId="19">
    <w:abstractNumId w:val="16"/>
  </w:num>
  <w:num w:numId="20">
    <w:abstractNumId w:val="16"/>
  </w:num>
  <w:num w:numId="21">
    <w:abstractNumId w:val="16"/>
  </w:num>
  <w:num w:numId="22">
    <w:abstractNumId w:val="16"/>
  </w:num>
  <w:num w:numId="23">
    <w:abstractNumId w:val="16"/>
  </w:num>
  <w:num w:numId="24">
    <w:abstractNumId w:val="16"/>
  </w:num>
  <w:num w:numId="25">
    <w:abstractNumId w:val="1"/>
  </w:num>
  <w:num w:numId="26">
    <w:abstractNumId w:val="5"/>
  </w:num>
  <w:num w:numId="27">
    <w:abstractNumId w:val="0"/>
  </w:num>
  <w:num w:numId="28">
    <w:abstractNumId w:val="22"/>
  </w:num>
  <w:num w:numId="29">
    <w:abstractNumId w:val="5"/>
  </w:num>
  <w:num w:numId="30">
    <w:abstractNumId w:val="8"/>
  </w:num>
  <w:num w:numId="31">
    <w:abstractNumId w:val="24"/>
  </w:num>
  <w:num w:numId="3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num>
  <w:num w:numId="35">
    <w:abstractNumId w:val="19"/>
  </w:num>
  <w:num w:numId="36">
    <w:abstractNumId w:val="29"/>
  </w:num>
  <w:num w:numId="37">
    <w:abstractNumId w:val="26"/>
  </w:num>
  <w:num w:numId="38">
    <w:abstractNumId w:val="14"/>
  </w:num>
  <w:num w:numId="39">
    <w:abstractNumId w:val="13"/>
  </w:num>
  <w:num w:numId="40">
    <w:abstractNumId w:val="28"/>
  </w:num>
  <w:num w:numId="41">
    <w:abstractNumId w:val="6"/>
  </w:num>
  <w:num w:numId="42">
    <w:abstractNumId w:val="18"/>
  </w:num>
  <w:num w:numId="43">
    <w:abstractNumId w:val="1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3"/>
  </w:num>
  <w:num w:numId="45">
    <w:abstractNumId w:val="28"/>
  </w:num>
  <w:num w:numId="46">
    <w:abstractNumId w:val="28"/>
  </w:num>
  <w:num w:numId="47">
    <w:abstractNumId w:val="28"/>
  </w:num>
  <w:num w:numId="48">
    <w:abstractNumId w:val="28"/>
    <w:lvlOverride w:ilvl="0">
      <w:startOverride w:val="1"/>
    </w:lvlOverride>
  </w:num>
  <w:num w:numId="49">
    <w:abstractNumId w:val="28"/>
    <w:lvlOverride w:ilvl="0">
      <w:startOverride w:val="1"/>
    </w:lvlOverride>
  </w:num>
  <w:num w:numId="50">
    <w:abstractNumId w:val="28"/>
    <w:lvlOverride w:ilvl="0">
      <w:startOverride w:val="1"/>
    </w:lvlOverride>
  </w:num>
  <w:num w:numId="5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5"/>
  </w:num>
  <w:num w:numId="53">
    <w:abstractNumId w:val="26"/>
  </w:num>
  <w:num w:numId="54">
    <w:abstractNumId w:val="27"/>
  </w:num>
  <w:num w:numId="55">
    <w:abstractNumId w:val="13"/>
  </w:num>
  <w:num w:numId="56">
    <w:abstractNumId w:val="13"/>
  </w:num>
  <w:num w:numId="57">
    <w:abstractNumId w:val="11"/>
  </w:num>
  <w:num w:numId="58">
    <w:abstractNumId w:val="13"/>
    <w:lvlOverride w:ilvl="0">
      <w:startOverride w:val="2"/>
    </w:lvlOverride>
  </w:num>
  <w:num w:numId="59">
    <w:abstractNumId w:val="10"/>
  </w:num>
  <w:num w:numId="60">
    <w:abstractNumId w:val="12"/>
  </w:num>
  <w:num w:numId="61">
    <w:abstractNumId w:val="21"/>
  </w:num>
  <w:num w:numId="62">
    <w:abstractNumId w:val="2"/>
  </w:num>
  <w:num w:numId="63">
    <w:abstractNumId w:val="25"/>
  </w:num>
  <w:num w:numId="64">
    <w:abstractNumId w:val="27"/>
  </w:num>
  <w:num w:numId="65">
    <w:abstractNumId w:val="13"/>
    <w:lvlOverride w:ilvl="0">
      <w:startOverride w:val="3"/>
    </w:lvlOverride>
  </w:num>
  <w:num w:numId="66">
    <w:abstractNumId w:val="27"/>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E4F"/>
    <w:rsid w:val="00002095"/>
    <w:rsid w:val="000022EB"/>
    <w:rsid w:val="00002764"/>
    <w:rsid w:val="00002B46"/>
    <w:rsid w:val="00002C96"/>
    <w:rsid w:val="00003E4A"/>
    <w:rsid w:val="00004108"/>
    <w:rsid w:val="00004E39"/>
    <w:rsid w:val="00005648"/>
    <w:rsid w:val="00005944"/>
    <w:rsid w:val="00006E74"/>
    <w:rsid w:val="0000776D"/>
    <w:rsid w:val="000077F8"/>
    <w:rsid w:val="00010D55"/>
    <w:rsid w:val="000115F5"/>
    <w:rsid w:val="00011A0D"/>
    <w:rsid w:val="00011E85"/>
    <w:rsid w:val="000131B2"/>
    <w:rsid w:val="0001449E"/>
    <w:rsid w:val="00015A8B"/>
    <w:rsid w:val="000160A0"/>
    <w:rsid w:val="00016361"/>
    <w:rsid w:val="00016388"/>
    <w:rsid w:val="00017678"/>
    <w:rsid w:val="000219B2"/>
    <w:rsid w:val="0002280B"/>
    <w:rsid w:val="00023391"/>
    <w:rsid w:val="00023A40"/>
    <w:rsid w:val="000240C4"/>
    <w:rsid w:val="00024153"/>
    <w:rsid w:val="00024242"/>
    <w:rsid w:val="000242BA"/>
    <w:rsid w:val="0002460D"/>
    <w:rsid w:val="0002475C"/>
    <w:rsid w:val="0002509F"/>
    <w:rsid w:val="00026204"/>
    <w:rsid w:val="000265D6"/>
    <w:rsid w:val="00026C60"/>
    <w:rsid w:val="0002754E"/>
    <w:rsid w:val="00027693"/>
    <w:rsid w:val="000278BE"/>
    <w:rsid w:val="00030C40"/>
    <w:rsid w:val="00030F1D"/>
    <w:rsid w:val="000311B7"/>
    <w:rsid w:val="00032605"/>
    <w:rsid w:val="000327B6"/>
    <w:rsid w:val="00033940"/>
    <w:rsid w:val="0003403E"/>
    <w:rsid w:val="00035292"/>
    <w:rsid w:val="000404D8"/>
    <w:rsid w:val="00040904"/>
    <w:rsid w:val="00042AEB"/>
    <w:rsid w:val="00042B6F"/>
    <w:rsid w:val="00042D7E"/>
    <w:rsid w:val="000436A1"/>
    <w:rsid w:val="00043904"/>
    <w:rsid w:val="000446E6"/>
    <w:rsid w:val="00045497"/>
    <w:rsid w:val="000458E9"/>
    <w:rsid w:val="00045A84"/>
    <w:rsid w:val="00045C02"/>
    <w:rsid w:val="00050E78"/>
    <w:rsid w:val="000510CF"/>
    <w:rsid w:val="000520ED"/>
    <w:rsid w:val="00052735"/>
    <w:rsid w:val="00052B4A"/>
    <w:rsid w:val="00053025"/>
    <w:rsid w:val="00053149"/>
    <w:rsid w:val="0005375D"/>
    <w:rsid w:val="00053882"/>
    <w:rsid w:val="00053E17"/>
    <w:rsid w:val="0005486C"/>
    <w:rsid w:val="00054CD1"/>
    <w:rsid w:val="00055011"/>
    <w:rsid w:val="00056AF7"/>
    <w:rsid w:val="00056D94"/>
    <w:rsid w:val="00056F61"/>
    <w:rsid w:val="00056F94"/>
    <w:rsid w:val="000575D4"/>
    <w:rsid w:val="00057A65"/>
    <w:rsid w:val="00057ADB"/>
    <w:rsid w:val="0006043D"/>
    <w:rsid w:val="00060E08"/>
    <w:rsid w:val="00061C8C"/>
    <w:rsid w:val="00061F03"/>
    <w:rsid w:val="00062921"/>
    <w:rsid w:val="00063072"/>
    <w:rsid w:val="000632D8"/>
    <w:rsid w:val="00063D35"/>
    <w:rsid w:val="0006533A"/>
    <w:rsid w:val="000654D3"/>
    <w:rsid w:val="00065FB2"/>
    <w:rsid w:val="00066CA6"/>
    <w:rsid w:val="00067200"/>
    <w:rsid w:val="000672E6"/>
    <w:rsid w:val="00067C28"/>
    <w:rsid w:val="00067D9F"/>
    <w:rsid w:val="00067FCB"/>
    <w:rsid w:val="00070CC5"/>
    <w:rsid w:val="000712C2"/>
    <w:rsid w:val="00071934"/>
    <w:rsid w:val="00071D11"/>
    <w:rsid w:val="000727CC"/>
    <w:rsid w:val="000727D6"/>
    <w:rsid w:val="00074240"/>
    <w:rsid w:val="00076635"/>
    <w:rsid w:val="00076821"/>
    <w:rsid w:val="00076BB3"/>
    <w:rsid w:val="000770C8"/>
    <w:rsid w:val="000772E4"/>
    <w:rsid w:val="000775EA"/>
    <w:rsid w:val="00077E4F"/>
    <w:rsid w:val="00080127"/>
    <w:rsid w:val="00080547"/>
    <w:rsid w:val="00080F56"/>
    <w:rsid w:val="0008126F"/>
    <w:rsid w:val="00082D13"/>
    <w:rsid w:val="00082F65"/>
    <w:rsid w:val="000835B3"/>
    <w:rsid w:val="00083951"/>
    <w:rsid w:val="00083E3B"/>
    <w:rsid w:val="00084027"/>
    <w:rsid w:val="00084254"/>
    <w:rsid w:val="0008642D"/>
    <w:rsid w:val="0008707D"/>
    <w:rsid w:val="00087444"/>
    <w:rsid w:val="0008765A"/>
    <w:rsid w:val="000877F3"/>
    <w:rsid w:val="000879B6"/>
    <w:rsid w:val="00087BA8"/>
    <w:rsid w:val="000901D0"/>
    <w:rsid w:val="00090B45"/>
    <w:rsid w:val="000912F5"/>
    <w:rsid w:val="0009156F"/>
    <w:rsid w:val="00091DF2"/>
    <w:rsid w:val="00091E78"/>
    <w:rsid w:val="00092E77"/>
    <w:rsid w:val="00093A31"/>
    <w:rsid w:val="00093B27"/>
    <w:rsid w:val="00093CBD"/>
    <w:rsid w:val="000945AF"/>
    <w:rsid w:val="00094838"/>
    <w:rsid w:val="00094980"/>
    <w:rsid w:val="000965C1"/>
    <w:rsid w:val="000966F8"/>
    <w:rsid w:val="000968B9"/>
    <w:rsid w:val="00097AD2"/>
    <w:rsid w:val="000A0C98"/>
    <w:rsid w:val="000A16E0"/>
    <w:rsid w:val="000A2EF1"/>
    <w:rsid w:val="000A408A"/>
    <w:rsid w:val="000A4411"/>
    <w:rsid w:val="000A45E2"/>
    <w:rsid w:val="000A5147"/>
    <w:rsid w:val="000A586C"/>
    <w:rsid w:val="000A5A51"/>
    <w:rsid w:val="000A5F93"/>
    <w:rsid w:val="000A6717"/>
    <w:rsid w:val="000A6E38"/>
    <w:rsid w:val="000A71BA"/>
    <w:rsid w:val="000A77F5"/>
    <w:rsid w:val="000B0752"/>
    <w:rsid w:val="000B0A95"/>
    <w:rsid w:val="000B1695"/>
    <w:rsid w:val="000B1BDE"/>
    <w:rsid w:val="000B2E29"/>
    <w:rsid w:val="000B755E"/>
    <w:rsid w:val="000B7AEA"/>
    <w:rsid w:val="000C0633"/>
    <w:rsid w:val="000C1562"/>
    <w:rsid w:val="000C1A09"/>
    <w:rsid w:val="000C29F2"/>
    <w:rsid w:val="000C3E8A"/>
    <w:rsid w:val="000C52D4"/>
    <w:rsid w:val="000C5345"/>
    <w:rsid w:val="000C5C27"/>
    <w:rsid w:val="000C5C2C"/>
    <w:rsid w:val="000C77DA"/>
    <w:rsid w:val="000D0837"/>
    <w:rsid w:val="000D0FC1"/>
    <w:rsid w:val="000D2720"/>
    <w:rsid w:val="000D3AB0"/>
    <w:rsid w:val="000D5D03"/>
    <w:rsid w:val="000D5FC8"/>
    <w:rsid w:val="000D6542"/>
    <w:rsid w:val="000D6934"/>
    <w:rsid w:val="000D6FA4"/>
    <w:rsid w:val="000D713C"/>
    <w:rsid w:val="000E0102"/>
    <w:rsid w:val="000E0C9E"/>
    <w:rsid w:val="000E123A"/>
    <w:rsid w:val="000E1CAF"/>
    <w:rsid w:val="000E57C5"/>
    <w:rsid w:val="000E5C4A"/>
    <w:rsid w:val="000E6DDA"/>
    <w:rsid w:val="000F080C"/>
    <w:rsid w:val="000F1C8F"/>
    <w:rsid w:val="000F2F13"/>
    <w:rsid w:val="000F32E1"/>
    <w:rsid w:val="000F4381"/>
    <w:rsid w:val="000F4ACE"/>
    <w:rsid w:val="000F4EDF"/>
    <w:rsid w:val="000F53D7"/>
    <w:rsid w:val="000F58C4"/>
    <w:rsid w:val="000F5AD0"/>
    <w:rsid w:val="000F5D13"/>
    <w:rsid w:val="000F5D2A"/>
    <w:rsid w:val="000F74EB"/>
    <w:rsid w:val="001004B0"/>
    <w:rsid w:val="00100936"/>
    <w:rsid w:val="00101C6A"/>
    <w:rsid w:val="0010221C"/>
    <w:rsid w:val="00103518"/>
    <w:rsid w:val="00103DFE"/>
    <w:rsid w:val="001041A3"/>
    <w:rsid w:val="001043C1"/>
    <w:rsid w:val="00104EDA"/>
    <w:rsid w:val="00105318"/>
    <w:rsid w:val="001053F7"/>
    <w:rsid w:val="00105881"/>
    <w:rsid w:val="001073FA"/>
    <w:rsid w:val="00111AAD"/>
    <w:rsid w:val="00111EA9"/>
    <w:rsid w:val="00112078"/>
    <w:rsid w:val="00115841"/>
    <w:rsid w:val="001173DE"/>
    <w:rsid w:val="001176A7"/>
    <w:rsid w:val="001179CB"/>
    <w:rsid w:val="001209AB"/>
    <w:rsid w:val="00120C43"/>
    <w:rsid w:val="00121046"/>
    <w:rsid w:val="001223D3"/>
    <w:rsid w:val="001234D4"/>
    <w:rsid w:val="00124318"/>
    <w:rsid w:val="00125F32"/>
    <w:rsid w:val="0012616E"/>
    <w:rsid w:val="001261C8"/>
    <w:rsid w:val="001265B9"/>
    <w:rsid w:val="001266E1"/>
    <w:rsid w:val="001269BB"/>
    <w:rsid w:val="00126B24"/>
    <w:rsid w:val="00127491"/>
    <w:rsid w:val="0012766F"/>
    <w:rsid w:val="00127C7B"/>
    <w:rsid w:val="00127F7C"/>
    <w:rsid w:val="00130BDB"/>
    <w:rsid w:val="001310B4"/>
    <w:rsid w:val="00131F32"/>
    <w:rsid w:val="00132771"/>
    <w:rsid w:val="00132849"/>
    <w:rsid w:val="00132BE5"/>
    <w:rsid w:val="00134D70"/>
    <w:rsid w:val="0013629F"/>
    <w:rsid w:val="00136B1D"/>
    <w:rsid w:val="001370FE"/>
    <w:rsid w:val="0013744C"/>
    <w:rsid w:val="00137886"/>
    <w:rsid w:val="00141068"/>
    <w:rsid w:val="001414A2"/>
    <w:rsid w:val="00141C53"/>
    <w:rsid w:val="0014322A"/>
    <w:rsid w:val="0014354F"/>
    <w:rsid w:val="001441DD"/>
    <w:rsid w:val="00144847"/>
    <w:rsid w:val="001461F5"/>
    <w:rsid w:val="00146BDD"/>
    <w:rsid w:val="00147409"/>
    <w:rsid w:val="00150071"/>
    <w:rsid w:val="00150636"/>
    <w:rsid w:val="001512E0"/>
    <w:rsid w:val="001513F4"/>
    <w:rsid w:val="00152BCF"/>
    <w:rsid w:val="00154098"/>
    <w:rsid w:val="00155541"/>
    <w:rsid w:val="0015569E"/>
    <w:rsid w:val="001569CD"/>
    <w:rsid w:val="00157A35"/>
    <w:rsid w:val="00161618"/>
    <w:rsid w:val="00161C19"/>
    <w:rsid w:val="00161E2A"/>
    <w:rsid w:val="001620FB"/>
    <w:rsid w:val="00162382"/>
    <w:rsid w:val="00162CC0"/>
    <w:rsid w:val="001632AF"/>
    <w:rsid w:val="00163EC1"/>
    <w:rsid w:val="00165848"/>
    <w:rsid w:val="00165C80"/>
    <w:rsid w:val="0016722F"/>
    <w:rsid w:val="00167327"/>
    <w:rsid w:val="00167B81"/>
    <w:rsid w:val="0017338D"/>
    <w:rsid w:val="00173A05"/>
    <w:rsid w:val="00173B6C"/>
    <w:rsid w:val="0017472D"/>
    <w:rsid w:val="00174842"/>
    <w:rsid w:val="001751E7"/>
    <w:rsid w:val="001756C5"/>
    <w:rsid w:val="00175F30"/>
    <w:rsid w:val="001773AF"/>
    <w:rsid w:val="00177732"/>
    <w:rsid w:val="001813C9"/>
    <w:rsid w:val="001813E5"/>
    <w:rsid w:val="00181B7E"/>
    <w:rsid w:val="00181DAC"/>
    <w:rsid w:val="001822A9"/>
    <w:rsid w:val="001828B3"/>
    <w:rsid w:val="00182A9F"/>
    <w:rsid w:val="00182D39"/>
    <w:rsid w:val="0018352E"/>
    <w:rsid w:val="00183EBD"/>
    <w:rsid w:val="00184AB5"/>
    <w:rsid w:val="00184C6C"/>
    <w:rsid w:val="0018525F"/>
    <w:rsid w:val="00185BFF"/>
    <w:rsid w:val="00186884"/>
    <w:rsid w:val="00190A6C"/>
    <w:rsid w:val="00190B0B"/>
    <w:rsid w:val="0019119C"/>
    <w:rsid w:val="001913E8"/>
    <w:rsid w:val="0019169F"/>
    <w:rsid w:val="001933B0"/>
    <w:rsid w:val="00193844"/>
    <w:rsid w:val="0019435B"/>
    <w:rsid w:val="00195A10"/>
    <w:rsid w:val="00195FD2"/>
    <w:rsid w:val="001974C3"/>
    <w:rsid w:val="00197711"/>
    <w:rsid w:val="00197B06"/>
    <w:rsid w:val="00197D90"/>
    <w:rsid w:val="001A15B9"/>
    <w:rsid w:val="001A30DA"/>
    <w:rsid w:val="001A3227"/>
    <w:rsid w:val="001A3F98"/>
    <w:rsid w:val="001A4B72"/>
    <w:rsid w:val="001A5E0E"/>
    <w:rsid w:val="001A6033"/>
    <w:rsid w:val="001A67F5"/>
    <w:rsid w:val="001A6D28"/>
    <w:rsid w:val="001A753B"/>
    <w:rsid w:val="001B08FF"/>
    <w:rsid w:val="001B2DE8"/>
    <w:rsid w:val="001B364A"/>
    <w:rsid w:val="001B4583"/>
    <w:rsid w:val="001B4E57"/>
    <w:rsid w:val="001B4F81"/>
    <w:rsid w:val="001B5AEB"/>
    <w:rsid w:val="001B71CF"/>
    <w:rsid w:val="001C0F22"/>
    <w:rsid w:val="001C2564"/>
    <w:rsid w:val="001C260F"/>
    <w:rsid w:val="001C2C36"/>
    <w:rsid w:val="001C32E6"/>
    <w:rsid w:val="001C33A6"/>
    <w:rsid w:val="001C36D4"/>
    <w:rsid w:val="001C3A79"/>
    <w:rsid w:val="001C3C58"/>
    <w:rsid w:val="001C44C1"/>
    <w:rsid w:val="001C4C7C"/>
    <w:rsid w:val="001C5426"/>
    <w:rsid w:val="001C6414"/>
    <w:rsid w:val="001C66F0"/>
    <w:rsid w:val="001C73BC"/>
    <w:rsid w:val="001C77F5"/>
    <w:rsid w:val="001C7877"/>
    <w:rsid w:val="001D1E81"/>
    <w:rsid w:val="001D2319"/>
    <w:rsid w:val="001D2711"/>
    <w:rsid w:val="001D28F8"/>
    <w:rsid w:val="001D37DA"/>
    <w:rsid w:val="001D4E23"/>
    <w:rsid w:val="001D5329"/>
    <w:rsid w:val="001D5390"/>
    <w:rsid w:val="001D53DC"/>
    <w:rsid w:val="001D5ED1"/>
    <w:rsid w:val="001D652E"/>
    <w:rsid w:val="001D6627"/>
    <w:rsid w:val="001D68B8"/>
    <w:rsid w:val="001D78D3"/>
    <w:rsid w:val="001D7C0A"/>
    <w:rsid w:val="001E00A3"/>
    <w:rsid w:val="001E0A62"/>
    <w:rsid w:val="001E0C6D"/>
    <w:rsid w:val="001E11E0"/>
    <w:rsid w:val="001E16BF"/>
    <w:rsid w:val="001E1772"/>
    <w:rsid w:val="001E1CED"/>
    <w:rsid w:val="001E2460"/>
    <w:rsid w:val="001E3E31"/>
    <w:rsid w:val="001E4797"/>
    <w:rsid w:val="001E5027"/>
    <w:rsid w:val="001E50A3"/>
    <w:rsid w:val="001E51C6"/>
    <w:rsid w:val="001E6337"/>
    <w:rsid w:val="001E6A2D"/>
    <w:rsid w:val="001E745A"/>
    <w:rsid w:val="001F2409"/>
    <w:rsid w:val="001F37A7"/>
    <w:rsid w:val="001F39C9"/>
    <w:rsid w:val="001F420B"/>
    <w:rsid w:val="001F4A4B"/>
    <w:rsid w:val="001F5034"/>
    <w:rsid w:val="001F65F1"/>
    <w:rsid w:val="001F672D"/>
    <w:rsid w:val="001F67FF"/>
    <w:rsid w:val="001F720A"/>
    <w:rsid w:val="001F7381"/>
    <w:rsid w:val="001F7436"/>
    <w:rsid w:val="001F7441"/>
    <w:rsid w:val="001F752B"/>
    <w:rsid w:val="002001AD"/>
    <w:rsid w:val="002005FA"/>
    <w:rsid w:val="00200E7A"/>
    <w:rsid w:val="00201F80"/>
    <w:rsid w:val="00202C6F"/>
    <w:rsid w:val="002048A2"/>
    <w:rsid w:val="0020553E"/>
    <w:rsid w:val="00206131"/>
    <w:rsid w:val="00206289"/>
    <w:rsid w:val="002068C6"/>
    <w:rsid w:val="002070C4"/>
    <w:rsid w:val="00207196"/>
    <w:rsid w:val="002072BA"/>
    <w:rsid w:val="00211FCE"/>
    <w:rsid w:val="00212255"/>
    <w:rsid w:val="00212ACE"/>
    <w:rsid w:val="002132C8"/>
    <w:rsid w:val="00213587"/>
    <w:rsid w:val="0021418D"/>
    <w:rsid w:val="00214637"/>
    <w:rsid w:val="00214CDE"/>
    <w:rsid w:val="002154CA"/>
    <w:rsid w:val="00215759"/>
    <w:rsid w:val="00215A45"/>
    <w:rsid w:val="002160F8"/>
    <w:rsid w:val="00217066"/>
    <w:rsid w:val="00220304"/>
    <w:rsid w:val="002206F7"/>
    <w:rsid w:val="00222925"/>
    <w:rsid w:val="00222951"/>
    <w:rsid w:val="002236CC"/>
    <w:rsid w:val="0022418C"/>
    <w:rsid w:val="002249FF"/>
    <w:rsid w:val="002253E5"/>
    <w:rsid w:val="00225DF6"/>
    <w:rsid w:val="002270F6"/>
    <w:rsid w:val="002271E1"/>
    <w:rsid w:val="002278A4"/>
    <w:rsid w:val="002278CF"/>
    <w:rsid w:val="0023030C"/>
    <w:rsid w:val="00230B00"/>
    <w:rsid w:val="00231A37"/>
    <w:rsid w:val="00233738"/>
    <w:rsid w:val="002342DB"/>
    <w:rsid w:val="00235E81"/>
    <w:rsid w:val="00235EC4"/>
    <w:rsid w:val="002361B7"/>
    <w:rsid w:val="00236475"/>
    <w:rsid w:val="002369B7"/>
    <w:rsid w:val="00237D0B"/>
    <w:rsid w:val="002414DD"/>
    <w:rsid w:val="00241D84"/>
    <w:rsid w:val="002421CD"/>
    <w:rsid w:val="00242EAB"/>
    <w:rsid w:val="002431B6"/>
    <w:rsid w:val="00243260"/>
    <w:rsid w:val="002438F3"/>
    <w:rsid w:val="0024391E"/>
    <w:rsid w:val="00246CCD"/>
    <w:rsid w:val="00251D38"/>
    <w:rsid w:val="002527A1"/>
    <w:rsid w:val="00253683"/>
    <w:rsid w:val="002536B7"/>
    <w:rsid w:val="002542A2"/>
    <w:rsid w:val="002543A1"/>
    <w:rsid w:val="00254490"/>
    <w:rsid w:val="00254B20"/>
    <w:rsid w:val="002559EB"/>
    <w:rsid w:val="002563C4"/>
    <w:rsid w:val="00256D3E"/>
    <w:rsid w:val="00260EF8"/>
    <w:rsid w:val="00261031"/>
    <w:rsid w:val="00261D37"/>
    <w:rsid w:val="00262F55"/>
    <w:rsid w:val="00264121"/>
    <w:rsid w:val="00264BD3"/>
    <w:rsid w:val="00264E7F"/>
    <w:rsid w:val="0026559F"/>
    <w:rsid w:val="00270285"/>
    <w:rsid w:val="00270420"/>
    <w:rsid w:val="002706CF"/>
    <w:rsid w:val="0027084A"/>
    <w:rsid w:val="00271160"/>
    <w:rsid w:val="002714A4"/>
    <w:rsid w:val="0027169D"/>
    <w:rsid w:val="0027265E"/>
    <w:rsid w:val="002727BC"/>
    <w:rsid w:val="00273CFD"/>
    <w:rsid w:val="00273DC4"/>
    <w:rsid w:val="00274176"/>
    <w:rsid w:val="00276463"/>
    <w:rsid w:val="002765A4"/>
    <w:rsid w:val="00277BE0"/>
    <w:rsid w:val="00280589"/>
    <w:rsid w:val="00283A5D"/>
    <w:rsid w:val="00284329"/>
    <w:rsid w:val="002846E4"/>
    <w:rsid w:val="00284E78"/>
    <w:rsid w:val="00285AF0"/>
    <w:rsid w:val="00285AF9"/>
    <w:rsid w:val="00286948"/>
    <w:rsid w:val="002869CB"/>
    <w:rsid w:val="00286E30"/>
    <w:rsid w:val="00287426"/>
    <w:rsid w:val="0028773A"/>
    <w:rsid w:val="002908B6"/>
    <w:rsid w:val="00292527"/>
    <w:rsid w:val="00294046"/>
    <w:rsid w:val="00294206"/>
    <w:rsid w:val="0029478F"/>
    <w:rsid w:val="00295DBE"/>
    <w:rsid w:val="002961BB"/>
    <w:rsid w:val="00296EC5"/>
    <w:rsid w:val="00296FB2"/>
    <w:rsid w:val="002A0C7F"/>
    <w:rsid w:val="002A1835"/>
    <w:rsid w:val="002A2822"/>
    <w:rsid w:val="002A3525"/>
    <w:rsid w:val="002A4A23"/>
    <w:rsid w:val="002A5124"/>
    <w:rsid w:val="002A52CA"/>
    <w:rsid w:val="002A5839"/>
    <w:rsid w:val="002A5B7E"/>
    <w:rsid w:val="002A627C"/>
    <w:rsid w:val="002A6675"/>
    <w:rsid w:val="002A7305"/>
    <w:rsid w:val="002A75B5"/>
    <w:rsid w:val="002B0511"/>
    <w:rsid w:val="002B0607"/>
    <w:rsid w:val="002B19CB"/>
    <w:rsid w:val="002B3239"/>
    <w:rsid w:val="002B38B2"/>
    <w:rsid w:val="002B5B07"/>
    <w:rsid w:val="002B71CB"/>
    <w:rsid w:val="002C009A"/>
    <w:rsid w:val="002C0762"/>
    <w:rsid w:val="002C083C"/>
    <w:rsid w:val="002C158B"/>
    <w:rsid w:val="002C2073"/>
    <w:rsid w:val="002C2453"/>
    <w:rsid w:val="002C3C34"/>
    <w:rsid w:val="002C4105"/>
    <w:rsid w:val="002C443D"/>
    <w:rsid w:val="002C6E8D"/>
    <w:rsid w:val="002C7213"/>
    <w:rsid w:val="002D0BD8"/>
    <w:rsid w:val="002D1ABB"/>
    <w:rsid w:val="002D2EA3"/>
    <w:rsid w:val="002D367B"/>
    <w:rsid w:val="002D3810"/>
    <w:rsid w:val="002D4428"/>
    <w:rsid w:val="002D4870"/>
    <w:rsid w:val="002D6C8F"/>
    <w:rsid w:val="002D788C"/>
    <w:rsid w:val="002E0C6F"/>
    <w:rsid w:val="002E1545"/>
    <w:rsid w:val="002E2993"/>
    <w:rsid w:val="002E2D16"/>
    <w:rsid w:val="002E32E7"/>
    <w:rsid w:val="002E3C62"/>
    <w:rsid w:val="002E4560"/>
    <w:rsid w:val="002E4DA1"/>
    <w:rsid w:val="002E5C27"/>
    <w:rsid w:val="002E6A60"/>
    <w:rsid w:val="002E6C54"/>
    <w:rsid w:val="002E7D6A"/>
    <w:rsid w:val="002E7F23"/>
    <w:rsid w:val="002E7F8E"/>
    <w:rsid w:val="002F00DD"/>
    <w:rsid w:val="002F022F"/>
    <w:rsid w:val="002F42CA"/>
    <w:rsid w:val="002F5AD0"/>
    <w:rsid w:val="002F5B15"/>
    <w:rsid w:val="002F76F6"/>
    <w:rsid w:val="002F7988"/>
    <w:rsid w:val="002F7FCE"/>
    <w:rsid w:val="00300106"/>
    <w:rsid w:val="003009D8"/>
    <w:rsid w:val="00301870"/>
    <w:rsid w:val="00301BCD"/>
    <w:rsid w:val="00302E1C"/>
    <w:rsid w:val="00303D12"/>
    <w:rsid w:val="003048D3"/>
    <w:rsid w:val="00305F53"/>
    <w:rsid w:val="00306374"/>
    <w:rsid w:val="00306F6A"/>
    <w:rsid w:val="00310693"/>
    <w:rsid w:val="0031085B"/>
    <w:rsid w:val="00310DF0"/>
    <w:rsid w:val="003111C0"/>
    <w:rsid w:val="00311EA6"/>
    <w:rsid w:val="003124EE"/>
    <w:rsid w:val="00312E41"/>
    <w:rsid w:val="003146DE"/>
    <w:rsid w:val="00314F8E"/>
    <w:rsid w:val="003156BE"/>
    <w:rsid w:val="003157D6"/>
    <w:rsid w:val="00316878"/>
    <w:rsid w:val="00317A94"/>
    <w:rsid w:val="00320875"/>
    <w:rsid w:val="0032087C"/>
    <w:rsid w:val="0032095E"/>
    <w:rsid w:val="00321332"/>
    <w:rsid w:val="0032287B"/>
    <w:rsid w:val="0032368D"/>
    <w:rsid w:val="0032394B"/>
    <w:rsid w:val="00323A75"/>
    <w:rsid w:val="00323EDD"/>
    <w:rsid w:val="003246AE"/>
    <w:rsid w:val="003255BD"/>
    <w:rsid w:val="00325E5B"/>
    <w:rsid w:val="003265FE"/>
    <w:rsid w:val="00330A6C"/>
    <w:rsid w:val="003311DF"/>
    <w:rsid w:val="00331C67"/>
    <w:rsid w:val="00332295"/>
    <w:rsid w:val="003331E9"/>
    <w:rsid w:val="00333596"/>
    <w:rsid w:val="0033478E"/>
    <w:rsid w:val="0033481A"/>
    <w:rsid w:val="00340584"/>
    <w:rsid w:val="003411EE"/>
    <w:rsid w:val="00341416"/>
    <w:rsid w:val="00341521"/>
    <w:rsid w:val="00342E2C"/>
    <w:rsid w:val="00343156"/>
    <w:rsid w:val="003442ED"/>
    <w:rsid w:val="0034494B"/>
    <w:rsid w:val="003460DA"/>
    <w:rsid w:val="00347474"/>
    <w:rsid w:val="00347DEB"/>
    <w:rsid w:val="00350CC3"/>
    <w:rsid w:val="0035180A"/>
    <w:rsid w:val="00351DF6"/>
    <w:rsid w:val="003522EB"/>
    <w:rsid w:val="00353A37"/>
    <w:rsid w:val="003545F3"/>
    <w:rsid w:val="003549F1"/>
    <w:rsid w:val="00355368"/>
    <w:rsid w:val="00355414"/>
    <w:rsid w:val="003557A6"/>
    <w:rsid w:val="003569B6"/>
    <w:rsid w:val="0035784A"/>
    <w:rsid w:val="00357CD5"/>
    <w:rsid w:val="00357F8B"/>
    <w:rsid w:val="00360DD5"/>
    <w:rsid w:val="00361ACC"/>
    <w:rsid w:val="00362FDD"/>
    <w:rsid w:val="00363600"/>
    <w:rsid w:val="0036491A"/>
    <w:rsid w:val="00366C34"/>
    <w:rsid w:val="003677A0"/>
    <w:rsid w:val="00367836"/>
    <w:rsid w:val="00367CF9"/>
    <w:rsid w:val="003706E5"/>
    <w:rsid w:val="003708F1"/>
    <w:rsid w:val="00370FA8"/>
    <w:rsid w:val="003713A2"/>
    <w:rsid w:val="003713BA"/>
    <w:rsid w:val="0037169F"/>
    <w:rsid w:val="00371A54"/>
    <w:rsid w:val="00372CD1"/>
    <w:rsid w:val="00373CAE"/>
    <w:rsid w:val="003743D4"/>
    <w:rsid w:val="0037581E"/>
    <w:rsid w:val="00380C4A"/>
    <w:rsid w:val="00381F0C"/>
    <w:rsid w:val="00382299"/>
    <w:rsid w:val="003823F7"/>
    <w:rsid w:val="00382917"/>
    <w:rsid w:val="00382E74"/>
    <w:rsid w:val="00382EA4"/>
    <w:rsid w:val="00382FF1"/>
    <w:rsid w:val="00383196"/>
    <w:rsid w:val="00383C8F"/>
    <w:rsid w:val="00384173"/>
    <w:rsid w:val="00384C9F"/>
    <w:rsid w:val="00386846"/>
    <w:rsid w:val="00386AD8"/>
    <w:rsid w:val="0038733A"/>
    <w:rsid w:val="00387929"/>
    <w:rsid w:val="00387FDD"/>
    <w:rsid w:val="0039034A"/>
    <w:rsid w:val="00390548"/>
    <w:rsid w:val="00390B6D"/>
    <w:rsid w:val="00390E2A"/>
    <w:rsid w:val="00391066"/>
    <w:rsid w:val="003927E3"/>
    <w:rsid w:val="0039329C"/>
    <w:rsid w:val="0039358A"/>
    <w:rsid w:val="00393F26"/>
    <w:rsid w:val="00395094"/>
    <w:rsid w:val="00395666"/>
    <w:rsid w:val="00395BD1"/>
    <w:rsid w:val="0039649A"/>
    <w:rsid w:val="003979F3"/>
    <w:rsid w:val="00397D25"/>
    <w:rsid w:val="003A013C"/>
    <w:rsid w:val="003A0D74"/>
    <w:rsid w:val="003A1DB6"/>
    <w:rsid w:val="003A2435"/>
    <w:rsid w:val="003A2569"/>
    <w:rsid w:val="003A5048"/>
    <w:rsid w:val="003A54A7"/>
    <w:rsid w:val="003A57C6"/>
    <w:rsid w:val="003A5D72"/>
    <w:rsid w:val="003A6647"/>
    <w:rsid w:val="003A688B"/>
    <w:rsid w:val="003A69A2"/>
    <w:rsid w:val="003A6A54"/>
    <w:rsid w:val="003A6F0F"/>
    <w:rsid w:val="003B04C8"/>
    <w:rsid w:val="003B0C9D"/>
    <w:rsid w:val="003B26AF"/>
    <w:rsid w:val="003B28B9"/>
    <w:rsid w:val="003B2970"/>
    <w:rsid w:val="003B3548"/>
    <w:rsid w:val="003B3917"/>
    <w:rsid w:val="003B4BB9"/>
    <w:rsid w:val="003B5220"/>
    <w:rsid w:val="003B5351"/>
    <w:rsid w:val="003B5CDB"/>
    <w:rsid w:val="003B5E60"/>
    <w:rsid w:val="003B7296"/>
    <w:rsid w:val="003B769B"/>
    <w:rsid w:val="003B7C59"/>
    <w:rsid w:val="003C023A"/>
    <w:rsid w:val="003C026D"/>
    <w:rsid w:val="003C0A3A"/>
    <w:rsid w:val="003C133B"/>
    <w:rsid w:val="003C1D2E"/>
    <w:rsid w:val="003C2AD6"/>
    <w:rsid w:val="003C3388"/>
    <w:rsid w:val="003C3489"/>
    <w:rsid w:val="003C4249"/>
    <w:rsid w:val="003C4971"/>
    <w:rsid w:val="003C5347"/>
    <w:rsid w:val="003C6CDC"/>
    <w:rsid w:val="003C7BEE"/>
    <w:rsid w:val="003D0406"/>
    <w:rsid w:val="003D0BAB"/>
    <w:rsid w:val="003D0C7D"/>
    <w:rsid w:val="003D146E"/>
    <w:rsid w:val="003D1798"/>
    <w:rsid w:val="003D3043"/>
    <w:rsid w:val="003D3316"/>
    <w:rsid w:val="003D3408"/>
    <w:rsid w:val="003D3A76"/>
    <w:rsid w:val="003D79D0"/>
    <w:rsid w:val="003D7A7A"/>
    <w:rsid w:val="003D7B0C"/>
    <w:rsid w:val="003E00F2"/>
    <w:rsid w:val="003E099A"/>
    <w:rsid w:val="003E179F"/>
    <w:rsid w:val="003E1B7C"/>
    <w:rsid w:val="003E2965"/>
    <w:rsid w:val="003E4135"/>
    <w:rsid w:val="003E4D44"/>
    <w:rsid w:val="003E709B"/>
    <w:rsid w:val="003F063F"/>
    <w:rsid w:val="003F0E73"/>
    <w:rsid w:val="003F341A"/>
    <w:rsid w:val="003F3C89"/>
    <w:rsid w:val="003F77C7"/>
    <w:rsid w:val="003F7883"/>
    <w:rsid w:val="0040009D"/>
    <w:rsid w:val="00401757"/>
    <w:rsid w:val="0040514E"/>
    <w:rsid w:val="00405F20"/>
    <w:rsid w:val="00405FED"/>
    <w:rsid w:val="0040718F"/>
    <w:rsid w:val="004071AE"/>
    <w:rsid w:val="004124CD"/>
    <w:rsid w:val="00412765"/>
    <w:rsid w:val="00412F42"/>
    <w:rsid w:val="004139F5"/>
    <w:rsid w:val="00414171"/>
    <w:rsid w:val="004141F5"/>
    <w:rsid w:val="004142A5"/>
    <w:rsid w:val="004143B3"/>
    <w:rsid w:val="0041477B"/>
    <w:rsid w:val="00415A6C"/>
    <w:rsid w:val="0041656A"/>
    <w:rsid w:val="0041656C"/>
    <w:rsid w:val="00417916"/>
    <w:rsid w:val="004201C6"/>
    <w:rsid w:val="004207E2"/>
    <w:rsid w:val="00420DA9"/>
    <w:rsid w:val="00421C57"/>
    <w:rsid w:val="00421E3B"/>
    <w:rsid w:val="00422A29"/>
    <w:rsid w:val="00423455"/>
    <w:rsid w:val="0042403D"/>
    <w:rsid w:val="00424B57"/>
    <w:rsid w:val="0042681C"/>
    <w:rsid w:val="004300D1"/>
    <w:rsid w:val="004301C0"/>
    <w:rsid w:val="004302AB"/>
    <w:rsid w:val="004316CC"/>
    <w:rsid w:val="00432A79"/>
    <w:rsid w:val="00433873"/>
    <w:rsid w:val="00433985"/>
    <w:rsid w:val="00434023"/>
    <w:rsid w:val="00434037"/>
    <w:rsid w:val="00434A71"/>
    <w:rsid w:val="00436605"/>
    <w:rsid w:val="004371A7"/>
    <w:rsid w:val="00437721"/>
    <w:rsid w:val="0044089C"/>
    <w:rsid w:val="00440924"/>
    <w:rsid w:val="00442715"/>
    <w:rsid w:val="00442DCA"/>
    <w:rsid w:val="00444A9A"/>
    <w:rsid w:val="00444D2C"/>
    <w:rsid w:val="0044631D"/>
    <w:rsid w:val="00446F80"/>
    <w:rsid w:val="00446FB6"/>
    <w:rsid w:val="00447B69"/>
    <w:rsid w:val="0045126A"/>
    <w:rsid w:val="00452079"/>
    <w:rsid w:val="0045254A"/>
    <w:rsid w:val="0045277C"/>
    <w:rsid w:val="00453A50"/>
    <w:rsid w:val="004540D6"/>
    <w:rsid w:val="00454C45"/>
    <w:rsid w:val="00455BF0"/>
    <w:rsid w:val="004568A6"/>
    <w:rsid w:val="00456A27"/>
    <w:rsid w:val="00456A86"/>
    <w:rsid w:val="00456EBE"/>
    <w:rsid w:val="00460726"/>
    <w:rsid w:val="004607F2"/>
    <w:rsid w:val="00460BB2"/>
    <w:rsid w:val="00460ED1"/>
    <w:rsid w:val="0046164D"/>
    <w:rsid w:val="00463FF2"/>
    <w:rsid w:val="0046416C"/>
    <w:rsid w:val="0046483E"/>
    <w:rsid w:val="0046540D"/>
    <w:rsid w:val="00465A61"/>
    <w:rsid w:val="00465D9C"/>
    <w:rsid w:val="004667A7"/>
    <w:rsid w:val="00467534"/>
    <w:rsid w:val="004716F1"/>
    <w:rsid w:val="00473A3C"/>
    <w:rsid w:val="00473E65"/>
    <w:rsid w:val="00475DE5"/>
    <w:rsid w:val="004763F9"/>
    <w:rsid w:val="0047648C"/>
    <w:rsid w:val="00476952"/>
    <w:rsid w:val="004775BD"/>
    <w:rsid w:val="00477C42"/>
    <w:rsid w:val="0048067C"/>
    <w:rsid w:val="00480B35"/>
    <w:rsid w:val="00480BBA"/>
    <w:rsid w:val="00483522"/>
    <w:rsid w:val="00483B75"/>
    <w:rsid w:val="00483D9B"/>
    <w:rsid w:val="0048407D"/>
    <w:rsid w:val="00486A75"/>
    <w:rsid w:val="00486AFD"/>
    <w:rsid w:val="004872AC"/>
    <w:rsid w:val="00487976"/>
    <w:rsid w:val="004904EC"/>
    <w:rsid w:val="004909E8"/>
    <w:rsid w:val="004917AD"/>
    <w:rsid w:val="00492E4A"/>
    <w:rsid w:val="004934AB"/>
    <w:rsid w:val="0049355E"/>
    <w:rsid w:val="0049394B"/>
    <w:rsid w:val="00493DDC"/>
    <w:rsid w:val="004940CE"/>
    <w:rsid w:val="00494964"/>
    <w:rsid w:val="004952AA"/>
    <w:rsid w:val="0049538F"/>
    <w:rsid w:val="004954C9"/>
    <w:rsid w:val="0049560A"/>
    <w:rsid w:val="00496B83"/>
    <w:rsid w:val="004972F3"/>
    <w:rsid w:val="00497C5D"/>
    <w:rsid w:val="004A07C8"/>
    <w:rsid w:val="004A08B8"/>
    <w:rsid w:val="004A092F"/>
    <w:rsid w:val="004A0D4D"/>
    <w:rsid w:val="004A16DE"/>
    <w:rsid w:val="004A1CB0"/>
    <w:rsid w:val="004A2A07"/>
    <w:rsid w:val="004A2D86"/>
    <w:rsid w:val="004A3153"/>
    <w:rsid w:val="004A3976"/>
    <w:rsid w:val="004A4384"/>
    <w:rsid w:val="004A551E"/>
    <w:rsid w:val="004A5F0D"/>
    <w:rsid w:val="004A704D"/>
    <w:rsid w:val="004A717D"/>
    <w:rsid w:val="004A71A8"/>
    <w:rsid w:val="004A7563"/>
    <w:rsid w:val="004A7866"/>
    <w:rsid w:val="004B18A7"/>
    <w:rsid w:val="004B1952"/>
    <w:rsid w:val="004B1E03"/>
    <w:rsid w:val="004B2A7D"/>
    <w:rsid w:val="004B35E2"/>
    <w:rsid w:val="004B38EB"/>
    <w:rsid w:val="004B3BA2"/>
    <w:rsid w:val="004B4CEB"/>
    <w:rsid w:val="004B58E7"/>
    <w:rsid w:val="004B6221"/>
    <w:rsid w:val="004B6A36"/>
    <w:rsid w:val="004C03D1"/>
    <w:rsid w:val="004C1338"/>
    <w:rsid w:val="004C1881"/>
    <w:rsid w:val="004C2EC8"/>
    <w:rsid w:val="004C3340"/>
    <w:rsid w:val="004C4315"/>
    <w:rsid w:val="004C5F07"/>
    <w:rsid w:val="004C6110"/>
    <w:rsid w:val="004C64E0"/>
    <w:rsid w:val="004C6AB7"/>
    <w:rsid w:val="004C6BD2"/>
    <w:rsid w:val="004C7421"/>
    <w:rsid w:val="004C7594"/>
    <w:rsid w:val="004C7BEA"/>
    <w:rsid w:val="004D0642"/>
    <w:rsid w:val="004D2791"/>
    <w:rsid w:val="004D31CC"/>
    <w:rsid w:val="004D38F3"/>
    <w:rsid w:val="004D4557"/>
    <w:rsid w:val="004D5511"/>
    <w:rsid w:val="004D5755"/>
    <w:rsid w:val="004E0618"/>
    <w:rsid w:val="004E09EE"/>
    <w:rsid w:val="004E1E50"/>
    <w:rsid w:val="004E2B36"/>
    <w:rsid w:val="004E2F67"/>
    <w:rsid w:val="004E3D3A"/>
    <w:rsid w:val="004E4713"/>
    <w:rsid w:val="004E4B23"/>
    <w:rsid w:val="004E7622"/>
    <w:rsid w:val="004E7F4A"/>
    <w:rsid w:val="004F0140"/>
    <w:rsid w:val="004F063B"/>
    <w:rsid w:val="004F39E2"/>
    <w:rsid w:val="004F3B4D"/>
    <w:rsid w:val="004F401C"/>
    <w:rsid w:val="004F4264"/>
    <w:rsid w:val="004F4655"/>
    <w:rsid w:val="004F4DBC"/>
    <w:rsid w:val="004F546B"/>
    <w:rsid w:val="004F592E"/>
    <w:rsid w:val="004F6094"/>
    <w:rsid w:val="004F665A"/>
    <w:rsid w:val="004F6BF6"/>
    <w:rsid w:val="004F7089"/>
    <w:rsid w:val="00500759"/>
    <w:rsid w:val="00501D2F"/>
    <w:rsid w:val="00502029"/>
    <w:rsid w:val="00502AB3"/>
    <w:rsid w:val="005039AF"/>
    <w:rsid w:val="00504894"/>
    <w:rsid w:val="00506E0A"/>
    <w:rsid w:val="005074FA"/>
    <w:rsid w:val="005078C2"/>
    <w:rsid w:val="0051220A"/>
    <w:rsid w:val="005126E3"/>
    <w:rsid w:val="00512E10"/>
    <w:rsid w:val="005137AB"/>
    <w:rsid w:val="00515051"/>
    <w:rsid w:val="005158C0"/>
    <w:rsid w:val="00515914"/>
    <w:rsid w:val="00515E89"/>
    <w:rsid w:val="00517BBD"/>
    <w:rsid w:val="00520C29"/>
    <w:rsid w:val="00522A6E"/>
    <w:rsid w:val="00523081"/>
    <w:rsid w:val="005237B2"/>
    <w:rsid w:val="00523BFD"/>
    <w:rsid w:val="0052425F"/>
    <w:rsid w:val="005258DC"/>
    <w:rsid w:val="00525F66"/>
    <w:rsid w:val="005267FD"/>
    <w:rsid w:val="00527BE8"/>
    <w:rsid w:val="00527DA5"/>
    <w:rsid w:val="00527E5D"/>
    <w:rsid w:val="00530499"/>
    <w:rsid w:val="00531269"/>
    <w:rsid w:val="005320D1"/>
    <w:rsid w:val="00532926"/>
    <w:rsid w:val="00533B2A"/>
    <w:rsid w:val="0053451B"/>
    <w:rsid w:val="0053457F"/>
    <w:rsid w:val="005346CB"/>
    <w:rsid w:val="005346CE"/>
    <w:rsid w:val="005346DF"/>
    <w:rsid w:val="00534F69"/>
    <w:rsid w:val="00537580"/>
    <w:rsid w:val="00537850"/>
    <w:rsid w:val="0053789B"/>
    <w:rsid w:val="005407E5"/>
    <w:rsid w:val="0054081A"/>
    <w:rsid w:val="005413BA"/>
    <w:rsid w:val="00541DB3"/>
    <w:rsid w:val="005424D0"/>
    <w:rsid w:val="00542756"/>
    <w:rsid w:val="0054299E"/>
    <w:rsid w:val="00542FBF"/>
    <w:rsid w:val="00543519"/>
    <w:rsid w:val="005435B0"/>
    <w:rsid w:val="0054372E"/>
    <w:rsid w:val="00544581"/>
    <w:rsid w:val="00544B24"/>
    <w:rsid w:val="00545163"/>
    <w:rsid w:val="005456EE"/>
    <w:rsid w:val="00546A45"/>
    <w:rsid w:val="00547104"/>
    <w:rsid w:val="005477E6"/>
    <w:rsid w:val="005479EF"/>
    <w:rsid w:val="00547C62"/>
    <w:rsid w:val="00550302"/>
    <w:rsid w:val="005503E3"/>
    <w:rsid w:val="005520F8"/>
    <w:rsid w:val="00552203"/>
    <w:rsid w:val="005524F1"/>
    <w:rsid w:val="0055250B"/>
    <w:rsid w:val="00552541"/>
    <w:rsid w:val="005529D1"/>
    <w:rsid w:val="00552B67"/>
    <w:rsid w:val="00552CD7"/>
    <w:rsid w:val="00553049"/>
    <w:rsid w:val="00553506"/>
    <w:rsid w:val="00553657"/>
    <w:rsid w:val="00554ABC"/>
    <w:rsid w:val="005576B7"/>
    <w:rsid w:val="00561362"/>
    <w:rsid w:val="00562004"/>
    <w:rsid w:val="005625D0"/>
    <w:rsid w:val="005638DE"/>
    <w:rsid w:val="00563C43"/>
    <w:rsid w:val="00563D21"/>
    <w:rsid w:val="00563D4E"/>
    <w:rsid w:val="00564201"/>
    <w:rsid w:val="005648D8"/>
    <w:rsid w:val="00565777"/>
    <w:rsid w:val="00566533"/>
    <w:rsid w:val="005665F8"/>
    <w:rsid w:val="00566A7B"/>
    <w:rsid w:val="00566A90"/>
    <w:rsid w:val="00566C43"/>
    <w:rsid w:val="00566DD2"/>
    <w:rsid w:val="005676E2"/>
    <w:rsid w:val="00570482"/>
    <w:rsid w:val="005721CF"/>
    <w:rsid w:val="005734E9"/>
    <w:rsid w:val="0057493A"/>
    <w:rsid w:val="0057517B"/>
    <w:rsid w:val="0057651D"/>
    <w:rsid w:val="0057662B"/>
    <w:rsid w:val="00576635"/>
    <w:rsid w:val="00576E15"/>
    <w:rsid w:val="00577CDE"/>
    <w:rsid w:val="00577D4C"/>
    <w:rsid w:val="005805F5"/>
    <w:rsid w:val="00580937"/>
    <w:rsid w:val="0058158C"/>
    <w:rsid w:val="00581FB2"/>
    <w:rsid w:val="00582590"/>
    <w:rsid w:val="00583309"/>
    <w:rsid w:val="0058372F"/>
    <w:rsid w:val="00583C46"/>
    <w:rsid w:val="00584A3E"/>
    <w:rsid w:val="00585C5C"/>
    <w:rsid w:val="00585D6E"/>
    <w:rsid w:val="00585FAD"/>
    <w:rsid w:val="00587698"/>
    <w:rsid w:val="00590F4F"/>
    <w:rsid w:val="00590FA0"/>
    <w:rsid w:val="00591B3A"/>
    <w:rsid w:val="00592A4A"/>
    <w:rsid w:val="00592CBE"/>
    <w:rsid w:val="00592ED0"/>
    <w:rsid w:val="00593A5B"/>
    <w:rsid w:val="00594CA9"/>
    <w:rsid w:val="00595392"/>
    <w:rsid w:val="00596306"/>
    <w:rsid w:val="0059701D"/>
    <w:rsid w:val="00597AB2"/>
    <w:rsid w:val="005A0947"/>
    <w:rsid w:val="005A1819"/>
    <w:rsid w:val="005A2051"/>
    <w:rsid w:val="005A2A98"/>
    <w:rsid w:val="005A2FCD"/>
    <w:rsid w:val="005A3011"/>
    <w:rsid w:val="005A3BD1"/>
    <w:rsid w:val="005A4CE9"/>
    <w:rsid w:val="005A4FE9"/>
    <w:rsid w:val="005A7527"/>
    <w:rsid w:val="005B0669"/>
    <w:rsid w:val="005B0FEA"/>
    <w:rsid w:val="005B18A1"/>
    <w:rsid w:val="005B2014"/>
    <w:rsid w:val="005B286E"/>
    <w:rsid w:val="005B492F"/>
    <w:rsid w:val="005B4E30"/>
    <w:rsid w:val="005B58A7"/>
    <w:rsid w:val="005B5E8F"/>
    <w:rsid w:val="005B7247"/>
    <w:rsid w:val="005B76AF"/>
    <w:rsid w:val="005B7ABE"/>
    <w:rsid w:val="005B7F13"/>
    <w:rsid w:val="005C0D27"/>
    <w:rsid w:val="005C261A"/>
    <w:rsid w:val="005C3A49"/>
    <w:rsid w:val="005C40E7"/>
    <w:rsid w:val="005C4C12"/>
    <w:rsid w:val="005C5805"/>
    <w:rsid w:val="005C58D7"/>
    <w:rsid w:val="005C6392"/>
    <w:rsid w:val="005C677B"/>
    <w:rsid w:val="005C6E65"/>
    <w:rsid w:val="005C7429"/>
    <w:rsid w:val="005C7CAD"/>
    <w:rsid w:val="005C7E44"/>
    <w:rsid w:val="005D0BDC"/>
    <w:rsid w:val="005D1295"/>
    <w:rsid w:val="005D1A5A"/>
    <w:rsid w:val="005D2544"/>
    <w:rsid w:val="005D2B9E"/>
    <w:rsid w:val="005D31A0"/>
    <w:rsid w:val="005D31F1"/>
    <w:rsid w:val="005D362A"/>
    <w:rsid w:val="005D3AE3"/>
    <w:rsid w:val="005D3B74"/>
    <w:rsid w:val="005D3FA0"/>
    <w:rsid w:val="005D4571"/>
    <w:rsid w:val="005D4A54"/>
    <w:rsid w:val="005D5200"/>
    <w:rsid w:val="005D59A1"/>
    <w:rsid w:val="005E0FB2"/>
    <w:rsid w:val="005E20CB"/>
    <w:rsid w:val="005E27A6"/>
    <w:rsid w:val="005E39F4"/>
    <w:rsid w:val="005E4BFD"/>
    <w:rsid w:val="005E5CF5"/>
    <w:rsid w:val="005E5FEF"/>
    <w:rsid w:val="005E71D7"/>
    <w:rsid w:val="005E7472"/>
    <w:rsid w:val="005E7839"/>
    <w:rsid w:val="005E7B12"/>
    <w:rsid w:val="005F0DD2"/>
    <w:rsid w:val="005F1CA9"/>
    <w:rsid w:val="005F1D55"/>
    <w:rsid w:val="005F21EA"/>
    <w:rsid w:val="005F2499"/>
    <w:rsid w:val="005F263E"/>
    <w:rsid w:val="005F2900"/>
    <w:rsid w:val="005F40A9"/>
    <w:rsid w:val="005F442A"/>
    <w:rsid w:val="005F457C"/>
    <w:rsid w:val="005F490E"/>
    <w:rsid w:val="005F53AE"/>
    <w:rsid w:val="005F5703"/>
    <w:rsid w:val="005F5A7A"/>
    <w:rsid w:val="005F5B19"/>
    <w:rsid w:val="005F665F"/>
    <w:rsid w:val="005F73B6"/>
    <w:rsid w:val="005F79CE"/>
    <w:rsid w:val="00601B34"/>
    <w:rsid w:val="00601CAE"/>
    <w:rsid w:val="006020C2"/>
    <w:rsid w:val="00602AFF"/>
    <w:rsid w:val="00603223"/>
    <w:rsid w:val="00603535"/>
    <w:rsid w:val="0060369B"/>
    <w:rsid w:val="006038E0"/>
    <w:rsid w:val="00603D51"/>
    <w:rsid w:val="00604069"/>
    <w:rsid w:val="006049F5"/>
    <w:rsid w:val="006053DF"/>
    <w:rsid w:val="006056F1"/>
    <w:rsid w:val="006064CF"/>
    <w:rsid w:val="00610469"/>
    <w:rsid w:val="006111A1"/>
    <w:rsid w:val="006114EE"/>
    <w:rsid w:val="006124B3"/>
    <w:rsid w:val="006124BF"/>
    <w:rsid w:val="00613D4F"/>
    <w:rsid w:val="00614731"/>
    <w:rsid w:val="006149AF"/>
    <w:rsid w:val="00614D56"/>
    <w:rsid w:val="0061513D"/>
    <w:rsid w:val="00616FAD"/>
    <w:rsid w:val="006173C8"/>
    <w:rsid w:val="00620060"/>
    <w:rsid w:val="00620CA7"/>
    <w:rsid w:val="00621850"/>
    <w:rsid w:val="006218F0"/>
    <w:rsid w:val="0062204D"/>
    <w:rsid w:val="00622AA4"/>
    <w:rsid w:val="00623823"/>
    <w:rsid w:val="00623E0C"/>
    <w:rsid w:val="00624A32"/>
    <w:rsid w:val="00624E9C"/>
    <w:rsid w:val="00624EE7"/>
    <w:rsid w:val="0062516D"/>
    <w:rsid w:val="0062581C"/>
    <w:rsid w:val="00625E73"/>
    <w:rsid w:val="0062637A"/>
    <w:rsid w:val="00626446"/>
    <w:rsid w:val="006269A6"/>
    <w:rsid w:val="00626E12"/>
    <w:rsid w:val="006278D8"/>
    <w:rsid w:val="00630002"/>
    <w:rsid w:val="006303C8"/>
    <w:rsid w:val="00631615"/>
    <w:rsid w:val="006323EE"/>
    <w:rsid w:val="0063360F"/>
    <w:rsid w:val="00633AF3"/>
    <w:rsid w:val="0063493E"/>
    <w:rsid w:val="00634956"/>
    <w:rsid w:val="00634F7A"/>
    <w:rsid w:val="00636342"/>
    <w:rsid w:val="00636E23"/>
    <w:rsid w:val="00637135"/>
    <w:rsid w:val="00637529"/>
    <w:rsid w:val="0064243E"/>
    <w:rsid w:val="0064370C"/>
    <w:rsid w:val="0064376C"/>
    <w:rsid w:val="00643D68"/>
    <w:rsid w:val="00644B31"/>
    <w:rsid w:val="00644CC1"/>
    <w:rsid w:val="00645477"/>
    <w:rsid w:val="0064644C"/>
    <w:rsid w:val="006470D3"/>
    <w:rsid w:val="00650E66"/>
    <w:rsid w:val="00650FCA"/>
    <w:rsid w:val="00651C93"/>
    <w:rsid w:val="00652981"/>
    <w:rsid w:val="00652DAC"/>
    <w:rsid w:val="00654EC5"/>
    <w:rsid w:val="00655D1A"/>
    <w:rsid w:val="00660558"/>
    <w:rsid w:val="00662FDB"/>
    <w:rsid w:val="00663089"/>
    <w:rsid w:val="00663FCE"/>
    <w:rsid w:val="00664295"/>
    <w:rsid w:val="006646C4"/>
    <w:rsid w:val="00665D11"/>
    <w:rsid w:val="006672D9"/>
    <w:rsid w:val="0066764A"/>
    <w:rsid w:val="00672E67"/>
    <w:rsid w:val="00673B42"/>
    <w:rsid w:val="00673B84"/>
    <w:rsid w:val="00674C91"/>
    <w:rsid w:val="00675611"/>
    <w:rsid w:val="0067638A"/>
    <w:rsid w:val="006771BD"/>
    <w:rsid w:val="006773A5"/>
    <w:rsid w:val="00677A06"/>
    <w:rsid w:val="00677FBC"/>
    <w:rsid w:val="00680646"/>
    <w:rsid w:val="00680DA2"/>
    <w:rsid w:val="00680F43"/>
    <w:rsid w:val="00681616"/>
    <w:rsid w:val="00683C01"/>
    <w:rsid w:val="0068400E"/>
    <w:rsid w:val="00685BCD"/>
    <w:rsid w:val="0068613A"/>
    <w:rsid w:val="006862FF"/>
    <w:rsid w:val="00686687"/>
    <w:rsid w:val="00686755"/>
    <w:rsid w:val="00686EA2"/>
    <w:rsid w:val="0069065C"/>
    <w:rsid w:val="00691075"/>
    <w:rsid w:val="00691A2E"/>
    <w:rsid w:val="006922A0"/>
    <w:rsid w:val="0069336C"/>
    <w:rsid w:val="00694119"/>
    <w:rsid w:val="00694FE8"/>
    <w:rsid w:val="00695207"/>
    <w:rsid w:val="00695609"/>
    <w:rsid w:val="00695D2F"/>
    <w:rsid w:val="00695FC9"/>
    <w:rsid w:val="006A0C92"/>
    <w:rsid w:val="006A1107"/>
    <w:rsid w:val="006A203F"/>
    <w:rsid w:val="006A28D0"/>
    <w:rsid w:val="006A3A9B"/>
    <w:rsid w:val="006A3E56"/>
    <w:rsid w:val="006A4672"/>
    <w:rsid w:val="006A5670"/>
    <w:rsid w:val="006A6826"/>
    <w:rsid w:val="006A6F4D"/>
    <w:rsid w:val="006A77C5"/>
    <w:rsid w:val="006A7E26"/>
    <w:rsid w:val="006B0DAA"/>
    <w:rsid w:val="006B20B3"/>
    <w:rsid w:val="006B2EC4"/>
    <w:rsid w:val="006B4972"/>
    <w:rsid w:val="006B56FF"/>
    <w:rsid w:val="006B6218"/>
    <w:rsid w:val="006B66BA"/>
    <w:rsid w:val="006B6B74"/>
    <w:rsid w:val="006B7B3D"/>
    <w:rsid w:val="006C013E"/>
    <w:rsid w:val="006C1A7A"/>
    <w:rsid w:val="006C33C7"/>
    <w:rsid w:val="006C44CB"/>
    <w:rsid w:val="006C46B6"/>
    <w:rsid w:val="006C4D13"/>
    <w:rsid w:val="006C5504"/>
    <w:rsid w:val="006C76A6"/>
    <w:rsid w:val="006D0F0D"/>
    <w:rsid w:val="006D1058"/>
    <w:rsid w:val="006D12C8"/>
    <w:rsid w:val="006D2945"/>
    <w:rsid w:val="006D2BF0"/>
    <w:rsid w:val="006D3789"/>
    <w:rsid w:val="006D3C51"/>
    <w:rsid w:val="006D40CF"/>
    <w:rsid w:val="006D43C1"/>
    <w:rsid w:val="006D4903"/>
    <w:rsid w:val="006D6930"/>
    <w:rsid w:val="006D7A17"/>
    <w:rsid w:val="006D7FD6"/>
    <w:rsid w:val="006E0787"/>
    <w:rsid w:val="006E07B2"/>
    <w:rsid w:val="006E12EB"/>
    <w:rsid w:val="006E152E"/>
    <w:rsid w:val="006E154A"/>
    <w:rsid w:val="006E15DE"/>
    <w:rsid w:val="006E162A"/>
    <w:rsid w:val="006E4483"/>
    <w:rsid w:val="006E4C83"/>
    <w:rsid w:val="006E5047"/>
    <w:rsid w:val="006E546C"/>
    <w:rsid w:val="006E68C4"/>
    <w:rsid w:val="006E6EA8"/>
    <w:rsid w:val="006E78CB"/>
    <w:rsid w:val="006F009F"/>
    <w:rsid w:val="006F07F4"/>
    <w:rsid w:val="006F1287"/>
    <w:rsid w:val="006F2B6B"/>
    <w:rsid w:val="006F3928"/>
    <w:rsid w:val="006F432D"/>
    <w:rsid w:val="006F4F2F"/>
    <w:rsid w:val="006F59DD"/>
    <w:rsid w:val="006F6DB0"/>
    <w:rsid w:val="006F70B0"/>
    <w:rsid w:val="00700433"/>
    <w:rsid w:val="00700B76"/>
    <w:rsid w:val="0070127E"/>
    <w:rsid w:val="00702924"/>
    <w:rsid w:val="007036D2"/>
    <w:rsid w:val="007043B3"/>
    <w:rsid w:val="00704781"/>
    <w:rsid w:val="00705639"/>
    <w:rsid w:val="00705D2D"/>
    <w:rsid w:val="007060FA"/>
    <w:rsid w:val="00707AB4"/>
    <w:rsid w:val="00707D14"/>
    <w:rsid w:val="00711253"/>
    <w:rsid w:val="007113FB"/>
    <w:rsid w:val="00711AA8"/>
    <w:rsid w:val="00711DCA"/>
    <w:rsid w:val="00712006"/>
    <w:rsid w:val="007126D0"/>
    <w:rsid w:val="007129D4"/>
    <w:rsid w:val="00712ED9"/>
    <w:rsid w:val="007139DD"/>
    <w:rsid w:val="00713D8D"/>
    <w:rsid w:val="00714B41"/>
    <w:rsid w:val="007152EE"/>
    <w:rsid w:val="00716BCC"/>
    <w:rsid w:val="00716CE9"/>
    <w:rsid w:val="0071725E"/>
    <w:rsid w:val="00717732"/>
    <w:rsid w:val="007202FE"/>
    <w:rsid w:val="007204BA"/>
    <w:rsid w:val="00720860"/>
    <w:rsid w:val="00720AB1"/>
    <w:rsid w:val="00720DC2"/>
    <w:rsid w:val="007216A6"/>
    <w:rsid w:val="007217B5"/>
    <w:rsid w:val="00723075"/>
    <w:rsid w:val="0072377F"/>
    <w:rsid w:val="007242CE"/>
    <w:rsid w:val="00724FFA"/>
    <w:rsid w:val="007254EF"/>
    <w:rsid w:val="0072638F"/>
    <w:rsid w:val="0072700F"/>
    <w:rsid w:val="0072749C"/>
    <w:rsid w:val="0073089F"/>
    <w:rsid w:val="00730F25"/>
    <w:rsid w:val="0073346F"/>
    <w:rsid w:val="00734895"/>
    <w:rsid w:val="00734B82"/>
    <w:rsid w:val="00735859"/>
    <w:rsid w:val="00735B8C"/>
    <w:rsid w:val="00735BB7"/>
    <w:rsid w:val="00736484"/>
    <w:rsid w:val="00736A63"/>
    <w:rsid w:val="0073739A"/>
    <w:rsid w:val="0074126A"/>
    <w:rsid w:val="007413BF"/>
    <w:rsid w:val="007425B5"/>
    <w:rsid w:val="00742D81"/>
    <w:rsid w:val="00742EF6"/>
    <w:rsid w:val="007445D9"/>
    <w:rsid w:val="00746452"/>
    <w:rsid w:val="00747187"/>
    <w:rsid w:val="007475FB"/>
    <w:rsid w:val="00747769"/>
    <w:rsid w:val="00747BBC"/>
    <w:rsid w:val="0075074E"/>
    <w:rsid w:val="00751996"/>
    <w:rsid w:val="007526AB"/>
    <w:rsid w:val="007529EF"/>
    <w:rsid w:val="00753D31"/>
    <w:rsid w:val="00754EC0"/>
    <w:rsid w:val="007551B5"/>
    <w:rsid w:val="0075540E"/>
    <w:rsid w:val="00755A68"/>
    <w:rsid w:val="00755CD2"/>
    <w:rsid w:val="00757123"/>
    <w:rsid w:val="0075762C"/>
    <w:rsid w:val="00760268"/>
    <w:rsid w:val="00760D7B"/>
    <w:rsid w:val="007618D5"/>
    <w:rsid w:val="007624F2"/>
    <w:rsid w:val="0076262D"/>
    <w:rsid w:val="00762DEC"/>
    <w:rsid w:val="00763B6F"/>
    <w:rsid w:val="00764C2A"/>
    <w:rsid w:val="007652D9"/>
    <w:rsid w:val="00765A1F"/>
    <w:rsid w:val="00765A63"/>
    <w:rsid w:val="00766047"/>
    <w:rsid w:val="00767294"/>
    <w:rsid w:val="00767ACB"/>
    <w:rsid w:val="007709F8"/>
    <w:rsid w:val="00770FE5"/>
    <w:rsid w:val="00771A64"/>
    <w:rsid w:val="007722FE"/>
    <w:rsid w:val="00772420"/>
    <w:rsid w:val="00772B8B"/>
    <w:rsid w:val="00772E44"/>
    <w:rsid w:val="00773AF9"/>
    <w:rsid w:val="00774B7B"/>
    <w:rsid w:val="00775036"/>
    <w:rsid w:val="007753BE"/>
    <w:rsid w:val="00775C83"/>
    <w:rsid w:val="00775D92"/>
    <w:rsid w:val="00777117"/>
    <w:rsid w:val="00777315"/>
    <w:rsid w:val="007775AF"/>
    <w:rsid w:val="00780435"/>
    <w:rsid w:val="007826C0"/>
    <w:rsid w:val="00782BF6"/>
    <w:rsid w:val="00783E50"/>
    <w:rsid w:val="00783E74"/>
    <w:rsid w:val="007857C1"/>
    <w:rsid w:val="00785D75"/>
    <w:rsid w:val="00785F47"/>
    <w:rsid w:val="007867B6"/>
    <w:rsid w:val="0079095F"/>
    <w:rsid w:val="007914D0"/>
    <w:rsid w:val="0079169C"/>
    <w:rsid w:val="00791DBF"/>
    <w:rsid w:val="00792B8E"/>
    <w:rsid w:val="00792BD0"/>
    <w:rsid w:val="00794823"/>
    <w:rsid w:val="00794B2A"/>
    <w:rsid w:val="00794EE9"/>
    <w:rsid w:val="00796669"/>
    <w:rsid w:val="007973F0"/>
    <w:rsid w:val="007A14C2"/>
    <w:rsid w:val="007A1619"/>
    <w:rsid w:val="007A1C3B"/>
    <w:rsid w:val="007A2188"/>
    <w:rsid w:val="007A22D7"/>
    <w:rsid w:val="007A30C4"/>
    <w:rsid w:val="007A3186"/>
    <w:rsid w:val="007A36F8"/>
    <w:rsid w:val="007A48A6"/>
    <w:rsid w:val="007A49B1"/>
    <w:rsid w:val="007A5974"/>
    <w:rsid w:val="007A5BA7"/>
    <w:rsid w:val="007A6790"/>
    <w:rsid w:val="007A7111"/>
    <w:rsid w:val="007B0AD2"/>
    <w:rsid w:val="007B215B"/>
    <w:rsid w:val="007B3245"/>
    <w:rsid w:val="007B34A6"/>
    <w:rsid w:val="007B3FF5"/>
    <w:rsid w:val="007B5D18"/>
    <w:rsid w:val="007B7ACF"/>
    <w:rsid w:val="007C09DC"/>
    <w:rsid w:val="007C0A3E"/>
    <w:rsid w:val="007C1B57"/>
    <w:rsid w:val="007C1CCA"/>
    <w:rsid w:val="007C2433"/>
    <w:rsid w:val="007C247F"/>
    <w:rsid w:val="007C29D6"/>
    <w:rsid w:val="007C2F07"/>
    <w:rsid w:val="007C35A5"/>
    <w:rsid w:val="007C3CFE"/>
    <w:rsid w:val="007C3D85"/>
    <w:rsid w:val="007C400A"/>
    <w:rsid w:val="007C441F"/>
    <w:rsid w:val="007C509E"/>
    <w:rsid w:val="007C65FF"/>
    <w:rsid w:val="007C691D"/>
    <w:rsid w:val="007C7189"/>
    <w:rsid w:val="007D00BB"/>
    <w:rsid w:val="007D1035"/>
    <w:rsid w:val="007D117D"/>
    <w:rsid w:val="007D15ED"/>
    <w:rsid w:val="007D18BF"/>
    <w:rsid w:val="007D26BF"/>
    <w:rsid w:val="007D28BD"/>
    <w:rsid w:val="007D2A04"/>
    <w:rsid w:val="007E08E8"/>
    <w:rsid w:val="007E1105"/>
    <w:rsid w:val="007E11C2"/>
    <w:rsid w:val="007E272F"/>
    <w:rsid w:val="007E314C"/>
    <w:rsid w:val="007E39F0"/>
    <w:rsid w:val="007E5B95"/>
    <w:rsid w:val="007E6272"/>
    <w:rsid w:val="007E7288"/>
    <w:rsid w:val="007F141B"/>
    <w:rsid w:val="007F199C"/>
    <w:rsid w:val="007F204A"/>
    <w:rsid w:val="007F2445"/>
    <w:rsid w:val="007F28AF"/>
    <w:rsid w:val="007F29A8"/>
    <w:rsid w:val="007F29E8"/>
    <w:rsid w:val="007F30CC"/>
    <w:rsid w:val="007F3F78"/>
    <w:rsid w:val="007F5C1A"/>
    <w:rsid w:val="00800266"/>
    <w:rsid w:val="008005C3"/>
    <w:rsid w:val="00800788"/>
    <w:rsid w:val="00801134"/>
    <w:rsid w:val="00801A69"/>
    <w:rsid w:val="0080433D"/>
    <w:rsid w:val="00804A6C"/>
    <w:rsid w:val="00805958"/>
    <w:rsid w:val="0080662D"/>
    <w:rsid w:val="00807246"/>
    <w:rsid w:val="00807E95"/>
    <w:rsid w:val="008110DB"/>
    <w:rsid w:val="008111EF"/>
    <w:rsid w:val="00811B6E"/>
    <w:rsid w:val="008122D6"/>
    <w:rsid w:val="008126BA"/>
    <w:rsid w:val="0081270D"/>
    <w:rsid w:val="00812CC4"/>
    <w:rsid w:val="00814577"/>
    <w:rsid w:val="00814F39"/>
    <w:rsid w:val="008155C6"/>
    <w:rsid w:val="00815FBE"/>
    <w:rsid w:val="008162A1"/>
    <w:rsid w:val="00816C3D"/>
    <w:rsid w:val="0081705C"/>
    <w:rsid w:val="0082071F"/>
    <w:rsid w:val="00821892"/>
    <w:rsid w:val="00821E58"/>
    <w:rsid w:val="00821F74"/>
    <w:rsid w:val="00822F8C"/>
    <w:rsid w:val="00823EDE"/>
    <w:rsid w:val="00823EF9"/>
    <w:rsid w:val="00824676"/>
    <w:rsid w:val="00826976"/>
    <w:rsid w:val="0083076D"/>
    <w:rsid w:val="0083139A"/>
    <w:rsid w:val="0083453B"/>
    <w:rsid w:val="008346F3"/>
    <w:rsid w:val="00834A58"/>
    <w:rsid w:val="00834B16"/>
    <w:rsid w:val="008359E5"/>
    <w:rsid w:val="008367C4"/>
    <w:rsid w:val="00836C06"/>
    <w:rsid w:val="00836C27"/>
    <w:rsid w:val="00837192"/>
    <w:rsid w:val="00837420"/>
    <w:rsid w:val="00837B38"/>
    <w:rsid w:val="00840616"/>
    <w:rsid w:val="00840F2C"/>
    <w:rsid w:val="008413E7"/>
    <w:rsid w:val="00843191"/>
    <w:rsid w:val="008449EC"/>
    <w:rsid w:val="00844A3B"/>
    <w:rsid w:val="00844B19"/>
    <w:rsid w:val="00844C33"/>
    <w:rsid w:val="008450F6"/>
    <w:rsid w:val="008458E8"/>
    <w:rsid w:val="00845A1D"/>
    <w:rsid w:val="00846F59"/>
    <w:rsid w:val="00850756"/>
    <w:rsid w:val="0085181A"/>
    <w:rsid w:val="00851DD6"/>
    <w:rsid w:val="00851E55"/>
    <w:rsid w:val="00851F14"/>
    <w:rsid w:val="00852199"/>
    <w:rsid w:val="0085263A"/>
    <w:rsid w:val="008544BB"/>
    <w:rsid w:val="00856333"/>
    <w:rsid w:val="00856C7B"/>
    <w:rsid w:val="00856D84"/>
    <w:rsid w:val="00857767"/>
    <w:rsid w:val="00860D7C"/>
    <w:rsid w:val="00861A90"/>
    <w:rsid w:val="0086290A"/>
    <w:rsid w:val="008656F4"/>
    <w:rsid w:val="008668A2"/>
    <w:rsid w:val="00866B02"/>
    <w:rsid w:val="00872F79"/>
    <w:rsid w:val="00873290"/>
    <w:rsid w:val="00873FBD"/>
    <w:rsid w:val="008760A2"/>
    <w:rsid w:val="0088157D"/>
    <w:rsid w:val="0088261E"/>
    <w:rsid w:val="00883041"/>
    <w:rsid w:val="00883680"/>
    <w:rsid w:val="00883871"/>
    <w:rsid w:val="008847FF"/>
    <w:rsid w:val="00885649"/>
    <w:rsid w:val="00885A17"/>
    <w:rsid w:val="00886444"/>
    <w:rsid w:val="0088654F"/>
    <w:rsid w:val="00886945"/>
    <w:rsid w:val="00886C11"/>
    <w:rsid w:val="008908B0"/>
    <w:rsid w:val="00892082"/>
    <w:rsid w:val="00893B4C"/>
    <w:rsid w:val="00893EC2"/>
    <w:rsid w:val="008964A9"/>
    <w:rsid w:val="00896850"/>
    <w:rsid w:val="00897495"/>
    <w:rsid w:val="00897700"/>
    <w:rsid w:val="008A05D2"/>
    <w:rsid w:val="008A0AE9"/>
    <w:rsid w:val="008A0B09"/>
    <w:rsid w:val="008A0B0D"/>
    <w:rsid w:val="008A1209"/>
    <w:rsid w:val="008A1A7F"/>
    <w:rsid w:val="008A29C6"/>
    <w:rsid w:val="008A3C87"/>
    <w:rsid w:val="008A5E81"/>
    <w:rsid w:val="008A5ED2"/>
    <w:rsid w:val="008A66F0"/>
    <w:rsid w:val="008A768B"/>
    <w:rsid w:val="008A7A24"/>
    <w:rsid w:val="008B09B4"/>
    <w:rsid w:val="008B0D19"/>
    <w:rsid w:val="008B1655"/>
    <w:rsid w:val="008B19AB"/>
    <w:rsid w:val="008B2E73"/>
    <w:rsid w:val="008B4711"/>
    <w:rsid w:val="008B4DBB"/>
    <w:rsid w:val="008B61A6"/>
    <w:rsid w:val="008B61DC"/>
    <w:rsid w:val="008C0875"/>
    <w:rsid w:val="008C14B6"/>
    <w:rsid w:val="008C1DE2"/>
    <w:rsid w:val="008C3D29"/>
    <w:rsid w:val="008C3DF4"/>
    <w:rsid w:val="008C48AA"/>
    <w:rsid w:val="008C4ADC"/>
    <w:rsid w:val="008C55E7"/>
    <w:rsid w:val="008C67DF"/>
    <w:rsid w:val="008C68BA"/>
    <w:rsid w:val="008C6971"/>
    <w:rsid w:val="008C70AB"/>
    <w:rsid w:val="008C7164"/>
    <w:rsid w:val="008C752A"/>
    <w:rsid w:val="008D0850"/>
    <w:rsid w:val="008D0B38"/>
    <w:rsid w:val="008D0DEA"/>
    <w:rsid w:val="008D18BD"/>
    <w:rsid w:val="008D210A"/>
    <w:rsid w:val="008D22C4"/>
    <w:rsid w:val="008D2BCD"/>
    <w:rsid w:val="008D3720"/>
    <w:rsid w:val="008D3905"/>
    <w:rsid w:val="008D5D48"/>
    <w:rsid w:val="008D5FE9"/>
    <w:rsid w:val="008E02F5"/>
    <w:rsid w:val="008E066D"/>
    <w:rsid w:val="008E089D"/>
    <w:rsid w:val="008E11F6"/>
    <w:rsid w:val="008E1632"/>
    <w:rsid w:val="008E1F8D"/>
    <w:rsid w:val="008E29C8"/>
    <w:rsid w:val="008E3595"/>
    <w:rsid w:val="008E3A05"/>
    <w:rsid w:val="008E715B"/>
    <w:rsid w:val="008F0273"/>
    <w:rsid w:val="008F0D3A"/>
    <w:rsid w:val="008F0EB5"/>
    <w:rsid w:val="008F0EDB"/>
    <w:rsid w:val="008F103E"/>
    <w:rsid w:val="008F1AFE"/>
    <w:rsid w:val="008F2041"/>
    <w:rsid w:val="008F2E58"/>
    <w:rsid w:val="008F3823"/>
    <w:rsid w:val="008F563D"/>
    <w:rsid w:val="008F5E07"/>
    <w:rsid w:val="008F6B06"/>
    <w:rsid w:val="008F7649"/>
    <w:rsid w:val="008F7836"/>
    <w:rsid w:val="008F7A7C"/>
    <w:rsid w:val="008F7DC3"/>
    <w:rsid w:val="00900184"/>
    <w:rsid w:val="00901E41"/>
    <w:rsid w:val="0090223C"/>
    <w:rsid w:val="00902F4C"/>
    <w:rsid w:val="00903B23"/>
    <w:rsid w:val="009048EC"/>
    <w:rsid w:val="009063D8"/>
    <w:rsid w:val="00907315"/>
    <w:rsid w:val="0090768D"/>
    <w:rsid w:val="0090789D"/>
    <w:rsid w:val="00907BB0"/>
    <w:rsid w:val="00907BDB"/>
    <w:rsid w:val="00910039"/>
    <w:rsid w:val="0091284A"/>
    <w:rsid w:val="00912B88"/>
    <w:rsid w:val="00913154"/>
    <w:rsid w:val="00913E0F"/>
    <w:rsid w:val="00914767"/>
    <w:rsid w:val="009153D4"/>
    <w:rsid w:val="009157FF"/>
    <w:rsid w:val="00915A5B"/>
    <w:rsid w:val="00917588"/>
    <w:rsid w:val="0092259A"/>
    <w:rsid w:val="00922A45"/>
    <w:rsid w:val="0092532F"/>
    <w:rsid w:val="00925EA0"/>
    <w:rsid w:val="00927D79"/>
    <w:rsid w:val="00930113"/>
    <w:rsid w:val="009307B1"/>
    <w:rsid w:val="009309CA"/>
    <w:rsid w:val="009309E4"/>
    <w:rsid w:val="00930E94"/>
    <w:rsid w:val="0093122D"/>
    <w:rsid w:val="00931AFC"/>
    <w:rsid w:val="00931CC2"/>
    <w:rsid w:val="0093354E"/>
    <w:rsid w:val="0093469F"/>
    <w:rsid w:val="009350E0"/>
    <w:rsid w:val="00935430"/>
    <w:rsid w:val="009355FB"/>
    <w:rsid w:val="00936083"/>
    <w:rsid w:val="00936405"/>
    <w:rsid w:val="009370A9"/>
    <w:rsid w:val="00940082"/>
    <w:rsid w:val="009406F2"/>
    <w:rsid w:val="00940D70"/>
    <w:rsid w:val="00941DE8"/>
    <w:rsid w:val="00942D59"/>
    <w:rsid w:val="009432D0"/>
    <w:rsid w:val="009448CE"/>
    <w:rsid w:val="0094493E"/>
    <w:rsid w:val="00944A2F"/>
    <w:rsid w:val="009456F6"/>
    <w:rsid w:val="00945DAF"/>
    <w:rsid w:val="00945EE2"/>
    <w:rsid w:val="0094694D"/>
    <w:rsid w:val="0094778A"/>
    <w:rsid w:val="009501FE"/>
    <w:rsid w:val="009521D6"/>
    <w:rsid w:val="0095220B"/>
    <w:rsid w:val="00952D1E"/>
    <w:rsid w:val="00954877"/>
    <w:rsid w:val="00957BA9"/>
    <w:rsid w:val="0096001C"/>
    <w:rsid w:val="009605F6"/>
    <w:rsid w:val="009609A2"/>
    <w:rsid w:val="00960C3F"/>
    <w:rsid w:val="00960EB7"/>
    <w:rsid w:val="00961273"/>
    <w:rsid w:val="009616B8"/>
    <w:rsid w:val="00962628"/>
    <w:rsid w:val="00962C0B"/>
    <w:rsid w:val="0096409A"/>
    <w:rsid w:val="00964CC1"/>
    <w:rsid w:val="00967372"/>
    <w:rsid w:val="00967B3B"/>
    <w:rsid w:val="00970150"/>
    <w:rsid w:val="009704D6"/>
    <w:rsid w:val="0097050B"/>
    <w:rsid w:val="009708DE"/>
    <w:rsid w:val="00971991"/>
    <w:rsid w:val="00972C74"/>
    <w:rsid w:val="009737CA"/>
    <w:rsid w:val="00973892"/>
    <w:rsid w:val="0097477A"/>
    <w:rsid w:val="009748F4"/>
    <w:rsid w:val="00975994"/>
    <w:rsid w:val="0097616B"/>
    <w:rsid w:val="009778B1"/>
    <w:rsid w:val="00977DB4"/>
    <w:rsid w:val="00980375"/>
    <w:rsid w:val="00980567"/>
    <w:rsid w:val="00980A51"/>
    <w:rsid w:val="0098153F"/>
    <w:rsid w:val="00981C68"/>
    <w:rsid w:val="00981E91"/>
    <w:rsid w:val="009825C6"/>
    <w:rsid w:val="00982E07"/>
    <w:rsid w:val="009834B1"/>
    <w:rsid w:val="0098382C"/>
    <w:rsid w:val="009839A5"/>
    <w:rsid w:val="00983CA8"/>
    <w:rsid w:val="00984F45"/>
    <w:rsid w:val="00986E2F"/>
    <w:rsid w:val="00990320"/>
    <w:rsid w:val="0099068F"/>
    <w:rsid w:val="009906D7"/>
    <w:rsid w:val="009908FD"/>
    <w:rsid w:val="00990D28"/>
    <w:rsid w:val="009911BB"/>
    <w:rsid w:val="009919E0"/>
    <w:rsid w:val="00991FE5"/>
    <w:rsid w:val="00992549"/>
    <w:rsid w:val="00993152"/>
    <w:rsid w:val="00993E6F"/>
    <w:rsid w:val="0099529A"/>
    <w:rsid w:val="00995FFF"/>
    <w:rsid w:val="009970CE"/>
    <w:rsid w:val="009A063B"/>
    <w:rsid w:val="009A0FFD"/>
    <w:rsid w:val="009A17A0"/>
    <w:rsid w:val="009A4357"/>
    <w:rsid w:val="009A46DB"/>
    <w:rsid w:val="009A5181"/>
    <w:rsid w:val="009A551E"/>
    <w:rsid w:val="009A6AD0"/>
    <w:rsid w:val="009A7408"/>
    <w:rsid w:val="009A7B31"/>
    <w:rsid w:val="009B0B1B"/>
    <w:rsid w:val="009B1D56"/>
    <w:rsid w:val="009B2506"/>
    <w:rsid w:val="009B3DE0"/>
    <w:rsid w:val="009B4371"/>
    <w:rsid w:val="009B5269"/>
    <w:rsid w:val="009B538C"/>
    <w:rsid w:val="009B626F"/>
    <w:rsid w:val="009B6310"/>
    <w:rsid w:val="009C034A"/>
    <w:rsid w:val="009C08F5"/>
    <w:rsid w:val="009C0E89"/>
    <w:rsid w:val="009C1DCA"/>
    <w:rsid w:val="009C1EFF"/>
    <w:rsid w:val="009C20DC"/>
    <w:rsid w:val="009C2344"/>
    <w:rsid w:val="009C2346"/>
    <w:rsid w:val="009C2BA1"/>
    <w:rsid w:val="009C509C"/>
    <w:rsid w:val="009C67BD"/>
    <w:rsid w:val="009C68BE"/>
    <w:rsid w:val="009C7898"/>
    <w:rsid w:val="009D00E2"/>
    <w:rsid w:val="009D05A3"/>
    <w:rsid w:val="009D18E2"/>
    <w:rsid w:val="009D1AC7"/>
    <w:rsid w:val="009D1ED6"/>
    <w:rsid w:val="009D2384"/>
    <w:rsid w:val="009D32CF"/>
    <w:rsid w:val="009D3748"/>
    <w:rsid w:val="009D3918"/>
    <w:rsid w:val="009D48EF"/>
    <w:rsid w:val="009D5607"/>
    <w:rsid w:val="009D5679"/>
    <w:rsid w:val="009D5911"/>
    <w:rsid w:val="009D6400"/>
    <w:rsid w:val="009E1B86"/>
    <w:rsid w:val="009E22DB"/>
    <w:rsid w:val="009E45FE"/>
    <w:rsid w:val="009E55EF"/>
    <w:rsid w:val="009E59A4"/>
    <w:rsid w:val="009E5CC6"/>
    <w:rsid w:val="009E755C"/>
    <w:rsid w:val="009F08C7"/>
    <w:rsid w:val="009F0D8D"/>
    <w:rsid w:val="009F0DF4"/>
    <w:rsid w:val="009F11F1"/>
    <w:rsid w:val="009F2003"/>
    <w:rsid w:val="009F2DF0"/>
    <w:rsid w:val="009F3BEE"/>
    <w:rsid w:val="009F4B11"/>
    <w:rsid w:val="009F506A"/>
    <w:rsid w:val="009F5A21"/>
    <w:rsid w:val="00A00B8F"/>
    <w:rsid w:val="00A011CA"/>
    <w:rsid w:val="00A019EF"/>
    <w:rsid w:val="00A01B1D"/>
    <w:rsid w:val="00A03290"/>
    <w:rsid w:val="00A03CDF"/>
    <w:rsid w:val="00A03DB7"/>
    <w:rsid w:val="00A03E02"/>
    <w:rsid w:val="00A041CC"/>
    <w:rsid w:val="00A04BC1"/>
    <w:rsid w:val="00A069D1"/>
    <w:rsid w:val="00A07869"/>
    <w:rsid w:val="00A10477"/>
    <w:rsid w:val="00A10EAE"/>
    <w:rsid w:val="00A12A2C"/>
    <w:rsid w:val="00A148E3"/>
    <w:rsid w:val="00A14E09"/>
    <w:rsid w:val="00A15E88"/>
    <w:rsid w:val="00A1689E"/>
    <w:rsid w:val="00A16A65"/>
    <w:rsid w:val="00A17146"/>
    <w:rsid w:val="00A1728D"/>
    <w:rsid w:val="00A20151"/>
    <w:rsid w:val="00A20C08"/>
    <w:rsid w:val="00A21561"/>
    <w:rsid w:val="00A217D9"/>
    <w:rsid w:val="00A2221D"/>
    <w:rsid w:val="00A222A5"/>
    <w:rsid w:val="00A24077"/>
    <w:rsid w:val="00A26267"/>
    <w:rsid w:val="00A26337"/>
    <w:rsid w:val="00A26A4E"/>
    <w:rsid w:val="00A26F4F"/>
    <w:rsid w:val="00A27711"/>
    <w:rsid w:val="00A30317"/>
    <w:rsid w:val="00A303BC"/>
    <w:rsid w:val="00A305C7"/>
    <w:rsid w:val="00A30E81"/>
    <w:rsid w:val="00A31886"/>
    <w:rsid w:val="00A3209C"/>
    <w:rsid w:val="00A328D4"/>
    <w:rsid w:val="00A32ABF"/>
    <w:rsid w:val="00A33164"/>
    <w:rsid w:val="00A34EF1"/>
    <w:rsid w:val="00A35689"/>
    <w:rsid w:val="00A35FE7"/>
    <w:rsid w:val="00A366A1"/>
    <w:rsid w:val="00A36C37"/>
    <w:rsid w:val="00A36CE0"/>
    <w:rsid w:val="00A3746C"/>
    <w:rsid w:val="00A4026A"/>
    <w:rsid w:val="00A40B1E"/>
    <w:rsid w:val="00A4108A"/>
    <w:rsid w:val="00A413B8"/>
    <w:rsid w:val="00A41570"/>
    <w:rsid w:val="00A41AF5"/>
    <w:rsid w:val="00A429BC"/>
    <w:rsid w:val="00A42DFD"/>
    <w:rsid w:val="00A436A7"/>
    <w:rsid w:val="00A44E33"/>
    <w:rsid w:val="00A4581E"/>
    <w:rsid w:val="00A46262"/>
    <w:rsid w:val="00A4671F"/>
    <w:rsid w:val="00A470A0"/>
    <w:rsid w:val="00A47474"/>
    <w:rsid w:val="00A4754C"/>
    <w:rsid w:val="00A47A4B"/>
    <w:rsid w:val="00A50578"/>
    <w:rsid w:val="00A505FE"/>
    <w:rsid w:val="00A515F7"/>
    <w:rsid w:val="00A52F9E"/>
    <w:rsid w:val="00A54401"/>
    <w:rsid w:val="00A54FF2"/>
    <w:rsid w:val="00A55431"/>
    <w:rsid w:val="00A579C9"/>
    <w:rsid w:val="00A60CF6"/>
    <w:rsid w:val="00A622B6"/>
    <w:rsid w:val="00A622F6"/>
    <w:rsid w:val="00A62547"/>
    <w:rsid w:val="00A6301D"/>
    <w:rsid w:val="00A63A71"/>
    <w:rsid w:val="00A645D8"/>
    <w:rsid w:val="00A64EF1"/>
    <w:rsid w:val="00A6638C"/>
    <w:rsid w:val="00A66CEB"/>
    <w:rsid w:val="00A66F4D"/>
    <w:rsid w:val="00A7129B"/>
    <w:rsid w:val="00A71B14"/>
    <w:rsid w:val="00A71D95"/>
    <w:rsid w:val="00A726EB"/>
    <w:rsid w:val="00A74A50"/>
    <w:rsid w:val="00A74F41"/>
    <w:rsid w:val="00A75DCD"/>
    <w:rsid w:val="00A75FF0"/>
    <w:rsid w:val="00A76B7E"/>
    <w:rsid w:val="00A80FE3"/>
    <w:rsid w:val="00A815D9"/>
    <w:rsid w:val="00A83D1D"/>
    <w:rsid w:val="00A8412E"/>
    <w:rsid w:val="00A84714"/>
    <w:rsid w:val="00A84B05"/>
    <w:rsid w:val="00A84CAC"/>
    <w:rsid w:val="00A84F2C"/>
    <w:rsid w:val="00A8516B"/>
    <w:rsid w:val="00A85567"/>
    <w:rsid w:val="00A8588A"/>
    <w:rsid w:val="00A861FE"/>
    <w:rsid w:val="00A87B54"/>
    <w:rsid w:val="00A91685"/>
    <w:rsid w:val="00A91C6E"/>
    <w:rsid w:val="00A92DDE"/>
    <w:rsid w:val="00A941B6"/>
    <w:rsid w:val="00A941D0"/>
    <w:rsid w:val="00A94773"/>
    <w:rsid w:val="00A95881"/>
    <w:rsid w:val="00A96795"/>
    <w:rsid w:val="00A96AC2"/>
    <w:rsid w:val="00A972A8"/>
    <w:rsid w:val="00A975F0"/>
    <w:rsid w:val="00A97C86"/>
    <w:rsid w:val="00A97EC2"/>
    <w:rsid w:val="00AA009B"/>
    <w:rsid w:val="00AA0391"/>
    <w:rsid w:val="00AA2422"/>
    <w:rsid w:val="00AA2647"/>
    <w:rsid w:val="00AA4224"/>
    <w:rsid w:val="00AA7487"/>
    <w:rsid w:val="00AB08CC"/>
    <w:rsid w:val="00AB222B"/>
    <w:rsid w:val="00AB2C4E"/>
    <w:rsid w:val="00AB4CD2"/>
    <w:rsid w:val="00AB4DEC"/>
    <w:rsid w:val="00AB5744"/>
    <w:rsid w:val="00AB5762"/>
    <w:rsid w:val="00AB6AC9"/>
    <w:rsid w:val="00AB7276"/>
    <w:rsid w:val="00AB73F2"/>
    <w:rsid w:val="00AB7895"/>
    <w:rsid w:val="00AB7FB3"/>
    <w:rsid w:val="00AC006B"/>
    <w:rsid w:val="00AC0D16"/>
    <w:rsid w:val="00AC16E7"/>
    <w:rsid w:val="00AC1D3D"/>
    <w:rsid w:val="00AC26A1"/>
    <w:rsid w:val="00AC2C1F"/>
    <w:rsid w:val="00AC2C2A"/>
    <w:rsid w:val="00AC3688"/>
    <w:rsid w:val="00AC39F6"/>
    <w:rsid w:val="00AC420D"/>
    <w:rsid w:val="00AC4C90"/>
    <w:rsid w:val="00AC58DB"/>
    <w:rsid w:val="00AC5B26"/>
    <w:rsid w:val="00AC5F2D"/>
    <w:rsid w:val="00AC75C3"/>
    <w:rsid w:val="00AD0797"/>
    <w:rsid w:val="00AD10DF"/>
    <w:rsid w:val="00AD283F"/>
    <w:rsid w:val="00AD3A41"/>
    <w:rsid w:val="00AD4133"/>
    <w:rsid w:val="00AD4888"/>
    <w:rsid w:val="00AD750E"/>
    <w:rsid w:val="00AE0534"/>
    <w:rsid w:val="00AE10C2"/>
    <w:rsid w:val="00AE207A"/>
    <w:rsid w:val="00AE216D"/>
    <w:rsid w:val="00AE3715"/>
    <w:rsid w:val="00AE3D2D"/>
    <w:rsid w:val="00AE525A"/>
    <w:rsid w:val="00AE6002"/>
    <w:rsid w:val="00AE6A11"/>
    <w:rsid w:val="00AE7C5B"/>
    <w:rsid w:val="00AF0D34"/>
    <w:rsid w:val="00AF103B"/>
    <w:rsid w:val="00AF18A5"/>
    <w:rsid w:val="00AF2341"/>
    <w:rsid w:val="00AF4236"/>
    <w:rsid w:val="00AF43D1"/>
    <w:rsid w:val="00AF4E75"/>
    <w:rsid w:val="00AF4FAF"/>
    <w:rsid w:val="00AF510A"/>
    <w:rsid w:val="00AF63F0"/>
    <w:rsid w:val="00AF6780"/>
    <w:rsid w:val="00AF6834"/>
    <w:rsid w:val="00AF77FC"/>
    <w:rsid w:val="00B01B9C"/>
    <w:rsid w:val="00B01C4B"/>
    <w:rsid w:val="00B022A5"/>
    <w:rsid w:val="00B0239F"/>
    <w:rsid w:val="00B0377C"/>
    <w:rsid w:val="00B04546"/>
    <w:rsid w:val="00B04808"/>
    <w:rsid w:val="00B0556F"/>
    <w:rsid w:val="00B06185"/>
    <w:rsid w:val="00B065AA"/>
    <w:rsid w:val="00B0722A"/>
    <w:rsid w:val="00B07B16"/>
    <w:rsid w:val="00B10686"/>
    <w:rsid w:val="00B1167D"/>
    <w:rsid w:val="00B11A0D"/>
    <w:rsid w:val="00B12E0B"/>
    <w:rsid w:val="00B138A2"/>
    <w:rsid w:val="00B13EEE"/>
    <w:rsid w:val="00B146E3"/>
    <w:rsid w:val="00B14C45"/>
    <w:rsid w:val="00B14FF1"/>
    <w:rsid w:val="00B1506A"/>
    <w:rsid w:val="00B1559C"/>
    <w:rsid w:val="00B1570B"/>
    <w:rsid w:val="00B15A09"/>
    <w:rsid w:val="00B15E35"/>
    <w:rsid w:val="00B16146"/>
    <w:rsid w:val="00B164ED"/>
    <w:rsid w:val="00B16DBA"/>
    <w:rsid w:val="00B16F96"/>
    <w:rsid w:val="00B20B88"/>
    <w:rsid w:val="00B216D1"/>
    <w:rsid w:val="00B2171C"/>
    <w:rsid w:val="00B21831"/>
    <w:rsid w:val="00B218DF"/>
    <w:rsid w:val="00B220A9"/>
    <w:rsid w:val="00B220E1"/>
    <w:rsid w:val="00B22949"/>
    <w:rsid w:val="00B22A38"/>
    <w:rsid w:val="00B22EED"/>
    <w:rsid w:val="00B23133"/>
    <w:rsid w:val="00B236F7"/>
    <w:rsid w:val="00B2406F"/>
    <w:rsid w:val="00B24B11"/>
    <w:rsid w:val="00B2591C"/>
    <w:rsid w:val="00B263DF"/>
    <w:rsid w:val="00B306B2"/>
    <w:rsid w:val="00B30A3C"/>
    <w:rsid w:val="00B3133A"/>
    <w:rsid w:val="00B31D6D"/>
    <w:rsid w:val="00B31F09"/>
    <w:rsid w:val="00B329D2"/>
    <w:rsid w:val="00B33270"/>
    <w:rsid w:val="00B338FD"/>
    <w:rsid w:val="00B353BF"/>
    <w:rsid w:val="00B353EA"/>
    <w:rsid w:val="00B35C96"/>
    <w:rsid w:val="00B3613E"/>
    <w:rsid w:val="00B36305"/>
    <w:rsid w:val="00B36976"/>
    <w:rsid w:val="00B379A9"/>
    <w:rsid w:val="00B400A8"/>
    <w:rsid w:val="00B40342"/>
    <w:rsid w:val="00B406FE"/>
    <w:rsid w:val="00B444E7"/>
    <w:rsid w:val="00B44630"/>
    <w:rsid w:val="00B44B11"/>
    <w:rsid w:val="00B45682"/>
    <w:rsid w:val="00B45AAC"/>
    <w:rsid w:val="00B463A3"/>
    <w:rsid w:val="00B47194"/>
    <w:rsid w:val="00B477CF"/>
    <w:rsid w:val="00B47ECF"/>
    <w:rsid w:val="00B50F55"/>
    <w:rsid w:val="00B52B4F"/>
    <w:rsid w:val="00B52F9B"/>
    <w:rsid w:val="00B53F41"/>
    <w:rsid w:val="00B54270"/>
    <w:rsid w:val="00B54C3F"/>
    <w:rsid w:val="00B56F8F"/>
    <w:rsid w:val="00B577A3"/>
    <w:rsid w:val="00B60575"/>
    <w:rsid w:val="00B61D2E"/>
    <w:rsid w:val="00B61DBB"/>
    <w:rsid w:val="00B62153"/>
    <w:rsid w:val="00B63215"/>
    <w:rsid w:val="00B6361E"/>
    <w:rsid w:val="00B63963"/>
    <w:rsid w:val="00B63D2A"/>
    <w:rsid w:val="00B640BA"/>
    <w:rsid w:val="00B64473"/>
    <w:rsid w:val="00B64B0D"/>
    <w:rsid w:val="00B65424"/>
    <w:rsid w:val="00B655FE"/>
    <w:rsid w:val="00B65C8D"/>
    <w:rsid w:val="00B6617A"/>
    <w:rsid w:val="00B6626A"/>
    <w:rsid w:val="00B669AA"/>
    <w:rsid w:val="00B66E04"/>
    <w:rsid w:val="00B705D8"/>
    <w:rsid w:val="00B708DD"/>
    <w:rsid w:val="00B70978"/>
    <w:rsid w:val="00B70B7E"/>
    <w:rsid w:val="00B71932"/>
    <w:rsid w:val="00B71EBF"/>
    <w:rsid w:val="00B73693"/>
    <w:rsid w:val="00B75041"/>
    <w:rsid w:val="00B758DC"/>
    <w:rsid w:val="00B75B37"/>
    <w:rsid w:val="00B75BB5"/>
    <w:rsid w:val="00B75F28"/>
    <w:rsid w:val="00B76663"/>
    <w:rsid w:val="00B7767A"/>
    <w:rsid w:val="00B77FA4"/>
    <w:rsid w:val="00B82583"/>
    <w:rsid w:val="00B83643"/>
    <w:rsid w:val="00B83DD6"/>
    <w:rsid w:val="00B8468D"/>
    <w:rsid w:val="00B8520F"/>
    <w:rsid w:val="00B85566"/>
    <w:rsid w:val="00B8573E"/>
    <w:rsid w:val="00B8612E"/>
    <w:rsid w:val="00B86614"/>
    <w:rsid w:val="00B86915"/>
    <w:rsid w:val="00B872AB"/>
    <w:rsid w:val="00B875E1"/>
    <w:rsid w:val="00B875E3"/>
    <w:rsid w:val="00B876DA"/>
    <w:rsid w:val="00B87F5C"/>
    <w:rsid w:val="00B9008C"/>
    <w:rsid w:val="00B93149"/>
    <w:rsid w:val="00B937F6"/>
    <w:rsid w:val="00B937F7"/>
    <w:rsid w:val="00B93B5C"/>
    <w:rsid w:val="00B93CE4"/>
    <w:rsid w:val="00B951BF"/>
    <w:rsid w:val="00B9633E"/>
    <w:rsid w:val="00B97F25"/>
    <w:rsid w:val="00BA0BB9"/>
    <w:rsid w:val="00BA15FA"/>
    <w:rsid w:val="00BA2B1A"/>
    <w:rsid w:val="00BA3269"/>
    <w:rsid w:val="00BA3EBE"/>
    <w:rsid w:val="00BA4F32"/>
    <w:rsid w:val="00BA6321"/>
    <w:rsid w:val="00BA6FD5"/>
    <w:rsid w:val="00BB1615"/>
    <w:rsid w:val="00BB193A"/>
    <w:rsid w:val="00BB1EE6"/>
    <w:rsid w:val="00BB20C9"/>
    <w:rsid w:val="00BB2368"/>
    <w:rsid w:val="00BB3B69"/>
    <w:rsid w:val="00BB473E"/>
    <w:rsid w:val="00BB4D8E"/>
    <w:rsid w:val="00BB6E79"/>
    <w:rsid w:val="00BB6EBB"/>
    <w:rsid w:val="00BB7363"/>
    <w:rsid w:val="00BB7443"/>
    <w:rsid w:val="00BC0156"/>
    <w:rsid w:val="00BC1693"/>
    <w:rsid w:val="00BC23FB"/>
    <w:rsid w:val="00BC2AF5"/>
    <w:rsid w:val="00BC376D"/>
    <w:rsid w:val="00BC3860"/>
    <w:rsid w:val="00BC608A"/>
    <w:rsid w:val="00BC619F"/>
    <w:rsid w:val="00BC61B0"/>
    <w:rsid w:val="00BC61E7"/>
    <w:rsid w:val="00BC6A29"/>
    <w:rsid w:val="00BC6EE4"/>
    <w:rsid w:val="00BC7BAB"/>
    <w:rsid w:val="00BC7EF7"/>
    <w:rsid w:val="00BD112B"/>
    <w:rsid w:val="00BD231B"/>
    <w:rsid w:val="00BD284C"/>
    <w:rsid w:val="00BD36CF"/>
    <w:rsid w:val="00BD4FC0"/>
    <w:rsid w:val="00BD54D2"/>
    <w:rsid w:val="00BD5843"/>
    <w:rsid w:val="00BD62FE"/>
    <w:rsid w:val="00BD6BBD"/>
    <w:rsid w:val="00BD6FB1"/>
    <w:rsid w:val="00BE0D88"/>
    <w:rsid w:val="00BE12A0"/>
    <w:rsid w:val="00BE1DBB"/>
    <w:rsid w:val="00BE1E3A"/>
    <w:rsid w:val="00BE20E6"/>
    <w:rsid w:val="00BE2582"/>
    <w:rsid w:val="00BE2BEE"/>
    <w:rsid w:val="00BE3015"/>
    <w:rsid w:val="00BE4316"/>
    <w:rsid w:val="00BE4721"/>
    <w:rsid w:val="00BE63E3"/>
    <w:rsid w:val="00BE77F8"/>
    <w:rsid w:val="00BE7D76"/>
    <w:rsid w:val="00BF0B22"/>
    <w:rsid w:val="00BF1234"/>
    <w:rsid w:val="00BF2E1A"/>
    <w:rsid w:val="00BF51C7"/>
    <w:rsid w:val="00BF6E73"/>
    <w:rsid w:val="00BF70CB"/>
    <w:rsid w:val="00C005CF"/>
    <w:rsid w:val="00C0269F"/>
    <w:rsid w:val="00C027AC"/>
    <w:rsid w:val="00C02F5F"/>
    <w:rsid w:val="00C03072"/>
    <w:rsid w:val="00C034B7"/>
    <w:rsid w:val="00C0465C"/>
    <w:rsid w:val="00C0484B"/>
    <w:rsid w:val="00C04DC9"/>
    <w:rsid w:val="00C05369"/>
    <w:rsid w:val="00C05757"/>
    <w:rsid w:val="00C10007"/>
    <w:rsid w:val="00C10996"/>
    <w:rsid w:val="00C11495"/>
    <w:rsid w:val="00C119CF"/>
    <w:rsid w:val="00C138FE"/>
    <w:rsid w:val="00C146CB"/>
    <w:rsid w:val="00C15520"/>
    <w:rsid w:val="00C15551"/>
    <w:rsid w:val="00C170F2"/>
    <w:rsid w:val="00C202B5"/>
    <w:rsid w:val="00C2249B"/>
    <w:rsid w:val="00C2300A"/>
    <w:rsid w:val="00C233F6"/>
    <w:rsid w:val="00C23BD3"/>
    <w:rsid w:val="00C24739"/>
    <w:rsid w:val="00C24857"/>
    <w:rsid w:val="00C24A13"/>
    <w:rsid w:val="00C25582"/>
    <w:rsid w:val="00C25DCC"/>
    <w:rsid w:val="00C26199"/>
    <w:rsid w:val="00C27850"/>
    <w:rsid w:val="00C27A69"/>
    <w:rsid w:val="00C27AA2"/>
    <w:rsid w:val="00C30100"/>
    <w:rsid w:val="00C30227"/>
    <w:rsid w:val="00C31AE5"/>
    <w:rsid w:val="00C3253E"/>
    <w:rsid w:val="00C335A8"/>
    <w:rsid w:val="00C33AED"/>
    <w:rsid w:val="00C33B36"/>
    <w:rsid w:val="00C346D7"/>
    <w:rsid w:val="00C34D1F"/>
    <w:rsid w:val="00C35C22"/>
    <w:rsid w:val="00C36112"/>
    <w:rsid w:val="00C366AE"/>
    <w:rsid w:val="00C36AA8"/>
    <w:rsid w:val="00C36AAE"/>
    <w:rsid w:val="00C372FE"/>
    <w:rsid w:val="00C402F8"/>
    <w:rsid w:val="00C40E08"/>
    <w:rsid w:val="00C41593"/>
    <w:rsid w:val="00C4166B"/>
    <w:rsid w:val="00C42084"/>
    <w:rsid w:val="00C45925"/>
    <w:rsid w:val="00C46137"/>
    <w:rsid w:val="00C4643F"/>
    <w:rsid w:val="00C46825"/>
    <w:rsid w:val="00C47883"/>
    <w:rsid w:val="00C4791D"/>
    <w:rsid w:val="00C47966"/>
    <w:rsid w:val="00C50A8F"/>
    <w:rsid w:val="00C50CAE"/>
    <w:rsid w:val="00C50D68"/>
    <w:rsid w:val="00C5138E"/>
    <w:rsid w:val="00C52BF3"/>
    <w:rsid w:val="00C543B7"/>
    <w:rsid w:val="00C5494A"/>
    <w:rsid w:val="00C554AC"/>
    <w:rsid w:val="00C563F0"/>
    <w:rsid w:val="00C60844"/>
    <w:rsid w:val="00C611F0"/>
    <w:rsid w:val="00C618ED"/>
    <w:rsid w:val="00C62664"/>
    <w:rsid w:val="00C62D07"/>
    <w:rsid w:val="00C656FA"/>
    <w:rsid w:val="00C65998"/>
    <w:rsid w:val="00C66CCF"/>
    <w:rsid w:val="00C66EFF"/>
    <w:rsid w:val="00C66F26"/>
    <w:rsid w:val="00C67C6A"/>
    <w:rsid w:val="00C70455"/>
    <w:rsid w:val="00C71E21"/>
    <w:rsid w:val="00C71FD5"/>
    <w:rsid w:val="00C7207C"/>
    <w:rsid w:val="00C72769"/>
    <w:rsid w:val="00C730B1"/>
    <w:rsid w:val="00C73360"/>
    <w:rsid w:val="00C73570"/>
    <w:rsid w:val="00C75C93"/>
    <w:rsid w:val="00C802B1"/>
    <w:rsid w:val="00C807DD"/>
    <w:rsid w:val="00C80EAD"/>
    <w:rsid w:val="00C8231C"/>
    <w:rsid w:val="00C829BA"/>
    <w:rsid w:val="00C82A56"/>
    <w:rsid w:val="00C82FB4"/>
    <w:rsid w:val="00C84C4A"/>
    <w:rsid w:val="00C855D8"/>
    <w:rsid w:val="00C85653"/>
    <w:rsid w:val="00C87334"/>
    <w:rsid w:val="00C8750F"/>
    <w:rsid w:val="00C90208"/>
    <w:rsid w:val="00C915EE"/>
    <w:rsid w:val="00C92799"/>
    <w:rsid w:val="00C932F1"/>
    <w:rsid w:val="00C96352"/>
    <w:rsid w:val="00C96D19"/>
    <w:rsid w:val="00C96F22"/>
    <w:rsid w:val="00C97125"/>
    <w:rsid w:val="00C97B47"/>
    <w:rsid w:val="00CA14D1"/>
    <w:rsid w:val="00CA2020"/>
    <w:rsid w:val="00CA2501"/>
    <w:rsid w:val="00CA2591"/>
    <w:rsid w:val="00CA2B10"/>
    <w:rsid w:val="00CA3D17"/>
    <w:rsid w:val="00CA5780"/>
    <w:rsid w:val="00CA7C52"/>
    <w:rsid w:val="00CB0111"/>
    <w:rsid w:val="00CB05AD"/>
    <w:rsid w:val="00CB0913"/>
    <w:rsid w:val="00CB0995"/>
    <w:rsid w:val="00CB2A83"/>
    <w:rsid w:val="00CB4490"/>
    <w:rsid w:val="00CB5038"/>
    <w:rsid w:val="00CB551C"/>
    <w:rsid w:val="00CB7B6B"/>
    <w:rsid w:val="00CB7CCE"/>
    <w:rsid w:val="00CC012E"/>
    <w:rsid w:val="00CC0F16"/>
    <w:rsid w:val="00CC10B1"/>
    <w:rsid w:val="00CC1707"/>
    <w:rsid w:val="00CC173D"/>
    <w:rsid w:val="00CC33EF"/>
    <w:rsid w:val="00CC6C61"/>
    <w:rsid w:val="00CC741F"/>
    <w:rsid w:val="00CC7AEC"/>
    <w:rsid w:val="00CC7FAC"/>
    <w:rsid w:val="00CD05FC"/>
    <w:rsid w:val="00CD083F"/>
    <w:rsid w:val="00CD09B7"/>
    <w:rsid w:val="00CD0F09"/>
    <w:rsid w:val="00CD1BF4"/>
    <w:rsid w:val="00CD1D4D"/>
    <w:rsid w:val="00CD1E66"/>
    <w:rsid w:val="00CD22E2"/>
    <w:rsid w:val="00CD2569"/>
    <w:rsid w:val="00CD2D2B"/>
    <w:rsid w:val="00CD2D73"/>
    <w:rsid w:val="00CD3BF6"/>
    <w:rsid w:val="00CD440C"/>
    <w:rsid w:val="00CD4FA4"/>
    <w:rsid w:val="00CD53E0"/>
    <w:rsid w:val="00CD5735"/>
    <w:rsid w:val="00CD70FA"/>
    <w:rsid w:val="00CE0D95"/>
    <w:rsid w:val="00CE1892"/>
    <w:rsid w:val="00CE3915"/>
    <w:rsid w:val="00CE4253"/>
    <w:rsid w:val="00CE48C6"/>
    <w:rsid w:val="00CE61E8"/>
    <w:rsid w:val="00CE6760"/>
    <w:rsid w:val="00CE780A"/>
    <w:rsid w:val="00CE7F1E"/>
    <w:rsid w:val="00CF1D5B"/>
    <w:rsid w:val="00CF23EC"/>
    <w:rsid w:val="00CF38A7"/>
    <w:rsid w:val="00CF3ED6"/>
    <w:rsid w:val="00CF466C"/>
    <w:rsid w:val="00CF47C6"/>
    <w:rsid w:val="00CF482F"/>
    <w:rsid w:val="00CF500E"/>
    <w:rsid w:val="00CF530A"/>
    <w:rsid w:val="00CF5721"/>
    <w:rsid w:val="00CF5A37"/>
    <w:rsid w:val="00CF5ED6"/>
    <w:rsid w:val="00CF6927"/>
    <w:rsid w:val="00CF7305"/>
    <w:rsid w:val="00D012E0"/>
    <w:rsid w:val="00D023CF"/>
    <w:rsid w:val="00D02499"/>
    <w:rsid w:val="00D027D2"/>
    <w:rsid w:val="00D038AE"/>
    <w:rsid w:val="00D039E5"/>
    <w:rsid w:val="00D05C50"/>
    <w:rsid w:val="00D06BDE"/>
    <w:rsid w:val="00D0727A"/>
    <w:rsid w:val="00D0730E"/>
    <w:rsid w:val="00D074CE"/>
    <w:rsid w:val="00D075D6"/>
    <w:rsid w:val="00D07BC1"/>
    <w:rsid w:val="00D10457"/>
    <w:rsid w:val="00D10713"/>
    <w:rsid w:val="00D10B1F"/>
    <w:rsid w:val="00D10B4C"/>
    <w:rsid w:val="00D11652"/>
    <w:rsid w:val="00D1274C"/>
    <w:rsid w:val="00D13667"/>
    <w:rsid w:val="00D142D8"/>
    <w:rsid w:val="00D1442D"/>
    <w:rsid w:val="00D1616E"/>
    <w:rsid w:val="00D1658B"/>
    <w:rsid w:val="00D166D6"/>
    <w:rsid w:val="00D16A1B"/>
    <w:rsid w:val="00D174AA"/>
    <w:rsid w:val="00D179A5"/>
    <w:rsid w:val="00D2039C"/>
    <w:rsid w:val="00D21E0F"/>
    <w:rsid w:val="00D22A50"/>
    <w:rsid w:val="00D243F6"/>
    <w:rsid w:val="00D2463F"/>
    <w:rsid w:val="00D25963"/>
    <w:rsid w:val="00D25DBF"/>
    <w:rsid w:val="00D26C3E"/>
    <w:rsid w:val="00D274D6"/>
    <w:rsid w:val="00D276EF"/>
    <w:rsid w:val="00D2793E"/>
    <w:rsid w:val="00D27BDB"/>
    <w:rsid w:val="00D31A4B"/>
    <w:rsid w:val="00D33187"/>
    <w:rsid w:val="00D33312"/>
    <w:rsid w:val="00D33E43"/>
    <w:rsid w:val="00D34A8C"/>
    <w:rsid w:val="00D354BD"/>
    <w:rsid w:val="00D36672"/>
    <w:rsid w:val="00D40B00"/>
    <w:rsid w:val="00D41949"/>
    <w:rsid w:val="00D42F11"/>
    <w:rsid w:val="00D43865"/>
    <w:rsid w:val="00D43E73"/>
    <w:rsid w:val="00D46591"/>
    <w:rsid w:val="00D467E3"/>
    <w:rsid w:val="00D476C2"/>
    <w:rsid w:val="00D47A47"/>
    <w:rsid w:val="00D5085B"/>
    <w:rsid w:val="00D514A7"/>
    <w:rsid w:val="00D5260A"/>
    <w:rsid w:val="00D53BC4"/>
    <w:rsid w:val="00D54320"/>
    <w:rsid w:val="00D545FB"/>
    <w:rsid w:val="00D5470D"/>
    <w:rsid w:val="00D54E20"/>
    <w:rsid w:val="00D5627C"/>
    <w:rsid w:val="00D56A1B"/>
    <w:rsid w:val="00D56ACF"/>
    <w:rsid w:val="00D5760F"/>
    <w:rsid w:val="00D57668"/>
    <w:rsid w:val="00D57D2F"/>
    <w:rsid w:val="00D6007D"/>
    <w:rsid w:val="00D60FA1"/>
    <w:rsid w:val="00D61ABE"/>
    <w:rsid w:val="00D65B36"/>
    <w:rsid w:val="00D660D5"/>
    <w:rsid w:val="00D66D00"/>
    <w:rsid w:val="00D6779C"/>
    <w:rsid w:val="00D70CBD"/>
    <w:rsid w:val="00D7141E"/>
    <w:rsid w:val="00D72F47"/>
    <w:rsid w:val="00D73A48"/>
    <w:rsid w:val="00D742C8"/>
    <w:rsid w:val="00D75289"/>
    <w:rsid w:val="00D7688A"/>
    <w:rsid w:val="00D76D8A"/>
    <w:rsid w:val="00D77086"/>
    <w:rsid w:val="00D77C93"/>
    <w:rsid w:val="00D80423"/>
    <w:rsid w:val="00D8083C"/>
    <w:rsid w:val="00D81756"/>
    <w:rsid w:val="00D8376A"/>
    <w:rsid w:val="00D846E7"/>
    <w:rsid w:val="00D85286"/>
    <w:rsid w:val="00D852CB"/>
    <w:rsid w:val="00D8623C"/>
    <w:rsid w:val="00D86391"/>
    <w:rsid w:val="00D863EC"/>
    <w:rsid w:val="00D872B2"/>
    <w:rsid w:val="00D90D5C"/>
    <w:rsid w:val="00D90F1E"/>
    <w:rsid w:val="00D91CA1"/>
    <w:rsid w:val="00D92776"/>
    <w:rsid w:val="00D92DE1"/>
    <w:rsid w:val="00D94016"/>
    <w:rsid w:val="00D95491"/>
    <w:rsid w:val="00D97123"/>
    <w:rsid w:val="00D979F2"/>
    <w:rsid w:val="00D97EE7"/>
    <w:rsid w:val="00DA0824"/>
    <w:rsid w:val="00DA1DC7"/>
    <w:rsid w:val="00DA241B"/>
    <w:rsid w:val="00DA4779"/>
    <w:rsid w:val="00DA4B99"/>
    <w:rsid w:val="00DA6DD2"/>
    <w:rsid w:val="00DB03E5"/>
    <w:rsid w:val="00DB07E4"/>
    <w:rsid w:val="00DB3E2B"/>
    <w:rsid w:val="00DB50D9"/>
    <w:rsid w:val="00DB5699"/>
    <w:rsid w:val="00DB58F7"/>
    <w:rsid w:val="00DB697B"/>
    <w:rsid w:val="00DB7F42"/>
    <w:rsid w:val="00DC088B"/>
    <w:rsid w:val="00DC1B95"/>
    <w:rsid w:val="00DC1BC5"/>
    <w:rsid w:val="00DC2BE9"/>
    <w:rsid w:val="00DC4046"/>
    <w:rsid w:val="00DC405F"/>
    <w:rsid w:val="00DC46D0"/>
    <w:rsid w:val="00DC488E"/>
    <w:rsid w:val="00DC5C95"/>
    <w:rsid w:val="00DC6D0D"/>
    <w:rsid w:val="00DC78A2"/>
    <w:rsid w:val="00DD0755"/>
    <w:rsid w:val="00DD118C"/>
    <w:rsid w:val="00DD22E6"/>
    <w:rsid w:val="00DD3207"/>
    <w:rsid w:val="00DD36D9"/>
    <w:rsid w:val="00DD4297"/>
    <w:rsid w:val="00DD4CCD"/>
    <w:rsid w:val="00DD5350"/>
    <w:rsid w:val="00DD5E92"/>
    <w:rsid w:val="00DD626A"/>
    <w:rsid w:val="00DD6D20"/>
    <w:rsid w:val="00DD71BD"/>
    <w:rsid w:val="00DD765B"/>
    <w:rsid w:val="00DD7832"/>
    <w:rsid w:val="00DD799A"/>
    <w:rsid w:val="00DE009D"/>
    <w:rsid w:val="00DE01A2"/>
    <w:rsid w:val="00DE04A7"/>
    <w:rsid w:val="00DE0FDE"/>
    <w:rsid w:val="00DE100E"/>
    <w:rsid w:val="00DE1863"/>
    <w:rsid w:val="00DE1F7A"/>
    <w:rsid w:val="00DE212F"/>
    <w:rsid w:val="00DE2EBD"/>
    <w:rsid w:val="00DE3539"/>
    <w:rsid w:val="00DE373D"/>
    <w:rsid w:val="00DE5B6A"/>
    <w:rsid w:val="00DE6E3D"/>
    <w:rsid w:val="00DE7551"/>
    <w:rsid w:val="00DF0CF1"/>
    <w:rsid w:val="00DF1AD5"/>
    <w:rsid w:val="00DF298C"/>
    <w:rsid w:val="00DF2A3A"/>
    <w:rsid w:val="00DF2F4C"/>
    <w:rsid w:val="00DF547A"/>
    <w:rsid w:val="00DF637A"/>
    <w:rsid w:val="00DF76AE"/>
    <w:rsid w:val="00DF77F8"/>
    <w:rsid w:val="00DF7C60"/>
    <w:rsid w:val="00E00EE8"/>
    <w:rsid w:val="00E01F2F"/>
    <w:rsid w:val="00E0308A"/>
    <w:rsid w:val="00E03802"/>
    <w:rsid w:val="00E03C9B"/>
    <w:rsid w:val="00E03E61"/>
    <w:rsid w:val="00E04B13"/>
    <w:rsid w:val="00E057E3"/>
    <w:rsid w:val="00E0673B"/>
    <w:rsid w:val="00E06907"/>
    <w:rsid w:val="00E070FA"/>
    <w:rsid w:val="00E109AD"/>
    <w:rsid w:val="00E10B4B"/>
    <w:rsid w:val="00E122A3"/>
    <w:rsid w:val="00E129CB"/>
    <w:rsid w:val="00E12B94"/>
    <w:rsid w:val="00E1308B"/>
    <w:rsid w:val="00E134D1"/>
    <w:rsid w:val="00E1358D"/>
    <w:rsid w:val="00E1564E"/>
    <w:rsid w:val="00E156D8"/>
    <w:rsid w:val="00E15D68"/>
    <w:rsid w:val="00E17913"/>
    <w:rsid w:val="00E17C0B"/>
    <w:rsid w:val="00E2109D"/>
    <w:rsid w:val="00E22243"/>
    <w:rsid w:val="00E223B3"/>
    <w:rsid w:val="00E246CC"/>
    <w:rsid w:val="00E2507B"/>
    <w:rsid w:val="00E27D69"/>
    <w:rsid w:val="00E3068D"/>
    <w:rsid w:val="00E30841"/>
    <w:rsid w:val="00E3159C"/>
    <w:rsid w:val="00E31BA2"/>
    <w:rsid w:val="00E31DC5"/>
    <w:rsid w:val="00E3279F"/>
    <w:rsid w:val="00E340B4"/>
    <w:rsid w:val="00E348A8"/>
    <w:rsid w:val="00E348ED"/>
    <w:rsid w:val="00E3557E"/>
    <w:rsid w:val="00E35E8B"/>
    <w:rsid w:val="00E36833"/>
    <w:rsid w:val="00E37215"/>
    <w:rsid w:val="00E37834"/>
    <w:rsid w:val="00E37A78"/>
    <w:rsid w:val="00E4050E"/>
    <w:rsid w:val="00E421D0"/>
    <w:rsid w:val="00E42687"/>
    <w:rsid w:val="00E42B37"/>
    <w:rsid w:val="00E4319B"/>
    <w:rsid w:val="00E43655"/>
    <w:rsid w:val="00E44047"/>
    <w:rsid w:val="00E44497"/>
    <w:rsid w:val="00E45228"/>
    <w:rsid w:val="00E453A1"/>
    <w:rsid w:val="00E453A2"/>
    <w:rsid w:val="00E45B61"/>
    <w:rsid w:val="00E5000A"/>
    <w:rsid w:val="00E506A3"/>
    <w:rsid w:val="00E51CC1"/>
    <w:rsid w:val="00E52B8C"/>
    <w:rsid w:val="00E5356F"/>
    <w:rsid w:val="00E538E3"/>
    <w:rsid w:val="00E53AEA"/>
    <w:rsid w:val="00E543C5"/>
    <w:rsid w:val="00E5633E"/>
    <w:rsid w:val="00E602C2"/>
    <w:rsid w:val="00E603B4"/>
    <w:rsid w:val="00E604B1"/>
    <w:rsid w:val="00E60938"/>
    <w:rsid w:val="00E6168D"/>
    <w:rsid w:val="00E626A8"/>
    <w:rsid w:val="00E62BDC"/>
    <w:rsid w:val="00E631BB"/>
    <w:rsid w:val="00E631F0"/>
    <w:rsid w:val="00E65758"/>
    <w:rsid w:val="00E67BD2"/>
    <w:rsid w:val="00E70BFB"/>
    <w:rsid w:val="00E71221"/>
    <w:rsid w:val="00E71CEE"/>
    <w:rsid w:val="00E75270"/>
    <w:rsid w:val="00E754B7"/>
    <w:rsid w:val="00E755BA"/>
    <w:rsid w:val="00E758D5"/>
    <w:rsid w:val="00E759F8"/>
    <w:rsid w:val="00E75D92"/>
    <w:rsid w:val="00E76B79"/>
    <w:rsid w:val="00E81656"/>
    <w:rsid w:val="00E81988"/>
    <w:rsid w:val="00E82B14"/>
    <w:rsid w:val="00E82B54"/>
    <w:rsid w:val="00E8351D"/>
    <w:rsid w:val="00E84B0B"/>
    <w:rsid w:val="00E859D6"/>
    <w:rsid w:val="00E86098"/>
    <w:rsid w:val="00E860C1"/>
    <w:rsid w:val="00E86749"/>
    <w:rsid w:val="00E86DFD"/>
    <w:rsid w:val="00E871DA"/>
    <w:rsid w:val="00E8795F"/>
    <w:rsid w:val="00E9056C"/>
    <w:rsid w:val="00E90806"/>
    <w:rsid w:val="00E90ABF"/>
    <w:rsid w:val="00E91226"/>
    <w:rsid w:val="00E925B7"/>
    <w:rsid w:val="00E92882"/>
    <w:rsid w:val="00E93210"/>
    <w:rsid w:val="00E932A3"/>
    <w:rsid w:val="00E933C0"/>
    <w:rsid w:val="00E938B4"/>
    <w:rsid w:val="00E93D23"/>
    <w:rsid w:val="00E93FC2"/>
    <w:rsid w:val="00E95145"/>
    <w:rsid w:val="00E96875"/>
    <w:rsid w:val="00E9694B"/>
    <w:rsid w:val="00E97353"/>
    <w:rsid w:val="00EA17E0"/>
    <w:rsid w:val="00EA21A5"/>
    <w:rsid w:val="00EA2423"/>
    <w:rsid w:val="00EA4044"/>
    <w:rsid w:val="00EA6B26"/>
    <w:rsid w:val="00EA6D17"/>
    <w:rsid w:val="00EA6D5E"/>
    <w:rsid w:val="00EA77C0"/>
    <w:rsid w:val="00EB121D"/>
    <w:rsid w:val="00EB1AD5"/>
    <w:rsid w:val="00EB26D0"/>
    <w:rsid w:val="00EB35D6"/>
    <w:rsid w:val="00EB3F03"/>
    <w:rsid w:val="00EB4720"/>
    <w:rsid w:val="00EB4CF0"/>
    <w:rsid w:val="00EB5494"/>
    <w:rsid w:val="00EB5E7E"/>
    <w:rsid w:val="00EB6AD5"/>
    <w:rsid w:val="00EB6E62"/>
    <w:rsid w:val="00EB7021"/>
    <w:rsid w:val="00EB7B62"/>
    <w:rsid w:val="00EC0D1D"/>
    <w:rsid w:val="00EC1247"/>
    <w:rsid w:val="00EC22AF"/>
    <w:rsid w:val="00EC36D3"/>
    <w:rsid w:val="00EC3D2D"/>
    <w:rsid w:val="00EC45A6"/>
    <w:rsid w:val="00EC5D06"/>
    <w:rsid w:val="00ED00C3"/>
    <w:rsid w:val="00ED0EDB"/>
    <w:rsid w:val="00ED16D1"/>
    <w:rsid w:val="00ED1832"/>
    <w:rsid w:val="00ED23F3"/>
    <w:rsid w:val="00ED30A5"/>
    <w:rsid w:val="00ED4684"/>
    <w:rsid w:val="00ED5869"/>
    <w:rsid w:val="00ED6295"/>
    <w:rsid w:val="00ED6BEA"/>
    <w:rsid w:val="00ED6EB7"/>
    <w:rsid w:val="00ED70D3"/>
    <w:rsid w:val="00EE05B2"/>
    <w:rsid w:val="00EE1227"/>
    <w:rsid w:val="00EE1532"/>
    <w:rsid w:val="00EE1E2C"/>
    <w:rsid w:val="00EE2059"/>
    <w:rsid w:val="00EE4BE1"/>
    <w:rsid w:val="00EE5CA8"/>
    <w:rsid w:val="00EE60D7"/>
    <w:rsid w:val="00EE6531"/>
    <w:rsid w:val="00EE797B"/>
    <w:rsid w:val="00EF0541"/>
    <w:rsid w:val="00EF0889"/>
    <w:rsid w:val="00EF0FC3"/>
    <w:rsid w:val="00EF2250"/>
    <w:rsid w:val="00EF2E5E"/>
    <w:rsid w:val="00EF3052"/>
    <w:rsid w:val="00EF39A4"/>
    <w:rsid w:val="00EF6F5B"/>
    <w:rsid w:val="00EF6F9B"/>
    <w:rsid w:val="00EF7408"/>
    <w:rsid w:val="00EF757F"/>
    <w:rsid w:val="00EF7A83"/>
    <w:rsid w:val="00EF7D66"/>
    <w:rsid w:val="00EF7DCC"/>
    <w:rsid w:val="00F00C6E"/>
    <w:rsid w:val="00F013D7"/>
    <w:rsid w:val="00F01633"/>
    <w:rsid w:val="00F01A52"/>
    <w:rsid w:val="00F02AB8"/>
    <w:rsid w:val="00F04B48"/>
    <w:rsid w:val="00F04DCB"/>
    <w:rsid w:val="00F04DE4"/>
    <w:rsid w:val="00F0541C"/>
    <w:rsid w:val="00F056E4"/>
    <w:rsid w:val="00F068F1"/>
    <w:rsid w:val="00F0700D"/>
    <w:rsid w:val="00F07548"/>
    <w:rsid w:val="00F07C3D"/>
    <w:rsid w:val="00F1062A"/>
    <w:rsid w:val="00F1191B"/>
    <w:rsid w:val="00F1261C"/>
    <w:rsid w:val="00F12AA2"/>
    <w:rsid w:val="00F13103"/>
    <w:rsid w:val="00F131AF"/>
    <w:rsid w:val="00F142D5"/>
    <w:rsid w:val="00F14F02"/>
    <w:rsid w:val="00F15246"/>
    <w:rsid w:val="00F15477"/>
    <w:rsid w:val="00F154D0"/>
    <w:rsid w:val="00F165C1"/>
    <w:rsid w:val="00F178CB"/>
    <w:rsid w:val="00F20ADA"/>
    <w:rsid w:val="00F20AE9"/>
    <w:rsid w:val="00F20E47"/>
    <w:rsid w:val="00F2120F"/>
    <w:rsid w:val="00F22CEC"/>
    <w:rsid w:val="00F23379"/>
    <w:rsid w:val="00F23712"/>
    <w:rsid w:val="00F255AD"/>
    <w:rsid w:val="00F262B2"/>
    <w:rsid w:val="00F26876"/>
    <w:rsid w:val="00F26B89"/>
    <w:rsid w:val="00F27CF9"/>
    <w:rsid w:val="00F30478"/>
    <w:rsid w:val="00F30542"/>
    <w:rsid w:val="00F30CDB"/>
    <w:rsid w:val="00F340C2"/>
    <w:rsid w:val="00F34911"/>
    <w:rsid w:val="00F34D21"/>
    <w:rsid w:val="00F357FB"/>
    <w:rsid w:val="00F36F45"/>
    <w:rsid w:val="00F378A0"/>
    <w:rsid w:val="00F37A0C"/>
    <w:rsid w:val="00F400DB"/>
    <w:rsid w:val="00F4073D"/>
    <w:rsid w:val="00F42FF9"/>
    <w:rsid w:val="00F433A4"/>
    <w:rsid w:val="00F43D84"/>
    <w:rsid w:val="00F445B6"/>
    <w:rsid w:val="00F44AFC"/>
    <w:rsid w:val="00F44E7C"/>
    <w:rsid w:val="00F4542A"/>
    <w:rsid w:val="00F45E97"/>
    <w:rsid w:val="00F45ED5"/>
    <w:rsid w:val="00F46960"/>
    <w:rsid w:val="00F47565"/>
    <w:rsid w:val="00F50A26"/>
    <w:rsid w:val="00F50DDC"/>
    <w:rsid w:val="00F50F42"/>
    <w:rsid w:val="00F518B2"/>
    <w:rsid w:val="00F5408B"/>
    <w:rsid w:val="00F56032"/>
    <w:rsid w:val="00F60D63"/>
    <w:rsid w:val="00F61277"/>
    <w:rsid w:val="00F61D46"/>
    <w:rsid w:val="00F61FB9"/>
    <w:rsid w:val="00F624BD"/>
    <w:rsid w:val="00F63CCD"/>
    <w:rsid w:val="00F65805"/>
    <w:rsid w:val="00F65BF9"/>
    <w:rsid w:val="00F65C34"/>
    <w:rsid w:val="00F674AA"/>
    <w:rsid w:val="00F67900"/>
    <w:rsid w:val="00F67AA1"/>
    <w:rsid w:val="00F67E50"/>
    <w:rsid w:val="00F70ABC"/>
    <w:rsid w:val="00F70F50"/>
    <w:rsid w:val="00F71DF3"/>
    <w:rsid w:val="00F71F03"/>
    <w:rsid w:val="00F72028"/>
    <w:rsid w:val="00F7251E"/>
    <w:rsid w:val="00F72FE3"/>
    <w:rsid w:val="00F738D8"/>
    <w:rsid w:val="00F738F3"/>
    <w:rsid w:val="00F73AA7"/>
    <w:rsid w:val="00F751C9"/>
    <w:rsid w:val="00F7539D"/>
    <w:rsid w:val="00F753CD"/>
    <w:rsid w:val="00F75615"/>
    <w:rsid w:val="00F76056"/>
    <w:rsid w:val="00F80643"/>
    <w:rsid w:val="00F80CE2"/>
    <w:rsid w:val="00F81C71"/>
    <w:rsid w:val="00F82643"/>
    <w:rsid w:val="00F82CB9"/>
    <w:rsid w:val="00F82DD8"/>
    <w:rsid w:val="00F84D9A"/>
    <w:rsid w:val="00F85049"/>
    <w:rsid w:val="00F8543C"/>
    <w:rsid w:val="00F855C2"/>
    <w:rsid w:val="00F85C40"/>
    <w:rsid w:val="00F8621E"/>
    <w:rsid w:val="00F86963"/>
    <w:rsid w:val="00F86BB3"/>
    <w:rsid w:val="00F86BE8"/>
    <w:rsid w:val="00F86C92"/>
    <w:rsid w:val="00F903DF"/>
    <w:rsid w:val="00F90990"/>
    <w:rsid w:val="00F91277"/>
    <w:rsid w:val="00F92783"/>
    <w:rsid w:val="00F930C8"/>
    <w:rsid w:val="00F94795"/>
    <w:rsid w:val="00F95164"/>
    <w:rsid w:val="00F95D6C"/>
    <w:rsid w:val="00F96257"/>
    <w:rsid w:val="00F963C4"/>
    <w:rsid w:val="00F964FD"/>
    <w:rsid w:val="00F96D11"/>
    <w:rsid w:val="00F96F53"/>
    <w:rsid w:val="00F978F1"/>
    <w:rsid w:val="00F979E1"/>
    <w:rsid w:val="00F97DE9"/>
    <w:rsid w:val="00FA0028"/>
    <w:rsid w:val="00FA072B"/>
    <w:rsid w:val="00FA0E94"/>
    <w:rsid w:val="00FA22F0"/>
    <w:rsid w:val="00FA29B4"/>
    <w:rsid w:val="00FA342B"/>
    <w:rsid w:val="00FA342C"/>
    <w:rsid w:val="00FA380E"/>
    <w:rsid w:val="00FA4A06"/>
    <w:rsid w:val="00FA5120"/>
    <w:rsid w:val="00FA531B"/>
    <w:rsid w:val="00FA54E5"/>
    <w:rsid w:val="00FA5E64"/>
    <w:rsid w:val="00FB05D4"/>
    <w:rsid w:val="00FB07C3"/>
    <w:rsid w:val="00FB1806"/>
    <w:rsid w:val="00FB24A3"/>
    <w:rsid w:val="00FB36E0"/>
    <w:rsid w:val="00FB42F6"/>
    <w:rsid w:val="00FB49E7"/>
    <w:rsid w:val="00FB4A37"/>
    <w:rsid w:val="00FB5B80"/>
    <w:rsid w:val="00FB5F05"/>
    <w:rsid w:val="00FB646F"/>
    <w:rsid w:val="00FB6944"/>
    <w:rsid w:val="00FB6E58"/>
    <w:rsid w:val="00FB72C2"/>
    <w:rsid w:val="00FB751F"/>
    <w:rsid w:val="00FB78F0"/>
    <w:rsid w:val="00FC0701"/>
    <w:rsid w:val="00FC23DA"/>
    <w:rsid w:val="00FC3248"/>
    <w:rsid w:val="00FC379A"/>
    <w:rsid w:val="00FC4046"/>
    <w:rsid w:val="00FC5459"/>
    <w:rsid w:val="00FC6981"/>
    <w:rsid w:val="00FC6B8C"/>
    <w:rsid w:val="00FC7175"/>
    <w:rsid w:val="00FD02FC"/>
    <w:rsid w:val="00FD1169"/>
    <w:rsid w:val="00FD1CB2"/>
    <w:rsid w:val="00FD1EEE"/>
    <w:rsid w:val="00FD2FCA"/>
    <w:rsid w:val="00FD309D"/>
    <w:rsid w:val="00FD32A9"/>
    <w:rsid w:val="00FD4760"/>
    <w:rsid w:val="00FD4E6C"/>
    <w:rsid w:val="00FD6CBD"/>
    <w:rsid w:val="00FD782B"/>
    <w:rsid w:val="00FE0548"/>
    <w:rsid w:val="00FE3799"/>
    <w:rsid w:val="00FE3DD2"/>
    <w:rsid w:val="00FE4029"/>
    <w:rsid w:val="00FE4D2B"/>
    <w:rsid w:val="00FE6283"/>
    <w:rsid w:val="00FE75D8"/>
    <w:rsid w:val="00FE7E12"/>
    <w:rsid w:val="00FF0C28"/>
    <w:rsid w:val="00FF5138"/>
    <w:rsid w:val="00FF5B46"/>
    <w:rsid w:val="00FF5FD3"/>
    <w:rsid w:val="00FF6399"/>
    <w:rsid w:val="00FF770B"/>
    <w:rsid w:val="00FF7E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891077"/>
  <w15:docId w15:val="{65ED5A17-B9B3-47D9-B97A-D9B84B3DC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1" w:unhideWhenUsed="1" w:qFormat="1"/>
    <w:lsdException w:name="heading 3" w:semiHidden="1" w:uiPriority="1"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460D"/>
    <w:pPr>
      <w:widowControl w:val="0"/>
      <w:spacing w:before="120" w:after="240" w:line="240" w:lineRule="auto"/>
      <w:ind w:firstLine="720"/>
      <w:jc w:val="both"/>
    </w:pPr>
    <w:rPr>
      <w:rFonts w:ascii="Times New Roman" w:hAnsi="Times New Roman" w:cs="Times New Roman"/>
      <w:sz w:val="28"/>
      <w:szCs w:val="20"/>
    </w:rPr>
  </w:style>
  <w:style w:type="paragraph" w:styleId="Heading1">
    <w:name w:val="heading 1"/>
    <w:basedOn w:val="Normal"/>
    <w:next w:val="Normal"/>
    <w:link w:val="Heading1Char"/>
    <w:autoRedefine/>
    <w:uiPriority w:val="1"/>
    <w:qFormat/>
    <w:rsid w:val="00AD750E"/>
    <w:pPr>
      <w:numPr>
        <w:numId w:val="10"/>
      </w:numPr>
      <w:spacing w:after="120"/>
      <w:ind w:left="0"/>
      <w:jc w:val="center"/>
      <w:outlineLvl w:val="0"/>
    </w:pPr>
    <w:rPr>
      <w:rFonts w:ascii="Times New Roman Bold" w:hAnsi="Times New Roman Bold"/>
      <w:b/>
      <w:caps/>
      <w:szCs w:val="28"/>
      <w:lang w:val="vi-VN"/>
    </w:rPr>
  </w:style>
  <w:style w:type="paragraph" w:styleId="Heading2">
    <w:name w:val="heading 2"/>
    <w:basedOn w:val="Heading1"/>
    <w:next w:val="Normal"/>
    <w:link w:val="Heading2Char"/>
    <w:autoRedefine/>
    <w:uiPriority w:val="1"/>
    <w:qFormat/>
    <w:rsid w:val="0075762C"/>
    <w:pPr>
      <w:numPr>
        <w:numId w:val="39"/>
      </w:numPr>
      <w:tabs>
        <w:tab w:val="left" w:pos="1260"/>
      </w:tabs>
      <w:ind w:left="0" w:firstLine="0"/>
      <w:outlineLvl w:val="1"/>
    </w:pPr>
    <w:rPr>
      <w:rFonts w:eastAsiaTheme="minorHAnsi"/>
    </w:rPr>
  </w:style>
  <w:style w:type="paragraph" w:styleId="Heading3">
    <w:name w:val="heading 3"/>
    <w:basedOn w:val="Heading2"/>
    <w:next w:val="Normal"/>
    <w:link w:val="Heading3Char"/>
    <w:autoRedefine/>
    <w:uiPriority w:val="1"/>
    <w:qFormat/>
    <w:rsid w:val="00672E67"/>
    <w:pPr>
      <w:numPr>
        <w:numId w:val="54"/>
      </w:numPr>
      <w:spacing w:after="240"/>
      <w:jc w:val="both"/>
      <w:outlineLvl w:val="2"/>
    </w:pPr>
    <w:rPr>
      <w:rFonts w:eastAsia="Times New Roman"/>
      <w:caps w:val="0"/>
      <w:szCs w:val="20"/>
      <w:lang w:val="en-US"/>
    </w:rPr>
  </w:style>
  <w:style w:type="paragraph" w:styleId="Heading4">
    <w:name w:val="heading 4"/>
    <w:basedOn w:val="Heading5"/>
    <w:next w:val="Normal"/>
    <w:link w:val="Heading4Char"/>
    <w:uiPriority w:val="1"/>
    <w:qFormat/>
    <w:rsid w:val="00077E4F"/>
    <w:pPr>
      <w:numPr>
        <w:ilvl w:val="0"/>
        <w:numId w:val="41"/>
      </w:numPr>
      <w:tabs>
        <w:tab w:val="left" w:pos="1620"/>
      </w:tabs>
      <w:outlineLvl w:val="3"/>
    </w:pPr>
    <w:rPr>
      <w:i w:val="0"/>
    </w:rPr>
  </w:style>
  <w:style w:type="paragraph" w:styleId="Heading5">
    <w:name w:val="heading 5"/>
    <w:basedOn w:val="Normal"/>
    <w:next w:val="Normal"/>
    <w:link w:val="Heading5Char"/>
    <w:uiPriority w:val="1"/>
    <w:qFormat/>
    <w:rsid w:val="0085263A"/>
    <w:pPr>
      <w:numPr>
        <w:ilvl w:val="4"/>
        <w:numId w:val="10"/>
      </w:numPr>
      <w:tabs>
        <w:tab w:val="left" w:pos="990"/>
      </w:tabs>
      <w:outlineLvl w:val="4"/>
    </w:pPr>
    <w:rPr>
      <w:i/>
    </w:rPr>
  </w:style>
  <w:style w:type="paragraph" w:styleId="Heading6">
    <w:name w:val="heading 6"/>
    <w:basedOn w:val="ListBullet2"/>
    <w:next w:val="Normal"/>
    <w:link w:val="Heading6Char"/>
    <w:uiPriority w:val="1"/>
    <w:qFormat/>
    <w:rsid w:val="007B34A6"/>
    <w:pPr>
      <w:numPr>
        <w:ilvl w:val="5"/>
        <w:numId w:val="10"/>
      </w:numPr>
      <w:tabs>
        <w:tab w:val="left" w:pos="1080"/>
        <w:tab w:val="left" w:pos="1890"/>
      </w:tabs>
      <w:outlineLvl w:val="5"/>
    </w:pPr>
  </w:style>
  <w:style w:type="paragraph" w:styleId="Heading7">
    <w:name w:val="heading 7"/>
    <w:basedOn w:val="Heading6"/>
    <w:next w:val="Normal"/>
    <w:link w:val="Heading7Char"/>
    <w:uiPriority w:val="9"/>
    <w:unhideWhenUsed/>
    <w:qFormat/>
    <w:rsid w:val="007B34A6"/>
    <w:pPr>
      <w:numPr>
        <w:ilvl w:val="6"/>
      </w:numPr>
      <w:contextualSpacing w:val="0"/>
      <w:outlineLvl w:val="6"/>
    </w:pPr>
  </w:style>
  <w:style w:type="paragraph" w:styleId="Heading8">
    <w:name w:val="heading 8"/>
    <w:basedOn w:val="Heading7"/>
    <w:next w:val="Normal"/>
    <w:link w:val="Heading8Char"/>
    <w:uiPriority w:val="9"/>
    <w:unhideWhenUsed/>
    <w:qFormat/>
    <w:rsid w:val="0085263A"/>
    <w:pPr>
      <w:numPr>
        <w:ilvl w:val="7"/>
      </w:numPr>
      <w:tabs>
        <w:tab w:val="clear" w:pos="1890"/>
        <w:tab w:val="left" w:pos="2070"/>
      </w:tabs>
      <w:outlineLvl w:val="7"/>
    </w:pPr>
  </w:style>
  <w:style w:type="paragraph" w:styleId="Heading9">
    <w:name w:val="heading 9"/>
    <w:basedOn w:val="Normal"/>
    <w:next w:val="Normal"/>
    <w:link w:val="Heading9Char"/>
    <w:uiPriority w:val="9"/>
    <w:semiHidden/>
    <w:unhideWhenUsed/>
    <w:qFormat/>
    <w:rsid w:val="00236475"/>
    <w:pPr>
      <w:numPr>
        <w:ilvl w:val="8"/>
        <w:numId w:val="10"/>
      </w:numPr>
      <w:outlineLvl w:val="8"/>
    </w:pPr>
    <w:rPr>
      <w:rFonts w:eastAsiaTheme="majorEastAsia" w:cstheme="majorBidi"/>
      <w: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527BE8"/>
    <w:pPr>
      <w:numPr>
        <w:numId w:val="1"/>
      </w:numPr>
    </w:pPr>
  </w:style>
  <w:style w:type="character" w:customStyle="1" w:styleId="Heading2Char">
    <w:name w:val="Heading 2 Char"/>
    <w:basedOn w:val="DefaultParagraphFont"/>
    <w:link w:val="Heading2"/>
    <w:uiPriority w:val="1"/>
    <w:rsid w:val="0075762C"/>
    <w:rPr>
      <w:rFonts w:ascii="Times New Roman Bold" w:eastAsiaTheme="minorHAnsi" w:hAnsi="Times New Roman Bold" w:cs="Times New Roman"/>
      <w:b/>
      <w:caps/>
      <w:sz w:val="28"/>
      <w:szCs w:val="28"/>
      <w:lang w:val="vi-VN"/>
    </w:rPr>
  </w:style>
  <w:style w:type="character" w:customStyle="1" w:styleId="Heading1Char">
    <w:name w:val="Heading 1 Char"/>
    <w:basedOn w:val="DefaultParagraphFont"/>
    <w:link w:val="Heading1"/>
    <w:uiPriority w:val="1"/>
    <w:rsid w:val="00AD750E"/>
    <w:rPr>
      <w:rFonts w:ascii="Times New Roman Bold" w:hAnsi="Times New Roman Bold" w:cs="Times New Roman"/>
      <w:b/>
      <w:caps/>
      <w:sz w:val="28"/>
      <w:szCs w:val="28"/>
      <w:lang w:val="vi-VN"/>
    </w:rPr>
  </w:style>
  <w:style w:type="numbering" w:customStyle="1" w:styleId="Style2">
    <w:name w:val="Style2"/>
    <w:uiPriority w:val="99"/>
    <w:rsid w:val="00527BE8"/>
    <w:pPr>
      <w:numPr>
        <w:numId w:val="4"/>
      </w:numPr>
    </w:pPr>
  </w:style>
  <w:style w:type="character" w:customStyle="1" w:styleId="Heading8Char">
    <w:name w:val="Heading 8 Char"/>
    <w:basedOn w:val="DefaultParagraphFont"/>
    <w:link w:val="Heading8"/>
    <w:uiPriority w:val="9"/>
    <w:rsid w:val="0085263A"/>
    <w:rPr>
      <w:rFonts w:ascii="Times New Roman" w:hAnsi="Times New Roman" w:cs="Times New Roman"/>
      <w:sz w:val="28"/>
      <w:szCs w:val="20"/>
    </w:rPr>
  </w:style>
  <w:style w:type="character" w:customStyle="1" w:styleId="Heading3Char">
    <w:name w:val="Heading 3 Char"/>
    <w:basedOn w:val="DefaultParagraphFont"/>
    <w:link w:val="Heading3"/>
    <w:uiPriority w:val="1"/>
    <w:rsid w:val="00672E67"/>
    <w:rPr>
      <w:rFonts w:ascii="Times New Roman Bold" w:hAnsi="Times New Roman Bold" w:cs="Times New Roman"/>
      <w:b/>
      <w:sz w:val="28"/>
      <w:szCs w:val="20"/>
    </w:rPr>
  </w:style>
  <w:style w:type="character" w:customStyle="1" w:styleId="Heading4Char">
    <w:name w:val="Heading 4 Char"/>
    <w:basedOn w:val="DefaultParagraphFont"/>
    <w:link w:val="Heading4"/>
    <w:uiPriority w:val="1"/>
    <w:rsid w:val="00077E4F"/>
    <w:rPr>
      <w:rFonts w:ascii="Times New Roman" w:hAnsi="Times New Roman" w:cs="Times New Roman"/>
      <w:sz w:val="28"/>
      <w:szCs w:val="20"/>
    </w:rPr>
  </w:style>
  <w:style w:type="character" w:customStyle="1" w:styleId="Heading5Char">
    <w:name w:val="Heading 5 Char"/>
    <w:basedOn w:val="DefaultParagraphFont"/>
    <w:link w:val="Heading5"/>
    <w:uiPriority w:val="1"/>
    <w:rsid w:val="009C509C"/>
    <w:rPr>
      <w:rFonts w:ascii="Times New Roman" w:hAnsi="Times New Roman" w:cs="Times New Roman"/>
      <w:i/>
      <w:sz w:val="28"/>
      <w:szCs w:val="20"/>
    </w:rPr>
  </w:style>
  <w:style w:type="character" w:customStyle="1" w:styleId="Heading6Char">
    <w:name w:val="Heading 6 Char"/>
    <w:basedOn w:val="DefaultParagraphFont"/>
    <w:link w:val="Heading6"/>
    <w:uiPriority w:val="1"/>
    <w:rsid w:val="009C509C"/>
    <w:rPr>
      <w:rFonts w:ascii="Times New Roman" w:hAnsi="Times New Roman" w:cs="Times New Roman"/>
      <w:sz w:val="28"/>
      <w:szCs w:val="20"/>
    </w:rPr>
  </w:style>
  <w:style w:type="character" w:customStyle="1" w:styleId="Heading7Char">
    <w:name w:val="Heading 7 Char"/>
    <w:basedOn w:val="DefaultParagraphFont"/>
    <w:link w:val="Heading7"/>
    <w:uiPriority w:val="9"/>
    <w:rsid w:val="007B34A6"/>
    <w:rPr>
      <w:rFonts w:ascii="Times New Roman" w:hAnsi="Times New Roman" w:cs="Times New Roman"/>
      <w:sz w:val="28"/>
      <w:szCs w:val="20"/>
    </w:rPr>
  </w:style>
  <w:style w:type="paragraph" w:styleId="TOC1">
    <w:name w:val="toc 1"/>
    <w:basedOn w:val="Normal"/>
    <w:next w:val="Normal"/>
    <w:autoRedefine/>
    <w:uiPriority w:val="39"/>
    <w:unhideWhenUsed/>
    <w:rsid w:val="0085263A"/>
    <w:pPr>
      <w:spacing w:after="120"/>
      <w:jc w:val="left"/>
    </w:pPr>
    <w:rPr>
      <w:rFonts w:asciiTheme="minorHAnsi" w:hAnsiTheme="minorHAnsi" w:cstheme="minorHAnsi"/>
      <w:b/>
      <w:bCs/>
      <w:caps/>
      <w:sz w:val="20"/>
    </w:rPr>
  </w:style>
  <w:style w:type="paragraph" w:styleId="TOC2">
    <w:name w:val="toc 2"/>
    <w:basedOn w:val="Normal"/>
    <w:next w:val="Normal"/>
    <w:autoRedefine/>
    <w:uiPriority w:val="39"/>
    <w:unhideWhenUsed/>
    <w:rsid w:val="00182D39"/>
    <w:pPr>
      <w:spacing w:before="0" w:after="0"/>
      <w:ind w:left="280"/>
      <w:jc w:val="left"/>
    </w:pPr>
    <w:rPr>
      <w:rFonts w:asciiTheme="minorHAnsi" w:hAnsiTheme="minorHAnsi" w:cstheme="minorHAnsi"/>
      <w:smallCaps/>
      <w:sz w:val="20"/>
    </w:rPr>
  </w:style>
  <w:style w:type="paragraph" w:styleId="TOC3">
    <w:name w:val="toc 3"/>
    <w:basedOn w:val="Normal"/>
    <w:next w:val="Normal"/>
    <w:autoRedefine/>
    <w:uiPriority w:val="39"/>
    <w:unhideWhenUsed/>
    <w:rsid w:val="00182D39"/>
    <w:pPr>
      <w:spacing w:before="0" w:after="0"/>
      <w:ind w:left="560"/>
      <w:jc w:val="left"/>
    </w:pPr>
    <w:rPr>
      <w:rFonts w:asciiTheme="minorHAnsi" w:hAnsiTheme="minorHAnsi" w:cstheme="minorHAnsi"/>
      <w:i/>
      <w:iCs/>
      <w:sz w:val="20"/>
    </w:rPr>
  </w:style>
  <w:style w:type="paragraph" w:styleId="TOC4">
    <w:name w:val="toc 4"/>
    <w:basedOn w:val="Normal"/>
    <w:next w:val="Normal"/>
    <w:autoRedefine/>
    <w:uiPriority w:val="39"/>
    <w:unhideWhenUsed/>
    <w:rsid w:val="00182D39"/>
    <w:pPr>
      <w:spacing w:before="0" w:after="0"/>
      <w:ind w:left="840"/>
      <w:jc w:val="left"/>
    </w:pPr>
    <w:rPr>
      <w:rFonts w:asciiTheme="minorHAnsi" w:hAnsiTheme="minorHAnsi" w:cstheme="minorHAnsi"/>
      <w:sz w:val="18"/>
      <w:szCs w:val="18"/>
    </w:rPr>
  </w:style>
  <w:style w:type="paragraph" w:styleId="ListBullet">
    <w:name w:val="List Bullet"/>
    <w:basedOn w:val="Normal"/>
    <w:uiPriority w:val="99"/>
    <w:semiHidden/>
    <w:unhideWhenUsed/>
    <w:rsid w:val="00A34EF1"/>
    <w:pPr>
      <w:numPr>
        <w:numId w:val="25"/>
      </w:numPr>
      <w:contextualSpacing/>
    </w:pPr>
  </w:style>
  <w:style w:type="paragraph" w:styleId="ListBullet2">
    <w:name w:val="List Bullet 2"/>
    <w:basedOn w:val="Normal"/>
    <w:uiPriority w:val="99"/>
    <w:semiHidden/>
    <w:unhideWhenUsed/>
    <w:rsid w:val="00A34EF1"/>
    <w:pPr>
      <w:numPr>
        <w:numId w:val="27"/>
      </w:numPr>
      <w:contextualSpacing/>
    </w:pPr>
  </w:style>
  <w:style w:type="paragraph" w:styleId="Title">
    <w:name w:val="Title"/>
    <w:basedOn w:val="Normal"/>
    <w:next w:val="Normal"/>
    <w:link w:val="TitleChar"/>
    <w:uiPriority w:val="10"/>
    <w:qFormat/>
    <w:rsid w:val="00B66E04"/>
    <w:pPr>
      <w:spacing w:before="0" w:after="0"/>
      <w:ind w:firstLine="0"/>
      <w:jc w:val="center"/>
    </w:pPr>
    <w:rPr>
      <w:rFonts w:eastAsiaTheme="majorEastAsia" w:cstheme="majorBidi"/>
      <w:b/>
      <w:caps/>
      <w:kern w:val="28"/>
      <w:szCs w:val="56"/>
    </w:rPr>
  </w:style>
  <w:style w:type="character" w:customStyle="1" w:styleId="TitleChar">
    <w:name w:val="Title Char"/>
    <w:basedOn w:val="DefaultParagraphFont"/>
    <w:link w:val="Title"/>
    <w:uiPriority w:val="10"/>
    <w:rsid w:val="00B66E04"/>
    <w:rPr>
      <w:rFonts w:ascii="Times New Roman" w:eastAsiaTheme="majorEastAsia" w:hAnsi="Times New Roman" w:cstheme="majorBidi"/>
      <w:b/>
      <w:caps/>
      <w:kern w:val="28"/>
      <w:sz w:val="28"/>
      <w:szCs w:val="56"/>
    </w:rPr>
  </w:style>
  <w:style w:type="paragraph" w:styleId="Subtitle">
    <w:name w:val="Subtitle"/>
    <w:next w:val="Normal"/>
    <w:link w:val="SubtitleChar"/>
    <w:uiPriority w:val="11"/>
    <w:qFormat/>
    <w:rsid w:val="00463FF2"/>
    <w:pPr>
      <w:widowControl w:val="0"/>
      <w:numPr>
        <w:ilvl w:val="1"/>
      </w:numPr>
      <w:spacing w:after="0" w:line="240" w:lineRule="auto"/>
      <w:jc w:val="center"/>
    </w:pPr>
    <w:rPr>
      <w:rFonts w:ascii="Times New Roman" w:eastAsiaTheme="minorEastAsia" w:hAnsi="Times New Roman"/>
      <w:sz w:val="28"/>
    </w:rPr>
  </w:style>
  <w:style w:type="character" w:customStyle="1" w:styleId="SubtitleChar">
    <w:name w:val="Subtitle Char"/>
    <w:basedOn w:val="DefaultParagraphFont"/>
    <w:link w:val="Subtitle"/>
    <w:uiPriority w:val="11"/>
    <w:rsid w:val="00463FF2"/>
    <w:rPr>
      <w:rFonts w:ascii="Times New Roman" w:eastAsiaTheme="minorEastAsia" w:hAnsi="Times New Roman"/>
      <w:sz w:val="28"/>
    </w:rPr>
  </w:style>
  <w:style w:type="character" w:customStyle="1" w:styleId="Heading9Char">
    <w:name w:val="Heading 9 Char"/>
    <w:basedOn w:val="DefaultParagraphFont"/>
    <w:link w:val="Heading9"/>
    <w:uiPriority w:val="9"/>
    <w:semiHidden/>
    <w:rsid w:val="00236475"/>
    <w:rPr>
      <w:rFonts w:ascii="Times New Roman" w:eastAsiaTheme="majorEastAsia" w:hAnsi="Times New Roman" w:cstheme="majorBidi"/>
      <w:i/>
      <w:iCs/>
      <w:sz w:val="28"/>
      <w:szCs w:val="21"/>
    </w:rPr>
  </w:style>
  <w:style w:type="paragraph" w:customStyle="1" w:styleId="CHNG">
    <w:name w:val="CHƯƠNG"/>
    <w:basedOn w:val="Heading1"/>
    <w:link w:val="CHNGChar"/>
    <w:qFormat/>
    <w:rsid w:val="00F07548"/>
    <w:pPr>
      <w:numPr>
        <w:numId w:val="30"/>
      </w:numPr>
    </w:pPr>
  </w:style>
  <w:style w:type="paragraph" w:customStyle="1" w:styleId="PHLC">
    <w:name w:val="PHỤ LỤC"/>
    <w:basedOn w:val="Heading1"/>
    <w:link w:val="PHLCChar"/>
    <w:qFormat/>
    <w:rsid w:val="00753D31"/>
    <w:pPr>
      <w:numPr>
        <w:numId w:val="31"/>
      </w:numPr>
    </w:pPr>
    <w:rPr>
      <w:caps w:val="0"/>
    </w:rPr>
  </w:style>
  <w:style w:type="character" w:customStyle="1" w:styleId="CHNGChar">
    <w:name w:val="CHƯƠNG Char"/>
    <w:basedOn w:val="Heading1Char"/>
    <w:link w:val="CHNG"/>
    <w:rsid w:val="009C509C"/>
    <w:rPr>
      <w:rFonts w:ascii="Times New Roman" w:hAnsi="Times New Roman" w:cs="Times New Roman"/>
      <w:b/>
      <w:caps/>
      <w:sz w:val="28"/>
      <w:szCs w:val="28"/>
      <w:lang w:val="vi-VN"/>
    </w:rPr>
  </w:style>
  <w:style w:type="paragraph" w:customStyle="1" w:styleId="Bng">
    <w:name w:val="Bảng"/>
    <w:basedOn w:val="Normal"/>
    <w:link w:val="BngChar"/>
    <w:uiPriority w:val="1"/>
    <w:qFormat/>
    <w:rsid w:val="005B76AF"/>
    <w:pPr>
      <w:spacing w:before="0" w:after="0"/>
      <w:ind w:firstLine="0"/>
    </w:pPr>
  </w:style>
  <w:style w:type="character" w:customStyle="1" w:styleId="PHLCChar">
    <w:name w:val="PHỤ LỤC Char"/>
    <w:basedOn w:val="Heading1Char"/>
    <w:link w:val="PHLC"/>
    <w:rsid w:val="00753D31"/>
    <w:rPr>
      <w:rFonts w:ascii="Times New Roman" w:hAnsi="Times New Roman" w:cs="Times New Roman"/>
      <w:b/>
      <w:caps w:val="0"/>
      <w:sz w:val="28"/>
      <w:szCs w:val="28"/>
      <w:lang w:val="vi-VN"/>
    </w:rPr>
  </w:style>
  <w:style w:type="paragraph" w:customStyle="1" w:styleId="Bngtiu">
    <w:name w:val="Bảng (tiêu đề)"/>
    <w:basedOn w:val="Normal"/>
    <w:link w:val="BngtiuChar"/>
    <w:uiPriority w:val="1"/>
    <w:qFormat/>
    <w:rsid w:val="005B76AF"/>
    <w:pPr>
      <w:spacing w:before="0" w:after="0"/>
      <w:ind w:firstLine="0"/>
      <w:jc w:val="center"/>
    </w:pPr>
    <w:rPr>
      <w:b/>
      <w:caps/>
    </w:rPr>
  </w:style>
  <w:style w:type="character" w:customStyle="1" w:styleId="BngChar">
    <w:name w:val="Bảng Char"/>
    <w:basedOn w:val="DefaultParagraphFont"/>
    <w:link w:val="Bng"/>
    <w:uiPriority w:val="1"/>
    <w:rsid w:val="005B76AF"/>
    <w:rPr>
      <w:rFonts w:ascii="Times New Roman" w:hAnsi="Times New Roman" w:cs="Times New Roman"/>
      <w:sz w:val="28"/>
      <w:szCs w:val="20"/>
    </w:rPr>
  </w:style>
  <w:style w:type="character" w:customStyle="1" w:styleId="BngtiuChar">
    <w:name w:val="Bảng (tiêu đề) Char"/>
    <w:basedOn w:val="DefaultParagraphFont"/>
    <w:link w:val="Bngtiu"/>
    <w:uiPriority w:val="1"/>
    <w:rsid w:val="005B76AF"/>
    <w:rPr>
      <w:rFonts w:ascii="Times New Roman" w:hAnsi="Times New Roman" w:cs="Times New Roman"/>
      <w:b/>
      <w:caps/>
      <w:sz w:val="28"/>
      <w:szCs w:val="20"/>
    </w:rPr>
  </w:style>
  <w:style w:type="table" w:styleId="TableGrid">
    <w:name w:val="Table Grid"/>
    <w:basedOn w:val="TableNormal"/>
    <w:uiPriority w:val="39"/>
    <w:rsid w:val="00CA20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6722F"/>
    <w:pPr>
      <w:tabs>
        <w:tab w:val="center" w:pos="4680"/>
        <w:tab w:val="right" w:pos="9360"/>
      </w:tabs>
      <w:spacing w:before="0" w:after="0"/>
    </w:pPr>
  </w:style>
  <w:style w:type="character" w:customStyle="1" w:styleId="HeaderChar">
    <w:name w:val="Header Char"/>
    <w:basedOn w:val="DefaultParagraphFont"/>
    <w:link w:val="Header"/>
    <w:uiPriority w:val="99"/>
    <w:rsid w:val="0016722F"/>
    <w:rPr>
      <w:rFonts w:ascii="Times New Roman" w:hAnsi="Times New Roman" w:cs="Times New Roman"/>
      <w:sz w:val="28"/>
      <w:szCs w:val="20"/>
    </w:rPr>
  </w:style>
  <w:style w:type="paragraph" w:styleId="Footer">
    <w:name w:val="footer"/>
    <w:basedOn w:val="Normal"/>
    <w:link w:val="FooterChar"/>
    <w:uiPriority w:val="99"/>
    <w:unhideWhenUsed/>
    <w:rsid w:val="0016722F"/>
    <w:pPr>
      <w:tabs>
        <w:tab w:val="center" w:pos="4680"/>
        <w:tab w:val="right" w:pos="9360"/>
      </w:tabs>
      <w:spacing w:before="0" w:after="0"/>
    </w:pPr>
  </w:style>
  <w:style w:type="character" w:customStyle="1" w:styleId="FooterChar">
    <w:name w:val="Footer Char"/>
    <w:basedOn w:val="DefaultParagraphFont"/>
    <w:link w:val="Footer"/>
    <w:uiPriority w:val="99"/>
    <w:rsid w:val="0016722F"/>
    <w:rPr>
      <w:rFonts w:ascii="Times New Roman" w:hAnsi="Times New Roman" w:cs="Times New Roman"/>
      <w:sz w:val="28"/>
      <w:szCs w:val="20"/>
    </w:rPr>
  </w:style>
  <w:style w:type="paragraph" w:customStyle="1" w:styleId="Cnc">
    <w:name w:val="Căn cứ"/>
    <w:basedOn w:val="Normal"/>
    <w:link w:val="CncChar"/>
    <w:qFormat/>
    <w:rsid w:val="00EF7A83"/>
    <w:pPr>
      <w:numPr>
        <w:numId w:val="37"/>
      </w:numPr>
    </w:pPr>
    <w:rPr>
      <w:i/>
    </w:rPr>
  </w:style>
  <w:style w:type="paragraph" w:customStyle="1" w:styleId="-">
    <w:name w:val="-"/>
    <w:basedOn w:val="Normal"/>
    <w:link w:val="-Char"/>
    <w:qFormat/>
    <w:rsid w:val="009309CA"/>
    <w:pPr>
      <w:numPr>
        <w:numId w:val="38"/>
      </w:numPr>
    </w:pPr>
  </w:style>
  <w:style w:type="character" w:customStyle="1" w:styleId="CncChar">
    <w:name w:val="Căn cứ Char"/>
    <w:basedOn w:val="DefaultParagraphFont"/>
    <w:link w:val="Cnc"/>
    <w:rsid w:val="00EF7A83"/>
    <w:rPr>
      <w:rFonts w:ascii="Times New Roman" w:hAnsi="Times New Roman" w:cs="Times New Roman"/>
      <w:i/>
      <w:sz w:val="28"/>
      <w:szCs w:val="20"/>
    </w:rPr>
  </w:style>
  <w:style w:type="paragraph" w:customStyle="1" w:styleId="THNGBO">
    <w:name w:val="THÔNG BÁO"/>
    <w:basedOn w:val="Subtitle"/>
    <w:link w:val="THNGBOChar"/>
    <w:qFormat/>
    <w:rsid w:val="005B76AF"/>
    <w:rPr>
      <w:b/>
      <w:caps/>
    </w:rPr>
  </w:style>
  <w:style w:type="character" w:customStyle="1" w:styleId="-Char">
    <w:name w:val="- Char"/>
    <w:basedOn w:val="DefaultParagraphFont"/>
    <w:link w:val="-"/>
    <w:rsid w:val="009309CA"/>
    <w:rPr>
      <w:rFonts w:ascii="Times New Roman" w:hAnsi="Times New Roman" w:cs="Times New Roman"/>
      <w:sz w:val="28"/>
      <w:szCs w:val="20"/>
    </w:rPr>
  </w:style>
  <w:style w:type="character" w:customStyle="1" w:styleId="THNGBOChar">
    <w:name w:val="THÔNG BÁO Char"/>
    <w:basedOn w:val="SubtitleChar"/>
    <w:link w:val="THNGBO"/>
    <w:rsid w:val="005B76AF"/>
    <w:rPr>
      <w:rFonts w:ascii="Times New Roman" w:eastAsiaTheme="minorEastAsia" w:hAnsi="Times New Roman"/>
      <w:b/>
      <w:caps/>
      <w:sz w:val="28"/>
    </w:rPr>
  </w:style>
  <w:style w:type="paragraph" w:styleId="NormalWeb">
    <w:name w:val="Normal (Web)"/>
    <w:basedOn w:val="Normal"/>
    <w:uiPriority w:val="99"/>
    <w:rsid w:val="00077E4F"/>
    <w:pPr>
      <w:widowControl/>
      <w:spacing w:before="100" w:beforeAutospacing="1" w:after="100" w:afterAutospacing="1"/>
      <w:ind w:left="1542" w:firstLine="0"/>
    </w:pPr>
    <w:rPr>
      <w:rFonts w:eastAsia="Batang"/>
      <w:sz w:val="29"/>
      <w:szCs w:val="29"/>
      <w:lang w:eastAsia="ko-KR"/>
    </w:rPr>
  </w:style>
  <w:style w:type="paragraph" w:styleId="TOCHeading">
    <w:name w:val="TOC Heading"/>
    <w:basedOn w:val="Heading1"/>
    <w:next w:val="Normal"/>
    <w:uiPriority w:val="39"/>
    <w:unhideWhenUsed/>
    <w:qFormat/>
    <w:rsid w:val="003048D3"/>
    <w:pPr>
      <w:keepNext/>
      <w:keepLines/>
      <w:widowControl/>
      <w:numPr>
        <w:numId w:val="0"/>
      </w:numPr>
      <w:spacing w:before="240" w:line="259" w:lineRule="auto"/>
      <w:jc w:val="left"/>
      <w:outlineLvl w:val="9"/>
    </w:pPr>
    <w:rPr>
      <w:rFonts w:asciiTheme="majorHAnsi" w:eastAsiaTheme="majorEastAsia" w:hAnsiTheme="majorHAnsi" w:cstheme="majorBidi"/>
      <w:b w:val="0"/>
      <w:caps w:val="0"/>
      <w:color w:val="2F5496" w:themeColor="accent1" w:themeShade="BF"/>
      <w:sz w:val="32"/>
      <w:szCs w:val="32"/>
      <w:lang w:val="en-US"/>
    </w:rPr>
  </w:style>
  <w:style w:type="character" w:styleId="Hyperlink">
    <w:name w:val="Hyperlink"/>
    <w:basedOn w:val="DefaultParagraphFont"/>
    <w:uiPriority w:val="99"/>
    <w:unhideWhenUsed/>
    <w:rsid w:val="003048D3"/>
    <w:rPr>
      <w:color w:val="0563C1" w:themeColor="hyperlink"/>
      <w:u w:val="single"/>
    </w:rPr>
  </w:style>
  <w:style w:type="paragraph" w:styleId="TOC5">
    <w:name w:val="toc 5"/>
    <w:basedOn w:val="Normal"/>
    <w:next w:val="Normal"/>
    <w:autoRedefine/>
    <w:uiPriority w:val="39"/>
    <w:unhideWhenUsed/>
    <w:rsid w:val="003048D3"/>
    <w:pPr>
      <w:spacing w:before="0" w:after="0"/>
      <w:ind w:left="112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3048D3"/>
    <w:pPr>
      <w:spacing w:before="0" w:after="0"/>
      <w:ind w:left="14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3048D3"/>
    <w:pPr>
      <w:spacing w:before="0" w:after="0"/>
      <w:ind w:left="168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3048D3"/>
    <w:pPr>
      <w:spacing w:before="0" w:after="0"/>
      <w:ind w:left="196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3048D3"/>
    <w:pPr>
      <w:spacing w:before="0" w:after="0"/>
      <w:ind w:left="2240"/>
      <w:jc w:val="left"/>
    </w:pPr>
    <w:rPr>
      <w:rFonts w:asciiTheme="minorHAnsi" w:hAnsiTheme="minorHAnsi" w:cstheme="minorHAnsi"/>
      <w:sz w:val="18"/>
      <w:szCs w:val="18"/>
    </w:rPr>
  </w:style>
  <w:style w:type="paragraph" w:styleId="BalloonText">
    <w:name w:val="Balloon Text"/>
    <w:basedOn w:val="Normal"/>
    <w:link w:val="BalloonTextChar"/>
    <w:uiPriority w:val="99"/>
    <w:semiHidden/>
    <w:unhideWhenUsed/>
    <w:rsid w:val="00A91C6E"/>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1C6E"/>
    <w:rPr>
      <w:rFonts w:ascii="Tahoma" w:hAnsi="Tahoma" w:cs="Tahoma"/>
      <w:sz w:val="16"/>
      <w:szCs w:val="16"/>
    </w:rPr>
  </w:style>
  <w:style w:type="character" w:styleId="CommentReference">
    <w:name w:val="annotation reference"/>
    <w:basedOn w:val="DefaultParagraphFont"/>
    <w:uiPriority w:val="99"/>
    <w:semiHidden/>
    <w:unhideWhenUsed/>
    <w:rsid w:val="001D78D3"/>
    <w:rPr>
      <w:sz w:val="16"/>
      <w:szCs w:val="16"/>
    </w:rPr>
  </w:style>
  <w:style w:type="paragraph" w:styleId="CommentText">
    <w:name w:val="annotation text"/>
    <w:basedOn w:val="Normal"/>
    <w:link w:val="CommentTextChar"/>
    <w:uiPriority w:val="99"/>
    <w:semiHidden/>
    <w:unhideWhenUsed/>
    <w:rsid w:val="001D78D3"/>
    <w:rPr>
      <w:sz w:val="20"/>
    </w:rPr>
  </w:style>
  <w:style w:type="character" w:customStyle="1" w:styleId="CommentTextChar">
    <w:name w:val="Comment Text Char"/>
    <w:basedOn w:val="DefaultParagraphFont"/>
    <w:link w:val="CommentText"/>
    <w:uiPriority w:val="99"/>
    <w:semiHidden/>
    <w:rsid w:val="001D78D3"/>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1D78D3"/>
    <w:rPr>
      <w:b/>
      <w:bCs/>
    </w:rPr>
  </w:style>
  <w:style w:type="character" w:customStyle="1" w:styleId="CommentSubjectChar">
    <w:name w:val="Comment Subject Char"/>
    <w:basedOn w:val="CommentTextChar"/>
    <w:link w:val="CommentSubject"/>
    <w:uiPriority w:val="99"/>
    <w:semiHidden/>
    <w:rsid w:val="001D78D3"/>
    <w:rPr>
      <w:rFonts w:ascii="Times New Roman" w:hAnsi="Times New Roman" w:cs="Times New Roman"/>
      <w:b/>
      <w:bCs/>
      <w:sz w:val="20"/>
      <w:szCs w:val="20"/>
    </w:rPr>
  </w:style>
  <w:style w:type="paragraph" w:customStyle="1" w:styleId="CharCharChar1">
    <w:name w:val="Char Char Char1"/>
    <w:aliases w:val=" Char Char Char Char Char Char Char Char Char Char Char"/>
    <w:basedOn w:val="Heading4"/>
    <w:autoRedefine/>
    <w:rsid w:val="00C0465C"/>
    <w:pPr>
      <w:keepNext/>
      <w:widowControl/>
      <w:numPr>
        <w:numId w:val="0"/>
      </w:numPr>
      <w:tabs>
        <w:tab w:val="clear" w:pos="990"/>
        <w:tab w:val="clear" w:pos="1620"/>
      </w:tabs>
      <w:spacing w:before="240" w:after="60"/>
      <w:ind w:right="-392"/>
    </w:pPr>
    <w:rPr>
      <w:b/>
      <w:iCs/>
      <w:sz w:val="27"/>
      <w:szCs w:val="28"/>
    </w:rPr>
  </w:style>
  <w:style w:type="paragraph" w:styleId="Revision">
    <w:name w:val="Revision"/>
    <w:hidden/>
    <w:uiPriority w:val="99"/>
    <w:semiHidden/>
    <w:rsid w:val="00EF2250"/>
    <w:pPr>
      <w:spacing w:after="0" w:line="240" w:lineRule="auto"/>
    </w:pPr>
    <w:rPr>
      <w:rFonts w:ascii="Times New Roman" w:hAnsi="Times New Roman" w:cs="Times New Roman"/>
      <w:sz w:val="28"/>
      <w:szCs w:val="20"/>
    </w:rPr>
  </w:style>
  <w:style w:type="paragraph" w:styleId="ListParagraph">
    <w:name w:val="List Paragraph"/>
    <w:basedOn w:val="Normal"/>
    <w:uiPriority w:val="34"/>
    <w:qFormat/>
    <w:rsid w:val="0098382C"/>
    <w:pPr>
      <w:ind w:left="720"/>
      <w:contextualSpacing/>
    </w:pPr>
  </w:style>
  <w:style w:type="paragraph" w:styleId="DocumentMap">
    <w:name w:val="Document Map"/>
    <w:basedOn w:val="Normal"/>
    <w:link w:val="DocumentMapChar"/>
    <w:uiPriority w:val="99"/>
    <w:semiHidden/>
    <w:unhideWhenUsed/>
    <w:rsid w:val="00230B00"/>
    <w:pPr>
      <w:spacing w:before="0" w:after="0"/>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230B00"/>
    <w:rPr>
      <w:rFonts w:ascii="Lucida Grande" w:hAnsi="Lucida Grande" w:cs="Times New Roman"/>
      <w:sz w:val="24"/>
      <w:szCs w:val="24"/>
    </w:rPr>
  </w:style>
  <w:style w:type="paragraph" w:styleId="FootnoteText">
    <w:name w:val="footnote text"/>
    <w:basedOn w:val="Normal"/>
    <w:link w:val="FootnoteTextChar"/>
    <w:uiPriority w:val="99"/>
    <w:unhideWhenUsed/>
    <w:rsid w:val="00FB49E7"/>
    <w:pPr>
      <w:spacing w:before="0" w:after="0"/>
    </w:pPr>
    <w:rPr>
      <w:sz w:val="24"/>
      <w:szCs w:val="24"/>
    </w:rPr>
  </w:style>
  <w:style w:type="character" w:customStyle="1" w:styleId="FootnoteTextChar">
    <w:name w:val="Footnote Text Char"/>
    <w:basedOn w:val="DefaultParagraphFont"/>
    <w:link w:val="FootnoteText"/>
    <w:uiPriority w:val="99"/>
    <w:rsid w:val="00FB49E7"/>
    <w:rPr>
      <w:rFonts w:ascii="Times New Roman" w:hAnsi="Times New Roman" w:cs="Times New Roman"/>
      <w:sz w:val="24"/>
      <w:szCs w:val="24"/>
    </w:rPr>
  </w:style>
  <w:style w:type="character" w:styleId="FootnoteReference">
    <w:name w:val="footnote reference"/>
    <w:basedOn w:val="DefaultParagraphFont"/>
    <w:uiPriority w:val="99"/>
    <w:unhideWhenUsed/>
    <w:rsid w:val="00FB49E7"/>
    <w:rPr>
      <w:vertAlign w:val="superscript"/>
    </w:rPr>
  </w:style>
  <w:style w:type="character" w:customStyle="1" w:styleId="vldocrldnamec2">
    <w:name w:val="vl_doc_rl_dname_c2"/>
    <w:basedOn w:val="DefaultParagraphFont"/>
    <w:rsid w:val="008C3D29"/>
  </w:style>
  <w:style w:type="character" w:customStyle="1" w:styleId="normal-h1">
    <w:name w:val="normal-h1"/>
    <w:rsid w:val="007F199C"/>
    <w:rPr>
      <w:rFonts w:ascii="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90031">
      <w:bodyDiv w:val="1"/>
      <w:marLeft w:val="0"/>
      <w:marRight w:val="0"/>
      <w:marTop w:val="0"/>
      <w:marBottom w:val="0"/>
      <w:divBdr>
        <w:top w:val="none" w:sz="0" w:space="0" w:color="auto"/>
        <w:left w:val="none" w:sz="0" w:space="0" w:color="auto"/>
        <w:bottom w:val="none" w:sz="0" w:space="0" w:color="auto"/>
        <w:right w:val="none" w:sz="0" w:space="0" w:color="auto"/>
      </w:divBdr>
    </w:div>
    <w:div w:id="39717304">
      <w:bodyDiv w:val="1"/>
      <w:marLeft w:val="0"/>
      <w:marRight w:val="0"/>
      <w:marTop w:val="0"/>
      <w:marBottom w:val="0"/>
      <w:divBdr>
        <w:top w:val="none" w:sz="0" w:space="0" w:color="auto"/>
        <w:left w:val="none" w:sz="0" w:space="0" w:color="auto"/>
        <w:bottom w:val="none" w:sz="0" w:space="0" w:color="auto"/>
        <w:right w:val="none" w:sz="0" w:space="0" w:color="auto"/>
      </w:divBdr>
    </w:div>
    <w:div w:id="117337833">
      <w:bodyDiv w:val="1"/>
      <w:marLeft w:val="0"/>
      <w:marRight w:val="0"/>
      <w:marTop w:val="0"/>
      <w:marBottom w:val="0"/>
      <w:divBdr>
        <w:top w:val="none" w:sz="0" w:space="0" w:color="auto"/>
        <w:left w:val="none" w:sz="0" w:space="0" w:color="auto"/>
        <w:bottom w:val="none" w:sz="0" w:space="0" w:color="auto"/>
        <w:right w:val="none" w:sz="0" w:space="0" w:color="auto"/>
      </w:divBdr>
    </w:div>
    <w:div w:id="154029441">
      <w:bodyDiv w:val="1"/>
      <w:marLeft w:val="0"/>
      <w:marRight w:val="0"/>
      <w:marTop w:val="0"/>
      <w:marBottom w:val="0"/>
      <w:divBdr>
        <w:top w:val="none" w:sz="0" w:space="0" w:color="auto"/>
        <w:left w:val="none" w:sz="0" w:space="0" w:color="auto"/>
        <w:bottom w:val="none" w:sz="0" w:space="0" w:color="auto"/>
        <w:right w:val="none" w:sz="0" w:space="0" w:color="auto"/>
      </w:divBdr>
    </w:div>
    <w:div w:id="298000223">
      <w:bodyDiv w:val="1"/>
      <w:marLeft w:val="0"/>
      <w:marRight w:val="0"/>
      <w:marTop w:val="0"/>
      <w:marBottom w:val="0"/>
      <w:divBdr>
        <w:top w:val="none" w:sz="0" w:space="0" w:color="auto"/>
        <w:left w:val="none" w:sz="0" w:space="0" w:color="auto"/>
        <w:bottom w:val="none" w:sz="0" w:space="0" w:color="auto"/>
        <w:right w:val="none" w:sz="0" w:space="0" w:color="auto"/>
      </w:divBdr>
    </w:div>
    <w:div w:id="399446539">
      <w:bodyDiv w:val="1"/>
      <w:marLeft w:val="0"/>
      <w:marRight w:val="0"/>
      <w:marTop w:val="0"/>
      <w:marBottom w:val="0"/>
      <w:divBdr>
        <w:top w:val="none" w:sz="0" w:space="0" w:color="auto"/>
        <w:left w:val="none" w:sz="0" w:space="0" w:color="auto"/>
        <w:bottom w:val="none" w:sz="0" w:space="0" w:color="auto"/>
        <w:right w:val="none" w:sz="0" w:space="0" w:color="auto"/>
      </w:divBdr>
    </w:div>
    <w:div w:id="444082616">
      <w:bodyDiv w:val="1"/>
      <w:marLeft w:val="0"/>
      <w:marRight w:val="0"/>
      <w:marTop w:val="0"/>
      <w:marBottom w:val="0"/>
      <w:divBdr>
        <w:top w:val="none" w:sz="0" w:space="0" w:color="auto"/>
        <w:left w:val="none" w:sz="0" w:space="0" w:color="auto"/>
        <w:bottom w:val="none" w:sz="0" w:space="0" w:color="auto"/>
        <w:right w:val="none" w:sz="0" w:space="0" w:color="auto"/>
      </w:divBdr>
    </w:div>
    <w:div w:id="568001461">
      <w:bodyDiv w:val="1"/>
      <w:marLeft w:val="0"/>
      <w:marRight w:val="0"/>
      <w:marTop w:val="0"/>
      <w:marBottom w:val="0"/>
      <w:divBdr>
        <w:top w:val="none" w:sz="0" w:space="0" w:color="auto"/>
        <w:left w:val="none" w:sz="0" w:space="0" w:color="auto"/>
        <w:bottom w:val="none" w:sz="0" w:space="0" w:color="auto"/>
        <w:right w:val="none" w:sz="0" w:space="0" w:color="auto"/>
      </w:divBdr>
    </w:div>
    <w:div w:id="760225809">
      <w:bodyDiv w:val="1"/>
      <w:marLeft w:val="0"/>
      <w:marRight w:val="0"/>
      <w:marTop w:val="0"/>
      <w:marBottom w:val="0"/>
      <w:divBdr>
        <w:top w:val="none" w:sz="0" w:space="0" w:color="auto"/>
        <w:left w:val="none" w:sz="0" w:space="0" w:color="auto"/>
        <w:bottom w:val="none" w:sz="0" w:space="0" w:color="auto"/>
        <w:right w:val="none" w:sz="0" w:space="0" w:color="auto"/>
      </w:divBdr>
    </w:div>
    <w:div w:id="1073545847">
      <w:bodyDiv w:val="1"/>
      <w:marLeft w:val="0"/>
      <w:marRight w:val="0"/>
      <w:marTop w:val="0"/>
      <w:marBottom w:val="0"/>
      <w:divBdr>
        <w:top w:val="none" w:sz="0" w:space="0" w:color="auto"/>
        <w:left w:val="none" w:sz="0" w:space="0" w:color="auto"/>
        <w:bottom w:val="none" w:sz="0" w:space="0" w:color="auto"/>
        <w:right w:val="none" w:sz="0" w:space="0" w:color="auto"/>
      </w:divBdr>
    </w:div>
    <w:div w:id="1173061606">
      <w:bodyDiv w:val="1"/>
      <w:marLeft w:val="0"/>
      <w:marRight w:val="0"/>
      <w:marTop w:val="0"/>
      <w:marBottom w:val="0"/>
      <w:divBdr>
        <w:top w:val="none" w:sz="0" w:space="0" w:color="auto"/>
        <w:left w:val="none" w:sz="0" w:space="0" w:color="auto"/>
        <w:bottom w:val="none" w:sz="0" w:space="0" w:color="auto"/>
        <w:right w:val="none" w:sz="0" w:space="0" w:color="auto"/>
      </w:divBdr>
    </w:div>
    <w:div w:id="1242331742">
      <w:bodyDiv w:val="1"/>
      <w:marLeft w:val="0"/>
      <w:marRight w:val="0"/>
      <w:marTop w:val="0"/>
      <w:marBottom w:val="0"/>
      <w:divBdr>
        <w:top w:val="none" w:sz="0" w:space="0" w:color="auto"/>
        <w:left w:val="none" w:sz="0" w:space="0" w:color="auto"/>
        <w:bottom w:val="none" w:sz="0" w:space="0" w:color="auto"/>
        <w:right w:val="none" w:sz="0" w:space="0" w:color="auto"/>
      </w:divBdr>
    </w:div>
    <w:div w:id="1256473875">
      <w:bodyDiv w:val="1"/>
      <w:marLeft w:val="0"/>
      <w:marRight w:val="0"/>
      <w:marTop w:val="0"/>
      <w:marBottom w:val="0"/>
      <w:divBdr>
        <w:top w:val="none" w:sz="0" w:space="0" w:color="auto"/>
        <w:left w:val="none" w:sz="0" w:space="0" w:color="auto"/>
        <w:bottom w:val="none" w:sz="0" w:space="0" w:color="auto"/>
        <w:right w:val="none" w:sz="0" w:space="0" w:color="auto"/>
      </w:divBdr>
    </w:div>
    <w:div w:id="1271545834">
      <w:bodyDiv w:val="1"/>
      <w:marLeft w:val="0"/>
      <w:marRight w:val="0"/>
      <w:marTop w:val="0"/>
      <w:marBottom w:val="0"/>
      <w:divBdr>
        <w:top w:val="none" w:sz="0" w:space="0" w:color="auto"/>
        <w:left w:val="none" w:sz="0" w:space="0" w:color="auto"/>
        <w:bottom w:val="none" w:sz="0" w:space="0" w:color="auto"/>
        <w:right w:val="none" w:sz="0" w:space="0" w:color="auto"/>
      </w:divBdr>
    </w:div>
    <w:div w:id="1319071582">
      <w:bodyDiv w:val="1"/>
      <w:marLeft w:val="0"/>
      <w:marRight w:val="0"/>
      <w:marTop w:val="0"/>
      <w:marBottom w:val="0"/>
      <w:divBdr>
        <w:top w:val="none" w:sz="0" w:space="0" w:color="auto"/>
        <w:left w:val="none" w:sz="0" w:space="0" w:color="auto"/>
        <w:bottom w:val="none" w:sz="0" w:space="0" w:color="auto"/>
        <w:right w:val="none" w:sz="0" w:space="0" w:color="auto"/>
      </w:divBdr>
    </w:div>
    <w:div w:id="1367178122">
      <w:bodyDiv w:val="1"/>
      <w:marLeft w:val="0"/>
      <w:marRight w:val="0"/>
      <w:marTop w:val="0"/>
      <w:marBottom w:val="0"/>
      <w:divBdr>
        <w:top w:val="none" w:sz="0" w:space="0" w:color="auto"/>
        <w:left w:val="none" w:sz="0" w:space="0" w:color="auto"/>
        <w:bottom w:val="none" w:sz="0" w:space="0" w:color="auto"/>
        <w:right w:val="none" w:sz="0" w:space="0" w:color="auto"/>
      </w:divBdr>
    </w:div>
    <w:div w:id="1476990980">
      <w:bodyDiv w:val="1"/>
      <w:marLeft w:val="0"/>
      <w:marRight w:val="0"/>
      <w:marTop w:val="0"/>
      <w:marBottom w:val="0"/>
      <w:divBdr>
        <w:top w:val="none" w:sz="0" w:space="0" w:color="auto"/>
        <w:left w:val="none" w:sz="0" w:space="0" w:color="auto"/>
        <w:bottom w:val="none" w:sz="0" w:space="0" w:color="auto"/>
        <w:right w:val="none" w:sz="0" w:space="0" w:color="auto"/>
      </w:divBdr>
    </w:div>
    <w:div w:id="1494226646">
      <w:bodyDiv w:val="1"/>
      <w:marLeft w:val="0"/>
      <w:marRight w:val="0"/>
      <w:marTop w:val="0"/>
      <w:marBottom w:val="0"/>
      <w:divBdr>
        <w:top w:val="none" w:sz="0" w:space="0" w:color="auto"/>
        <w:left w:val="none" w:sz="0" w:space="0" w:color="auto"/>
        <w:bottom w:val="none" w:sz="0" w:space="0" w:color="auto"/>
        <w:right w:val="none" w:sz="0" w:space="0" w:color="auto"/>
      </w:divBdr>
    </w:div>
    <w:div w:id="1632055522">
      <w:bodyDiv w:val="1"/>
      <w:marLeft w:val="0"/>
      <w:marRight w:val="0"/>
      <w:marTop w:val="0"/>
      <w:marBottom w:val="0"/>
      <w:divBdr>
        <w:top w:val="none" w:sz="0" w:space="0" w:color="auto"/>
        <w:left w:val="none" w:sz="0" w:space="0" w:color="auto"/>
        <w:bottom w:val="none" w:sz="0" w:space="0" w:color="auto"/>
        <w:right w:val="none" w:sz="0" w:space="0" w:color="auto"/>
      </w:divBdr>
    </w:div>
    <w:div w:id="1845514708">
      <w:bodyDiv w:val="1"/>
      <w:marLeft w:val="0"/>
      <w:marRight w:val="0"/>
      <w:marTop w:val="0"/>
      <w:marBottom w:val="0"/>
      <w:divBdr>
        <w:top w:val="none" w:sz="0" w:space="0" w:color="auto"/>
        <w:left w:val="none" w:sz="0" w:space="0" w:color="auto"/>
        <w:bottom w:val="none" w:sz="0" w:space="0" w:color="auto"/>
        <w:right w:val="none" w:sz="0" w:space="0" w:color="auto"/>
      </w:divBdr>
    </w:div>
    <w:div w:id="1886747521">
      <w:bodyDiv w:val="1"/>
      <w:marLeft w:val="0"/>
      <w:marRight w:val="0"/>
      <w:marTop w:val="0"/>
      <w:marBottom w:val="0"/>
      <w:divBdr>
        <w:top w:val="none" w:sz="0" w:space="0" w:color="auto"/>
        <w:left w:val="none" w:sz="0" w:space="0" w:color="auto"/>
        <w:bottom w:val="none" w:sz="0" w:space="0" w:color="auto"/>
        <w:right w:val="none" w:sz="0" w:space="0" w:color="auto"/>
      </w:divBdr>
    </w:div>
    <w:div w:id="1981494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F19517-0767-474F-BC66-B57DAF686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13498</Words>
  <Characters>76940</Characters>
  <Application>Microsoft Office Word</Application>
  <DocSecurity>0</DocSecurity>
  <Lines>641</Lines>
  <Paragraphs>180</Paragraphs>
  <ScaleCrop>false</ScaleCrop>
  <HeadingPairs>
    <vt:vector size="2" baseType="variant">
      <vt:variant>
        <vt:lpstr>Title</vt:lpstr>
      </vt:variant>
      <vt:variant>
        <vt:i4>1</vt:i4>
      </vt:variant>
    </vt:vector>
  </HeadingPairs>
  <TitlesOfParts>
    <vt:vector size="1" baseType="lpstr">
      <vt:lpstr>Luật BVQLNTD sửa đổi, bổ sung (2023)</vt:lpstr>
    </vt:vector>
  </TitlesOfParts>
  <Company/>
  <LinksUpToDate>false</LinksUpToDate>
  <CharactersWithSpaces>90258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Luật BVQLNTD sửa đổi, bổ sung (2023)</dc:title>
  <dc:creator>Phạm Hoàng LONG;tuanta</dc:creator>
  <cp:keywords>template</cp:keywords>
  <cp:lastModifiedBy>Tran Thi Thuy</cp:lastModifiedBy>
  <cp:revision>2</cp:revision>
  <cp:lastPrinted>2022-09-13T04:48:00Z</cp:lastPrinted>
  <dcterms:created xsi:type="dcterms:W3CDTF">2022-10-17T03:01:00Z</dcterms:created>
  <dcterms:modified xsi:type="dcterms:W3CDTF">2022-10-17T03:01:00Z</dcterms:modified>
</cp:coreProperties>
</file>