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Borders>
          <w:top w:val="nil"/>
          <w:bottom w:val="nil"/>
          <w:insideH w:val="nil"/>
          <w:insideV w:val="nil"/>
        </w:tblBorders>
        <w:tblCellMar>
          <w:left w:w="0" w:type="dxa"/>
          <w:right w:w="0" w:type="dxa"/>
        </w:tblCellMar>
        <w:tblLook w:val="04A0" w:firstRow="1" w:lastRow="0" w:firstColumn="1" w:lastColumn="0" w:noHBand="0" w:noVBand="1"/>
      </w:tblPr>
      <w:tblGrid>
        <w:gridCol w:w="2943"/>
        <w:gridCol w:w="6237"/>
      </w:tblGrid>
      <w:tr w:rsidR="00282F9C" w:rsidRPr="00282F9C" w14:paraId="48824BCF" w14:textId="77777777" w:rsidTr="005E4A05">
        <w:tc>
          <w:tcPr>
            <w:tcW w:w="2943" w:type="dxa"/>
            <w:tcBorders>
              <w:top w:val="nil"/>
              <w:left w:val="nil"/>
              <w:bottom w:val="nil"/>
              <w:right w:val="nil"/>
              <w:tl2br w:val="nil"/>
              <w:tr2bl w:val="nil"/>
            </w:tcBorders>
            <w:shd w:val="clear" w:color="auto" w:fill="auto"/>
            <w:tcMar>
              <w:top w:w="0" w:type="dxa"/>
              <w:left w:w="108" w:type="dxa"/>
              <w:bottom w:w="0" w:type="dxa"/>
              <w:right w:w="108" w:type="dxa"/>
            </w:tcMar>
          </w:tcPr>
          <w:bookmarkStart w:id="0" w:name="_GoBack"/>
          <w:bookmarkEnd w:id="0"/>
          <w:p w14:paraId="57BE763E" w14:textId="36C568B3" w:rsidR="008B65A6" w:rsidRPr="00282F9C" w:rsidRDefault="00F54788" w:rsidP="00F54788">
            <w:pPr>
              <w:jc w:val="center"/>
              <w:rPr>
                <w:rFonts w:ascii="Times New Roman" w:hAnsi="Times New Roman" w:cs="Times New Roman"/>
                <w:color w:val="000000" w:themeColor="text1"/>
                <w:sz w:val="28"/>
              </w:rPr>
            </w:pPr>
            <w:r w:rsidRPr="00282F9C">
              <w:rPr>
                <w:rFonts w:ascii="Times New Roman" w:hAnsi="Times New Roman" w:cs="Times New Roman"/>
                <w:b/>
                <w:bCs/>
                <w:noProof/>
                <w:color w:val="000000" w:themeColor="text1"/>
                <w:sz w:val="28"/>
                <w:lang w:val="vi-VN" w:eastAsia="vi-VN"/>
              </w:rPr>
              <mc:AlternateContent>
                <mc:Choice Requires="wps">
                  <w:drawing>
                    <wp:anchor distT="0" distB="0" distL="114300" distR="114300" simplePos="0" relativeHeight="251659264" behindDoc="0" locked="0" layoutInCell="1" allowOverlap="1" wp14:anchorId="4E4E61C2" wp14:editId="09572EEC">
                      <wp:simplePos x="0" y="0"/>
                      <wp:positionH relativeFrom="column">
                        <wp:posOffset>662452</wp:posOffset>
                      </wp:positionH>
                      <wp:positionV relativeFrom="paragraph">
                        <wp:posOffset>220980</wp:posOffset>
                      </wp:positionV>
                      <wp:extent cx="339969"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339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1092F" id="Đường nối Thẳ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15pt,17.4pt" to="78.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" strokecolor="black [3040]"/>
                  </w:pict>
                </mc:Fallback>
              </mc:AlternateContent>
            </w:r>
            <w:r w:rsidR="008B65A6" w:rsidRPr="00282F9C">
              <w:rPr>
                <w:rFonts w:ascii="Times New Roman" w:hAnsi="Times New Roman" w:cs="Times New Roman"/>
                <w:b/>
                <w:bCs/>
                <w:color w:val="000000" w:themeColor="text1"/>
                <w:sz w:val="28"/>
                <w:lang w:val="vi-VN"/>
              </w:rPr>
              <w:t>Q</w:t>
            </w:r>
            <w:r w:rsidR="008B65A6" w:rsidRPr="00282F9C">
              <w:rPr>
                <w:rFonts w:ascii="Times New Roman" w:hAnsi="Times New Roman" w:cs="Times New Roman"/>
                <w:b/>
                <w:bCs/>
                <w:color w:val="000000" w:themeColor="text1"/>
                <w:sz w:val="28"/>
              </w:rPr>
              <w:t>UỐ</w:t>
            </w:r>
            <w:r w:rsidR="008B65A6" w:rsidRPr="00282F9C">
              <w:rPr>
                <w:rFonts w:ascii="Times New Roman" w:hAnsi="Times New Roman" w:cs="Times New Roman"/>
                <w:b/>
                <w:bCs/>
                <w:color w:val="000000" w:themeColor="text1"/>
                <w:sz w:val="28"/>
                <w:lang w:val="vi-VN"/>
              </w:rPr>
              <w:t>C HỘI</w:t>
            </w:r>
            <w:r w:rsidR="008B65A6" w:rsidRPr="00282F9C">
              <w:rPr>
                <w:rFonts w:ascii="Times New Roman" w:hAnsi="Times New Roman" w:cs="Times New Roman"/>
                <w:b/>
                <w:bCs/>
                <w:color w:val="000000" w:themeColor="text1"/>
                <w:sz w:val="28"/>
                <w:lang w:val="vi-VN"/>
              </w:rPr>
              <w:br/>
            </w:r>
          </w:p>
        </w:tc>
        <w:tc>
          <w:tcPr>
            <w:tcW w:w="6237" w:type="dxa"/>
            <w:tcBorders>
              <w:top w:val="nil"/>
              <w:left w:val="nil"/>
              <w:bottom w:val="nil"/>
              <w:right w:val="nil"/>
              <w:tl2br w:val="nil"/>
              <w:tr2bl w:val="nil"/>
            </w:tcBorders>
            <w:shd w:val="clear" w:color="auto" w:fill="auto"/>
            <w:tcMar>
              <w:top w:w="0" w:type="dxa"/>
              <w:left w:w="108" w:type="dxa"/>
              <w:bottom w:w="0" w:type="dxa"/>
              <w:right w:w="108" w:type="dxa"/>
            </w:tcMar>
          </w:tcPr>
          <w:p w14:paraId="40CB0B6E" w14:textId="2A652C55" w:rsidR="008B65A6" w:rsidRPr="00282F9C" w:rsidRDefault="00F54788" w:rsidP="00236558">
            <w:pPr>
              <w:jc w:val="center"/>
              <w:rPr>
                <w:rFonts w:ascii="Times New Roman" w:hAnsi="Times New Roman" w:cs="Times New Roman"/>
                <w:color w:val="000000" w:themeColor="text1"/>
                <w:sz w:val="28"/>
              </w:rPr>
            </w:pPr>
            <w:r w:rsidRPr="00282F9C">
              <w:rPr>
                <w:rFonts w:ascii="Times New Roman" w:hAnsi="Times New Roman" w:cs="Times New Roman"/>
                <w:b/>
                <w:bCs/>
                <w:noProof/>
                <w:color w:val="000000" w:themeColor="text1"/>
                <w:sz w:val="28"/>
                <w:lang w:val="vi-VN" w:eastAsia="vi-VN"/>
              </w:rPr>
              <mc:AlternateContent>
                <mc:Choice Requires="wps">
                  <w:drawing>
                    <wp:anchor distT="0" distB="0" distL="114300" distR="114300" simplePos="0" relativeHeight="251658240" behindDoc="0" locked="0" layoutInCell="1" allowOverlap="1" wp14:anchorId="06626FCE" wp14:editId="2268F511">
                      <wp:simplePos x="0" y="0"/>
                      <wp:positionH relativeFrom="column">
                        <wp:posOffset>821788</wp:posOffset>
                      </wp:positionH>
                      <wp:positionV relativeFrom="paragraph">
                        <wp:posOffset>434633</wp:posOffset>
                      </wp:positionV>
                      <wp:extent cx="2186354" cy="0"/>
                      <wp:effectExtent l="0" t="0" r="0" b="0"/>
                      <wp:wrapNone/>
                      <wp:docPr id="1" name="Đường nối Thẳng 1"/>
                      <wp:cNvGraphicFramePr/>
                      <a:graphic xmlns:a="http://schemas.openxmlformats.org/drawingml/2006/main">
                        <a:graphicData uri="http://schemas.microsoft.com/office/word/2010/wordprocessingShape">
                          <wps:wsp>
                            <wps:cNvCnPr/>
                            <wps:spPr>
                              <a:xfrm>
                                <a:off x="0" y="0"/>
                                <a:ext cx="2186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FCC5B" id="Đường nối Thẳng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4.7pt,34.2pt" to="236.8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" strokecolor="black [3040]"/>
                  </w:pict>
                </mc:Fallback>
              </mc:AlternateContent>
            </w:r>
            <w:r w:rsidR="008B65A6" w:rsidRPr="00282F9C">
              <w:rPr>
                <w:rFonts w:ascii="Times New Roman" w:hAnsi="Times New Roman" w:cs="Times New Roman"/>
                <w:b/>
                <w:bCs/>
                <w:color w:val="000000" w:themeColor="text1"/>
                <w:sz w:val="28"/>
                <w:lang w:val="vi-VN"/>
              </w:rPr>
              <w:t>CỘNG HÒA XÃ HỘI CHỦ NGHĨA VIỆT NAM</w:t>
            </w:r>
            <w:r w:rsidR="008B65A6" w:rsidRPr="00282F9C">
              <w:rPr>
                <w:rFonts w:ascii="Times New Roman" w:hAnsi="Times New Roman" w:cs="Times New Roman"/>
                <w:b/>
                <w:bCs/>
                <w:color w:val="000000" w:themeColor="text1"/>
                <w:sz w:val="28"/>
                <w:lang w:val="vi-VN"/>
              </w:rPr>
              <w:br/>
              <w:t xml:space="preserve">Độc lập - Tự do - Hạnh phúc </w:t>
            </w:r>
            <w:r w:rsidR="008B65A6" w:rsidRPr="00282F9C">
              <w:rPr>
                <w:rFonts w:ascii="Times New Roman" w:hAnsi="Times New Roman" w:cs="Times New Roman"/>
                <w:b/>
                <w:bCs/>
                <w:color w:val="000000" w:themeColor="text1"/>
                <w:sz w:val="28"/>
                <w:lang w:val="vi-VN"/>
              </w:rPr>
              <w:br/>
            </w:r>
          </w:p>
        </w:tc>
      </w:tr>
      <w:tr w:rsidR="00282F9C" w:rsidRPr="00282F9C" w14:paraId="082A7347" w14:textId="77777777" w:rsidTr="005E4A05">
        <w:tblPrEx>
          <w:tblBorders>
            <w:top w:val="none" w:sz="0" w:space="0" w:color="auto"/>
            <w:bottom w:val="none" w:sz="0" w:space="0" w:color="auto"/>
            <w:insideH w:val="none" w:sz="0" w:space="0" w:color="auto"/>
            <w:insideV w:val="none" w:sz="0" w:space="0" w:color="auto"/>
          </w:tblBorders>
        </w:tblPrEx>
        <w:tc>
          <w:tcPr>
            <w:tcW w:w="2943" w:type="dxa"/>
            <w:tcBorders>
              <w:top w:val="nil"/>
              <w:left w:val="nil"/>
              <w:bottom w:val="nil"/>
              <w:right w:val="nil"/>
              <w:tl2br w:val="nil"/>
              <w:tr2bl w:val="nil"/>
            </w:tcBorders>
            <w:shd w:val="clear" w:color="auto" w:fill="auto"/>
            <w:tcMar>
              <w:top w:w="0" w:type="dxa"/>
              <w:left w:w="108" w:type="dxa"/>
              <w:bottom w:w="0" w:type="dxa"/>
              <w:right w:w="108" w:type="dxa"/>
            </w:tcMar>
          </w:tcPr>
          <w:p w14:paraId="49A31DAA" w14:textId="475C8D06" w:rsidR="008B65A6" w:rsidRPr="00282F9C" w:rsidRDefault="008B65A6" w:rsidP="005E4A05">
            <w:pPr>
              <w:jc w:val="center"/>
              <w:rPr>
                <w:rFonts w:ascii="Times New Roman" w:hAnsi="Times New Roman" w:cs="Times New Roman"/>
                <w:color w:val="000000" w:themeColor="text1"/>
                <w:sz w:val="28"/>
              </w:rPr>
            </w:pPr>
            <w:r w:rsidRPr="00282F9C">
              <w:rPr>
                <w:rFonts w:ascii="Times New Roman" w:hAnsi="Times New Roman" w:cs="Times New Roman"/>
                <w:color w:val="000000" w:themeColor="text1"/>
                <w:sz w:val="28"/>
                <w:lang w:val="vi-VN"/>
              </w:rPr>
              <w:t xml:space="preserve">Số: </w:t>
            </w:r>
            <w:r w:rsidRPr="00282F9C">
              <w:rPr>
                <w:rFonts w:ascii="Times New Roman" w:hAnsi="Times New Roman" w:cs="Times New Roman"/>
                <w:color w:val="000000" w:themeColor="text1"/>
                <w:sz w:val="28"/>
              </w:rPr>
              <w:t xml:space="preserve">       </w:t>
            </w:r>
            <w:r w:rsidRPr="00282F9C">
              <w:rPr>
                <w:rFonts w:ascii="Times New Roman" w:hAnsi="Times New Roman" w:cs="Times New Roman"/>
                <w:color w:val="000000" w:themeColor="text1"/>
                <w:sz w:val="28"/>
                <w:lang w:val="vi-VN"/>
              </w:rPr>
              <w:t>/2</w:t>
            </w:r>
            <w:r w:rsidR="00FB3F8D" w:rsidRPr="00282F9C">
              <w:rPr>
                <w:rFonts w:ascii="Times New Roman" w:hAnsi="Times New Roman" w:cs="Times New Roman"/>
                <w:color w:val="000000" w:themeColor="text1"/>
                <w:sz w:val="28"/>
              </w:rPr>
              <w:t>024</w:t>
            </w:r>
            <w:r w:rsidRPr="00282F9C">
              <w:rPr>
                <w:rFonts w:ascii="Times New Roman" w:hAnsi="Times New Roman" w:cs="Times New Roman"/>
                <w:color w:val="000000" w:themeColor="text1"/>
                <w:sz w:val="28"/>
                <w:lang w:val="vi-VN"/>
              </w:rPr>
              <w:t>/QH1</w:t>
            </w:r>
            <w:r w:rsidRPr="00282F9C">
              <w:rPr>
                <w:rFonts w:ascii="Times New Roman" w:hAnsi="Times New Roman" w:cs="Times New Roman"/>
                <w:color w:val="000000" w:themeColor="text1"/>
                <w:sz w:val="28"/>
              </w:rPr>
              <w:t>5</w:t>
            </w:r>
          </w:p>
        </w:tc>
        <w:tc>
          <w:tcPr>
            <w:tcW w:w="6237" w:type="dxa"/>
            <w:tcBorders>
              <w:top w:val="nil"/>
              <w:left w:val="nil"/>
              <w:bottom w:val="nil"/>
              <w:right w:val="nil"/>
              <w:tl2br w:val="nil"/>
              <w:tr2bl w:val="nil"/>
            </w:tcBorders>
            <w:shd w:val="clear" w:color="auto" w:fill="auto"/>
            <w:tcMar>
              <w:top w:w="0" w:type="dxa"/>
              <w:left w:w="108" w:type="dxa"/>
              <w:bottom w:w="0" w:type="dxa"/>
              <w:right w:w="108" w:type="dxa"/>
            </w:tcMar>
          </w:tcPr>
          <w:p w14:paraId="11B5D7F4" w14:textId="0D2675A7" w:rsidR="008B65A6" w:rsidRPr="00282F9C" w:rsidRDefault="008B65A6" w:rsidP="001D7518">
            <w:pPr>
              <w:jc w:val="center"/>
              <w:rPr>
                <w:rFonts w:ascii="Times New Roman" w:hAnsi="Times New Roman" w:cs="Times New Roman"/>
                <w:color w:val="000000" w:themeColor="text1"/>
                <w:sz w:val="28"/>
              </w:rPr>
            </w:pPr>
            <w:r w:rsidRPr="00282F9C">
              <w:rPr>
                <w:rFonts w:ascii="Times New Roman" w:hAnsi="Times New Roman" w:cs="Times New Roman"/>
                <w:i/>
                <w:iCs/>
                <w:color w:val="000000" w:themeColor="text1"/>
                <w:sz w:val="28"/>
              </w:rPr>
              <w:t>Hà Nội, ngày         tháng         năm 20</w:t>
            </w:r>
            <w:r w:rsidR="00FB3F8D" w:rsidRPr="00282F9C">
              <w:rPr>
                <w:rFonts w:ascii="Times New Roman" w:hAnsi="Times New Roman" w:cs="Times New Roman"/>
                <w:i/>
                <w:iCs/>
                <w:color w:val="000000" w:themeColor="text1"/>
                <w:sz w:val="28"/>
              </w:rPr>
              <w:t>24</w:t>
            </w:r>
          </w:p>
        </w:tc>
      </w:tr>
    </w:tbl>
    <w:p w14:paraId="40660E06" w14:textId="484B7116" w:rsidR="008B65A6" w:rsidRPr="00282F9C" w:rsidRDefault="00247F9C" w:rsidP="00FC22D4">
      <w:pPr>
        <w:pStyle w:val="Heading2"/>
        <w:spacing w:before="0" w:after="120" w:line="240" w:lineRule="auto"/>
        <w:jc w:val="center"/>
        <w:rPr>
          <w:rFonts w:ascii="Times New Roman" w:eastAsia="Times New Roman" w:hAnsi="Times New Roman" w:cs="Times New Roman"/>
          <w:bCs/>
          <w:color w:val="000000" w:themeColor="text1"/>
          <w:sz w:val="38"/>
          <w:szCs w:val="28"/>
          <w:lang w:eastAsia="en-AU"/>
        </w:rPr>
      </w:pPr>
      <w:r w:rsidRPr="00282F9C">
        <w:rPr>
          <w:rFonts w:ascii="Times New Roman" w:eastAsia="Times New Roman" w:hAnsi="Times New Roman" w:cs="Times New Roman"/>
          <w:bCs/>
          <w:noProof/>
          <w:color w:val="000000" w:themeColor="text1"/>
          <w:sz w:val="38"/>
          <w:szCs w:val="28"/>
          <w:lang w:val="vi-VN" w:eastAsia="vi-VN"/>
        </w:rPr>
        <mc:AlternateContent>
          <mc:Choice Requires="wps">
            <w:drawing>
              <wp:anchor distT="0" distB="0" distL="114300" distR="114300" simplePos="0" relativeHeight="251657216" behindDoc="0" locked="0" layoutInCell="1" allowOverlap="1" wp14:anchorId="29468066" wp14:editId="07BC4105">
                <wp:simplePos x="0" y="0"/>
                <wp:positionH relativeFrom="margin">
                  <wp:align>left</wp:align>
                </wp:positionH>
                <wp:positionV relativeFrom="paragraph">
                  <wp:posOffset>71755</wp:posOffset>
                </wp:positionV>
                <wp:extent cx="1800225" cy="495300"/>
                <wp:effectExtent l="0" t="0" r="28575" b="19050"/>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95300"/>
                        </a:xfrm>
                        <a:prstGeom prst="rect">
                          <a:avLst/>
                        </a:prstGeom>
                        <a:solidFill>
                          <a:srgbClr val="FFFFFF"/>
                        </a:solidFill>
                        <a:ln w="9525">
                          <a:solidFill>
                            <a:srgbClr val="000000"/>
                          </a:solidFill>
                          <a:miter lim="800000"/>
                          <a:headEnd/>
                          <a:tailEnd/>
                        </a:ln>
                      </wps:spPr>
                      <wps:txbx>
                        <w:txbxContent>
                          <w:p w14:paraId="325599F1" w14:textId="4863C57E" w:rsidR="00CA70B0" w:rsidRPr="00297CA9" w:rsidRDefault="00CA70B0" w:rsidP="002F0BAE">
                            <w:pPr>
                              <w:jc w:val="center"/>
                              <w:rPr>
                                <w:rFonts w:ascii="Times New Roman" w:hAnsi="Times New Roman" w:cs="Times New Roman"/>
                                <w:bCs/>
                                <w:lang w:val="en-GB"/>
                              </w:rPr>
                            </w:pPr>
                            <w:r w:rsidRPr="00575655">
                              <w:rPr>
                                <w:rFonts w:ascii="Times New Roman" w:hAnsi="Times New Roman" w:cs="Times New Roman"/>
                                <w:bCs/>
                              </w:rPr>
                              <w:t>DỰ THẢO</w:t>
                            </w:r>
                            <w:r w:rsidR="001D7518">
                              <w:rPr>
                                <w:rFonts w:ascii="Times New Roman" w:hAnsi="Times New Roman" w:cs="Times New Roman"/>
                                <w:bCs/>
                              </w:rPr>
                              <w:t xml:space="preserve"> </w:t>
                            </w:r>
                            <w:r w:rsidR="001D7518">
                              <w:rPr>
                                <w:rFonts w:ascii="Times New Roman" w:hAnsi="Times New Roman" w:cs="Times New Roman"/>
                                <w:bCs/>
                                <w:lang w:val="en-GB"/>
                              </w:rPr>
                              <w:t>5</w:t>
                            </w:r>
                          </w:p>
                          <w:p w14:paraId="2D331AC9" w14:textId="62FBF48B" w:rsidR="00CA70B0" w:rsidRPr="00BE687B" w:rsidRDefault="00CA70B0" w:rsidP="006C6265">
                            <w:pPr>
                              <w:jc w:val="center"/>
                              <w:rPr>
                                <w:rFonts w:ascii="Times New Roman" w:hAnsi="Times New Roman" w:cs="Times New Roman"/>
                                <w:iCs/>
                                <w:color w:val="000000"/>
                                <w:sz w:val="28"/>
                                <w:szCs w:val="28"/>
                                <w:lang w:val="vi-VN"/>
                              </w:rPr>
                            </w:pPr>
                            <w:r w:rsidRPr="00B81F8A">
                              <w:rPr>
                                <w:rFonts w:ascii="Times New Roman" w:hAnsi="Times New Roman" w:cs="Times New Roman"/>
                                <w:iCs/>
                                <w:color w:val="000000"/>
                                <w:sz w:val="28"/>
                                <w:szCs w:val="28"/>
                                <w:lang w:val="vi-VN"/>
                              </w:rPr>
                              <w:t>Ngày</w:t>
                            </w:r>
                            <w:r>
                              <w:rPr>
                                <w:rFonts w:ascii="Times New Roman" w:hAnsi="Times New Roman" w:cs="Times New Roman"/>
                                <w:iCs/>
                                <w:color w:val="000000"/>
                                <w:sz w:val="28"/>
                                <w:szCs w:val="28"/>
                                <w:lang w:val="vi-VN"/>
                              </w:rPr>
                              <w:t xml:space="preserve"> </w:t>
                            </w:r>
                            <w:r>
                              <w:rPr>
                                <w:rFonts w:ascii="Times New Roman" w:hAnsi="Times New Roman" w:cs="Times New Roman"/>
                                <w:iCs/>
                                <w:color w:val="000000"/>
                                <w:sz w:val="28"/>
                                <w:szCs w:val="28"/>
                                <w:lang w:val="en-GB"/>
                              </w:rPr>
                              <w:t>1</w:t>
                            </w:r>
                            <w:r w:rsidR="002F45D9">
                              <w:rPr>
                                <w:rFonts w:ascii="Times New Roman" w:hAnsi="Times New Roman" w:cs="Times New Roman"/>
                                <w:iCs/>
                                <w:color w:val="000000"/>
                                <w:sz w:val="28"/>
                                <w:szCs w:val="28"/>
                                <w:lang w:val="vi-VN"/>
                              </w:rPr>
                              <w:t>7</w:t>
                            </w:r>
                            <w:r>
                              <w:rPr>
                                <w:rFonts w:ascii="Times New Roman" w:hAnsi="Times New Roman" w:cs="Times New Roman"/>
                                <w:iCs/>
                                <w:color w:val="000000"/>
                                <w:sz w:val="28"/>
                                <w:szCs w:val="28"/>
                              </w:rPr>
                              <w:t>/10/</w:t>
                            </w:r>
                            <w:r w:rsidRPr="002469B7">
                              <w:rPr>
                                <w:rFonts w:ascii="Times New Roman" w:hAnsi="Times New Roman" w:cs="Times New Roman"/>
                                <w:iCs/>
                                <w:color w:val="000000"/>
                                <w:sz w:val="28"/>
                                <w:szCs w:val="28"/>
                                <w:lang w:val="vi-VN"/>
                              </w:rPr>
                              <w:t>2024</w:t>
                            </w:r>
                            <w:r>
                              <w:rPr>
                                <w:rFonts w:ascii="Times New Roman" w:hAnsi="Times New Roman" w:cs="Times New Roman"/>
                                <w:iCs/>
                                <w:color w:val="00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68066" id="_x0000_t202" coordsize="21600,21600" o:spt="202" path="m,l,21600r21600,l21600,xe">
                <v:stroke joinstyle="miter"/>
                <v:path gradientshapeok="t" o:connecttype="rect"/>
              </v:shapetype>
              <v:shape id="Hộp Văn bản 307" o:spid="_x0000_s1026" type="#_x0000_t202" style="position:absolute;left:0;text-align:left;margin-left:0;margin-top:5.65pt;width:141.75pt;height:3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">
                <v:textbox>
                  <w:txbxContent>
                    <w:p w14:paraId="325599F1" w14:textId="4863C57E" w:rsidR="00CA70B0" w:rsidRPr="00297CA9" w:rsidRDefault="00CA70B0" w:rsidP="002F0BAE">
                      <w:pPr>
                        <w:jc w:val="center"/>
                        <w:rPr>
                          <w:rFonts w:ascii="Times New Roman" w:hAnsi="Times New Roman" w:cs="Times New Roman"/>
                          <w:bCs/>
                          <w:lang w:val="en-GB"/>
                        </w:rPr>
                      </w:pPr>
                      <w:r w:rsidRPr="00575655">
                        <w:rPr>
                          <w:rFonts w:ascii="Times New Roman" w:hAnsi="Times New Roman" w:cs="Times New Roman"/>
                          <w:bCs/>
                        </w:rPr>
                        <w:t>DỰ THẢO</w:t>
                      </w:r>
                      <w:r w:rsidR="001D7518">
                        <w:rPr>
                          <w:rFonts w:ascii="Times New Roman" w:hAnsi="Times New Roman" w:cs="Times New Roman"/>
                          <w:bCs/>
                        </w:rPr>
                        <w:t xml:space="preserve"> </w:t>
                      </w:r>
                      <w:r w:rsidR="001D7518">
                        <w:rPr>
                          <w:rFonts w:ascii="Times New Roman" w:hAnsi="Times New Roman" w:cs="Times New Roman"/>
                          <w:bCs/>
                          <w:lang w:val="en-GB"/>
                        </w:rPr>
                        <w:t>5</w:t>
                      </w:r>
                    </w:p>
                    <w:p w14:paraId="2D331AC9" w14:textId="62FBF48B" w:rsidR="00CA70B0" w:rsidRPr="00BE687B" w:rsidRDefault="00CA70B0" w:rsidP="006C6265">
                      <w:pPr>
                        <w:jc w:val="center"/>
                        <w:rPr>
                          <w:rFonts w:ascii="Times New Roman" w:hAnsi="Times New Roman" w:cs="Times New Roman"/>
                          <w:iCs/>
                          <w:color w:val="000000"/>
                          <w:sz w:val="28"/>
                          <w:szCs w:val="28"/>
                          <w:lang w:val="vi-VN"/>
                        </w:rPr>
                      </w:pPr>
                      <w:r w:rsidRPr="00B81F8A">
                        <w:rPr>
                          <w:rFonts w:ascii="Times New Roman" w:hAnsi="Times New Roman" w:cs="Times New Roman"/>
                          <w:iCs/>
                          <w:color w:val="000000"/>
                          <w:sz w:val="28"/>
                          <w:szCs w:val="28"/>
                          <w:lang w:val="vi-VN"/>
                        </w:rPr>
                        <w:t>Ngày</w:t>
                      </w:r>
                      <w:r>
                        <w:rPr>
                          <w:rFonts w:ascii="Times New Roman" w:hAnsi="Times New Roman" w:cs="Times New Roman"/>
                          <w:iCs/>
                          <w:color w:val="000000"/>
                          <w:sz w:val="28"/>
                          <w:szCs w:val="28"/>
                          <w:lang w:val="vi-VN"/>
                        </w:rPr>
                        <w:t xml:space="preserve"> </w:t>
                      </w:r>
                      <w:r>
                        <w:rPr>
                          <w:rFonts w:ascii="Times New Roman" w:hAnsi="Times New Roman" w:cs="Times New Roman"/>
                          <w:iCs/>
                          <w:color w:val="000000"/>
                          <w:sz w:val="28"/>
                          <w:szCs w:val="28"/>
                          <w:lang w:val="en-GB"/>
                        </w:rPr>
                        <w:t>1</w:t>
                      </w:r>
                      <w:r w:rsidR="002F45D9">
                        <w:rPr>
                          <w:rFonts w:ascii="Times New Roman" w:hAnsi="Times New Roman" w:cs="Times New Roman"/>
                          <w:iCs/>
                          <w:color w:val="000000"/>
                          <w:sz w:val="28"/>
                          <w:szCs w:val="28"/>
                          <w:lang w:val="vi-VN"/>
                        </w:rPr>
                        <w:t>7</w:t>
                      </w:r>
                      <w:r>
                        <w:rPr>
                          <w:rFonts w:ascii="Times New Roman" w:hAnsi="Times New Roman" w:cs="Times New Roman"/>
                          <w:iCs/>
                          <w:color w:val="000000"/>
                          <w:sz w:val="28"/>
                          <w:szCs w:val="28"/>
                        </w:rPr>
                        <w:t>/10/</w:t>
                      </w:r>
                      <w:r w:rsidRPr="002469B7">
                        <w:rPr>
                          <w:rFonts w:ascii="Times New Roman" w:hAnsi="Times New Roman" w:cs="Times New Roman"/>
                          <w:iCs/>
                          <w:color w:val="000000"/>
                          <w:sz w:val="28"/>
                          <w:szCs w:val="28"/>
                          <w:lang w:val="vi-VN"/>
                        </w:rPr>
                        <w:t>2024</w:t>
                      </w:r>
                      <w:r>
                        <w:rPr>
                          <w:rFonts w:ascii="Times New Roman" w:hAnsi="Times New Roman" w:cs="Times New Roman"/>
                          <w:iCs/>
                          <w:color w:val="000000"/>
                          <w:sz w:val="28"/>
                          <w:szCs w:val="28"/>
                        </w:rPr>
                        <w:t xml:space="preserve"> </w:t>
                      </w:r>
                    </w:p>
                  </w:txbxContent>
                </v:textbox>
                <w10:wrap anchorx="margin"/>
              </v:shape>
            </w:pict>
          </mc:Fallback>
        </mc:AlternateContent>
      </w:r>
    </w:p>
    <w:p w14:paraId="5556803A" w14:textId="0E349B7A" w:rsidR="008B65A6" w:rsidRPr="00282F9C" w:rsidRDefault="008B65A6" w:rsidP="008B65A6">
      <w:pPr>
        <w:rPr>
          <w:rFonts w:ascii="Times New Roman" w:hAnsi="Times New Roman" w:cs="Times New Roman"/>
          <w:color w:val="000000" w:themeColor="text1"/>
          <w:lang w:eastAsia="en-AU"/>
        </w:rPr>
      </w:pPr>
    </w:p>
    <w:p w14:paraId="733169C0" w14:textId="096E6331" w:rsidR="008B65A6" w:rsidRPr="00282F9C" w:rsidRDefault="005B43F5" w:rsidP="00FC22D4">
      <w:pPr>
        <w:pStyle w:val="Heading2"/>
        <w:spacing w:before="0" w:after="120" w:line="240" w:lineRule="auto"/>
        <w:jc w:val="center"/>
        <w:rPr>
          <w:rFonts w:ascii="Times New Roman" w:eastAsia="Times New Roman" w:hAnsi="Times New Roman" w:cs="Times New Roman"/>
          <w:bCs/>
          <w:color w:val="000000" w:themeColor="text1"/>
          <w:sz w:val="28"/>
          <w:szCs w:val="28"/>
          <w:lang w:eastAsia="en-AU"/>
        </w:rPr>
      </w:pPr>
      <w:r w:rsidRPr="00282F9C">
        <w:rPr>
          <w:rFonts w:ascii="Times New Roman" w:eastAsia="Times New Roman" w:hAnsi="Times New Roman" w:cs="Times New Roman"/>
          <w:bCs/>
          <w:color w:val="000000" w:themeColor="text1"/>
          <w:sz w:val="28"/>
          <w:szCs w:val="28"/>
          <w:lang w:eastAsia="en-AU"/>
        </w:rPr>
        <w:t xml:space="preserve">LUẬT </w:t>
      </w:r>
    </w:p>
    <w:p w14:paraId="7752B1BC" w14:textId="196D90F0" w:rsidR="005B43F5" w:rsidRPr="00282F9C" w:rsidRDefault="00FB3F8D" w:rsidP="00FC22D4">
      <w:pPr>
        <w:pStyle w:val="Heading2"/>
        <w:spacing w:before="0" w:after="120" w:line="240" w:lineRule="auto"/>
        <w:jc w:val="center"/>
        <w:rPr>
          <w:rFonts w:ascii="Times New Roman" w:eastAsia="Times New Roman" w:hAnsi="Times New Roman" w:cs="Times New Roman"/>
          <w:bCs/>
          <w:color w:val="000000" w:themeColor="text1"/>
          <w:sz w:val="28"/>
          <w:szCs w:val="28"/>
          <w:lang w:eastAsia="en-AU"/>
        </w:rPr>
      </w:pPr>
      <w:r w:rsidRPr="00282F9C">
        <w:rPr>
          <w:rFonts w:ascii="Times New Roman" w:eastAsia="Times New Roman" w:hAnsi="Times New Roman" w:cs="Times New Roman"/>
          <w:bCs/>
          <w:color w:val="000000" w:themeColor="text1"/>
          <w:sz w:val="28"/>
          <w:szCs w:val="28"/>
          <w:lang w:eastAsia="en-AU"/>
        </w:rPr>
        <w:t>SỬA ĐỔI, BỔ SUNG MỘT SỐ ĐIỀU</w:t>
      </w:r>
      <w:r w:rsidR="002E24A8" w:rsidRPr="00282F9C">
        <w:rPr>
          <w:rFonts w:ascii="Times New Roman" w:eastAsia="Times New Roman" w:hAnsi="Times New Roman" w:cs="Times New Roman"/>
          <w:bCs/>
          <w:color w:val="000000" w:themeColor="text1"/>
          <w:sz w:val="28"/>
          <w:szCs w:val="28"/>
          <w:lang w:eastAsia="en-AU"/>
        </w:rPr>
        <w:t xml:space="preserve"> </w:t>
      </w:r>
      <w:r w:rsidRPr="00282F9C">
        <w:rPr>
          <w:rFonts w:ascii="Times New Roman" w:eastAsia="Times New Roman" w:hAnsi="Times New Roman" w:cs="Times New Roman"/>
          <w:bCs/>
          <w:color w:val="000000" w:themeColor="text1"/>
          <w:sz w:val="28"/>
          <w:szCs w:val="28"/>
          <w:lang w:eastAsia="en-AU"/>
        </w:rPr>
        <w:t xml:space="preserve">CỦA LUẬT </w:t>
      </w:r>
      <w:r w:rsidR="005B43F5" w:rsidRPr="00282F9C">
        <w:rPr>
          <w:rFonts w:ascii="Times New Roman" w:eastAsia="Times New Roman" w:hAnsi="Times New Roman" w:cs="Times New Roman"/>
          <w:bCs/>
          <w:color w:val="000000" w:themeColor="text1"/>
          <w:sz w:val="28"/>
          <w:szCs w:val="28"/>
          <w:lang w:eastAsia="en-AU"/>
        </w:rPr>
        <w:t>BẢO HIỂM Y TẾ</w:t>
      </w:r>
    </w:p>
    <w:p w14:paraId="3A796605" w14:textId="122DF5D5" w:rsidR="005B43F5" w:rsidRPr="00282F9C" w:rsidRDefault="005B43F5" w:rsidP="00FC22D4">
      <w:pPr>
        <w:jc w:val="both"/>
        <w:rPr>
          <w:rFonts w:ascii="Times New Roman" w:hAnsi="Times New Roman" w:cs="Times New Roman"/>
          <w:color w:val="000000" w:themeColor="text1"/>
          <w:lang w:val="vi-VN" w:eastAsia="en-AU"/>
        </w:rPr>
      </w:pPr>
    </w:p>
    <w:p w14:paraId="78C6377C" w14:textId="06F9F145" w:rsidR="00C97C5F" w:rsidRPr="00282F9C" w:rsidRDefault="00C97C5F" w:rsidP="00CB5A9A">
      <w:pPr>
        <w:tabs>
          <w:tab w:val="left" w:pos="720"/>
          <w:tab w:val="right" w:pos="9071"/>
        </w:tabs>
        <w:spacing w:line="400" w:lineRule="exact"/>
        <w:ind w:firstLine="720"/>
        <w:jc w:val="both"/>
        <w:rPr>
          <w:rFonts w:ascii="Times New Roman" w:hAnsi="Times New Roman" w:cs="Times New Roman"/>
          <w:i/>
          <w:iCs/>
          <w:color w:val="000000" w:themeColor="text1"/>
          <w:sz w:val="28"/>
          <w:szCs w:val="28"/>
          <w:lang w:val="vi-VN"/>
        </w:rPr>
      </w:pPr>
      <w:r w:rsidRPr="00282F9C">
        <w:rPr>
          <w:rFonts w:ascii="Times New Roman" w:hAnsi="Times New Roman" w:cs="Times New Roman"/>
          <w:i/>
          <w:iCs/>
          <w:color w:val="000000" w:themeColor="text1"/>
          <w:sz w:val="28"/>
          <w:szCs w:val="28"/>
        </w:rPr>
        <w:t>Căn cứ Hiến pháp nước Cộng hòa xã hội chủ nghĩa Việt Nam;</w:t>
      </w:r>
      <w:r w:rsidR="002F0BAE" w:rsidRPr="00282F9C">
        <w:rPr>
          <w:rFonts w:ascii="Times New Roman" w:hAnsi="Times New Roman" w:cs="Times New Roman"/>
          <w:i/>
          <w:iCs/>
          <w:color w:val="000000" w:themeColor="text1"/>
          <w:sz w:val="28"/>
          <w:szCs w:val="28"/>
          <w:lang w:val="vi-VN"/>
        </w:rPr>
        <w:t xml:space="preserve"> </w:t>
      </w:r>
      <w:r w:rsidR="00CB5A9A" w:rsidRPr="00282F9C">
        <w:rPr>
          <w:rFonts w:ascii="Times New Roman" w:hAnsi="Times New Roman" w:cs="Times New Roman"/>
          <w:i/>
          <w:iCs/>
          <w:color w:val="000000" w:themeColor="text1"/>
          <w:sz w:val="28"/>
          <w:szCs w:val="28"/>
          <w:lang w:val="vi-VN"/>
        </w:rPr>
        <w:tab/>
      </w:r>
    </w:p>
    <w:p w14:paraId="48D34CA6" w14:textId="07F5CE53" w:rsidR="00C97C5F" w:rsidRPr="00282F9C" w:rsidRDefault="00C97C5F" w:rsidP="00C97C5F">
      <w:pPr>
        <w:ind w:firstLine="720"/>
        <w:jc w:val="both"/>
        <w:rPr>
          <w:rFonts w:ascii="Times New Roman" w:hAnsi="Times New Roman" w:cs="Times New Roman"/>
          <w:color w:val="000000" w:themeColor="text1"/>
          <w:sz w:val="28"/>
          <w:szCs w:val="28"/>
          <w:lang w:val="vi-VN" w:eastAsia="en-AU"/>
        </w:rPr>
      </w:pPr>
      <w:r w:rsidRPr="00282F9C">
        <w:rPr>
          <w:rFonts w:ascii="Times New Roman" w:hAnsi="Times New Roman" w:cs="Times New Roman"/>
          <w:i/>
          <w:iCs/>
          <w:color w:val="000000" w:themeColor="text1"/>
          <w:sz w:val="28"/>
          <w:szCs w:val="28"/>
        </w:rPr>
        <w:t>Quốc hội ban hành Luật</w:t>
      </w:r>
      <w:r w:rsidR="00FB3F8D" w:rsidRPr="00282F9C">
        <w:rPr>
          <w:rFonts w:ascii="Times New Roman" w:hAnsi="Times New Roman" w:cs="Times New Roman"/>
          <w:i/>
          <w:iCs/>
          <w:color w:val="000000" w:themeColor="text1"/>
          <w:sz w:val="28"/>
          <w:szCs w:val="28"/>
        </w:rPr>
        <w:t xml:space="preserve"> sửa đổi, bổ sung một số điều của </w:t>
      </w:r>
      <w:bookmarkStart w:id="1" w:name="_Hlk153629816"/>
      <w:r w:rsidR="00FB3F8D" w:rsidRPr="00282F9C">
        <w:rPr>
          <w:rFonts w:ascii="Times New Roman" w:hAnsi="Times New Roman" w:cs="Times New Roman"/>
          <w:i/>
          <w:iCs/>
          <w:color w:val="000000" w:themeColor="text1"/>
          <w:sz w:val="28"/>
          <w:szCs w:val="28"/>
        </w:rPr>
        <w:t>Luật</w:t>
      </w:r>
      <w:r w:rsidRPr="00282F9C">
        <w:rPr>
          <w:rFonts w:ascii="Times New Roman" w:hAnsi="Times New Roman" w:cs="Times New Roman"/>
          <w:i/>
          <w:iCs/>
          <w:color w:val="000000" w:themeColor="text1"/>
          <w:sz w:val="28"/>
          <w:szCs w:val="28"/>
        </w:rPr>
        <w:t xml:space="preserve"> bảo hiểm y tế</w:t>
      </w:r>
      <w:bookmarkEnd w:id="1"/>
      <w:r w:rsidR="00FB3F8D" w:rsidRPr="00282F9C">
        <w:rPr>
          <w:rFonts w:ascii="Times New Roman" w:hAnsi="Times New Roman" w:cs="Times New Roman"/>
          <w:i/>
          <w:iCs/>
          <w:color w:val="000000" w:themeColor="text1"/>
          <w:sz w:val="28"/>
          <w:szCs w:val="28"/>
        </w:rPr>
        <w:t xml:space="preserve"> số 25/20</w:t>
      </w:r>
      <w:r w:rsidR="0058078B" w:rsidRPr="00282F9C">
        <w:rPr>
          <w:rFonts w:ascii="Times New Roman" w:hAnsi="Times New Roman" w:cs="Times New Roman"/>
          <w:i/>
          <w:iCs/>
          <w:color w:val="000000" w:themeColor="text1"/>
          <w:sz w:val="28"/>
          <w:szCs w:val="28"/>
        </w:rPr>
        <w:t>0</w:t>
      </w:r>
      <w:r w:rsidR="00FB3F8D" w:rsidRPr="00282F9C">
        <w:rPr>
          <w:rFonts w:ascii="Times New Roman" w:hAnsi="Times New Roman" w:cs="Times New Roman"/>
          <w:i/>
          <w:iCs/>
          <w:color w:val="000000" w:themeColor="text1"/>
          <w:sz w:val="28"/>
          <w:szCs w:val="28"/>
        </w:rPr>
        <w:t>8/QH12, đã được sửa đổi bổ sung một số điều tại Luật số 46/2014/QH13.</w:t>
      </w:r>
      <w:r w:rsidR="002F0BAE" w:rsidRPr="00282F9C">
        <w:rPr>
          <w:rFonts w:ascii="Times New Roman" w:hAnsi="Times New Roman" w:cs="Times New Roman"/>
          <w:i/>
          <w:iCs/>
          <w:color w:val="000000" w:themeColor="text1"/>
          <w:sz w:val="28"/>
          <w:szCs w:val="28"/>
          <w:lang w:val="vi-VN"/>
        </w:rPr>
        <w:t xml:space="preserve"> </w:t>
      </w:r>
    </w:p>
    <w:p w14:paraId="28D98515" w14:textId="14AECD2F" w:rsidR="00E260DB" w:rsidRPr="00282F9C" w:rsidRDefault="001C50B3" w:rsidP="001C50B3">
      <w:pPr>
        <w:tabs>
          <w:tab w:val="left" w:pos="8280"/>
        </w:tabs>
        <w:rPr>
          <w:rFonts w:ascii="Times New Roman" w:hAnsi="Times New Roman" w:cs="Times New Roman"/>
          <w:b/>
          <w:color w:val="000000" w:themeColor="text1"/>
          <w:sz w:val="28"/>
          <w:lang w:eastAsia="en-AU"/>
        </w:rPr>
      </w:pPr>
      <w:r w:rsidRPr="00282F9C">
        <w:rPr>
          <w:rFonts w:ascii="Times New Roman" w:hAnsi="Times New Roman" w:cs="Times New Roman"/>
          <w:b/>
          <w:color w:val="000000" w:themeColor="text1"/>
          <w:sz w:val="28"/>
          <w:lang w:eastAsia="en-AU"/>
        </w:rPr>
        <w:tab/>
      </w:r>
    </w:p>
    <w:p w14:paraId="75549475" w14:textId="477827C8" w:rsidR="000301D2" w:rsidRPr="00282F9C" w:rsidRDefault="000301D2" w:rsidP="00030F7B">
      <w:pPr>
        <w:pStyle w:val="Heading2"/>
        <w:spacing w:before="120" w:after="120" w:line="240" w:lineRule="auto"/>
        <w:ind w:firstLine="720"/>
        <w:contextualSpacing w:val="0"/>
        <w:jc w:val="both"/>
        <w:rPr>
          <w:rFonts w:ascii="Times New Roman" w:eastAsia="Times New Roman" w:hAnsi="Times New Roman" w:cs="Times New Roman"/>
          <w:color w:val="000000" w:themeColor="text1"/>
          <w:sz w:val="28"/>
          <w:szCs w:val="28"/>
          <w:lang w:val="vi-VN"/>
        </w:rPr>
      </w:pPr>
      <w:r w:rsidRPr="00282F9C">
        <w:rPr>
          <w:rFonts w:ascii="Times New Roman" w:eastAsia="Times New Roman" w:hAnsi="Times New Roman" w:cs="Times New Roman"/>
          <w:bCs/>
          <w:color w:val="000000" w:themeColor="text1"/>
          <w:sz w:val="28"/>
          <w:szCs w:val="28"/>
          <w:lang w:val="vi-VN" w:eastAsia="en-AU"/>
        </w:rPr>
        <w:t xml:space="preserve">Điều 1. </w:t>
      </w:r>
      <w:r w:rsidR="00FB3F8D" w:rsidRPr="00282F9C">
        <w:rPr>
          <w:rFonts w:ascii="Times New Roman" w:eastAsia="Times New Roman" w:hAnsi="Times New Roman" w:cs="Times New Roman"/>
          <w:bCs/>
          <w:color w:val="000000" w:themeColor="text1"/>
          <w:sz w:val="28"/>
          <w:szCs w:val="28"/>
          <w:lang w:val="vi-VN" w:eastAsia="en-AU"/>
        </w:rPr>
        <w:t>Sửa đổi, bổ sung một số điều của Luật bảo hiểm y tế</w:t>
      </w:r>
    </w:p>
    <w:p w14:paraId="52FCDCC2" w14:textId="0482BF9A" w:rsidR="0047418D" w:rsidRPr="00282F9C" w:rsidRDefault="00024042" w:rsidP="00E50031">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vi-VN"/>
        </w:rPr>
        <w:t xml:space="preserve">1. </w:t>
      </w:r>
      <w:r w:rsidR="00E50031" w:rsidRPr="00282F9C">
        <w:rPr>
          <w:rFonts w:ascii="Times New Roman" w:eastAsia="Times New Roman" w:hAnsi="Times New Roman" w:cs="Times New Roman"/>
          <w:b/>
          <w:color w:val="000000" w:themeColor="text1"/>
          <w:sz w:val="28"/>
          <w:szCs w:val="28"/>
        </w:rPr>
        <w:t xml:space="preserve">Bổ sung các khoản 9, 10 vào sau khoản 8 Điều </w:t>
      </w:r>
      <w:r w:rsidR="009E5820" w:rsidRPr="00282F9C">
        <w:rPr>
          <w:rFonts w:ascii="Times New Roman" w:eastAsia="Times New Roman" w:hAnsi="Times New Roman" w:cs="Times New Roman"/>
          <w:b/>
          <w:color w:val="000000" w:themeColor="text1"/>
          <w:sz w:val="28"/>
          <w:szCs w:val="28"/>
        </w:rPr>
        <w:t>2</w:t>
      </w:r>
      <w:r w:rsidR="00E50031" w:rsidRPr="00282F9C">
        <w:rPr>
          <w:rFonts w:ascii="Times New Roman" w:eastAsia="Times New Roman" w:hAnsi="Times New Roman" w:cs="Times New Roman"/>
          <w:b/>
          <w:color w:val="000000" w:themeColor="text1"/>
          <w:sz w:val="28"/>
          <w:szCs w:val="28"/>
        </w:rPr>
        <w:t xml:space="preserve"> như sau</w:t>
      </w:r>
      <w:r w:rsidR="0047418D" w:rsidRPr="00282F9C">
        <w:rPr>
          <w:rFonts w:ascii="Times New Roman" w:eastAsia="Times New Roman" w:hAnsi="Times New Roman" w:cs="Times New Roman"/>
          <w:b/>
          <w:color w:val="000000" w:themeColor="text1"/>
          <w:sz w:val="28"/>
          <w:szCs w:val="28"/>
          <w:lang w:val="vi-VN"/>
        </w:rPr>
        <w:t>:</w:t>
      </w:r>
    </w:p>
    <w:p w14:paraId="33EEF087" w14:textId="75DCA789" w:rsidR="00F60DA3" w:rsidRPr="00282F9C" w:rsidRDefault="0047418D" w:rsidP="00B937A4">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“9</w:t>
      </w:r>
      <w:r w:rsidR="00B1048F" w:rsidRPr="00282F9C">
        <w:rPr>
          <w:color w:val="000000" w:themeColor="text1"/>
          <w:sz w:val="28"/>
          <w:szCs w:val="28"/>
          <w:lang w:val="en-GB"/>
        </w:rPr>
        <w:t xml:space="preserve">. </w:t>
      </w:r>
      <w:r w:rsidR="00F60DA3" w:rsidRPr="00282F9C">
        <w:rPr>
          <w:i/>
          <w:color w:val="000000" w:themeColor="text1"/>
          <w:sz w:val="28"/>
          <w:szCs w:val="28"/>
          <w:lang w:val="en-GB"/>
        </w:rPr>
        <w:t xml:space="preserve">Chậm đóng </w:t>
      </w:r>
      <w:r w:rsidR="006F47CF" w:rsidRPr="00282F9C">
        <w:rPr>
          <w:i/>
          <w:color w:val="000000" w:themeColor="text1"/>
          <w:sz w:val="28"/>
          <w:szCs w:val="28"/>
          <w:lang w:val="en-GB"/>
        </w:rPr>
        <w:t>bảo hiểm y tế</w:t>
      </w:r>
      <w:r w:rsidR="006F47CF" w:rsidRPr="00282F9C">
        <w:rPr>
          <w:color w:val="000000" w:themeColor="text1"/>
          <w:sz w:val="28"/>
          <w:szCs w:val="28"/>
          <w:lang w:val="en-GB"/>
        </w:rPr>
        <w:t xml:space="preserve"> là một trong các hành vi sau đây </w:t>
      </w:r>
      <w:r w:rsidR="00F60DA3" w:rsidRPr="00282F9C">
        <w:rPr>
          <w:color w:val="000000" w:themeColor="text1"/>
          <w:sz w:val="28"/>
          <w:szCs w:val="28"/>
          <w:lang w:val="en-GB"/>
        </w:rPr>
        <w:t>của người sử dụng lao động:</w:t>
      </w:r>
    </w:p>
    <w:p w14:paraId="708E2CC1" w14:textId="14DC80F7" w:rsidR="00F60DA3" w:rsidRPr="00282F9C" w:rsidRDefault="00F60DA3" w:rsidP="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 xml:space="preserve">a) Chưa đóng hoặc đóng chưa đầy đủ số tiền phải đóng </w:t>
      </w:r>
      <w:r w:rsidRPr="00282F9C">
        <w:rPr>
          <w:rStyle w:val="tlid-translation"/>
          <w:iCs/>
          <w:color w:val="000000" w:themeColor="text1"/>
          <w:sz w:val="28"/>
          <w:szCs w:val="28"/>
          <w:lang w:val="vi-VN"/>
        </w:rPr>
        <w:t>bảo hiểm y tế</w:t>
      </w:r>
      <w:r w:rsidRPr="00282F9C">
        <w:rPr>
          <w:color w:val="000000" w:themeColor="text1"/>
          <w:sz w:val="28"/>
          <w:szCs w:val="28"/>
          <w:lang w:val="en-GB"/>
        </w:rPr>
        <w:t xml:space="preserve"> kể từ sau ngày đóng </w:t>
      </w:r>
      <w:r w:rsidRPr="00282F9C">
        <w:rPr>
          <w:rStyle w:val="tlid-translation"/>
          <w:iCs/>
          <w:color w:val="000000" w:themeColor="text1"/>
          <w:sz w:val="28"/>
          <w:szCs w:val="28"/>
          <w:lang w:val="vi-VN"/>
        </w:rPr>
        <w:t>bảo hiểm y tế</w:t>
      </w:r>
      <w:r w:rsidRPr="00282F9C">
        <w:rPr>
          <w:color w:val="000000" w:themeColor="text1"/>
          <w:sz w:val="28"/>
          <w:szCs w:val="28"/>
          <w:lang w:val="en-GB"/>
        </w:rPr>
        <w:t xml:space="preserve"> chậm nhất theo quy định</w:t>
      </w:r>
      <w:r w:rsidR="009F357A" w:rsidRPr="00282F9C">
        <w:rPr>
          <w:color w:val="000000" w:themeColor="text1"/>
          <w:sz w:val="28"/>
          <w:szCs w:val="28"/>
          <w:lang w:val="en-GB"/>
        </w:rPr>
        <w:t xml:space="preserve"> tại các </w:t>
      </w:r>
      <w:r w:rsidR="00A2375E" w:rsidRPr="00282F9C">
        <w:rPr>
          <w:color w:val="000000" w:themeColor="text1"/>
          <w:sz w:val="28"/>
          <w:szCs w:val="28"/>
          <w:lang w:val="en-GB"/>
        </w:rPr>
        <w:t>Đ</w:t>
      </w:r>
      <w:r w:rsidR="009F357A" w:rsidRPr="00282F9C">
        <w:rPr>
          <w:color w:val="000000" w:themeColor="text1"/>
          <w:sz w:val="28"/>
          <w:szCs w:val="28"/>
          <w:lang w:val="en-GB"/>
        </w:rPr>
        <w:t xml:space="preserve">iều 15, 17 Luật này trừ </w:t>
      </w:r>
      <w:r w:rsidR="00024042" w:rsidRPr="00282F9C">
        <w:rPr>
          <w:color w:val="000000" w:themeColor="text1"/>
          <w:sz w:val="28"/>
          <w:szCs w:val="28"/>
          <w:lang w:val="en-GB"/>
        </w:rPr>
        <w:t>các</w:t>
      </w:r>
      <w:r w:rsidR="00024042" w:rsidRPr="00282F9C">
        <w:rPr>
          <w:color w:val="000000" w:themeColor="text1"/>
          <w:sz w:val="28"/>
          <w:szCs w:val="28"/>
          <w:lang w:val="vi-VN"/>
        </w:rPr>
        <w:t xml:space="preserve"> </w:t>
      </w:r>
      <w:r w:rsidR="009F357A" w:rsidRPr="00282F9C">
        <w:rPr>
          <w:color w:val="000000" w:themeColor="text1"/>
          <w:sz w:val="28"/>
          <w:szCs w:val="28"/>
          <w:lang w:val="en-GB"/>
        </w:rPr>
        <w:t xml:space="preserve">trường hợp quy định tại </w:t>
      </w:r>
      <w:r w:rsidR="00A2375E" w:rsidRPr="00282F9C">
        <w:rPr>
          <w:color w:val="000000" w:themeColor="text1"/>
          <w:sz w:val="28"/>
          <w:szCs w:val="28"/>
          <w:lang w:val="en-GB"/>
        </w:rPr>
        <w:t>k</w:t>
      </w:r>
      <w:r w:rsidR="009F357A" w:rsidRPr="00282F9C">
        <w:rPr>
          <w:color w:val="000000" w:themeColor="text1"/>
          <w:sz w:val="28"/>
          <w:szCs w:val="28"/>
          <w:lang w:val="en-GB"/>
        </w:rPr>
        <w:t>hoản 10 Điều này</w:t>
      </w:r>
      <w:r w:rsidRPr="00282F9C">
        <w:rPr>
          <w:color w:val="000000" w:themeColor="text1"/>
          <w:sz w:val="28"/>
          <w:szCs w:val="28"/>
          <w:lang w:val="en-GB"/>
        </w:rPr>
        <w:t>;</w:t>
      </w:r>
    </w:p>
    <w:p w14:paraId="345F7BB4" w14:textId="36132C51" w:rsidR="009F357A" w:rsidRPr="00282F9C" w:rsidRDefault="00F60DA3" w:rsidP="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 xml:space="preserve">b) Không đăng ký hoặc đăng ký không đầy đủ số người phải tham gia </w:t>
      </w:r>
      <w:r w:rsidRPr="00282F9C">
        <w:rPr>
          <w:rStyle w:val="tlid-translation"/>
          <w:iCs/>
          <w:color w:val="000000" w:themeColor="text1"/>
          <w:sz w:val="28"/>
          <w:szCs w:val="28"/>
          <w:lang w:val="vi-VN"/>
        </w:rPr>
        <w:t>bảo hiểm y tế</w:t>
      </w:r>
      <w:r w:rsidRPr="00282F9C">
        <w:rPr>
          <w:color w:val="000000" w:themeColor="text1"/>
          <w:sz w:val="28"/>
          <w:szCs w:val="28"/>
          <w:lang w:val="en-GB"/>
        </w:rPr>
        <w:t xml:space="preserve"> trong thời hạn 60 ngày kể từ ngày hết thời hạn </w:t>
      </w:r>
      <w:r w:rsidR="00B02CAD" w:rsidRPr="00282F9C">
        <w:rPr>
          <w:color w:val="000000" w:themeColor="text1"/>
          <w:sz w:val="28"/>
          <w:szCs w:val="28"/>
          <w:lang w:val="en-GB"/>
        </w:rPr>
        <w:t xml:space="preserve">theo </w:t>
      </w:r>
      <w:r w:rsidRPr="00282F9C">
        <w:rPr>
          <w:color w:val="000000" w:themeColor="text1"/>
          <w:sz w:val="28"/>
          <w:szCs w:val="28"/>
          <w:lang w:val="en-GB"/>
        </w:rPr>
        <w:t xml:space="preserve">quy </w:t>
      </w:r>
      <w:r w:rsidR="006D3A6C" w:rsidRPr="00282F9C">
        <w:rPr>
          <w:color w:val="000000" w:themeColor="text1"/>
          <w:sz w:val="28"/>
          <w:szCs w:val="28"/>
          <w:lang w:val="en-GB"/>
        </w:rPr>
        <w:t>định</w:t>
      </w:r>
      <w:r w:rsidR="009F357A" w:rsidRPr="00282F9C">
        <w:rPr>
          <w:color w:val="000000" w:themeColor="text1"/>
          <w:sz w:val="28"/>
          <w:szCs w:val="28"/>
          <w:lang w:val="en-GB"/>
        </w:rPr>
        <w:t xml:space="preserve"> tại Điều 17 Luật này;</w:t>
      </w:r>
    </w:p>
    <w:p w14:paraId="1957CD6B" w14:textId="4C0DF39E" w:rsidR="00F60DA3" w:rsidRPr="00282F9C" w:rsidRDefault="009F357A" w:rsidP="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US"/>
        </w:rPr>
        <w:t xml:space="preserve">c) </w:t>
      </w:r>
      <w:r w:rsidRPr="00282F9C">
        <w:rPr>
          <w:color w:val="000000" w:themeColor="text1"/>
          <w:sz w:val="28"/>
          <w:szCs w:val="28"/>
          <w:lang w:val="vi-VN"/>
        </w:rPr>
        <w:t xml:space="preserve">Thuộc trường hợp không bị coi là trốn đóng bảo hiểm </w:t>
      </w:r>
      <w:r w:rsidRPr="00282F9C">
        <w:rPr>
          <w:color w:val="000000" w:themeColor="text1"/>
          <w:sz w:val="28"/>
          <w:szCs w:val="28"/>
          <w:lang w:val="en-US"/>
        </w:rPr>
        <w:t xml:space="preserve">y tế </w:t>
      </w:r>
      <w:r w:rsidRPr="00282F9C">
        <w:rPr>
          <w:color w:val="000000" w:themeColor="text1"/>
          <w:sz w:val="28"/>
          <w:szCs w:val="28"/>
          <w:lang w:val="vi-VN"/>
        </w:rPr>
        <w:t xml:space="preserve">theo quy định tại khoản </w:t>
      </w:r>
      <w:r w:rsidRPr="00282F9C">
        <w:rPr>
          <w:color w:val="000000" w:themeColor="text1"/>
          <w:sz w:val="28"/>
          <w:szCs w:val="28"/>
          <w:lang w:val="en-US"/>
        </w:rPr>
        <w:t>10</w:t>
      </w:r>
      <w:r w:rsidRPr="00282F9C">
        <w:rPr>
          <w:color w:val="000000" w:themeColor="text1"/>
          <w:sz w:val="28"/>
          <w:szCs w:val="28"/>
          <w:lang w:val="vi-VN"/>
        </w:rPr>
        <w:t xml:space="preserve"> Điều này</w:t>
      </w:r>
      <w:r w:rsidR="006D3A6C" w:rsidRPr="00282F9C">
        <w:rPr>
          <w:color w:val="000000" w:themeColor="text1"/>
          <w:sz w:val="28"/>
          <w:szCs w:val="28"/>
          <w:lang w:val="vi-VN"/>
        </w:rPr>
        <w:t>.</w:t>
      </w:r>
    </w:p>
    <w:p w14:paraId="2EA38A5C" w14:textId="290E38FE" w:rsidR="00F60DA3" w:rsidRPr="00282F9C" w:rsidRDefault="00AB5328" w:rsidP="00F60DA3">
      <w:pPr>
        <w:pStyle w:val="Default"/>
        <w:spacing w:before="120" w:after="120"/>
        <w:ind w:firstLine="720"/>
        <w:jc w:val="both"/>
        <w:rPr>
          <w:color w:val="000000" w:themeColor="text1"/>
          <w:sz w:val="28"/>
          <w:szCs w:val="28"/>
          <w:lang w:val="en-GB"/>
        </w:rPr>
      </w:pPr>
      <w:r w:rsidRPr="00282F9C">
        <w:rPr>
          <w:i/>
          <w:color w:val="000000" w:themeColor="text1"/>
          <w:sz w:val="28"/>
          <w:szCs w:val="28"/>
          <w:lang w:val="en-GB"/>
        </w:rPr>
        <w:t>10</w:t>
      </w:r>
      <w:r w:rsidR="00F60DA3" w:rsidRPr="00282F9C">
        <w:rPr>
          <w:i/>
          <w:color w:val="000000" w:themeColor="text1"/>
          <w:sz w:val="28"/>
          <w:szCs w:val="28"/>
          <w:lang w:val="en-GB"/>
        </w:rPr>
        <w:t xml:space="preserve">. Trốn đóng </w:t>
      </w:r>
      <w:r w:rsidR="00F60DA3" w:rsidRPr="00282F9C">
        <w:rPr>
          <w:rStyle w:val="tlid-translation"/>
          <w:i/>
          <w:iCs/>
          <w:color w:val="000000" w:themeColor="text1"/>
          <w:sz w:val="28"/>
          <w:szCs w:val="28"/>
          <w:lang w:val="vi-VN"/>
        </w:rPr>
        <w:t>bảo hiểm y tế</w:t>
      </w:r>
      <w:r w:rsidR="00F60DA3" w:rsidRPr="00282F9C">
        <w:rPr>
          <w:rStyle w:val="tlid-translation"/>
          <w:iCs/>
          <w:color w:val="000000" w:themeColor="text1"/>
          <w:sz w:val="28"/>
          <w:szCs w:val="28"/>
          <w:lang w:val="en-US"/>
        </w:rPr>
        <w:t xml:space="preserve"> </w:t>
      </w:r>
      <w:r w:rsidR="00024042" w:rsidRPr="00282F9C">
        <w:rPr>
          <w:rStyle w:val="tlid-translation"/>
          <w:iCs/>
          <w:color w:val="000000" w:themeColor="text1"/>
          <w:sz w:val="28"/>
          <w:szCs w:val="28"/>
          <w:lang w:val="en-US"/>
        </w:rPr>
        <w:t>là</w:t>
      </w:r>
      <w:r w:rsidR="00024042" w:rsidRPr="00282F9C">
        <w:rPr>
          <w:rStyle w:val="tlid-translation"/>
          <w:iCs/>
          <w:color w:val="000000" w:themeColor="text1"/>
          <w:sz w:val="28"/>
          <w:szCs w:val="28"/>
          <w:lang w:val="vi-VN"/>
        </w:rPr>
        <w:t xml:space="preserve"> </w:t>
      </w:r>
      <w:r w:rsidR="00F60DA3" w:rsidRPr="00282F9C">
        <w:rPr>
          <w:color w:val="000000" w:themeColor="text1"/>
          <w:sz w:val="28"/>
          <w:szCs w:val="28"/>
          <w:lang w:val="en-GB"/>
        </w:rPr>
        <w:t xml:space="preserve">hành vi của người sử dụng lao động không đóng hoặc đóng không đầy đủ </w:t>
      </w:r>
      <w:r w:rsidR="00F60DA3" w:rsidRPr="00282F9C">
        <w:rPr>
          <w:rStyle w:val="tlid-translation"/>
          <w:iCs/>
          <w:color w:val="000000" w:themeColor="text1"/>
          <w:sz w:val="28"/>
          <w:szCs w:val="28"/>
          <w:lang w:val="vi-VN"/>
        </w:rPr>
        <w:t>bảo hiểm y tế</w:t>
      </w:r>
      <w:r w:rsidR="00F60DA3" w:rsidRPr="00282F9C">
        <w:rPr>
          <w:color w:val="000000" w:themeColor="text1"/>
          <w:sz w:val="28"/>
          <w:szCs w:val="28"/>
          <w:lang w:val="en-GB"/>
        </w:rPr>
        <w:t xml:space="preserve"> cho người lao động</w:t>
      </w:r>
      <w:r w:rsidR="002A283D" w:rsidRPr="00282F9C">
        <w:rPr>
          <w:color w:val="000000" w:themeColor="text1"/>
          <w:sz w:val="28"/>
          <w:szCs w:val="28"/>
          <w:lang w:val="en-GB"/>
        </w:rPr>
        <w:t xml:space="preserve"> trừ các trường hợp có lý do chính đáng theo quy định của Chính </w:t>
      </w:r>
      <w:r w:rsidR="0055549C" w:rsidRPr="00282F9C">
        <w:rPr>
          <w:color w:val="000000" w:themeColor="text1"/>
          <w:sz w:val="28"/>
          <w:szCs w:val="28"/>
          <w:lang w:val="en-GB"/>
        </w:rPr>
        <w:t>phủ</w:t>
      </w:r>
      <w:r w:rsidR="0055549C" w:rsidRPr="00282F9C">
        <w:rPr>
          <w:color w:val="000000" w:themeColor="text1"/>
          <w:sz w:val="28"/>
          <w:szCs w:val="28"/>
          <w:lang w:val="vi-VN"/>
        </w:rPr>
        <w:t xml:space="preserve">, </w:t>
      </w:r>
      <w:r w:rsidR="0055549C" w:rsidRPr="00282F9C">
        <w:rPr>
          <w:color w:val="000000" w:themeColor="text1"/>
          <w:sz w:val="28"/>
          <w:szCs w:val="28"/>
          <w:lang w:val="en-GB"/>
        </w:rPr>
        <w:t>thuộc một trong các trường hợp sau đây</w:t>
      </w:r>
      <w:r w:rsidR="00F60DA3" w:rsidRPr="00282F9C">
        <w:rPr>
          <w:color w:val="000000" w:themeColor="text1"/>
          <w:sz w:val="28"/>
          <w:szCs w:val="28"/>
          <w:lang w:val="en-GB"/>
        </w:rPr>
        <w:t>:</w:t>
      </w:r>
    </w:p>
    <w:p w14:paraId="52FFB094" w14:textId="0014BFAF" w:rsidR="00F60DA3" w:rsidRPr="00282F9C" w:rsidRDefault="00F60DA3" w:rsidP="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 xml:space="preserve">a) Sau 60 ngày kể từ ngày hết thời hạn quy định </w:t>
      </w:r>
      <w:r w:rsidR="00305B89" w:rsidRPr="00282F9C">
        <w:rPr>
          <w:color w:val="000000" w:themeColor="text1"/>
          <w:sz w:val="28"/>
          <w:szCs w:val="28"/>
          <w:lang w:val="en-GB"/>
        </w:rPr>
        <w:t xml:space="preserve">phải tham gia bảo hiểm y tế theo quy định </w:t>
      </w:r>
      <w:r w:rsidR="00024042" w:rsidRPr="00282F9C">
        <w:rPr>
          <w:color w:val="000000" w:themeColor="text1"/>
          <w:sz w:val="28"/>
          <w:szCs w:val="28"/>
          <w:lang w:val="en-GB"/>
        </w:rPr>
        <w:t>tại</w:t>
      </w:r>
      <w:r w:rsidR="00024042" w:rsidRPr="00282F9C">
        <w:rPr>
          <w:color w:val="000000" w:themeColor="text1"/>
          <w:sz w:val="28"/>
          <w:szCs w:val="28"/>
          <w:lang w:val="vi-VN"/>
        </w:rPr>
        <w:t xml:space="preserve"> </w:t>
      </w:r>
      <w:r w:rsidR="00B02CAD" w:rsidRPr="00282F9C">
        <w:rPr>
          <w:color w:val="000000" w:themeColor="text1"/>
          <w:sz w:val="28"/>
          <w:szCs w:val="28"/>
          <w:lang w:val="en-GB"/>
        </w:rPr>
        <w:t xml:space="preserve">Điều 17 Luật này </w:t>
      </w:r>
      <w:r w:rsidRPr="00282F9C">
        <w:rPr>
          <w:color w:val="000000" w:themeColor="text1"/>
          <w:sz w:val="28"/>
          <w:szCs w:val="28"/>
          <w:lang w:val="en-GB"/>
        </w:rPr>
        <w:t xml:space="preserve">mà người sử dụng lao động không đăng ký hoặc đăng ký không đầy đủ số người phải tham gia </w:t>
      </w:r>
      <w:r w:rsidRPr="00282F9C">
        <w:rPr>
          <w:rStyle w:val="tlid-translation"/>
          <w:iCs/>
          <w:color w:val="000000" w:themeColor="text1"/>
          <w:sz w:val="28"/>
          <w:szCs w:val="28"/>
          <w:lang w:val="vi-VN"/>
        </w:rPr>
        <w:t>bảo hiểm y tế</w:t>
      </w:r>
      <w:r w:rsidRPr="00282F9C">
        <w:rPr>
          <w:color w:val="000000" w:themeColor="text1"/>
          <w:sz w:val="28"/>
          <w:szCs w:val="28"/>
          <w:lang w:val="en-GB"/>
        </w:rPr>
        <w:t>;</w:t>
      </w:r>
    </w:p>
    <w:p w14:paraId="362610B5" w14:textId="33EC654D" w:rsidR="00F60DA3" w:rsidRPr="00282F9C" w:rsidRDefault="00F60DA3" w:rsidP="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b) Đăng ký tiền lương làm căn cứ đóng bảo hiểm y tế thấp hơn quy định</w:t>
      </w:r>
      <w:r w:rsidR="00B02CAD" w:rsidRPr="00282F9C">
        <w:rPr>
          <w:color w:val="000000" w:themeColor="text1"/>
          <w:sz w:val="28"/>
          <w:szCs w:val="28"/>
          <w:lang w:val="en-GB"/>
        </w:rPr>
        <w:t xml:space="preserve"> của pháp luật về bảo hiểm y tế</w:t>
      </w:r>
      <w:r w:rsidRPr="00282F9C">
        <w:rPr>
          <w:color w:val="000000" w:themeColor="text1"/>
          <w:sz w:val="28"/>
          <w:szCs w:val="28"/>
          <w:lang w:val="en-GB"/>
        </w:rPr>
        <w:t xml:space="preserve">; </w:t>
      </w:r>
    </w:p>
    <w:p w14:paraId="6D5BBBA7" w14:textId="4BA62930" w:rsidR="00F60DA3" w:rsidRPr="00282F9C" w:rsidRDefault="00F60DA3">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 xml:space="preserve">c) Không đóng hoặc đóng không đầy đủ số tiền đã đăng ký </w:t>
      </w:r>
      <w:r w:rsidRPr="00282F9C">
        <w:rPr>
          <w:rStyle w:val="tlid-translation"/>
          <w:iCs/>
          <w:color w:val="000000" w:themeColor="text1"/>
          <w:sz w:val="28"/>
          <w:szCs w:val="28"/>
          <w:lang w:val="vi-VN"/>
        </w:rPr>
        <w:t>bảo hiểm y tế</w:t>
      </w:r>
      <w:r w:rsidR="00305B89" w:rsidRPr="00282F9C">
        <w:rPr>
          <w:color w:val="000000" w:themeColor="text1"/>
          <w:sz w:val="28"/>
          <w:szCs w:val="28"/>
          <w:lang w:val="en-GB"/>
        </w:rPr>
        <w:t xml:space="preserve"> hoặc đăng ký không đầy đủ số người phải tham gia </w:t>
      </w:r>
      <w:r w:rsidR="00305B89" w:rsidRPr="00282F9C">
        <w:rPr>
          <w:rStyle w:val="tlid-translation"/>
          <w:iCs/>
          <w:color w:val="000000" w:themeColor="text1"/>
          <w:sz w:val="28"/>
          <w:szCs w:val="28"/>
          <w:lang w:val="vi-VN"/>
        </w:rPr>
        <w:t>bảo hiểm y tế</w:t>
      </w:r>
      <w:r w:rsidRPr="00282F9C">
        <w:rPr>
          <w:color w:val="000000" w:themeColor="text1"/>
          <w:sz w:val="28"/>
          <w:szCs w:val="28"/>
          <w:lang w:val="en-GB"/>
        </w:rPr>
        <w:t xml:space="preserve"> sau 60 ngày kể từ ngày </w:t>
      </w:r>
      <w:r w:rsidR="00305B89" w:rsidRPr="00282F9C">
        <w:rPr>
          <w:color w:val="000000" w:themeColor="text1"/>
          <w:sz w:val="28"/>
          <w:szCs w:val="28"/>
          <w:lang w:val="en-GB"/>
        </w:rPr>
        <w:t xml:space="preserve">hết thời hạn </w:t>
      </w:r>
      <w:r w:rsidR="00B02CAD" w:rsidRPr="00282F9C">
        <w:rPr>
          <w:color w:val="000000" w:themeColor="text1"/>
          <w:sz w:val="28"/>
          <w:szCs w:val="28"/>
          <w:lang w:val="en-GB"/>
        </w:rPr>
        <w:t xml:space="preserve">theo quy định tại Điều 17 Luật này hoặc </w:t>
      </w:r>
      <w:r w:rsidR="00305B89" w:rsidRPr="00282F9C">
        <w:rPr>
          <w:color w:val="000000" w:themeColor="text1"/>
          <w:sz w:val="28"/>
          <w:szCs w:val="28"/>
          <w:lang w:val="en-GB"/>
        </w:rPr>
        <w:t xml:space="preserve">quy định tại </w:t>
      </w:r>
      <w:r w:rsidR="00B02CAD" w:rsidRPr="00282F9C">
        <w:rPr>
          <w:color w:val="000000" w:themeColor="text1"/>
          <w:sz w:val="28"/>
          <w:szCs w:val="28"/>
          <w:lang w:val="en-GB"/>
        </w:rPr>
        <w:t xml:space="preserve">điểm b </w:t>
      </w:r>
      <w:r w:rsidR="00305B89" w:rsidRPr="00282F9C">
        <w:rPr>
          <w:color w:val="000000" w:themeColor="text1"/>
          <w:sz w:val="28"/>
          <w:szCs w:val="28"/>
          <w:lang w:val="en-GB"/>
        </w:rPr>
        <w:t>khoản 9 Điều này</w:t>
      </w:r>
      <w:r w:rsidRPr="00282F9C">
        <w:rPr>
          <w:color w:val="000000" w:themeColor="text1"/>
          <w:sz w:val="28"/>
          <w:szCs w:val="28"/>
          <w:lang w:val="en-GB"/>
        </w:rPr>
        <w:t>.”</w:t>
      </w:r>
      <w:r w:rsidR="002A283D" w:rsidRPr="00282F9C">
        <w:rPr>
          <w:color w:val="000000" w:themeColor="text1"/>
          <w:sz w:val="28"/>
          <w:szCs w:val="28"/>
          <w:lang w:val="en-GB"/>
        </w:rPr>
        <w:t>.</w:t>
      </w:r>
    </w:p>
    <w:p w14:paraId="70759FEF" w14:textId="5BB61404" w:rsidR="00AA748D" w:rsidRPr="00282F9C" w:rsidRDefault="00CB2EDD"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lang w:val="vi-VN"/>
        </w:rPr>
        <w:t xml:space="preserve">2. </w:t>
      </w:r>
      <w:r w:rsidR="00AA748D" w:rsidRPr="00282F9C">
        <w:rPr>
          <w:rFonts w:ascii="Times New Roman" w:eastAsia="Times New Roman" w:hAnsi="Times New Roman" w:cs="Times New Roman"/>
          <w:b/>
          <w:color w:val="000000" w:themeColor="text1"/>
          <w:sz w:val="28"/>
          <w:szCs w:val="28"/>
        </w:rPr>
        <w:t xml:space="preserve">Sửa đổi, bổ sung </w:t>
      </w:r>
      <w:r w:rsidR="0064750A" w:rsidRPr="00282F9C">
        <w:rPr>
          <w:rFonts w:ascii="Times New Roman" w:eastAsia="Times New Roman" w:hAnsi="Times New Roman" w:cs="Times New Roman"/>
          <w:b/>
          <w:color w:val="000000" w:themeColor="text1"/>
          <w:sz w:val="28"/>
          <w:szCs w:val="28"/>
        </w:rPr>
        <w:t>một</w:t>
      </w:r>
      <w:r w:rsidR="0064750A" w:rsidRPr="00282F9C">
        <w:rPr>
          <w:rFonts w:ascii="Times New Roman" w:eastAsia="Times New Roman" w:hAnsi="Times New Roman" w:cs="Times New Roman"/>
          <w:b/>
          <w:color w:val="000000" w:themeColor="text1"/>
          <w:sz w:val="28"/>
          <w:szCs w:val="28"/>
          <w:lang w:val="vi-VN"/>
        </w:rPr>
        <w:t xml:space="preserve"> số </w:t>
      </w:r>
      <w:r w:rsidR="00282C97" w:rsidRPr="00282F9C">
        <w:rPr>
          <w:rFonts w:ascii="Times New Roman" w:eastAsia="Times New Roman" w:hAnsi="Times New Roman" w:cs="Times New Roman"/>
          <w:b/>
          <w:color w:val="000000" w:themeColor="text1"/>
          <w:sz w:val="28"/>
          <w:szCs w:val="28"/>
          <w:lang w:val="vi-VN"/>
        </w:rPr>
        <w:t>khoản</w:t>
      </w:r>
      <w:r w:rsidR="00972FD4" w:rsidRPr="00282F9C">
        <w:rPr>
          <w:rFonts w:ascii="Times New Roman" w:eastAsia="Times New Roman" w:hAnsi="Times New Roman" w:cs="Times New Roman"/>
          <w:b/>
          <w:color w:val="000000" w:themeColor="text1"/>
          <w:sz w:val="28"/>
          <w:szCs w:val="28"/>
        </w:rPr>
        <w:t xml:space="preserve"> </w:t>
      </w:r>
      <w:r w:rsidR="0064750A" w:rsidRPr="00282F9C">
        <w:rPr>
          <w:rFonts w:ascii="Times New Roman" w:eastAsia="Times New Roman" w:hAnsi="Times New Roman" w:cs="Times New Roman"/>
          <w:b/>
          <w:color w:val="000000" w:themeColor="text1"/>
          <w:sz w:val="28"/>
          <w:szCs w:val="28"/>
        </w:rPr>
        <w:t>của</w:t>
      </w:r>
      <w:r w:rsidR="00972FD4" w:rsidRPr="00282F9C">
        <w:rPr>
          <w:rFonts w:ascii="Times New Roman" w:eastAsia="Times New Roman" w:hAnsi="Times New Roman" w:cs="Times New Roman"/>
          <w:b/>
          <w:color w:val="000000" w:themeColor="text1"/>
          <w:sz w:val="28"/>
          <w:szCs w:val="28"/>
        </w:rPr>
        <w:t xml:space="preserve"> </w:t>
      </w:r>
      <w:r w:rsidR="00AA748D" w:rsidRPr="00282F9C">
        <w:rPr>
          <w:rFonts w:ascii="Times New Roman" w:eastAsia="Times New Roman" w:hAnsi="Times New Roman" w:cs="Times New Roman"/>
          <w:b/>
          <w:color w:val="000000" w:themeColor="text1"/>
          <w:sz w:val="28"/>
          <w:szCs w:val="28"/>
        </w:rPr>
        <w:t>Điều 6 như sau:</w:t>
      </w:r>
    </w:p>
    <w:p w14:paraId="4CA47709" w14:textId="4480E68D" w:rsidR="000D4B8D" w:rsidRPr="00282F9C" w:rsidRDefault="000D4B8D" w:rsidP="00030F7B">
      <w:pPr>
        <w:pStyle w:val="Default"/>
        <w:spacing w:before="120" w:after="120"/>
        <w:ind w:firstLine="720"/>
        <w:jc w:val="both"/>
        <w:rPr>
          <w:color w:val="000000" w:themeColor="text1"/>
          <w:sz w:val="28"/>
          <w:szCs w:val="28"/>
        </w:rPr>
      </w:pPr>
      <w:r w:rsidRPr="00282F9C">
        <w:rPr>
          <w:color w:val="000000" w:themeColor="text1"/>
          <w:sz w:val="28"/>
          <w:szCs w:val="28"/>
        </w:rPr>
        <w:lastRenderedPageBreak/>
        <w:t xml:space="preserve">a) Sửa đổi, bổ sung khoản </w:t>
      </w:r>
      <w:r w:rsidR="00BA7857" w:rsidRPr="00282F9C">
        <w:rPr>
          <w:color w:val="000000" w:themeColor="text1"/>
          <w:sz w:val="28"/>
          <w:szCs w:val="28"/>
        </w:rPr>
        <w:t xml:space="preserve">1 </w:t>
      </w:r>
      <w:r w:rsidRPr="00282F9C">
        <w:rPr>
          <w:color w:val="000000" w:themeColor="text1"/>
          <w:sz w:val="28"/>
          <w:szCs w:val="28"/>
        </w:rPr>
        <w:t>như sau:</w:t>
      </w:r>
    </w:p>
    <w:p w14:paraId="30D27D41" w14:textId="18654211" w:rsidR="006308C7" w:rsidRPr="00282F9C" w:rsidRDefault="00972FD4" w:rsidP="00030F7B">
      <w:pPr>
        <w:pStyle w:val="Default"/>
        <w:spacing w:before="120" w:after="120"/>
        <w:ind w:firstLine="720"/>
        <w:jc w:val="both"/>
        <w:rPr>
          <w:color w:val="000000" w:themeColor="text1"/>
          <w:sz w:val="28"/>
          <w:szCs w:val="28"/>
          <w:lang w:val="en-US"/>
        </w:rPr>
      </w:pPr>
      <w:r w:rsidRPr="00282F9C" w:rsidDel="00972FD4">
        <w:rPr>
          <w:color w:val="000000" w:themeColor="text1"/>
          <w:sz w:val="28"/>
          <w:szCs w:val="28"/>
        </w:rPr>
        <w:t xml:space="preserve"> </w:t>
      </w:r>
      <w:r w:rsidR="000D1A6F" w:rsidRPr="00282F9C">
        <w:rPr>
          <w:color w:val="000000" w:themeColor="text1"/>
          <w:sz w:val="28"/>
          <w:szCs w:val="28"/>
          <w:lang w:val="en-GB"/>
        </w:rPr>
        <w:t>“</w:t>
      </w:r>
      <w:r w:rsidR="00BA7857" w:rsidRPr="00282F9C">
        <w:rPr>
          <w:color w:val="000000" w:themeColor="text1"/>
          <w:sz w:val="28"/>
          <w:szCs w:val="28"/>
          <w:lang w:val="vi-VN"/>
        </w:rPr>
        <w:t>1. Xây dựng chính sách, pháp luật về bảo hiểm y tế, tổ chức hệ thống y tế, nguồn tài chính phục vụ công tác bảo vệ, chăm sóc và nâng cao sức khỏe Nhân dân dựa trên bảo hiểm y tế toàn dân</w:t>
      </w:r>
      <w:r w:rsidR="00BA7857" w:rsidRPr="00282F9C">
        <w:rPr>
          <w:color w:val="000000" w:themeColor="text1"/>
          <w:sz w:val="28"/>
          <w:szCs w:val="28"/>
          <w:lang w:val="en-US"/>
        </w:rPr>
        <w:t>.</w:t>
      </w:r>
      <w:r w:rsidR="000D4B8D" w:rsidRPr="00282F9C">
        <w:rPr>
          <w:color w:val="000000" w:themeColor="text1"/>
          <w:sz w:val="28"/>
          <w:szCs w:val="28"/>
          <w:lang w:val="en-US"/>
        </w:rPr>
        <w:t>”</w:t>
      </w:r>
      <w:r w:rsidR="00BA7857" w:rsidRPr="00282F9C">
        <w:rPr>
          <w:color w:val="000000" w:themeColor="text1"/>
          <w:sz w:val="28"/>
          <w:szCs w:val="28"/>
          <w:lang w:val="en-US"/>
        </w:rPr>
        <w:t>;</w:t>
      </w:r>
    </w:p>
    <w:p w14:paraId="37698923" w14:textId="7B6EF978" w:rsidR="00BA7857" w:rsidRPr="00282F9C" w:rsidRDefault="00BA7857" w:rsidP="00BA7857">
      <w:pPr>
        <w:pStyle w:val="Default"/>
        <w:spacing w:before="120" w:after="120"/>
        <w:ind w:firstLine="720"/>
        <w:jc w:val="both"/>
        <w:rPr>
          <w:color w:val="000000" w:themeColor="text1"/>
          <w:sz w:val="28"/>
          <w:szCs w:val="28"/>
        </w:rPr>
      </w:pPr>
      <w:r w:rsidRPr="00282F9C">
        <w:rPr>
          <w:color w:val="000000" w:themeColor="text1"/>
          <w:sz w:val="28"/>
          <w:szCs w:val="28"/>
        </w:rPr>
        <w:t>b) Sửa đổi, bổ sung khoản 3 như sau:</w:t>
      </w:r>
    </w:p>
    <w:p w14:paraId="66BEE665" w14:textId="77777777" w:rsidR="00BA7857" w:rsidRPr="00282F9C" w:rsidRDefault="00BA7857" w:rsidP="00BA7857">
      <w:pPr>
        <w:pStyle w:val="Default"/>
        <w:spacing w:before="120" w:after="120"/>
        <w:ind w:firstLine="720"/>
        <w:jc w:val="both"/>
        <w:rPr>
          <w:color w:val="000000" w:themeColor="text1"/>
          <w:sz w:val="28"/>
          <w:szCs w:val="28"/>
          <w:lang w:val="en-US"/>
        </w:rPr>
      </w:pPr>
      <w:r w:rsidRPr="00282F9C" w:rsidDel="00972FD4">
        <w:rPr>
          <w:color w:val="000000" w:themeColor="text1"/>
          <w:sz w:val="28"/>
          <w:szCs w:val="28"/>
        </w:rPr>
        <w:t xml:space="preserve"> </w:t>
      </w:r>
      <w:r w:rsidRPr="00282F9C">
        <w:rPr>
          <w:color w:val="000000" w:themeColor="text1"/>
          <w:sz w:val="28"/>
          <w:szCs w:val="28"/>
          <w:lang w:val="en-GB"/>
        </w:rPr>
        <w:t>“</w:t>
      </w:r>
      <w:r w:rsidRPr="00282F9C">
        <w:rPr>
          <w:color w:val="000000" w:themeColor="text1"/>
          <w:sz w:val="28"/>
          <w:szCs w:val="28"/>
          <w:lang w:val="vi-VN"/>
        </w:rPr>
        <w:t xml:space="preserve">3. Ban hành quy định, </w:t>
      </w:r>
      <w:r w:rsidRPr="00282F9C">
        <w:rPr>
          <w:i/>
          <w:color w:val="000000" w:themeColor="text1"/>
          <w:sz w:val="28"/>
          <w:szCs w:val="28"/>
          <w:lang w:val="vi-VN"/>
        </w:rPr>
        <w:t>quy trình, hướng dẫn chuyên môn về khám bệnh, chữa bệnh</w:t>
      </w:r>
      <w:r w:rsidRPr="00282F9C">
        <w:rPr>
          <w:color w:val="000000" w:themeColor="text1"/>
          <w:sz w:val="28"/>
          <w:szCs w:val="28"/>
          <w:lang w:val="en-US"/>
        </w:rPr>
        <w:t xml:space="preserve">; </w:t>
      </w:r>
      <w:r w:rsidRPr="00282F9C">
        <w:rPr>
          <w:i/>
          <w:iCs/>
          <w:color w:val="000000" w:themeColor="text1"/>
          <w:sz w:val="28"/>
          <w:szCs w:val="28"/>
          <w:shd w:val="clear" w:color="auto" w:fill="FFFFFF"/>
        </w:rPr>
        <w:t>rà soát và cập nhật thường xuyên hướng dẫn chẩn đoán và điều trị</w:t>
      </w:r>
      <w:r w:rsidRPr="00282F9C">
        <w:rPr>
          <w:color w:val="000000" w:themeColor="text1"/>
          <w:sz w:val="28"/>
          <w:szCs w:val="28"/>
          <w:lang w:val="en-US"/>
        </w:rPr>
        <w:t>.”.</w:t>
      </w:r>
    </w:p>
    <w:p w14:paraId="64974699" w14:textId="7FA452C0" w:rsidR="000D4B8D" w:rsidRPr="00282F9C" w:rsidRDefault="00BA7857" w:rsidP="000D4B8D">
      <w:pPr>
        <w:pStyle w:val="Default"/>
        <w:spacing w:before="120" w:after="120"/>
        <w:ind w:firstLine="720"/>
        <w:jc w:val="both"/>
        <w:rPr>
          <w:color w:val="000000" w:themeColor="text1"/>
          <w:sz w:val="28"/>
          <w:szCs w:val="28"/>
        </w:rPr>
      </w:pPr>
      <w:r w:rsidRPr="00282F9C">
        <w:rPr>
          <w:color w:val="000000" w:themeColor="text1"/>
          <w:sz w:val="28"/>
          <w:szCs w:val="28"/>
        </w:rPr>
        <w:t>c</w:t>
      </w:r>
      <w:r w:rsidR="000D4B8D" w:rsidRPr="00282F9C">
        <w:rPr>
          <w:color w:val="000000" w:themeColor="text1"/>
          <w:sz w:val="28"/>
          <w:szCs w:val="28"/>
        </w:rPr>
        <w:t>) Sửa đổi, bổ sung khoản 4 như sau:</w:t>
      </w:r>
      <w:r w:rsidR="008609E6" w:rsidRPr="00282F9C">
        <w:rPr>
          <w:color w:val="000000" w:themeColor="text1"/>
          <w:sz w:val="28"/>
          <w:szCs w:val="28"/>
        </w:rPr>
        <w:t xml:space="preserve"> </w:t>
      </w:r>
    </w:p>
    <w:p w14:paraId="1F2BD9EC" w14:textId="206E0362" w:rsidR="00C061AB" w:rsidRPr="00282F9C" w:rsidRDefault="000D4B8D" w:rsidP="00030F7B">
      <w:pPr>
        <w:pStyle w:val="Default"/>
        <w:spacing w:before="120" w:after="120"/>
        <w:ind w:firstLine="720"/>
        <w:jc w:val="both"/>
        <w:rPr>
          <w:color w:val="000000" w:themeColor="text1"/>
          <w:sz w:val="28"/>
          <w:szCs w:val="28"/>
          <w:lang w:val="en-GB"/>
        </w:rPr>
      </w:pPr>
      <w:r w:rsidRPr="00282F9C">
        <w:rPr>
          <w:color w:val="000000" w:themeColor="text1"/>
          <w:sz w:val="28"/>
          <w:szCs w:val="28"/>
          <w:lang w:val="en-GB"/>
        </w:rPr>
        <w:t>“</w:t>
      </w:r>
      <w:r w:rsidR="006308C7" w:rsidRPr="00282F9C">
        <w:rPr>
          <w:color w:val="000000" w:themeColor="text1"/>
          <w:sz w:val="28"/>
          <w:szCs w:val="28"/>
          <w:lang w:val="vi-VN"/>
        </w:rPr>
        <w:t xml:space="preserve">4. </w:t>
      </w:r>
      <w:r w:rsidR="008609E6" w:rsidRPr="00282F9C">
        <w:rPr>
          <w:i/>
          <w:color w:val="000000" w:themeColor="text1"/>
          <w:sz w:val="28"/>
          <w:szCs w:val="28"/>
          <w:lang w:val="en-US"/>
        </w:rPr>
        <w:t xml:space="preserve">Tham mưu cấp có thẩm quyền hoặc tổ chức triển khai </w:t>
      </w:r>
      <w:r w:rsidR="006308C7" w:rsidRPr="00282F9C">
        <w:rPr>
          <w:i/>
          <w:color w:val="000000" w:themeColor="text1"/>
          <w:sz w:val="28"/>
          <w:szCs w:val="28"/>
          <w:lang w:val="vi-VN"/>
        </w:rPr>
        <w:t xml:space="preserve">các giải pháp nhằm bảo đảm cân đối quỹ bảo hiểm y </w:t>
      </w:r>
      <w:r w:rsidR="00EA65BD" w:rsidRPr="00282F9C">
        <w:rPr>
          <w:i/>
          <w:color w:val="000000" w:themeColor="text1"/>
          <w:sz w:val="28"/>
          <w:szCs w:val="28"/>
          <w:lang w:val="vi-VN"/>
        </w:rPr>
        <w:t>tế</w:t>
      </w:r>
      <w:r w:rsidR="00EA65BD" w:rsidRPr="00282F9C">
        <w:rPr>
          <w:color w:val="000000" w:themeColor="text1"/>
          <w:sz w:val="28"/>
          <w:szCs w:val="28"/>
          <w:lang w:val="vi-VN"/>
        </w:rPr>
        <w:t xml:space="preserve">; </w:t>
      </w:r>
      <w:r w:rsidR="00EA65BD" w:rsidRPr="00282F9C">
        <w:rPr>
          <w:i/>
          <w:color w:val="000000" w:themeColor="text1"/>
          <w:sz w:val="28"/>
          <w:szCs w:val="28"/>
          <w:lang w:val="vi-VN"/>
        </w:rPr>
        <w:t>các giải pháp ưu tiên mở rộng phạm vi, mức hưởng bảo hiểm y tế và tăng cường năng lực khám bệnh, chữa bệnh bảo hiểm y tế cho y tế cơ sở</w:t>
      </w:r>
      <w:r w:rsidR="00EA65BD" w:rsidRPr="00282F9C">
        <w:rPr>
          <w:color w:val="000000" w:themeColor="text1"/>
          <w:sz w:val="28"/>
          <w:szCs w:val="28"/>
          <w:lang w:val="en-US"/>
        </w:rPr>
        <w:t xml:space="preserve">; </w:t>
      </w:r>
      <w:r w:rsidR="008609E6" w:rsidRPr="00282F9C">
        <w:rPr>
          <w:color w:val="000000" w:themeColor="text1"/>
          <w:sz w:val="28"/>
          <w:szCs w:val="28"/>
          <w:lang w:val="en-US"/>
        </w:rPr>
        <w:t>trình Chính phủ quy định về</w:t>
      </w:r>
      <w:r w:rsidR="006308C7" w:rsidRPr="00282F9C">
        <w:rPr>
          <w:color w:val="000000" w:themeColor="text1"/>
          <w:sz w:val="28"/>
          <w:szCs w:val="28"/>
          <w:lang w:val="en-US"/>
        </w:rPr>
        <w:t xml:space="preserve"> </w:t>
      </w:r>
      <w:r w:rsidR="006308C7" w:rsidRPr="00282F9C">
        <w:rPr>
          <w:i/>
          <w:color w:val="000000" w:themeColor="text1"/>
          <w:sz w:val="28"/>
          <w:szCs w:val="28"/>
          <w:lang w:val="en-US"/>
        </w:rPr>
        <w:t>ứng dụng công nghệ thông tin, chuyển đổi số</w:t>
      </w:r>
      <w:r w:rsidR="0055549C" w:rsidRPr="00282F9C">
        <w:rPr>
          <w:i/>
          <w:color w:val="000000" w:themeColor="text1"/>
          <w:sz w:val="28"/>
          <w:szCs w:val="28"/>
          <w:lang w:val="vi-VN"/>
        </w:rPr>
        <w:t xml:space="preserve">, chia sẻ dữ liệu </w:t>
      </w:r>
      <w:r w:rsidR="006308C7" w:rsidRPr="00282F9C">
        <w:rPr>
          <w:i/>
          <w:color w:val="000000" w:themeColor="text1"/>
          <w:sz w:val="28"/>
          <w:szCs w:val="28"/>
          <w:lang w:val="en-US"/>
        </w:rPr>
        <w:t>trong lĩnh vực bảo hiểm y tế.</w:t>
      </w:r>
      <w:r w:rsidR="00AA748D" w:rsidRPr="00282F9C">
        <w:rPr>
          <w:color w:val="000000" w:themeColor="text1"/>
          <w:sz w:val="28"/>
          <w:szCs w:val="28"/>
          <w:lang w:val="vi-VN"/>
        </w:rPr>
        <w:t>”.</w:t>
      </w:r>
    </w:p>
    <w:p w14:paraId="792D3602" w14:textId="07AEF481" w:rsidR="00513D38" w:rsidRPr="00282F9C" w:rsidRDefault="00513D38" w:rsidP="00513D38">
      <w:pPr>
        <w:spacing w:before="120" w:after="120"/>
        <w:ind w:firstLine="720"/>
        <w:jc w:val="both"/>
        <w:rPr>
          <w:rFonts w:ascii="Times New Roman" w:eastAsia="Times New Roman" w:hAnsi="Times New Roman" w:cs="Times New Roman"/>
          <w:b/>
          <w:color w:val="000000" w:themeColor="text1"/>
          <w:sz w:val="28"/>
          <w:szCs w:val="28"/>
          <w:lang w:val="en-GB"/>
        </w:rPr>
      </w:pPr>
      <w:r w:rsidRPr="00282F9C">
        <w:rPr>
          <w:rFonts w:ascii="Times New Roman" w:eastAsia="Times New Roman" w:hAnsi="Times New Roman" w:cs="Times New Roman"/>
          <w:b/>
          <w:color w:val="000000" w:themeColor="text1"/>
          <w:sz w:val="28"/>
          <w:szCs w:val="28"/>
        </w:rPr>
        <w:t xml:space="preserve">3. </w:t>
      </w:r>
      <w:r w:rsidR="00D830C2" w:rsidRPr="00282F9C">
        <w:rPr>
          <w:rFonts w:ascii="Times New Roman" w:eastAsia="Times New Roman" w:hAnsi="Times New Roman" w:cs="Times New Roman"/>
          <w:b/>
          <w:color w:val="000000" w:themeColor="text1"/>
          <w:sz w:val="28"/>
          <w:szCs w:val="28"/>
          <w:lang w:val="en-GB"/>
        </w:rPr>
        <w:t>Sửa đổi, bổ sung Điều 7a như sau:</w:t>
      </w:r>
    </w:p>
    <w:p w14:paraId="567DED07" w14:textId="709F56C6" w:rsidR="00513D38" w:rsidRPr="00282F9C" w:rsidRDefault="00513D38"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 xml:space="preserve">“Điều 7a. Trách nhiệm của Bộ Lao động - Thương binh và Xã hội </w:t>
      </w:r>
    </w:p>
    <w:p w14:paraId="37FAFA96" w14:textId="74FD0A9B" w:rsidR="00513D38" w:rsidRPr="00282F9C" w:rsidRDefault="00513D38"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 xml:space="preserve">1. Chỉ đạo, hướng dẫn tổ chức thực hiện việc xác định, quản lý đối tượng do Bộ Lao động - Thương binh và Xã hội quản lý quy định </w:t>
      </w:r>
      <w:r w:rsidRPr="00282F9C">
        <w:rPr>
          <w:rFonts w:ascii="Times New Roman" w:hAnsi="Times New Roman" w:cs="Times New Roman"/>
          <w:i/>
          <w:color w:val="000000" w:themeColor="text1"/>
          <w:sz w:val="28"/>
          <w:szCs w:val="20"/>
        </w:rPr>
        <w:t xml:space="preserve">tại các điểm e, h, r, </w:t>
      </w:r>
      <w:r w:rsidR="00A30FBB" w:rsidRPr="00282F9C">
        <w:rPr>
          <w:rFonts w:ascii="Times New Roman" w:hAnsi="Times New Roman" w:cs="Times New Roman"/>
          <w:i/>
          <w:color w:val="000000" w:themeColor="text1"/>
          <w:sz w:val="28"/>
          <w:szCs w:val="20"/>
        </w:rPr>
        <w:t>i</w:t>
      </w:r>
      <w:r w:rsidR="00A03E2B" w:rsidRPr="00282F9C">
        <w:rPr>
          <w:rFonts w:ascii="Times New Roman" w:hAnsi="Times New Roman" w:cs="Times New Roman"/>
          <w:i/>
          <w:color w:val="000000" w:themeColor="text1"/>
          <w:sz w:val="28"/>
          <w:szCs w:val="20"/>
        </w:rPr>
        <w:t>,</w:t>
      </w:r>
      <w:r w:rsidRPr="00282F9C">
        <w:rPr>
          <w:rFonts w:ascii="Times New Roman" w:hAnsi="Times New Roman" w:cs="Times New Roman"/>
          <w:i/>
          <w:color w:val="000000" w:themeColor="text1"/>
          <w:sz w:val="28"/>
          <w:szCs w:val="20"/>
        </w:rPr>
        <w:t xml:space="preserve"> k</w:t>
      </w:r>
      <w:r w:rsidR="00665DF9" w:rsidRPr="00282F9C">
        <w:rPr>
          <w:rFonts w:ascii="Times New Roman" w:hAnsi="Times New Roman" w:cs="Times New Roman"/>
          <w:i/>
          <w:color w:val="000000" w:themeColor="text1"/>
          <w:sz w:val="28"/>
          <w:szCs w:val="20"/>
        </w:rPr>
        <w:t xml:space="preserve">, </w:t>
      </w:r>
      <w:r w:rsidR="00665DF9" w:rsidRPr="00282F9C">
        <w:rPr>
          <w:rFonts w:ascii="Times New Roman" w:hAnsi="Times New Roman" w:cs="Times New Roman"/>
          <w:i/>
          <w:color w:val="000000" w:themeColor="text1"/>
          <w:sz w:val="28"/>
          <w:szCs w:val="28"/>
          <w:shd w:val="clear" w:color="auto" w:fill="FFFFFF"/>
        </w:rPr>
        <w:t xml:space="preserve">o </w:t>
      </w:r>
      <w:r w:rsidRPr="00282F9C">
        <w:rPr>
          <w:rFonts w:ascii="Times New Roman" w:hAnsi="Times New Roman" w:cs="Times New Roman"/>
          <w:i/>
          <w:color w:val="000000" w:themeColor="text1"/>
          <w:sz w:val="28"/>
          <w:szCs w:val="20"/>
        </w:rPr>
        <w:t>khoản 3</w:t>
      </w:r>
      <w:r w:rsidR="00665DF9" w:rsidRPr="00282F9C">
        <w:rPr>
          <w:rFonts w:ascii="Times New Roman" w:hAnsi="Times New Roman" w:cs="Times New Roman"/>
          <w:i/>
          <w:color w:val="000000" w:themeColor="text1"/>
          <w:sz w:val="28"/>
          <w:szCs w:val="20"/>
        </w:rPr>
        <w:t xml:space="preserve"> </w:t>
      </w:r>
      <w:r w:rsidRPr="00282F9C">
        <w:rPr>
          <w:rFonts w:ascii="Times New Roman" w:hAnsi="Times New Roman" w:cs="Times New Roman"/>
          <w:i/>
          <w:color w:val="000000" w:themeColor="text1"/>
          <w:sz w:val="28"/>
          <w:szCs w:val="20"/>
        </w:rPr>
        <w:t>và</w:t>
      </w:r>
      <w:r w:rsidR="00BE687B" w:rsidRPr="00282F9C">
        <w:rPr>
          <w:rFonts w:ascii="Times New Roman" w:hAnsi="Times New Roman" w:cs="Times New Roman"/>
          <w:i/>
          <w:color w:val="000000" w:themeColor="text1"/>
          <w:sz w:val="28"/>
          <w:szCs w:val="20"/>
        </w:rPr>
        <w:t xml:space="preserve"> các</w:t>
      </w:r>
      <w:r w:rsidR="00BE687B" w:rsidRPr="00282F9C">
        <w:rPr>
          <w:rFonts w:ascii="Times New Roman" w:hAnsi="Times New Roman" w:cs="Times New Roman"/>
          <w:i/>
          <w:color w:val="000000" w:themeColor="text1"/>
          <w:sz w:val="28"/>
          <w:szCs w:val="20"/>
          <w:lang w:val="vi-VN"/>
        </w:rPr>
        <w:t xml:space="preserve"> điểm a, b</w:t>
      </w:r>
      <w:r w:rsidR="00CA11F4" w:rsidRPr="00282F9C">
        <w:rPr>
          <w:rFonts w:ascii="Times New Roman" w:hAnsi="Times New Roman" w:cs="Times New Roman"/>
          <w:i/>
          <w:color w:val="000000" w:themeColor="text1"/>
          <w:sz w:val="28"/>
          <w:szCs w:val="20"/>
        </w:rPr>
        <w:t>, d</w:t>
      </w:r>
      <w:r w:rsidRPr="00282F9C">
        <w:rPr>
          <w:rFonts w:ascii="Times New Roman" w:hAnsi="Times New Roman" w:cs="Times New Roman"/>
          <w:color w:val="000000" w:themeColor="text1"/>
          <w:sz w:val="28"/>
          <w:szCs w:val="20"/>
        </w:rPr>
        <w:t xml:space="preserve"> khoản 4 Điều 12 của Luật này</w:t>
      </w:r>
      <w:r w:rsidR="00E50031" w:rsidRPr="00282F9C">
        <w:rPr>
          <w:rFonts w:ascii="Times New Roman" w:hAnsi="Times New Roman" w:cs="Times New Roman"/>
          <w:color w:val="000000" w:themeColor="text1"/>
          <w:sz w:val="28"/>
          <w:szCs w:val="20"/>
        </w:rPr>
        <w:t>;</w:t>
      </w:r>
    </w:p>
    <w:p w14:paraId="326C2C8D" w14:textId="5B1D19C8" w:rsidR="00513D38" w:rsidRPr="00282F9C" w:rsidRDefault="00513D38"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 xml:space="preserve">2. Thanh tra, kiểm tra việc thực hiện quy định của pháp luật về trách nhiệm tham gia bảo hiểm y tế của người sử dụng lao động, người lao động quy định tại khoản 1 Điều 12 của Luật này và đối tượng do Bộ Lao động - Thương binh và Xã hội quản lý quy định </w:t>
      </w:r>
      <w:r w:rsidRPr="00282F9C">
        <w:rPr>
          <w:rFonts w:ascii="Times New Roman" w:hAnsi="Times New Roman" w:cs="Times New Roman"/>
          <w:i/>
          <w:color w:val="000000" w:themeColor="text1"/>
          <w:sz w:val="28"/>
          <w:szCs w:val="20"/>
        </w:rPr>
        <w:t xml:space="preserve">tại các điểm e, h, r, </w:t>
      </w:r>
      <w:r w:rsidR="0032497E" w:rsidRPr="00282F9C">
        <w:rPr>
          <w:rFonts w:ascii="Times New Roman" w:hAnsi="Times New Roman" w:cs="Times New Roman"/>
          <w:i/>
          <w:color w:val="000000" w:themeColor="text1"/>
          <w:sz w:val="28"/>
          <w:szCs w:val="20"/>
        </w:rPr>
        <w:t>i</w:t>
      </w:r>
      <w:r w:rsidR="0032497E" w:rsidRPr="00282F9C">
        <w:rPr>
          <w:rFonts w:ascii="Times New Roman" w:hAnsi="Times New Roman" w:cs="Times New Roman"/>
          <w:i/>
          <w:color w:val="000000" w:themeColor="text1"/>
          <w:sz w:val="28"/>
          <w:szCs w:val="20"/>
          <w:lang w:val="vi-VN"/>
        </w:rPr>
        <w:t xml:space="preserve">, </w:t>
      </w:r>
      <w:r w:rsidRPr="00282F9C">
        <w:rPr>
          <w:rFonts w:ascii="Times New Roman" w:hAnsi="Times New Roman" w:cs="Times New Roman"/>
          <w:i/>
          <w:color w:val="000000" w:themeColor="text1"/>
          <w:sz w:val="28"/>
          <w:szCs w:val="20"/>
        </w:rPr>
        <w:t>k</w:t>
      </w:r>
      <w:r w:rsidR="00665DF9" w:rsidRPr="00282F9C">
        <w:rPr>
          <w:rFonts w:ascii="Times New Roman" w:hAnsi="Times New Roman" w:cs="Times New Roman"/>
          <w:i/>
          <w:color w:val="000000" w:themeColor="text1"/>
          <w:sz w:val="28"/>
          <w:szCs w:val="20"/>
        </w:rPr>
        <w:t xml:space="preserve">, </w:t>
      </w:r>
      <w:r w:rsidR="00665DF9" w:rsidRPr="00282F9C">
        <w:rPr>
          <w:rFonts w:ascii="Times New Roman" w:hAnsi="Times New Roman" w:cs="Times New Roman"/>
          <w:i/>
          <w:color w:val="000000" w:themeColor="text1"/>
          <w:sz w:val="28"/>
          <w:szCs w:val="28"/>
          <w:shd w:val="clear" w:color="auto" w:fill="FFFFFF"/>
        </w:rPr>
        <w:t xml:space="preserve">o </w:t>
      </w:r>
      <w:r w:rsidRPr="00282F9C">
        <w:rPr>
          <w:rFonts w:ascii="Times New Roman" w:hAnsi="Times New Roman" w:cs="Times New Roman"/>
          <w:i/>
          <w:color w:val="000000" w:themeColor="text1"/>
          <w:sz w:val="28"/>
          <w:szCs w:val="20"/>
        </w:rPr>
        <w:t>khoản 3</w:t>
      </w:r>
      <w:r w:rsidRPr="00282F9C">
        <w:rPr>
          <w:rFonts w:ascii="Times New Roman" w:hAnsi="Times New Roman" w:cs="Times New Roman"/>
          <w:color w:val="000000" w:themeColor="text1"/>
          <w:sz w:val="28"/>
          <w:szCs w:val="20"/>
        </w:rPr>
        <w:t xml:space="preserve"> và </w:t>
      </w:r>
      <w:r w:rsidR="00BE687B" w:rsidRPr="00282F9C">
        <w:rPr>
          <w:rFonts w:ascii="Times New Roman" w:hAnsi="Times New Roman" w:cs="Times New Roman"/>
          <w:i/>
          <w:color w:val="000000" w:themeColor="text1"/>
          <w:sz w:val="28"/>
          <w:szCs w:val="20"/>
        </w:rPr>
        <w:t>các</w:t>
      </w:r>
      <w:r w:rsidR="00BE687B" w:rsidRPr="00282F9C">
        <w:rPr>
          <w:rFonts w:ascii="Times New Roman" w:hAnsi="Times New Roman" w:cs="Times New Roman"/>
          <w:i/>
          <w:color w:val="000000" w:themeColor="text1"/>
          <w:sz w:val="28"/>
          <w:szCs w:val="20"/>
          <w:lang w:val="vi-VN"/>
        </w:rPr>
        <w:t xml:space="preserve"> điểm a, b</w:t>
      </w:r>
      <w:r w:rsidR="00CA11F4" w:rsidRPr="00282F9C">
        <w:rPr>
          <w:rFonts w:ascii="Times New Roman" w:hAnsi="Times New Roman" w:cs="Times New Roman"/>
          <w:i/>
          <w:color w:val="000000" w:themeColor="text1"/>
          <w:sz w:val="28"/>
          <w:szCs w:val="20"/>
        </w:rPr>
        <w:t>, d</w:t>
      </w:r>
      <w:r w:rsidR="00BE687B" w:rsidRPr="00282F9C">
        <w:rPr>
          <w:rFonts w:ascii="Times New Roman" w:hAnsi="Times New Roman" w:cs="Times New Roman"/>
          <w:color w:val="000000" w:themeColor="text1"/>
          <w:sz w:val="28"/>
          <w:szCs w:val="20"/>
          <w:lang w:val="vi-VN"/>
        </w:rPr>
        <w:t xml:space="preserve"> </w:t>
      </w:r>
      <w:r w:rsidRPr="00282F9C">
        <w:rPr>
          <w:rFonts w:ascii="Times New Roman" w:hAnsi="Times New Roman" w:cs="Times New Roman"/>
          <w:color w:val="000000" w:themeColor="text1"/>
          <w:sz w:val="28"/>
          <w:szCs w:val="20"/>
        </w:rPr>
        <w:t xml:space="preserve">khoản </w:t>
      </w:r>
      <w:r w:rsidR="003F2C51" w:rsidRPr="00282F9C">
        <w:rPr>
          <w:rFonts w:ascii="Times New Roman" w:hAnsi="Times New Roman" w:cs="Times New Roman"/>
          <w:color w:val="000000" w:themeColor="text1"/>
          <w:sz w:val="28"/>
          <w:szCs w:val="20"/>
        </w:rPr>
        <w:t>4 Điều 12 của Luật này.</w:t>
      </w:r>
      <w:r w:rsidR="005C61D4" w:rsidRPr="00282F9C">
        <w:rPr>
          <w:rFonts w:ascii="Times New Roman" w:hAnsi="Times New Roman" w:cs="Times New Roman"/>
          <w:color w:val="000000" w:themeColor="text1"/>
          <w:sz w:val="28"/>
          <w:szCs w:val="20"/>
        </w:rPr>
        <w:t>”.</w:t>
      </w:r>
    </w:p>
    <w:p w14:paraId="484ABB89" w14:textId="22F8A7A6" w:rsidR="00513D38" w:rsidRPr="00282F9C" w:rsidRDefault="00513D38" w:rsidP="00513D38">
      <w:pPr>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rPr>
        <w:t xml:space="preserve">4. </w:t>
      </w:r>
      <w:r w:rsidR="003F2C51" w:rsidRPr="00282F9C">
        <w:rPr>
          <w:rFonts w:ascii="Times New Roman" w:eastAsia="Times New Roman" w:hAnsi="Times New Roman" w:cs="Times New Roman"/>
          <w:b/>
          <w:color w:val="000000" w:themeColor="text1"/>
          <w:sz w:val="28"/>
          <w:szCs w:val="28"/>
        </w:rPr>
        <w:t>S</w:t>
      </w:r>
      <w:r w:rsidR="00D830C2" w:rsidRPr="00282F9C">
        <w:rPr>
          <w:rFonts w:ascii="Times New Roman" w:eastAsia="Times New Roman" w:hAnsi="Times New Roman" w:cs="Times New Roman"/>
          <w:b/>
          <w:color w:val="000000" w:themeColor="text1"/>
          <w:sz w:val="28"/>
          <w:szCs w:val="28"/>
        </w:rPr>
        <w:t>ửa đổi, bổ sung</w:t>
      </w:r>
      <w:r w:rsidRPr="00282F9C">
        <w:rPr>
          <w:rFonts w:ascii="Times New Roman" w:eastAsia="Times New Roman" w:hAnsi="Times New Roman" w:cs="Times New Roman"/>
          <w:b/>
          <w:color w:val="000000" w:themeColor="text1"/>
          <w:sz w:val="28"/>
          <w:szCs w:val="28"/>
        </w:rPr>
        <w:t xml:space="preserve"> </w:t>
      </w:r>
      <w:r w:rsidR="0032497E" w:rsidRPr="00282F9C">
        <w:rPr>
          <w:rFonts w:ascii="Times New Roman" w:eastAsia="Times New Roman" w:hAnsi="Times New Roman" w:cs="Times New Roman"/>
          <w:b/>
          <w:color w:val="000000" w:themeColor="text1"/>
          <w:sz w:val="28"/>
          <w:szCs w:val="28"/>
        </w:rPr>
        <w:t>các</w:t>
      </w:r>
      <w:r w:rsidR="0032497E" w:rsidRPr="00282F9C">
        <w:rPr>
          <w:rFonts w:ascii="Times New Roman" w:eastAsia="Times New Roman" w:hAnsi="Times New Roman" w:cs="Times New Roman"/>
          <w:b/>
          <w:color w:val="000000" w:themeColor="text1"/>
          <w:sz w:val="28"/>
          <w:szCs w:val="28"/>
          <w:lang w:val="vi-VN"/>
        </w:rPr>
        <w:t xml:space="preserve"> khoản 1 và 3 </w:t>
      </w:r>
      <w:r w:rsidR="003F2C51" w:rsidRPr="00282F9C">
        <w:rPr>
          <w:rFonts w:ascii="Times New Roman" w:eastAsia="Times New Roman" w:hAnsi="Times New Roman" w:cs="Times New Roman"/>
          <w:b/>
          <w:color w:val="000000" w:themeColor="text1"/>
          <w:sz w:val="28"/>
          <w:szCs w:val="28"/>
        </w:rPr>
        <w:t>Điều</w:t>
      </w:r>
      <w:r w:rsidR="003F2C51" w:rsidRPr="00282F9C">
        <w:rPr>
          <w:rFonts w:ascii="Times New Roman" w:eastAsia="Times New Roman" w:hAnsi="Times New Roman" w:cs="Times New Roman"/>
          <w:b/>
          <w:color w:val="000000" w:themeColor="text1"/>
          <w:sz w:val="28"/>
          <w:szCs w:val="28"/>
          <w:lang w:val="vi-VN"/>
        </w:rPr>
        <w:t xml:space="preserve"> 7c như sau:</w:t>
      </w:r>
    </w:p>
    <w:p w14:paraId="2D9DDA3E" w14:textId="3F12F6A0" w:rsidR="003F2C51" w:rsidRPr="00282F9C" w:rsidRDefault="00513D38"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 xml:space="preserve">“1. Chỉ đạo, quản lý, hướng dẫn, tổ chức thực hiện việc xác định, quản lý, lập danh sách bảo hiểm y tế đối với đối tượng do Bộ Quốc phòng và Bộ Công an quản lý quy định </w:t>
      </w:r>
      <w:r w:rsidRPr="00282F9C">
        <w:rPr>
          <w:rFonts w:ascii="Times New Roman" w:hAnsi="Times New Roman" w:cs="Times New Roman"/>
          <w:i/>
          <w:color w:val="000000" w:themeColor="text1"/>
          <w:sz w:val="28"/>
          <w:szCs w:val="20"/>
        </w:rPr>
        <w:t xml:space="preserve">tại điểm a, </w:t>
      </w:r>
      <w:r w:rsidR="00C04EB2" w:rsidRPr="00282F9C">
        <w:rPr>
          <w:rFonts w:ascii="Times New Roman" w:hAnsi="Times New Roman" w:cs="Times New Roman"/>
          <w:i/>
          <w:color w:val="000000" w:themeColor="text1"/>
          <w:sz w:val="28"/>
          <w:szCs w:val="20"/>
        </w:rPr>
        <w:t>c,</w:t>
      </w:r>
      <w:r w:rsidR="00F552B3" w:rsidRPr="00282F9C">
        <w:rPr>
          <w:rFonts w:ascii="Times New Roman" w:hAnsi="Times New Roman" w:cs="Times New Roman"/>
          <w:i/>
          <w:color w:val="000000" w:themeColor="text1"/>
          <w:sz w:val="28"/>
          <w:szCs w:val="20"/>
        </w:rPr>
        <w:t xml:space="preserve"> e,</w:t>
      </w:r>
      <w:r w:rsidR="00C04EB2" w:rsidRPr="00282F9C">
        <w:rPr>
          <w:rFonts w:ascii="Times New Roman" w:hAnsi="Times New Roman" w:cs="Times New Roman"/>
          <w:i/>
          <w:color w:val="000000" w:themeColor="text1"/>
          <w:sz w:val="28"/>
          <w:szCs w:val="20"/>
        </w:rPr>
        <w:t xml:space="preserve"> </w:t>
      </w:r>
      <w:r w:rsidR="00BB7A2A" w:rsidRPr="00282F9C">
        <w:rPr>
          <w:rFonts w:ascii="Times New Roman" w:hAnsi="Times New Roman" w:cs="Times New Roman"/>
          <w:i/>
          <w:color w:val="000000" w:themeColor="text1"/>
          <w:sz w:val="28"/>
          <w:szCs w:val="20"/>
        </w:rPr>
        <w:t>h</w:t>
      </w:r>
      <w:r w:rsidR="00BB7A2A" w:rsidRPr="00282F9C">
        <w:rPr>
          <w:rFonts w:ascii="Times New Roman" w:hAnsi="Times New Roman" w:cs="Times New Roman"/>
          <w:i/>
          <w:color w:val="000000" w:themeColor="text1"/>
          <w:sz w:val="28"/>
          <w:szCs w:val="20"/>
          <w:lang w:val="vi-VN"/>
        </w:rPr>
        <w:t>,</w:t>
      </w:r>
      <w:r w:rsidRPr="00282F9C">
        <w:rPr>
          <w:rFonts w:ascii="Times New Roman" w:hAnsi="Times New Roman" w:cs="Times New Roman"/>
          <w:i/>
          <w:color w:val="000000" w:themeColor="text1"/>
          <w:sz w:val="28"/>
          <w:szCs w:val="20"/>
        </w:rPr>
        <w:t xml:space="preserve"> </w:t>
      </w:r>
      <w:r w:rsidR="00BB7A2A" w:rsidRPr="00282F9C">
        <w:rPr>
          <w:rFonts w:ascii="Times New Roman" w:hAnsi="Times New Roman" w:cs="Times New Roman"/>
          <w:i/>
          <w:color w:val="000000" w:themeColor="text1"/>
          <w:sz w:val="28"/>
          <w:szCs w:val="20"/>
        </w:rPr>
        <w:t>i</w:t>
      </w:r>
      <w:r w:rsidR="00BB7A2A" w:rsidRPr="00282F9C">
        <w:rPr>
          <w:rFonts w:ascii="Times New Roman" w:hAnsi="Times New Roman" w:cs="Times New Roman"/>
          <w:i/>
          <w:color w:val="000000" w:themeColor="text1"/>
          <w:sz w:val="28"/>
          <w:szCs w:val="20"/>
          <w:lang w:val="vi-VN"/>
        </w:rPr>
        <w:t xml:space="preserve"> </w:t>
      </w:r>
      <w:r w:rsidRPr="00282F9C">
        <w:rPr>
          <w:rFonts w:ascii="Times New Roman" w:hAnsi="Times New Roman" w:cs="Times New Roman"/>
          <w:i/>
          <w:color w:val="000000" w:themeColor="text1"/>
          <w:sz w:val="28"/>
          <w:szCs w:val="20"/>
        </w:rPr>
        <w:t>khoản 1, các điểm a,</w:t>
      </w:r>
      <w:r w:rsidR="003F2C51" w:rsidRPr="00282F9C">
        <w:rPr>
          <w:rFonts w:ascii="Times New Roman" w:hAnsi="Times New Roman" w:cs="Times New Roman"/>
          <w:i/>
          <w:color w:val="000000" w:themeColor="text1"/>
          <w:sz w:val="28"/>
          <w:szCs w:val="20"/>
          <w:lang w:val="vi-VN"/>
        </w:rPr>
        <w:t xml:space="preserve"> </w:t>
      </w:r>
      <w:r w:rsidRPr="00282F9C">
        <w:rPr>
          <w:rFonts w:ascii="Times New Roman" w:hAnsi="Times New Roman" w:cs="Times New Roman"/>
          <w:i/>
          <w:color w:val="000000" w:themeColor="text1"/>
          <w:sz w:val="28"/>
          <w:szCs w:val="20"/>
        </w:rPr>
        <w:t xml:space="preserve">b, </w:t>
      </w:r>
      <w:r w:rsidR="00431DD1" w:rsidRPr="00282F9C">
        <w:rPr>
          <w:rFonts w:ascii="Times New Roman" w:hAnsi="Times New Roman" w:cs="Times New Roman"/>
          <w:i/>
          <w:color w:val="000000" w:themeColor="text1"/>
          <w:sz w:val="28"/>
          <w:szCs w:val="20"/>
        </w:rPr>
        <w:t>c</w:t>
      </w:r>
      <w:r w:rsidR="00431DD1" w:rsidRPr="00282F9C">
        <w:rPr>
          <w:rFonts w:ascii="Times New Roman" w:hAnsi="Times New Roman" w:cs="Times New Roman"/>
          <w:i/>
          <w:color w:val="000000" w:themeColor="text1"/>
          <w:sz w:val="28"/>
          <w:szCs w:val="20"/>
          <w:lang w:val="vi-VN"/>
        </w:rPr>
        <w:t>, d</w:t>
      </w:r>
      <w:r w:rsidR="00C04EB2" w:rsidRPr="00282F9C">
        <w:rPr>
          <w:rFonts w:ascii="Times New Roman" w:hAnsi="Times New Roman" w:cs="Times New Roman"/>
          <w:i/>
          <w:color w:val="000000" w:themeColor="text1"/>
          <w:sz w:val="28"/>
          <w:szCs w:val="20"/>
        </w:rPr>
        <w:t xml:space="preserve">, l </w:t>
      </w:r>
      <w:r w:rsidRPr="00282F9C">
        <w:rPr>
          <w:rFonts w:ascii="Times New Roman" w:hAnsi="Times New Roman" w:cs="Times New Roman"/>
          <w:i/>
          <w:color w:val="000000" w:themeColor="text1"/>
          <w:sz w:val="28"/>
          <w:szCs w:val="20"/>
        </w:rPr>
        <w:t xml:space="preserve">và n khoản 3, điểm </w:t>
      </w:r>
      <w:r w:rsidR="00C04EB2" w:rsidRPr="00282F9C">
        <w:rPr>
          <w:rFonts w:ascii="Times New Roman" w:hAnsi="Times New Roman" w:cs="Times New Roman"/>
          <w:i/>
          <w:color w:val="000000" w:themeColor="text1"/>
          <w:sz w:val="28"/>
          <w:szCs w:val="20"/>
        </w:rPr>
        <w:t>b</w:t>
      </w:r>
      <w:r w:rsidR="00A30FBB" w:rsidRPr="00282F9C">
        <w:rPr>
          <w:rFonts w:ascii="Times New Roman" w:hAnsi="Times New Roman" w:cs="Times New Roman"/>
          <w:i/>
          <w:color w:val="000000" w:themeColor="text1"/>
          <w:sz w:val="28"/>
          <w:szCs w:val="20"/>
        </w:rPr>
        <w:t xml:space="preserve"> </w:t>
      </w:r>
      <w:r w:rsidRPr="00282F9C">
        <w:rPr>
          <w:rFonts w:ascii="Times New Roman" w:hAnsi="Times New Roman" w:cs="Times New Roman"/>
          <w:i/>
          <w:color w:val="000000" w:themeColor="text1"/>
          <w:sz w:val="28"/>
          <w:szCs w:val="20"/>
        </w:rPr>
        <w:t>khoản 4 Điều 12</w:t>
      </w:r>
      <w:r w:rsidRPr="00282F9C">
        <w:rPr>
          <w:rFonts w:ascii="Times New Roman" w:hAnsi="Times New Roman" w:cs="Times New Roman"/>
          <w:color w:val="000000" w:themeColor="text1"/>
          <w:sz w:val="28"/>
          <w:szCs w:val="20"/>
        </w:rPr>
        <w:t xml:space="preserve"> của Luật này.</w:t>
      </w:r>
      <w:r w:rsidR="0032497E" w:rsidRPr="00282F9C">
        <w:rPr>
          <w:rFonts w:ascii="Times New Roman" w:hAnsi="Times New Roman" w:cs="Times New Roman"/>
          <w:color w:val="000000" w:themeColor="text1"/>
          <w:sz w:val="28"/>
          <w:szCs w:val="20"/>
          <w:lang w:val="vi-VN"/>
        </w:rPr>
        <w:t>”</w:t>
      </w:r>
      <w:r w:rsidR="005C61D4" w:rsidRPr="00282F9C">
        <w:rPr>
          <w:rFonts w:ascii="Times New Roman" w:hAnsi="Times New Roman" w:cs="Times New Roman"/>
          <w:color w:val="000000" w:themeColor="text1"/>
          <w:sz w:val="28"/>
          <w:szCs w:val="20"/>
        </w:rPr>
        <w:t>.</w:t>
      </w:r>
    </w:p>
    <w:p w14:paraId="46AAC95E" w14:textId="4DC4DB5A" w:rsidR="003F2C51" w:rsidRPr="00282F9C" w:rsidRDefault="0032497E" w:rsidP="00513D38">
      <w:pPr>
        <w:spacing w:before="120" w:after="120"/>
        <w:ind w:firstLine="720"/>
        <w:jc w:val="both"/>
        <w:rPr>
          <w:rFonts w:ascii="Times New Roman" w:hAnsi="Times New Roman" w:cs="Times New Roman"/>
          <w:color w:val="000000" w:themeColor="text1"/>
          <w:sz w:val="28"/>
          <w:szCs w:val="20"/>
        </w:rPr>
      </w:pPr>
      <w:r w:rsidRPr="00282F9C" w:rsidDel="003F2C51">
        <w:rPr>
          <w:rFonts w:ascii="Times New Roman" w:hAnsi="Times New Roman" w:cs="Times New Roman"/>
          <w:color w:val="000000" w:themeColor="text1"/>
          <w:sz w:val="28"/>
          <w:szCs w:val="20"/>
        </w:rPr>
        <w:t xml:space="preserve"> </w:t>
      </w:r>
      <w:r w:rsidRPr="00282F9C">
        <w:rPr>
          <w:rFonts w:ascii="Times New Roman" w:hAnsi="Times New Roman" w:cs="Times New Roman"/>
          <w:color w:val="000000" w:themeColor="text1"/>
          <w:sz w:val="28"/>
          <w:szCs w:val="20"/>
          <w:lang w:val="vi-VN"/>
        </w:rPr>
        <w:t>“</w:t>
      </w:r>
      <w:r w:rsidR="00513D38" w:rsidRPr="00282F9C">
        <w:rPr>
          <w:rFonts w:ascii="Times New Roman" w:hAnsi="Times New Roman" w:cs="Times New Roman"/>
          <w:color w:val="000000" w:themeColor="text1"/>
          <w:sz w:val="28"/>
          <w:szCs w:val="20"/>
        </w:rPr>
        <w:t xml:space="preserve">3. Thanh tra, kiểm tra việc thực hiện quy định của pháp luật về trách nhiệm tham gia bảo hiểm y tế của các đối tượng do Bộ Quốc phòng và Bộ Công an quản lý quy định </w:t>
      </w:r>
      <w:r w:rsidR="00513D38" w:rsidRPr="00282F9C">
        <w:rPr>
          <w:rFonts w:ascii="Times New Roman" w:hAnsi="Times New Roman" w:cs="Times New Roman"/>
          <w:i/>
          <w:color w:val="000000" w:themeColor="text1"/>
          <w:sz w:val="28"/>
          <w:szCs w:val="20"/>
        </w:rPr>
        <w:t xml:space="preserve">tại điểm a, </w:t>
      </w:r>
      <w:r w:rsidR="0092563D" w:rsidRPr="00282F9C">
        <w:rPr>
          <w:rFonts w:ascii="Times New Roman" w:hAnsi="Times New Roman" w:cs="Times New Roman"/>
          <w:i/>
          <w:color w:val="000000" w:themeColor="text1"/>
          <w:sz w:val="28"/>
          <w:szCs w:val="20"/>
        </w:rPr>
        <w:t>c,</w:t>
      </w:r>
      <w:r w:rsidR="00F552B3" w:rsidRPr="00282F9C">
        <w:rPr>
          <w:rFonts w:ascii="Times New Roman" w:hAnsi="Times New Roman" w:cs="Times New Roman"/>
          <w:i/>
          <w:color w:val="000000" w:themeColor="text1"/>
          <w:sz w:val="28"/>
          <w:szCs w:val="20"/>
        </w:rPr>
        <w:t xml:space="preserve"> e, </w:t>
      </w:r>
      <w:r w:rsidR="00BB7A2A" w:rsidRPr="00282F9C">
        <w:rPr>
          <w:rFonts w:ascii="Times New Roman" w:hAnsi="Times New Roman" w:cs="Times New Roman"/>
          <w:i/>
          <w:color w:val="000000" w:themeColor="text1"/>
          <w:sz w:val="28"/>
          <w:szCs w:val="20"/>
        </w:rPr>
        <w:t>h</w:t>
      </w:r>
      <w:r w:rsidR="00BB7A2A" w:rsidRPr="00282F9C">
        <w:rPr>
          <w:rFonts w:ascii="Times New Roman" w:hAnsi="Times New Roman" w:cs="Times New Roman"/>
          <w:i/>
          <w:color w:val="000000" w:themeColor="text1"/>
          <w:sz w:val="28"/>
          <w:szCs w:val="20"/>
          <w:lang w:val="vi-VN"/>
        </w:rPr>
        <w:t>,</w:t>
      </w:r>
      <w:r w:rsidR="00513D38" w:rsidRPr="00282F9C">
        <w:rPr>
          <w:rFonts w:ascii="Times New Roman" w:hAnsi="Times New Roman" w:cs="Times New Roman"/>
          <w:i/>
          <w:color w:val="000000" w:themeColor="text1"/>
          <w:sz w:val="28"/>
          <w:szCs w:val="20"/>
        </w:rPr>
        <w:t xml:space="preserve"> </w:t>
      </w:r>
      <w:r w:rsidR="00BB7A2A" w:rsidRPr="00282F9C">
        <w:rPr>
          <w:rFonts w:ascii="Times New Roman" w:hAnsi="Times New Roman" w:cs="Times New Roman"/>
          <w:i/>
          <w:color w:val="000000" w:themeColor="text1"/>
          <w:sz w:val="28"/>
          <w:szCs w:val="20"/>
        </w:rPr>
        <w:t>i</w:t>
      </w:r>
      <w:r w:rsidR="00BB7A2A" w:rsidRPr="00282F9C">
        <w:rPr>
          <w:rFonts w:ascii="Times New Roman" w:hAnsi="Times New Roman" w:cs="Times New Roman"/>
          <w:i/>
          <w:color w:val="000000" w:themeColor="text1"/>
          <w:sz w:val="28"/>
          <w:szCs w:val="20"/>
          <w:lang w:val="vi-VN"/>
        </w:rPr>
        <w:t xml:space="preserve"> </w:t>
      </w:r>
      <w:r w:rsidR="00513D38" w:rsidRPr="00282F9C">
        <w:rPr>
          <w:rFonts w:ascii="Times New Roman" w:hAnsi="Times New Roman" w:cs="Times New Roman"/>
          <w:i/>
          <w:color w:val="000000" w:themeColor="text1"/>
          <w:sz w:val="28"/>
          <w:szCs w:val="20"/>
        </w:rPr>
        <w:t>khoản 1, các điểm a,</w:t>
      </w:r>
      <w:r w:rsidRPr="00282F9C">
        <w:rPr>
          <w:rFonts w:ascii="Times New Roman" w:hAnsi="Times New Roman" w:cs="Times New Roman"/>
          <w:i/>
          <w:color w:val="000000" w:themeColor="text1"/>
          <w:sz w:val="28"/>
          <w:szCs w:val="20"/>
          <w:lang w:val="vi-VN"/>
        </w:rPr>
        <w:t xml:space="preserve"> </w:t>
      </w:r>
      <w:r w:rsidR="00513D38" w:rsidRPr="00282F9C">
        <w:rPr>
          <w:rFonts w:ascii="Times New Roman" w:hAnsi="Times New Roman" w:cs="Times New Roman"/>
          <w:i/>
          <w:color w:val="000000" w:themeColor="text1"/>
          <w:sz w:val="28"/>
          <w:szCs w:val="20"/>
        </w:rPr>
        <w:t xml:space="preserve">b, </w:t>
      </w:r>
      <w:r w:rsidR="00431DD1" w:rsidRPr="00282F9C">
        <w:rPr>
          <w:rFonts w:ascii="Times New Roman" w:hAnsi="Times New Roman" w:cs="Times New Roman"/>
          <w:i/>
          <w:color w:val="000000" w:themeColor="text1"/>
          <w:sz w:val="28"/>
          <w:szCs w:val="20"/>
        </w:rPr>
        <w:t>c</w:t>
      </w:r>
      <w:r w:rsidR="00431DD1" w:rsidRPr="00282F9C">
        <w:rPr>
          <w:rFonts w:ascii="Times New Roman" w:hAnsi="Times New Roman" w:cs="Times New Roman"/>
          <w:i/>
          <w:color w:val="000000" w:themeColor="text1"/>
          <w:sz w:val="28"/>
          <w:szCs w:val="20"/>
          <w:lang w:val="vi-VN"/>
        </w:rPr>
        <w:t>, d</w:t>
      </w:r>
      <w:r w:rsidR="00C04EB2" w:rsidRPr="00282F9C">
        <w:rPr>
          <w:rFonts w:ascii="Times New Roman" w:hAnsi="Times New Roman" w:cs="Times New Roman"/>
          <w:i/>
          <w:color w:val="000000" w:themeColor="text1"/>
          <w:sz w:val="28"/>
          <w:szCs w:val="20"/>
        </w:rPr>
        <w:t>, l</w:t>
      </w:r>
      <w:r w:rsidR="00513D38" w:rsidRPr="00282F9C">
        <w:rPr>
          <w:rFonts w:ascii="Times New Roman" w:hAnsi="Times New Roman" w:cs="Times New Roman"/>
          <w:i/>
          <w:color w:val="000000" w:themeColor="text1"/>
          <w:sz w:val="28"/>
          <w:szCs w:val="20"/>
        </w:rPr>
        <w:t xml:space="preserve"> và n khoản 3, điểm </w:t>
      </w:r>
      <w:r w:rsidR="00C04EB2" w:rsidRPr="00282F9C">
        <w:rPr>
          <w:rFonts w:ascii="Times New Roman" w:hAnsi="Times New Roman" w:cs="Times New Roman"/>
          <w:i/>
          <w:color w:val="000000" w:themeColor="text1"/>
          <w:sz w:val="28"/>
          <w:szCs w:val="20"/>
        </w:rPr>
        <w:t>b</w:t>
      </w:r>
      <w:r w:rsidR="00513D38" w:rsidRPr="00282F9C">
        <w:rPr>
          <w:rFonts w:ascii="Times New Roman" w:hAnsi="Times New Roman" w:cs="Times New Roman"/>
          <w:i/>
          <w:color w:val="000000" w:themeColor="text1"/>
          <w:sz w:val="28"/>
          <w:szCs w:val="20"/>
        </w:rPr>
        <w:t xml:space="preserve"> khoản 4 Điều 12</w:t>
      </w:r>
      <w:r w:rsidR="00513D38" w:rsidRPr="00282F9C">
        <w:rPr>
          <w:rFonts w:ascii="Times New Roman" w:hAnsi="Times New Roman" w:cs="Times New Roman"/>
          <w:color w:val="000000" w:themeColor="text1"/>
          <w:sz w:val="28"/>
          <w:szCs w:val="20"/>
        </w:rPr>
        <w:t xml:space="preserve"> của Luật này.</w:t>
      </w:r>
      <w:r w:rsidRPr="00282F9C">
        <w:rPr>
          <w:rFonts w:ascii="Times New Roman" w:hAnsi="Times New Roman" w:cs="Times New Roman"/>
          <w:color w:val="000000" w:themeColor="text1"/>
          <w:sz w:val="28"/>
          <w:szCs w:val="20"/>
          <w:lang w:val="vi-VN"/>
        </w:rPr>
        <w:t>”</w:t>
      </w:r>
      <w:r w:rsidR="005C61D4" w:rsidRPr="00282F9C">
        <w:rPr>
          <w:rFonts w:ascii="Times New Roman" w:hAnsi="Times New Roman" w:cs="Times New Roman"/>
          <w:color w:val="000000" w:themeColor="text1"/>
          <w:sz w:val="28"/>
          <w:szCs w:val="20"/>
        </w:rPr>
        <w:t>.</w:t>
      </w:r>
    </w:p>
    <w:p w14:paraId="0570E31D" w14:textId="73ED289B" w:rsidR="00513D38" w:rsidRPr="00282F9C" w:rsidRDefault="00513D38" w:rsidP="00513D38">
      <w:pPr>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 xml:space="preserve">5. </w:t>
      </w:r>
      <w:r w:rsidR="00D830C2" w:rsidRPr="00282F9C">
        <w:rPr>
          <w:rFonts w:ascii="Times New Roman" w:eastAsia="Times New Roman" w:hAnsi="Times New Roman" w:cs="Times New Roman"/>
          <w:b/>
          <w:color w:val="000000" w:themeColor="text1"/>
          <w:sz w:val="28"/>
          <w:szCs w:val="28"/>
        </w:rPr>
        <w:t>Sửa đổi, bổ sung khoản 3 Điều 8 như sau:</w:t>
      </w:r>
    </w:p>
    <w:p w14:paraId="1644E070" w14:textId="36A3B042" w:rsidR="0055549C" w:rsidRPr="00282F9C" w:rsidRDefault="00513D38" w:rsidP="00513D38">
      <w:pPr>
        <w:spacing w:before="120" w:after="120"/>
        <w:ind w:firstLine="720"/>
        <w:jc w:val="both"/>
        <w:rPr>
          <w:rFonts w:ascii="Times New Roman" w:hAnsi="Times New Roman" w:cs="Times New Roman"/>
          <w:color w:val="000000" w:themeColor="text1"/>
          <w:sz w:val="28"/>
          <w:szCs w:val="20"/>
          <w:lang w:val="vi-VN"/>
        </w:rPr>
      </w:pPr>
      <w:r w:rsidRPr="00282F9C">
        <w:rPr>
          <w:rFonts w:ascii="Times New Roman" w:hAnsi="Times New Roman" w:cs="Times New Roman"/>
          <w:color w:val="000000" w:themeColor="text1"/>
          <w:sz w:val="28"/>
          <w:szCs w:val="20"/>
        </w:rPr>
        <w:t>“3.</w:t>
      </w:r>
      <w:r w:rsidR="0032497E" w:rsidRPr="00282F9C">
        <w:rPr>
          <w:rFonts w:ascii="Times New Roman" w:hAnsi="Times New Roman" w:cs="Times New Roman"/>
          <w:color w:val="000000" w:themeColor="text1"/>
          <w:sz w:val="28"/>
          <w:szCs w:val="20"/>
          <w:lang w:val="vi-VN"/>
        </w:rPr>
        <w:t xml:space="preserve"> </w:t>
      </w:r>
      <w:r w:rsidRPr="00282F9C">
        <w:rPr>
          <w:rFonts w:ascii="Times New Roman" w:hAnsi="Times New Roman" w:cs="Times New Roman"/>
          <w:color w:val="000000" w:themeColor="text1"/>
          <w:sz w:val="28"/>
          <w:szCs w:val="20"/>
        </w:rPr>
        <w:t>Ủy ban nhân dân xã, phường, thị trấn (sau đây gọi chung là Ủy ban nhân dân cấp xã)</w:t>
      </w:r>
      <w:r w:rsidR="0055549C" w:rsidRPr="00282F9C">
        <w:rPr>
          <w:rFonts w:ascii="Times New Roman" w:hAnsi="Times New Roman" w:cs="Times New Roman"/>
          <w:color w:val="000000" w:themeColor="text1"/>
          <w:sz w:val="28"/>
          <w:szCs w:val="20"/>
          <w:lang w:val="vi-VN"/>
        </w:rPr>
        <w:t xml:space="preserve"> có</w:t>
      </w:r>
      <w:r w:rsidRPr="00282F9C">
        <w:rPr>
          <w:rFonts w:ascii="Times New Roman" w:hAnsi="Times New Roman" w:cs="Times New Roman"/>
          <w:color w:val="000000" w:themeColor="text1"/>
          <w:sz w:val="28"/>
          <w:szCs w:val="20"/>
        </w:rPr>
        <w:t xml:space="preserve"> </w:t>
      </w:r>
      <w:r w:rsidR="0055549C" w:rsidRPr="00282F9C">
        <w:rPr>
          <w:rFonts w:ascii="Times New Roman" w:hAnsi="Times New Roman" w:cs="Times New Roman"/>
          <w:color w:val="000000" w:themeColor="text1"/>
          <w:sz w:val="28"/>
          <w:szCs w:val="20"/>
        </w:rPr>
        <w:t>trách nhiệm</w:t>
      </w:r>
      <w:r w:rsidR="0055549C" w:rsidRPr="00282F9C">
        <w:rPr>
          <w:rFonts w:ascii="Times New Roman" w:hAnsi="Times New Roman" w:cs="Times New Roman"/>
          <w:color w:val="000000" w:themeColor="text1"/>
          <w:sz w:val="28"/>
          <w:szCs w:val="20"/>
          <w:lang w:val="vi-VN"/>
        </w:rPr>
        <w:t xml:space="preserve"> sau đây:</w:t>
      </w:r>
    </w:p>
    <w:p w14:paraId="1E7D2F6A" w14:textId="083E0DE6" w:rsidR="0055549C" w:rsidRPr="00282F9C" w:rsidRDefault="0055549C" w:rsidP="00513D38">
      <w:pPr>
        <w:spacing w:before="120" w:after="120"/>
        <w:ind w:firstLine="720"/>
        <w:jc w:val="both"/>
        <w:rPr>
          <w:rFonts w:ascii="Times New Roman" w:hAnsi="Times New Roman" w:cs="Times New Roman"/>
          <w:color w:val="000000" w:themeColor="text1"/>
          <w:sz w:val="28"/>
          <w:szCs w:val="20"/>
          <w:lang w:val="vi-VN"/>
        </w:rPr>
      </w:pPr>
      <w:r w:rsidRPr="00282F9C">
        <w:rPr>
          <w:rFonts w:ascii="Times New Roman" w:hAnsi="Times New Roman" w:cs="Times New Roman"/>
          <w:color w:val="000000" w:themeColor="text1"/>
          <w:sz w:val="28"/>
          <w:szCs w:val="20"/>
          <w:lang w:val="vi-VN"/>
        </w:rPr>
        <w:t xml:space="preserve">a) </w:t>
      </w:r>
      <w:r w:rsidRPr="00282F9C">
        <w:rPr>
          <w:rFonts w:ascii="Times New Roman" w:hAnsi="Times New Roman" w:cs="Times New Roman"/>
          <w:color w:val="000000" w:themeColor="text1"/>
          <w:sz w:val="28"/>
          <w:szCs w:val="20"/>
        </w:rPr>
        <w:t>T</w:t>
      </w:r>
      <w:r w:rsidR="00513D38" w:rsidRPr="00282F9C">
        <w:rPr>
          <w:rFonts w:ascii="Times New Roman" w:hAnsi="Times New Roman" w:cs="Times New Roman"/>
          <w:color w:val="000000" w:themeColor="text1"/>
          <w:sz w:val="28"/>
          <w:szCs w:val="20"/>
        </w:rPr>
        <w:t>hực hiện quy định tại khoản 1 Điều này</w:t>
      </w:r>
      <w:r w:rsidRPr="00282F9C">
        <w:rPr>
          <w:rFonts w:ascii="Times New Roman" w:hAnsi="Times New Roman" w:cs="Times New Roman"/>
          <w:color w:val="000000" w:themeColor="text1"/>
          <w:sz w:val="28"/>
          <w:szCs w:val="20"/>
          <w:lang w:val="vi-VN"/>
        </w:rPr>
        <w:t>;</w:t>
      </w:r>
    </w:p>
    <w:p w14:paraId="178EDE0E" w14:textId="67A1EA4F" w:rsidR="0055549C" w:rsidRPr="00282F9C" w:rsidRDefault="0055549C"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b</w:t>
      </w:r>
      <w:r w:rsidRPr="00282F9C">
        <w:rPr>
          <w:rFonts w:ascii="Times New Roman" w:hAnsi="Times New Roman" w:cs="Times New Roman"/>
          <w:color w:val="000000" w:themeColor="text1"/>
          <w:sz w:val="28"/>
          <w:szCs w:val="20"/>
          <w:lang w:val="vi-VN"/>
        </w:rPr>
        <w:t>) L</w:t>
      </w:r>
      <w:r w:rsidR="00513D38" w:rsidRPr="00282F9C">
        <w:rPr>
          <w:rFonts w:ascii="Times New Roman" w:hAnsi="Times New Roman" w:cs="Times New Roman"/>
          <w:color w:val="000000" w:themeColor="text1"/>
          <w:sz w:val="28"/>
          <w:szCs w:val="20"/>
        </w:rPr>
        <w:t xml:space="preserve">ập danh sách tham gia bảo hiểm y tế cho các đối tượng </w:t>
      </w:r>
      <w:r w:rsidRPr="00282F9C">
        <w:rPr>
          <w:rFonts w:ascii="Times New Roman" w:hAnsi="Times New Roman" w:cs="Times New Roman"/>
          <w:color w:val="000000" w:themeColor="text1"/>
          <w:sz w:val="28"/>
          <w:szCs w:val="20"/>
        </w:rPr>
        <w:t xml:space="preserve">trên địa bàn </w:t>
      </w:r>
      <w:r w:rsidR="00513D38" w:rsidRPr="00282F9C">
        <w:rPr>
          <w:rFonts w:ascii="Times New Roman" w:hAnsi="Times New Roman" w:cs="Times New Roman"/>
          <w:color w:val="000000" w:themeColor="text1"/>
          <w:sz w:val="28"/>
          <w:szCs w:val="20"/>
        </w:rPr>
        <w:t xml:space="preserve">quy định tại các khoản 2, 3, 4 và 5 Điều 12 của Luật này theo hộ gia đình, trừ đối </w:t>
      </w:r>
      <w:r w:rsidR="00513D38" w:rsidRPr="00282F9C">
        <w:rPr>
          <w:rFonts w:ascii="Times New Roman" w:hAnsi="Times New Roman" w:cs="Times New Roman"/>
          <w:color w:val="000000" w:themeColor="text1"/>
          <w:sz w:val="28"/>
          <w:szCs w:val="20"/>
        </w:rPr>
        <w:lastRenderedPageBreak/>
        <w:t xml:space="preserve">tượng </w:t>
      </w:r>
      <w:r w:rsidRPr="00282F9C">
        <w:rPr>
          <w:rFonts w:ascii="Times New Roman" w:hAnsi="Times New Roman" w:cs="Times New Roman"/>
          <w:color w:val="000000" w:themeColor="text1"/>
          <w:sz w:val="28"/>
          <w:szCs w:val="20"/>
        </w:rPr>
        <w:t xml:space="preserve">thuộc thẩm quyền quản lý của các bộ, ngành, cơ quan, đơn vị khác </w:t>
      </w:r>
      <w:r w:rsidR="00513D38" w:rsidRPr="00282F9C">
        <w:rPr>
          <w:rFonts w:ascii="Times New Roman" w:hAnsi="Times New Roman" w:cs="Times New Roman"/>
          <w:color w:val="000000" w:themeColor="text1"/>
          <w:sz w:val="28"/>
          <w:szCs w:val="20"/>
        </w:rPr>
        <w:t xml:space="preserve">quy định </w:t>
      </w:r>
      <w:r w:rsidR="00513D38" w:rsidRPr="00282F9C">
        <w:rPr>
          <w:rFonts w:ascii="Times New Roman" w:hAnsi="Times New Roman" w:cs="Times New Roman"/>
          <w:i/>
          <w:color w:val="000000" w:themeColor="text1"/>
          <w:sz w:val="28"/>
          <w:szCs w:val="20"/>
        </w:rPr>
        <w:t>tại các điểm a, b, c, d, l và n khoản 3 và điểm b khoản 4 Điều 12</w:t>
      </w:r>
      <w:r w:rsidR="00513D38" w:rsidRPr="00282F9C">
        <w:rPr>
          <w:rFonts w:ascii="Times New Roman" w:hAnsi="Times New Roman" w:cs="Times New Roman"/>
          <w:color w:val="000000" w:themeColor="text1"/>
          <w:sz w:val="28"/>
          <w:szCs w:val="20"/>
        </w:rPr>
        <w:t xml:space="preserve"> của Luật này; </w:t>
      </w:r>
    </w:p>
    <w:p w14:paraId="56C571C7" w14:textId="47C5ACB1" w:rsidR="00513D38" w:rsidRPr="00282F9C" w:rsidRDefault="0055549C" w:rsidP="00513D38">
      <w:pPr>
        <w:spacing w:before="120" w:after="120"/>
        <w:ind w:firstLine="720"/>
        <w:jc w:val="both"/>
        <w:rPr>
          <w:rFonts w:ascii="Times New Roman" w:hAnsi="Times New Roman" w:cs="Times New Roman"/>
          <w:color w:val="000000" w:themeColor="text1"/>
          <w:sz w:val="28"/>
          <w:szCs w:val="20"/>
        </w:rPr>
      </w:pPr>
      <w:r w:rsidRPr="00282F9C">
        <w:rPr>
          <w:rFonts w:ascii="Times New Roman" w:hAnsi="Times New Roman" w:cs="Times New Roman"/>
          <w:color w:val="000000" w:themeColor="text1"/>
          <w:sz w:val="28"/>
          <w:szCs w:val="20"/>
        </w:rPr>
        <w:t>c</w:t>
      </w:r>
      <w:r w:rsidRPr="00282F9C">
        <w:rPr>
          <w:rFonts w:ascii="Times New Roman" w:hAnsi="Times New Roman" w:cs="Times New Roman"/>
          <w:color w:val="000000" w:themeColor="text1"/>
          <w:sz w:val="28"/>
          <w:szCs w:val="20"/>
          <w:lang w:val="vi-VN"/>
        </w:rPr>
        <w:t>) L</w:t>
      </w:r>
      <w:r w:rsidR="00513D38" w:rsidRPr="00282F9C">
        <w:rPr>
          <w:rFonts w:ascii="Times New Roman" w:hAnsi="Times New Roman" w:cs="Times New Roman"/>
          <w:color w:val="000000" w:themeColor="text1"/>
          <w:sz w:val="28"/>
          <w:szCs w:val="20"/>
        </w:rPr>
        <w:t xml:space="preserve">ập danh sách đề nghị cấp thẻ bảo hiểm y tế cho trẻ em </w:t>
      </w:r>
      <w:r w:rsidRPr="00282F9C">
        <w:rPr>
          <w:rFonts w:ascii="Times New Roman" w:hAnsi="Times New Roman" w:cs="Times New Roman"/>
          <w:color w:val="000000" w:themeColor="text1"/>
          <w:sz w:val="28"/>
          <w:szCs w:val="20"/>
        </w:rPr>
        <w:t>phải</w:t>
      </w:r>
      <w:r w:rsidRPr="00282F9C">
        <w:rPr>
          <w:rFonts w:ascii="Times New Roman" w:hAnsi="Times New Roman" w:cs="Times New Roman"/>
          <w:color w:val="000000" w:themeColor="text1"/>
          <w:sz w:val="28"/>
          <w:szCs w:val="20"/>
          <w:lang w:val="vi-VN"/>
        </w:rPr>
        <w:t xml:space="preserve"> thực hiện </w:t>
      </w:r>
      <w:r w:rsidR="00513D38" w:rsidRPr="00282F9C">
        <w:rPr>
          <w:rFonts w:ascii="Times New Roman" w:hAnsi="Times New Roman" w:cs="Times New Roman"/>
          <w:color w:val="000000" w:themeColor="text1"/>
          <w:sz w:val="28"/>
          <w:szCs w:val="20"/>
        </w:rPr>
        <w:t>đồng thời với việc cấp giấy khai sinh.”</w:t>
      </w:r>
      <w:r w:rsidR="005C61D4" w:rsidRPr="00282F9C">
        <w:rPr>
          <w:rFonts w:ascii="Times New Roman" w:hAnsi="Times New Roman" w:cs="Times New Roman"/>
          <w:color w:val="000000" w:themeColor="text1"/>
          <w:sz w:val="28"/>
          <w:szCs w:val="20"/>
        </w:rPr>
        <w:t>.</w:t>
      </w:r>
    </w:p>
    <w:p w14:paraId="7D96AA75" w14:textId="3A20CD49" w:rsidR="00252FFA" w:rsidRPr="00282F9C" w:rsidRDefault="00252FFA" w:rsidP="00252FFA">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lang w:val="vi-VN"/>
        </w:rPr>
        <w:t>6. Sửa đổi cụm từ "tổ chức bảo hiểm y tế" tại khoản 2 Điều 9 thành “Bảo hiểm xã hội Việt Nam”.</w:t>
      </w:r>
    </w:p>
    <w:p w14:paraId="66959EE6" w14:textId="5E078204" w:rsidR="0012547A" w:rsidRPr="00282F9C" w:rsidRDefault="00252FFA" w:rsidP="0012547A">
      <w:pPr>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7</w:t>
      </w:r>
      <w:r w:rsidR="0012547A" w:rsidRPr="00282F9C">
        <w:rPr>
          <w:rFonts w:ascii="Times New Roman" w:eastAsia="Times New Roman" w:hAnsi="Times New Roman" w:cs="Times New Roman"/>
          <w:b/>
          <w:color w:val="000000" w:themeColor="text1"/>
          <w:sz w:val="28"/>
          <w:szCs w:val="28"/>
        </w:rPr>
        <w:t>. Sửa đổi, bổ sung Điều 10 như sau:</w:t>
      </w:r>
    </w:p>
    <w:p w14:paraId="7368FA79" w14:textId="4C62FF70" w:rsidR="0012547A" w:rsidRPr="00282F9C" w:rsidRDefault="0012547A" w:rsidP="00BC5E6A">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“Điều 10. Kiểm toán quỹ bảo hiểm y tế</w:t>
      </w:r>
    </w:p>
    <w:p w14:paraId="51661098" w14:textId="2A8CD758" w:rsidR="0012547A" w:rsidRPr="00282F9C" w:rsidRDefault="0012547A" w:rsidP="00BC5E6A">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1. Định kỳ 3 năm, Kiểm toán nhà nước thực hiện kiểm toán quỹ bảo hiểm y tế và báo cáo kết quả với Quốc hội</w:t>
      </w:r>
      <w:r w:rsidR="00D44B71" w:rsidRPr="00282F9C">
        <w:rPr>
          <w:rFonts w:ascii="Times New Roman" w:eastAsia="Arial" w:hAnsi="Times New Roman" w:cs="Times New Roman"/>
          <w:color w:val="000000" w:themeColor="text1"/>
          <w:sz w:val="28"/>
          <w:szCs w:val="28"/>
        </w:rPr>
        <w:t>;</w:t>
      </w:r>
    </w:p>
    <w:p w14:paraId="785BF62C" w14:textId="0FED4D4C" w:rsidR="0012547A" w:rsidRPr="00282F9C" w:rsidRDefault="0012547A" w:rsidP="00BC5E6A">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 xml:space="preserve">2. Trường hợp Quốc hội, Ủy ban Thường vụ Quốc </w:t>
      </w:r>
      <w:r w:rsidR="00F13D16" w:rsidRPr="00282F9C">
        <w:rPr>
          <w:rFonts w:ascii="Times New Roman" w:eastAsia="Arial" w:hAnsi="Times New Roman" w:cs="Times New Roman"/>
          <w:color w:val="000000" w:themeColor="text1"/>
          <w:sz w:val="28"/>
          <w:szCs w:val="28"/>
          <w:lang w:val="vi-VN"/>
        </w:rPr>
        <w:t>hội, Chủ tịch nước,</w:t>
      </w:r>
      <w:r w:rsidRPr="00282F9C">
        <w:rPr>
          <w:rFonts w:ascii="Times New Roman" w:eastAsia="Arial" w:hAnsi="Times New Roman" w:cs="Times New Roman"/>
          <w:color w:val="000000" w:themeColor="text1"/>
          <w:sz w:val="28"/>
          <w:szCs w:val="28"/>
          <w:lang w:val="vi-VN"/>
        </w:rPr>
        <w:t xml:space="preserve"> Chính </w:t>
      </w:r>
      <w:r w:rsidR="00F13D16" w:rsidRPr="00282F9C">
        <w:rPr>
          <w:rFonts w:ascii="Times New Roman" w:eastAsia="Arial" w:hAnsi="Times New Roman" w:cs="Times New Roman"/>
          <w:color w:val="000000" w:themeColor="text1"/>
          <w:sz w:val="28"/>
          <w:szCs w:val="28"/>
          <w:lang w:val="vi-VN"/>
        </w:rPr>
        <w:t>phủ, Thủ tướng Chính phủ</w:t>
      </w:r>
      <w:r w:rsidRPr="00282F9C">
        <w:rPr>
          <w:rFonts w:ascii="Times New Roman" w:eastAsia="Arial" w:hAnsi="Times New Roman" w:cs="Times New Roman"/>
          <w:color w:val="000000" w:themeColor="text1"/>
          <w:sz w:val="28"/>
          <w:szCs w:val="28"/>
          <w:lang w:val="vi-VN"/>
        </w:rPr>
        <w:t xml:space="preserve"> yêu cầu, Kiểm toán nhà nước thực hiện kiểm toán đột xuất quỹ bảo hiểm y tế</w:t>
      </w:r>
      <w:r w:rsidR="00D44B71" w:rsidRPr="00282F9C">
        <w:rPr>
          <w:rFonts w:ascii="Times New Roman" w:eastAsia="Arial" w:hAnsi="Times New Roman" w:cs="Times New Roman"/>
          <w:color w:val="000000" w:themeColor="text1"/>
          <w:sz w:val="28"/>
          <w:szCs w:val="28"/>
        </w:rPr>
        <w:t>;</w:t>
      </w:r>
    </w:p>
    <w:p w14:paraId="0EA1AF5B" w14:textId="2C3AA0E1" w:rsidR="0012547A" w:rsidRPr="00282F9C" w:rsidRDefault="0012547A" w:rsidP="00BC5E6A">
      <w:pPr>
        <w:spacing w:before="120" w:after="120"/>
        <w:ind w:firstLine="720"/>
        <w:jc w:val="both"/>
        <w:rPr>
          <w:rFonts w:ascii="Times New Roman" w:eastAsia="Arial" w:hAnsi="Times New Roman" w:cs="Times New Roman"/>
          <w:i/>
          <w:color w:val="000000" w:themeColor="text1"/>
          <w:sz w:val="28"/>
          <w:szCs w:val="28"/>
        </w:rPr>
      </w:pPr>
      <w:r w:rsidRPr="00282F9C">
        <w:rPr>
          <w:rFonts w:ascii="Times New Roman" w:eastAsia="Arial" w:hAnsi="Times New Roman" w:cs="Times New Roman"/>
          <w:i/>
          <w:color w:val="000000" w:themeColor="text1"/>
          <w:sz w:val="28"/>
          <w:szCs w:val="28"/>
          <w:lang w:val="vi-VN"/>
        </w:rPr>
        <w:t xml:space="preserve">3. Định kỳ hằng năm, Kiểm toán nhà nước thực hiện kiểm toán Báo cáo quyết toán </w:t>
      </w:r>
      <w:r w:rsidR="0086263E" w:rsidRPr="00282F9C">
        <w:rPr>
          <w:rFonts w:ascii="Times New Roman" w:eastAsia="Arial" w:hAnsi="Times New Roman" w:cs="Times New Roman"/>
          <w:i/>
          <w:color w:val="000000" w:themeColor="text1"/>
          <w:sz w:val="28"/>
          <w:szCs w:val="28"/>
          <w:lang w:val="vi-VN"/>
        </w:rPr>
        <w:t>chi tổ chức và hoạt động</w:t>
      </w:r>
      <w:r w:rsidR="00C13DE8" w:rsidRPr="00282F9C">
        <w:rPr>
          <w:rFonts w:ascii="Times New Roman" w:eastAsia="Arial" w:hAnsi="Times New Roman" w:cs="Times New Roman"/>
          <w:i/>
          <w:color w:val="000000" w:themeColor="text1"/>
          <w:sz w:val="28"/>
          <w:szCs w:val="28"/>
          <w:lang w:val="en-GB"/>
        </w:rPr>
        <w:t xml:space="preserve"> quản lý quỹ</w:t>
      </w:r>
      <w:r w:rsidRPr="00282F9C">
        <w:rPr>
          <w:rFonts w:ascii="Times New Roman" w:eastAsia="Arial" w:hAnsi="Times New Roman" w:cs="Times New Roman"/>
          <w:i/>
          <w:color w:val="000000" w:themeColor="text1"/>
          <w:sz w:val="28"/>
          <w:szCs w:val="28"/>
          <w:lang w:val="vi-VN"/>
        </w:rPr>
        <w:t xml:space="preserve"> bảo hiểm y tế</w:t>
      </w:r>
      <w:r w:rsidR="00604BDE" w:rsidRPr="00282F9C">
        <w:rPr>
          <w:rFonts w:ascii="Times New Roman" w:eastAsia="Arial" w:hAnsi="Times New Roman" w:cs="Times New Roman"/>
          <w:i/>
          <w:color w:val="000000" w:themeColor="text1"/>
          <w:sz w:val="28"/>
          <w:szCs w:val="28"/>
          <w:lang w:val="vi-VN"/>
        </w:rPr>
        <w:t xml:space="preserve"> của cơ quan bảo hiểm xã hội</w:t>
      </w:r>
      <w:r w:rsidRPr="00282F9C">
        <w:rPr>
          <w:rFonts w:ascii="Times New Roman" w:eastAsia="Arial" w:hAnsi="Times New Roman" w:cs="Times New Roman"/>
          <w:i/>
          <w:color w:val="000000" w:themeColor="text1"/>
          <w:sz w:val="28"/>
          <w:szCs w:val="28"/>
          <w:lang w:val="vi-VN"/>
        </w:rPr>
        <w:t>.”</w:t>
      </w:r>
      <w:r w:rsidR="005C61D4" w:rsidRPr="00282F9C">
        <w:rPr>
          <w:rFonts w:ascii="Times New Roman" w:eastAsia="Arial" w:hAnsi="Times New Roman" w:cs="Times New Roman"/>
          <w:i/>
          <w:color w:val="000000" w:themeColor="text1"/>
          <w:sz w:val="28"/>
          <w:szCs w:val="28"/>
        </w:rPr>
        <w:t>.</w:t>
      </w:r>
    </w:p>
    <w:p w14:paraId="19316304" w14:textId="1DBB2465" w:rsidR="00AF135E" w:rsidRPr="00282F9C" w:rsidRDefault="00252FFA">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rPr>
        <w:t>8</w:t>
      </w:r>
      <w:r w:rsidR="001C5327" w:rsidRPr="00282F9C">
        <w:rPr>
          <w:rFonts w:ascii="Times New Roman" w:eastAsia="Times New Roman" w:hAnsi="Times New Roman" w:cs="Times New Roman"/>
          <w:b/>
          <w:color w:val="000000" w:themeColor="text1"/>
          <w:sz w:val="28"/>
          <w:szCs w:val="28"/>
        </w:rPr>
        <w:t xml:space="preserve">. </w:t>
      </w:r>
      <w:r w:rsidR="00AF135E" w:rsidRPr="00282F9C">
        <w:rPr>
          <w:rFonts w:ascii="Times New Roman" w:eastAsia="Times New Roman" w:hAnsi="Times New Roman" w:cs="Times New Roman"/>
          <w:b/>
          <w:color w:val="000000" w:themeColor="text1"/>
          <w:sz w:val="28"/>
          <w:szCs w:val="28"/>
          <w:lang w:val="vi-VN"/>
        </w:rPr>
        <w:t>Sửa đổi, bổ su</w:t>
      </w:r>
      <w:r w:rsidR="006A140B" w:rsidRPr="00282F9C">
        <w:rPr>
          <w:rFonts w:ascii="Times New Roman" w:eastAsia="Times New Roman" w:hAnsi="Times New Roman" w:cs="Times New Roman"/>
          <w:b/>
          <w:color w:val="000000" w:themeColor="text1"/>
          <w:sz w:val="28"/>
          <w:szCs w:val="28"/>
          <w:lang w:val="vi-VN"/>
        </w:rPr>
        <w:t>ng</w:t>
      </w:r>
      <w:r w:rsidR="00282C97" w:rsidRPr="00282F9C">
        <w:rPr>
          <w:rFonts w:ascii="Times New Roman" w:eastAsia="Times New Roman" w:hAnsi="Times New Roman" w:cs="Times New Roman"/>
          <w:b/>
          <w:color w:val="000000" w:themeColor="text1"/>
          <w:sz w:val="28"/>
          <w:szCs w:val="28"/>
          <w:lang w:val="vi-VN"/>
        </w:rPr>
        <w:t xml:space="preserve"> khoản</w:t>
      </w:r>
      <w:r w:rsidR="006A140B" w:rsidRPr="00282F9C">
        <w:rPr>
          <w:rFonts w:ascii="Times New Roman" w:eastAsia="Calibri" w:hAnsi="Times New Roman" w:cs="Times New Roman"/>
          <w:b/>
          <w:color w:val="000000" w:themeColor="text1"/>
          <w:sz w:val="28"/>
          <w:szCs w:val="28"/>
          <w:lang w:val="vi-VN"/>
        </w:rPr>
        <w:t xml:space="preserve"> 1 </w:t>
      </w:r>
      <w:r w:rsidR="00AF135E" w:rsidRPr="00282F9C">
        <w:rPr>
          <w:rFonts w:ascii="Times New Roman" w:eastAsia="Times New Roman" w:hAnsi="Times New Roman" w:cs="Times New Roman"/>
          <w:b/>
          <w:color w:val="000000" w:themeColor="text1"/>
          <w:sz w:val="28"/>
          <w:szCs w:val="28"/>
          <w:lang w:val="vi-VN"/>
        </w:rPr>
        <w:t>Điều 11 như sau:</w:t>
      </w:r>
    </w:p>
    <w:p w14:paraId="4709788E" w14:textId="5966A739" w:rsidR="00AF135E" w:rsidRPr="00282F9C" w:rsidRDefault="006A140B" w:rsidP="00030F7B">
      <w:pPr>
        <w:spacing w:before="120" w:after="120"/>
        <w:ind w:firstLine="720"/>
        <w:jc w:val="both"/>
        <w:rPr>
          <w:rFonts w:ascii="Times New Roman" w:eastAsia="Arial" w:hAnsi="Times New Roman" w:cs="Times New Roman"/>
          <w:i/>
          <w:color w:val="000000" w:themeColor="text1"/>
          <w:sz w:val="28"/>
          <w:szCs w:val="28"/>
          <w:lang w:val="vi-VN"/>
        </w:rPr>
      </w:pPr>
      <w:r w:rsidRPr="00282F9C" w:rsidDel="006A140B">
        <w:rPr>
          <w:rFonts w:ascii="Times New Roman" w:eastAsia="Calibri" w:hAnsi="Times New Roman" w:cs="Times New Roman"/>
          <w:i/>
          <w:color w:val="000000" w:themeColor="text1"/>
          <w:sz w:val="28"/>
          <w:szCs w:val="28"/>
          <w:lang w:val="vi-VN"/>
        </w:rPr>
        <w:t xml:space="preserve"> </w:t>
      </w:r>
      <w:r w:rsidR="0019592D" w:rsidRPr="00282F9C">
        <w:rPr>
          <w:rFonts w:ascii="Times New Roman" w:eastAsia="Calibri" w:hAnsi="Times New Roman" w:cs="Times New Roman"/>
          <w:i/>
          <w:color w:val="000000" w:themeColor="text1"/>
          <w:sz w:val="28"/>
          <w:szCs w:val="28"/>
          <w:lang w:val="vi-VN"/>
        </w:rPr>
        <w:t>“1. Chậm đóng, trốn đóng bảo hiểm y tế</w:t>
      </w:r>
      <w:r w:rsidR="00AF135E" w:rsidRPr="00282F9C">
        <w:rPr>
          <w:rFonts w:ascii="Times New Roman" w:eastAsia="Arial" w:hAnsi="Times New Roman" w:cs="Times New Roman"/>
          <w:i/>
          <w:color w:val="000000" w:themeColor="text1"/>
          <w:sz w:val="28"/>
          <w:szCs w:val="28"/>
          <w:lang w:val="vi-VN"/>
        </w:rPr>
        <w:t>.”.</w:t>
      </w:r>
    </w:p>
    <w:p w14:paraId="58D4D7BE" w14:textId="2F6FEA9E" w:rsidR="00AF135E" w:rsidRPr="00282F9C" w:rsidRDefault="00252FFA"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en-GB"/>
        </w:rPr>
      </w:pPr>
      <w:r w:rsidRPr="00282F9C">
        <w:rPr>
          <w:rFonts w:ascii="Times New Roman" w:eastAsia="Times New Roman" w:hAnsi="Times New Roman" w:cs="Times New Roman"/>
          <w:b/>
          <w:color w:val="000000" w:themeColor="text1"/>
          <w:sz w:val="28"/>
          <w:szCs w:val="28"/>
          <w:lang w:val="en-GB"/>
        </w:rPr>
        <w:t>9</w:t>
      </w:r>
      <w:r w:rsidR="00AF135E" w:rsidRPr="00282F9C">
        <w:rPr>
          <w:rFonts w:ascii="Times New Roman" w:eastAsia="Times New Roman" w:hAnsi="Times New Roman" w:cs="Times New Roman"/>
          <w:b/>
          <w:color w:val="000000" w:themeColor="text1"/>
          <w:sz w:val="28"/>
          <w:szCs w:val="28"/>
          <w:lang w:val="en-GB"/>
        </w:rPr>
        <w:t xml:space="preserve">. Sửa đổi, bổ sung Điều </w:t>
      </w:r>
      <w:r w:rsidR="005F5108" w:rsidRPr="00282F9C">
        <w:rPr>
          <w:rFonts w:ascii="Times New Roman" w:eastAsia="Times New Roman" w:hAnsi="Times New Roman" w:cs="Times New Roman"/>
          <w:b/>
          <w:color w:val="000000" w:themeColor="text1"/>
          <w:sz w:val="28"/>
          <w:szCs w:val="28"/>
          <w:lang w:val="en-GB"/>
        </w:rPr>
        <w:t>12</w:t>
      </w:r>
      <w:r w:rsidR="00AF135E" w:rsidRPr="00282F9C">
        <w:rPr>
          <w:rFonts w:ascii="Times New Roman" w:eastAsia="Times New Roman" w:hAnsi="Times New Roman" w:cs="Times New Roman"/>
          <w:b/>
          <w:color w:val="000000" w:themeColor="text1"/>
          <w:sz w:val="28"/>
          <w:szCs w:val="28"/>
          <w:lang w:val="en-GB"/>
        </w:rPr>
        <w:t xml:space="preserve"> như sau:</w:t>
      </w:r>
    </w:p>
    <w:p w14:paraId="43F9D57A" w14:textId="3CE7F35E" w:rsidR="00C87B9F" w:rsidRPr="00282F9C" w:rsidRDefault="00C87B9F" w:rsidP="00C87B9F">
      <w:pPr>
        <w:spacing w:before="120" w:after="120"/>
        <w:ind w:firstLine="720"/>
        <w:jc w:val="both"/>
        <w:rPr>
          <w:rFonts w:ascii="Times New Roman" w:eastAsia="Arial" w:hAnsi="Times New Roman" w:cs="Times New Roman"/>
          <w:color w:val="000000" w:themeColor="text1"/>
          <w:sz w:val="28"/>
          <w:szCs w:val="28"/>
          <w:lang w:val="vi-VN"/>
        </w:rPr>
      </w:pPr>
      <w:r w:rsidRPr="00282F9C" w:rsidDel="00C87B9F">
        <w:rPr>
          <w:rFonts w:ascii="Times New Roman" w:eastAsia="Arial" w:hAnsi="Times New Roman" w:cs="Times New Roman"/>
          <w:color w:val="000000" w:themeColor="text1"/>
          <w:sz w:val="28"/>
          <w:szCs w:val="28"/>
          <w:lang w:val="vi-VN"/>
        </w:rPr>
        <w:t xml:space="preserve"> </w:t>
      </w:r>
      <w:r w:rsidR="009215B3" w:rsidRPr="00282F9C">
        <w:rPr>
          <w:rFonts w:ascii="Times New Roman" w:eastAsia="Arial" w:hAnsi="Times New Roman" w:cs="Times New Roman"/>
          <w:color w:val="000000" w:themeColor="text1"/>
          <w:sz w:val="28"/>
          <w:szCs w:val="28"/>
          <w:lang w:val="vi-VN"/>
        </w:rPr>
        <w:t>“</w:t>
      </w:r>
      <w:r w:rsidRPr="00282F9C">
        <w:rPr>
          <w:rFonts w:ascii="Times New Roman" w:eastAsia="Arial" w:hAnsi="Times New Roman" w:cs="Times New Roman"/>
          <w:color w:val="000000" w:themeColor="text1"/>
          <w:sz w:val="28"/>
          <w:szCs w:val="28"/>
          <w:lang w:val="vi-VN"/>
        </w:rPr>
        <w:t>Điều 12. Đối tượng tham gia bảo hiểm y tế</w:t>
      </w:r>
    </w:p>
    <w:p w14:paraId="5DB83B75" w14:textId="742BE6F0" w:rsidR="006A140B" w:rsidRPr="00282F9C" w:rsidRDefault="006A140B" w:rsidP="00C87B9F">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1. Nhóm do người sử dụng lao</w:t>
      </w:r>
      <w:r w:rsidR="00CE4458" w:rsidRPr="00282F9C">
        <w:rPr>
          <w:rFonts w:ascii="Times New Roman" w:eastAsia="Arial" w:hAnsi="Times New Roman" w:cs="Times New Roman"/>
          <w:color w:val="000000" w:themeColor="text1"/>
          <w:sz w:val="28"/>
          <w:szCs w:val="28"/>
          <w:lang w:val="vi-VN"/>
        </w:rPr>
        <w:t xml:space="preserve"> động hoặc</w:t>
      </w:r>
      <w:r w:rsidRPr="00282F9C">
        <w:rPr>
          <w:rFonts w:ascii="Times New Roman" w:eastAsia="Arial" w:hAnsi="Times New Roman" w:cs="Times New Roman"/>
          <w:color w:val="000000" w:themeColor="text1"/>
          <w:sz w:val="28"/>
          <w:szCs w:val="28"/>
          <w:lang w:val="vi-VN"/>
        </w:rPr>
        <w:t xml:space="preserve"> </w:t>
      </w:r>
      <w:r w:rsidR="00CE4458" w:rsidRPr="00282F9C">
        <w:rPr>
          <w:rFonts w:ascii="Times New Roman" w:eastAsia="Arial" w:hAnsi="Times New Roman" w:cs="Times New Roman"/>
          <w:color w:val="000000" w:themeColor="text1"/>
          <w:sz w:val="28"/>
          <w:szCs w:val="28"/>
          <w:lang w:val="vi-VN"/>
        </w:rPr>
        <w:t xml:space="preserve">người lao động </w:t>
      </w:r>
      <w:r w:rsidRPr="00282F9C">
        <w:rPr>
          <w:rFonts w:ascii="Times New Roman" w:eastAsia="Arial" w:hAnsi="Times New Roman" w:cs="Times New Roman"/>
          <w:color w:val="000000" w:themeColor="text1"/>
          <w:sz w:val="28"/>
          <w:szCs w:val="28"/>
          <w:lang w:val="vi-VN"/>
        </w:rPr>
        <w:t>đ</w:t>
      </w:r>
      <w:r w:rsidR="00CE4458" w:rsidRPr="00282F9C">
        <w:rPr>
          <w:rFonts w:ascii="Times New Roman" w:eastAsia="Arial" w:hAnsi="Times New Roman" w:cs="Times New Roman"/>
          <w:color w:val="000000" w:themeColor="text1"/>
          <w:sz w:val="28"/>
          <w:szCs w:val="28"/>
          <w:lang w:val="vi-VN"/>
        </w:rPr>
        <w:t xml:space="preserve">óng hoặc </w:t>
      </w:r>
      <w:r w:rsidR="00DD01F5" w:rsidRPr="00282F9C">
        <w:rPr>
          <w:rFonts w:ascii="Times New Roman" w:eastAsia="Arial" w:hAnsi="Times New Roman" w:cs="Times New Roman"/>
          <w:color w:val="000000" w:themeColor="text1"/>
          <w:sz w:val="28"/>
          <w:szCs w:val="28"/>
        </w:rPr>
        <w:t xml:space="preserve">cùng </w:t>
      </w:r>
      <w:r w:rsidRPr="00282F9C">
        <w:rPr>
          <w:rFonts w:ascii="Times New Roman" w:eastAsia="Arial" w:hAnsi="Times New Roman" w:cs="Times New Roman"/>
          <w:color w:val="000000" w:themeColor="text1"/>
          <w:sz w:val="28"/>
          <w:szCs w:val="28"/>
          <w:lang w:val="vi-VN"/>
        </w:rPr>
        <w:t>đóng, bao gồm:</w:t>
      </w:r>
    </w:p>
    <w:p w14:paraId="1297FB58" w14:textId="7DDD6BDA" w:rsidR="00575917" w:rsidRPr="00282F9C" w:rsidRDefault="009215B3" w:rsidP="00030F7B">
      <w:pPr>
        <w:spacing w:before="120" w:after="120"/>
        <w:ind w:firstLine="720"/>
        <w:jc w:val="both"/>
        <w:rPr>
          <w:rFonts w:ascii="Times New Roman" w:hAnsi="Times New Roman" w:cs="Times New Roman"/>
          <w:i/>
          <w:iCs/>
          <w:color w:val="000000" w:themeColor="text1"/>
          <w:sz w:val="28"/>
          <w:szCs w:val="28"/>
          <w:lang w:val="vi-VN"/>
        </w:rPr>
      </w:pPr>
      <w:r w:rsidRPr="00282F9C">
        <w:rPr>
          <w:rFonts w:ascii="Times New Roman" w:eastAsia="Arial" w:hAnsi="Times New Roman" w:cs="Times New Roman"/>
          <w:color w:val="000000" w:themeColor="text1"/>
          <w:sz w:val="28"/>
          <w:szCs w:val="28"/>
          <w:lang w:val="vi-VN"/>
        </w:rPr>
        <w:t xml:space="preserve">a) Người </w:t>
      </w:r>
      <w:r w:rsidR="00B84A71" w:rsidRPr="00282F9C">
        <w:rPr>
          <w:rFonts w:ascii="Times New Roman" w:eastAsia="Arial" w:hAnsi="Times New Roman" w:cs="Times New Roman"/>
          <w:color w:val="000000" w:themeColor="text1"/>
          <w:sz w:val="28"/>
          <w:szCs w:val="28"/>
          <w:lang w:val="vi-VN"/>
        </w:rPr>
        <w:t xml:space="preserve">lao động </w:t>
      </w:r>
      <w:r w:rsidRPr="00282F9C">
        <w:rPr>
          <w:rFonts w:ascii="Times New Roman" w:eastAsia="Arial" w:hAnsi="Times New Roman" w:cs="Times New Roman"/>
          <w:color w:val="000000" w:themeColor="text1"/>
          <w:sz w:val="28"/>
          <w:szCs w:val="28"/>
          <w:lang w:val="vi-VN"/>
        </w:rPr>
        <w:t xml:space="preserve">làm việc theo hợp đồng lao động không xác định thời hạn; hợp đồng lao động </w:t>
      </w:r>
      <w:r w:rsidRPr="00282F9C">
        <w:rPr>
          <w:rFonts w:ascii="Times New Roman" w:eastAsia="Arial" w:hAnsi="Times New Roman" w:cs="Times New Roman"/>
          <w:i/>
          <w:iCs/>
          <w:color w:val="000000" w:themeColor="text1"/>
          <w:sz w:val="28"/>
          <w:szCs w:val="28"/>
          <w:lang w:val="vi-VN"/>
        </w:rPr>
        <w:t>xác định thời hạn từ đủ 01 tháng trở lên</w:t>
      </w:r>
      <w:r w:rsidRPr="00282F9C">
        <w:rPr>
          <w:rFonts w:ascii="Times New Roman" w:eastAsia="Arial" w:hAnsi="Times New Roman" w:cs="Times New Roman"/>
          <w:color w:val="000000" w:themeColor="text1"/>
          <w:sz w:val="28"/>
          <w:szCs w:val="28"/>
          <w:lang w:val="vi-VN"/>
        </w:rPr>
        <w:t xml:space="preserve"> </w:t>
      </w:r>
      <w:r w:rsidRPr="00282F9C">
        <w:rPr>
          <w:rFonts w:ascii="Times New Roman" w:eastAsia="Arial" w:hAnsi="Times New Roman" w:cs="Times New Roman"/>
          <w:i/>
          <w:iCs/>
          <w:color w:val="000000" w:themeColor="text1"/>
          <w:sz w:val="28"/>
          <w:szCs w:val="28"/>
          <w:lang w:val="vi-VN"/>
        </w:rPr>
        <w:t xml:space="preserve">kể cả trường hợp </w:t>
      </w:r>
      <w:r w:rsidR="00A41919" w:rsidRPr="00282F9C">
        <w:rPr>
          <w:rFonts w:ascii="Times New Roman" w:eastAsia="Arial" w:hAnsi="Times New Roman" w:cs="Times New Roman"/>
          <w:i/>
          <w:iCs/>
          <w:color w:val="000000" w:themeColor="text1"/>
          <w:sz w:val="28"/>
          <w:szCs w:val="28"/>
          <w:lang w:val="en-GB"/>
        </w:rPr>
        <w:t>người lao động và người sử dụng lao động</w:t>
      </w:r>
      <w:r w:rsidRPr="00282F9C">
        <w:rPr>
          <w:rFonts w:ascii="Times New Roman" w:eastAsia="Arial" w:hAnsi="Times New Roman" w:cs="Times New Roman"/>
          <w:i/>
          <w:iCs/>
          <w:color w:val="000000" w:themeColor="text1"/>
          <w:sz w:val="28"/>
          <w:szCs w:val="28"/>
          <w:lang w:val="vi-VN"/>
        </w:rPr>
        <w:t xml:space="preserve"> thỏa thuận bằng tên gọi khác nhưng có nội dung thể hiện về việc làm có trả công, tiền lương và sự quản lý, điều hành, giám sát của một bên</w:t>
      </w:r>
      <w:r w:rsidR="00EC3C23" w:rsidRPr="00282F9C">
        <w:rPr>
          <w:rFonts w:ascii="Times New Roman" w:eastAsia="Arial" w:hAnsi="Times New Roman" w:cs="Times New Roman"/>
          <w:i/>
          <w:iCs/>
          <w:color w:val="000000" w:themeColor="text1"/>
          <w:sz w:val="28"/>
          <w:szCs w:val="28"/>
        </w:rPr>
        <w:t>; n</w:t>
      </w:r>
      <w:r w:rsidRPr="00282F9C">
        <w:rPr>
          <w:rFonts w:ascii="Times New Roman" w:eastAsia="Arial" w:hAnsi="Times New Roman" w:cs="Times New Roman"/>
          <w:i/>
          <w:iCs/>
          <w:color w:val="000000" w:themeColor="text1"/>
          <w:sz w:val="28"/>
          <w:szCs w:val="28"/>
          <w:lang w:val="vi-VN"/>
        </w:rPr>
        <w:t xml:space="preserve">gười quản lý doanh nghiệp, kiểm soát viên, người đại diện phần vốn nhà nước, người đại diện phần vốn của doanh nghiệp </w:t>
      </w:r>
      <w:r w:rsidR="00A41919" w:rsidRPr="00282F9C">
        <w:rPr>
          <w:rFonts w:ascii="Times New Roman" w:hAnsi="Times New Roman"/>
          <w:color w:val="000000" w:themeColor="text1"/>
          <w:sz w:val="28"/>
          <w:szCs w:val="28"/>
          <w:lang w:val="af-ZA"/>
        </w:rPr>
        <w:t>theo quy định của pháp luật</w:t>
      </w:r>
      <w:r w:rsidR="00B75789" w:rsidRPr="00282F9C">
        <w:rPr>
          <w:rFonts w:ascii="Times New Roman" w:eastAsia="Arial" w:hAnsi="Times New Roman" w:cs="Times New Roman"/>
          <w:i/>
          <w:iCs/>
          <w:color w:val="000000" w:themeColor="text1"/>
          <w:sz w:val="28"/>
          <w:szCs w:val="28"/>
        </w:rPr>
        <w:t>;</w:t>
      </w:r>
      <w:r w:rsidRPr="00282F9C">
        <w:rPr>
          <w:rFonts w:ascii="Times New Roman" w:eastAsia="Arial" w:hAnsi="Times New Roman" w:cs="Times New Roman"/>
          <w:i/>
          <w:iCs/>
          <w:color w:val="000000" w:themeColor="text1"/>
          <w:sz w:val="28"/>
          <w:szCs w:val="28"/>
          <w:lang w:val="vi-VN"/>
        </w:rPr>
        <w:t xml:space="preserve"> </w:t>
      </w:r>
      <w:r w:rsidR="00A41919" w:rsidRPr="00282F9C">
        <w:rPr>
          <w:rFonts w:ascii="Times New Roman" w:eastAsia="Arial" w:hAnsi="Times New Roman" w:cs="Times New Roman"/>
          <w:i/>
          <w:iCs/>
          <w:color w:val="000000" w:themeColor="text1"/>
          <w:sz w:val="28"/>
          <w:szCs w:val="28"/>
          <w:lang w:val="vi-VN"/>
        </w:rPr>
        <w:t xml:space="preserve">thành viên </w:t>
      </w:r>
      <w:r w:rsidR="006A140B" w:rsidRPr="00282F9C">
        <w:rPr>
          <w:rFonts w:ascii="Times New Roman" w:eastAsia="Arial" w:hAnsi="Times New Roman" w:cs="Times New Roman"/>
          <w:i/>
          <w:iCs/>
          <w:color w:val="000000" w:themeColor="text1"/>
          <w:sz w:val="28"/>
          <w:szCs w:val="28"/>
          <w:lang w:val="vi-VN"/>
        </w:rPr>
        <w:t>h</w:t>
      </w:r>
      <w:r w:rsidR="00A41919" w:rsidRPr="00282F9C">
        <w:rPr>
          <w:rFonts w:ascii="Times New Roman" w:eastAsia="Arial" w:hAnsi="Times New Roman" w:cs="Times New Roman"/>
          <w:i/>
          <w:iCs/>
          <w:color w:val="000000" w:themeColor="text1"/>
          <w:sz w:val="28"/>
          <w:szCs w:val="28"/>
          <w:lang w:val="vi-VN"/>
        </w:rPr>
        <w:t xml:space="preserve">ội đồng quản trị, </w:t>
      </w:r>
      <w:r w:rsidR="006A140B" w:rsidRPr="00282F9C">
        <w:rPr>
          <w:rFonts w:ascii="Times New Roman" w:eastAsia="Arial" w:hAnsi="Times New Roman" w:cs="Times New Roman"/>
          <w:i/>
          <w:iCs/>
          <w:color w:val="000000" w:themeColor="text1"/>
          <w:sz w:val="28"/>
          <w:szCs w:val="28"/>
          <w:lang w:val="vi-VN"/>
        </w:rPr>
        <w:t>t</w:t>
      </w:r>
      <w:r w:rsidR="00A41919" w:rsidRPr="00282F9C">
        <w:rPr>
          <w:rFonts w:ascii="Times New Roman" w:eastAsia="Arial" w:hAnsi="Times New Roman" w:cs="Times New Roman"/>
          <w:i/>
          <w:iCs/>
          <w:color w:val="000000" w:themeColor="text1"/>
          <w:sz w:val="28"/>
          <w:szCs w:val="28"/>
          <w:lang w:val="vi-VN"/>
        </w:rPr>
        <w:t xml:space="preserve">ổng giám đốc, </w:t>
      </w:r>
      <w:r w:rsidR="006A140B" w:rsidRPr="00282F9C">
        <w:rPr>
          <w:rFonts w:ascii="Times New Roman" w:eastAsia="Arial" w:hAnsi="Times New Roman" w:cs="Times New Roman"/>
          <w:i/>
          <w:iCs/>
          <w:color w:val="000000" w:themeColor="text1"/>
          <w:sz w:val="28"/>
          <w:szCs w:val="28"/>
          <w:lang w:val="vi-VN"/>
        </w:rPr>
        <w:t>g</w:t>
      </w:r>
      <w:r w:rsidR="00A41919" w:rsidRPr="00282F9C">
        <w:rPr>
          <w:rFonts w:ascii="Times New Roman" w:eastAsia="Arial" w:hAnsi="Times New Roman" w:cs="Times New Roman"/>
          <w:i/>
          <w:iCs/>
          <w:color w:val="000000" w:themeColor="text1"/>
          <w:sz w:val="28"/>
          <w:szCs w:val="28"/>
          <w:lang w:val="vi-VN"/>
        </w:rPr>
        <w:t xml:space="preserve">iám đốc, thành viên </w:t>
      </w:r>
      <w:r w:rsidR="006A140B" w:rsidRPr="00282F9C">
        <w:rPr>
          <w:rFonts w:ascii="Times New Roman" w:eastAsia="Arial" w:hAnsi="Times New Roman" w:cs="Times New Roman"/>
          <w:i/>
          <w:iCs/>
          <w:color w:val="000000" w:themeColor="text1"/>
          <w:sz w:val="28"/>
          <w:szCs w:val="28"/>
          <w:lang w:val="vi-VN"/>
        </w:rPr>
        <w:t>b</w:t>
      </w:r>
      <w:r w:rsidR="00A41919" w:rsidRPr="00282F9C">
        <w:rPr>
          <w:rFonts w:ascii="Times New Roman" w:eastAsia="Arial" w:hAnsi="Times New Roman" w:cs="Times New Roman"/>
          <w:i/>
          <w:iCs/>
          <w:color w:val="000000" w:themeColor="text1"/>
          <w:sz w:val="28"/>
          <w:szCs w:val="28"/>
          <w:lang w:val="vi-VN"/>
        </w:rPr>
        <w:t xml:space="preserve">an kiểm soát hoặc kiểm soát viên và các chức danh quản lý khác được bầu của hợp tác xã, liên hiệp hợp tác xã theo quy định của Luật </w:t>
      </w:r>
      <w:r w:rsidR="00A2375E" w:rsidRPr="00282F9C">
        <w:rPr>
          <w:rFonts w:ascii="Times New Roman" w:eastAsia="Arial" w:hAnsi="Times New Roman" w:cs="Times New Roman"/>
          <w:i/>
          <w:iCs/>
          <w:color w:val="000000" w:themeColor="text1"/>
          <w:sz w:val="28"/>
          <w:szCs w:val="28"/>
        </w:rPr>
        <w:t>H</w:t>
      </w:r>
      <w:r w:rsidR="00A41919" w:rsidRPr="00282F9C">
        <w:rPr>
          <w:rFonts w:ascii="Times New Roman" w:eastAsia="Arial" w:hAnsi="Times New Roman" w:cs="Times New Roman"/>
          <w:i/>
          <w:iCs/>
          <w:color w:val="000000" w:themeColor="text1"/>
          <w:sz w:val="28"/>
          <w:szCs w:val="28"/>
          <w:lang w:val="vi-VN"/>
        </w:rPr>
        <w:t>ợp tác xã có hưởng tiền lương</w:t>
      </w:r>
      <w:r w:rsidRPr="00282F9C">
        <w:rPr>
          <w:rFonts w:ascii="Times New Roman" w:eastAsia="Arial" w:hAnsi="Times New Roman" w:cs="Times New Roman"/>
          <w:i/>
          <w:iCs/>
          <w:color w:val="000000" w:themeColor="text1"/>
          <w:sz w:val="28"/>
          <w:szCs w:val="28"/>
          <w:lang w:val="vi-VN"/>
        </w:rPr>
        <w:t>;</w:t>
      </w:r>
      <w:r w:rsidR="00701821" w:rsidRPr="00282F9C">
        <w:rPr>
          <w:rFonts w:ascii="Times New Roman" w:hAnsi="Times New Roman" w:cs="Times New Roman"/>
          <w:i/>
          <w:iCs/>
          <w:color w:val="000000" w:themeColor="text1"/>
          <w:sz w:val="28"/>
          <w:szCs w:val="28"/>
          <w:lang w:val="vi-VN"/>
        </w:rPr>
        <w:t xml:space="preserve"> </w:t>
      </w:r>
    </w:p>
    <w:p w14:paraId="587DE855" w14:textId="638B35B7" w:rsidR="00BB5142" w:rsidRPr="00282F9C" w:rsidRDefault="00BB5142" w:rsidP="00575917">
      <w:pPr>
        <w:spacing w:before="120" w:after="120"/>
        <w:ind w:firstLine="720"/>
        <w:jc w:val="both"/>
        <w:rPr>
          <w:rFonts w:ascii="Times New Roman" w:eastAsia="Arial" w:hAnsi="Times New Roman" w:cs="Times New Roman"/>
          <w:i/>
          <w:color w:val="000000" w:themeColor="text1"/>
          <w:sz w:val="28"/>
          <w:szCs w:val="28"/>
          <w:lang w:val="vi-VN"/>
        </w:rPr>
      </w:pPr>
      <w:r w:rsidRPr="00282F9C">
        <w:rPr>
          <w:rFonts w:ascii="Times New Roman" w:eastAsia="Arial" w:hAnsi="Times New Roman" w:cs="Times New Roman"/>
          <w:i/>
          <w:color w:val="000000" w:themeColor="text1"/>
          <w:sz w:val="28"/>
          <w:szCs w:val="28"/>
          <w:lang w:val="vi-VN"/>
        </w:rPr>
        <w:t xml:space="preserve">b)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Luật </w:t>
      </w:r>
      <w:r w:rsidR="00A2375E" w:rsidRPr="00282F9C">
        <w:rPr>
          <w:rFonts w:ascii="Times New Roman" w:eastAsia="Arial" w:hAnsi="Times New Roman" w:cs="Times New Roman"/>
          <w:i/>
          <w:color w:val="000000" w:themeColor="text1"/>
          <w:sz w:val="28"/>
          <w:szCs w:val="28"/>
        </w:rPr>
        <w:t>H</w:t>
      </w:r>
      <w:r w:rsidRPr="00282F9C">
        <w:rPr>
          <w:rFonts w:ascii="Times New Roman" w:eastAsia="Arial" w:hAnsi="Times New Roman" w:cs="Times New Roman"/>
          <w:i/>
          <w:color w:val="000000" w:themeColor="text1"/>
          <w:sz w:val="28"/>
          <w:szCs w:val="28"/>
          <w:lang w:val="vi-VN"/>
        </w:rPr>
        <w:t>ợp tác xã không hưởng tiền lương</w:t>
      </w:r>
      <w:r w:rsidR="00A2375E" w:rsidRPr="00282F9C">
        <w:rPr>
          <w:rFonts w:ascii="Times New Roman" w:eastAsia="Arial" w:hAnsi="Times New Roman" w:cs="Times New Roman"/>
          <w:i/>
          <w:color w:val="000000" w:themeColor="text1"/>
          <w:sz w:val="28"/>
          <w:szCs w:val="28"/>
        </w:rPr>
        <w:t>;</w:t>
      </w:r>
    </w:p>
    <w:p w14:paraId="6161E55D" w14:textId="3391CC6D" w:rsidR="00406308" w:rsidRPr="00282F9C" w:rsidRDefault="00245219" w:rsidP="00406308">
      <w:pPr>
        <w:spacing w:before="120" w:after="120"/>
        <w:ind w:firstLine="720"/>
        <w:jc w:val="both"/>
        <w:rPr>
          <w:rFonts w:ascii="Times New Roman" w:eastAsia="Arial" w:hAnsi="Times New Roman" w:cs="Times New Roman"/>
          <w:i/>
          <w:iCs/>
          <w:color w:val="000000" w:themeColor="text1"/>
          <w:sz w:val="28"/>
          <w:szCs w:val="28"/>
        </w:rPr>
      </w:pPr>
      <w:r w:rsidRPr="00282F9C">
        <w:rPr>
          <w:rFonts w:ascii="Times New Roman" w:eastAsia="Arial" w:hAnsi="Times New Roman" w:cs="Times New Roman"/>
          <w:iCs/>
          <w:color w:val="000000" w:themeColor="text1"/>
          <w:sz w:val="28"/>
          <w:szCs w:val="28"/>
          <w:lang w:val="vi-VN"/>
        </w:rPr>
        <w:t>c</w:t>
      </w:r>
      <w:r w:rsidR="00406308" w:rsidRPr="00282F9C">
        <w:rPr>
          <w:rFonts w:ascii="Times New Roman" w:eastAsia="Arial" w:hAnsi="Times New Roman" w:cs="Times New Roman"/>
          <w:iCs/>
          <w:color w:val="000000" w:themeColor="text1"/>
          <w:sz w:val="28"/>
          <w:szCs w:val="28"/>
          <w:lang w:val="vi-VN"/>
        </w:rPr>
        <w:t>)</w:t>
      </w:r>
      <w:r w:rsidR="00406308" w:rsidRPr="00282F9C">
        <w:rPr>
          <w:rFonts w:ascii="Times New Roman" w:eastAsia="Arial" w:hAnsi="Times New Roman" w:cs="Times New Roman"/>
          <w:i/>
          <w:iCs/>
          <w:color w:val="000000" w:themeColor="text1"/>
          <w:sz w:val="28"/>
          <w:szCs w:val="28"/>
          <w:lang w:val="vi-VN"/>
        </w:rPr>
        <w:t xml:space="preserve"> Người lao động là công dân nước ngoài làm việc tại Việt Nam khi làm việc theo hợp đồng lao động xác định thời hạn có thời hạn từ đủ 12 tháng trở lên </w:t>
      </w:r>
      <w:r w:rsidR="00406308" w:rsidRPr="00282F9C">
        <w:rPr>
          <w:rFonts w:ascii="Times New Roman" w:eastAsia="Arial" w:hAnsi="Times New Roman" w:cs="Times New Roman"/>
          <w:i/>
          <w:iCs/>
          <w:color w:val="000000" w:themeColor="text1"/>
          <w:sz w:val="28"/>
          <w:szCs w:val="28"/>
          <w:lang w:val="vi-VN"/>
        </w:rPr>
        <w:lastRenderedPageBreak/>
        <w:t>với người sử dụng lao động tại Việt Nam, trừ các trường hợp</w:t>
      </w:r>
      <w:r w:rsidR="00406308" w:rsidRPr="00282F9C">
        <w:rPr>
          <w:rFonts w:ascii="Times New Roman" w:eastAsia="Arial" w:hAnsi="Times New Roman" w:cs="Times New Roman"/>
          <w:i/>
          <w:iCs/>
          <w:color w:val="000000" w:themeColor="text1"/>
          <w:sz w:val="28"/>
          <w:szCs w:val="28"/>
          <w:lang w:val="en-GB"/>
        </w:rPr>
        <w:t xml:space="preserve"> d</w:t>
      </w:r>
      <w:r w:rsidR="00406308" w:rsidRPr="00282F9C">
        <w:rPr>
          <w:rFonts w:ascii="Times New Roman" w:eastAsia="Arial" w:hAnsi="Times New Roman" w:cs="Times New Roman"/>
          <w:i/>
          <w:iCs/>
          <w:color w:val="000000" w:themeColor="text1"/>
          <w:sz w:val="28"/>
          <w:szCs w:val="28"/>
          <w:lang w:val="vi-VN"/>
        </w:rPr>
        <w:t>i chuyển trong nội bộ doanh nghiệp theo quy định của pháp luật về người lao động nước ngoài làm việc tại Việt Nam;</w:t>
      </w:r>
      <w:r w:rsidR="00406308" w:rsidRPr="00282F9C">
        <w:rPr>
          <w:rFonts w:ascii="Times New Roman" w:eastAsia="Arial" w:hAnsi="Times New Roman" w:cs="Times New Roman"/>
          <w:i/>
          <w:iCs/>
          <w:color w:val="000000" w:themeColor="text1"/>
          <w:sz w:val="28"/>
          <w:szCs w:val="28"/>
        </w:rPr>
        <w:t xml:space="preserve"> </w:t>
      </w:r>
      <w:r w:rsidR="00406308" w:rsidRPr="00282F9C">
        <w:rPr>
          <w:rFonts w:ascii="Times New Roman" w:eastAsia="Arial" w:hAnsi="Times New Roman" w:cs="Times New Roman"/>
          <w:i/>
          <w:iCs/>
          <w:color w:val="000000" w:themeColor="text1"/>
          <w:sz w:val="28"/>
          <w:szCs w:val="28"/>
          <w:lang w:val="en-GB"/>
        </w:rPr>
        <w:t>t</w:t>
      </w:r>
      <w:r w:rsidR="00406308" w:rsidRPr="00282F9C">
        <w:rPr>
          <w:rFonts w:ascii="Times New Roman" w:eastAsia="Arial" w:hAnsi="Times New Roman" w:cs="Times New Roman"/>
          <w:i/>
          <w:iCs/>
          <w:color w:val="000000" w:themeColor="text1"/>
          <w:sz w:val="28"/>
          <w:szCs w:val="28"/>
          <w:lang w:val="vi-VN"/>
        </w:rPr>
        <w:t>ại thời điểm giao kết hợp đồng lao động đã đủ tuổi nghỉ hưu theo quy định tại</w:t>
      </w:r>
      <w:r w:rsidR="00282C97" w:rsidRPr="00282F9C">
        <w:rPr>
          <w:rFonts w:ascii="Times New Roman" w:eastAsia="Arial" w:hAnsi="Times New Roman" w:cs="Times New Roman"/>
          <w:i/>
          <w:iCs/>
          <w:color w:val="000000" w:themeColor="text1"/>
          <w:sz w:val="28"/>
          <w:szCs w:val="28"/>
          <w:lang w:val="vi-VN"/>
        </w:rPr>
        <w:t xml:space="preserve"> khoản</w:t>
      </w:r>
      <w:r w:rsidR="00406308" w:rsidRPr="00282F9C">
        <w:rPr>
          <w:rFonts w:ascii="Times New Roman" w:eastAsia="Arial" w:hAnsi="Times New Roman" w:cs="Times New Roman"/>
          <w:i/>
          <w:iCs/>
          <w:color w:val="000000" w:themeColor="text1"/>
          <w:sz w:val="28"/>
          <w:szCs w:val="28"/>
          <w:lang w:val="vi-VN"/>
        </w:rPr>
        <w:t xml:space="preserve"> 2 Điều 169 của Bộ luật Lao động;</w:t>
      </w:r>
      <w:r w:rsidR="00406308" w:rsidRPr="00282F9C">
        <w:rPr>
          <w:rFonts w:ascii="Times New Roman" w:eastAsia="Arial" w:hAnsi="Times New Roman" w:cs="Times New Roman"/>
          <w:i/>
          <w:iCs/>
          <w:color w:val="000000" w:themeColor="text1"/>
          <w:sz w:val="28"/>
          <w:szCs w:val="28"/>
        </w:rPr>
        <w:t xml:space="preserve"> </w:t>
      </w:r>
      <w:r w:rsidR="00406308" w:rsidRPr="00282F9C">
        <w:rPr>
          <w:rFonts w:ascii="Times New Roman" w:eastAsia="Arial" w:hAnsi="Times New Roman" w:cs="Times New Roman"/>
          <w:i/>
          <w:iCs/>
          <w:color w:val="000000" w:themeColor="text1"/>
          <w:sz w:val="28"/>
          <w:szCs w:val="28"/>
          <w:lang w:val="en-GB"/>
        </w:rPr>
        <w:t>đ</w:t>
      </w:r>
      <w:r w:rsidR="00406308" w:rsidRPr="00282F9C">
        <w:rPr>
          <w:rFonts w:ascii="Times New Roman" w:eastAsia="Arial" w:hAnsi="Times New Roman" w:cs="Times New Roman"/>
          <w:i/>
          <w:iCs/>
          <w:color w:val="000000" w:themeColor="text1"/>
          <w:sz w:val="28"/>
          <w:szCs w:val="28"/>
          <w:lang w:val="vi-VN"/>
        </w:rPr>
        <w:t>iều ước quốc tế mà nước Cộng hòa xã hội chủ nghĩa Việt Nam là thành viên có quy định khác</w:t>
      </w:r>
      <w:r w:rsidR="00B9210C" w:rsidRPr="00282F9C">
        <w:rPr>
          <w:rFonts w:ascii="Times New Roman" w:eastAsia="Arial" w:hAnsi="Times New Roman" w:cs="Times New Roman"/>
          <w:i/>
          <w:iCs/>
          <w:color w:val="000000" w:themeColor="text1"/>
          <w:sz w:val="28"/>
          <w:szCs w:val="28"/>
        </w:rPr>
        <w:t>;</w:t>
      </w:r>
    </w:p>
    <w:p w14:paraId="03A906EB" w14:textId="7B5C3FF8" w:rsidR="00406308" w:rsidRPr="00282F9C" w:rsidRDefault="00245219" w:rsidP="00406308">
      <w:pPr>
        <w:spacing w:before="120" w:after="120"/>
        <w:ind w:firstLine="720"/>
        <w:jc w:val="both"/>
        <w:rPr>
          <w:rFonts w:ascii="Times New Roman" w:eastAsia="Arial" w:hAnsi="Times New Roman" w:cs="Times New Roman"/>
          <w:i/>
          <w:iCs/>
          <w:color w:val="000000" w:themeColor="text1"/>
          <w:sz w:val="28"/>
          <w:szCs w:val="28"/>
          <w:lang w:val="vi-VN"/>
        </w:rPr>
      </w:pPr>
      <w:r w:rsidRPr="00282F9C">
        <w:rPr>
          <w:rFonts w:ascii="Times New Roman" w:eastAsia="Arial" w:hAnsi="Times New Roman" w:cs="Times New Roman"/>
          <w:i/>
          <w:iCs/>
          <w:color w:val="000000" w:themeColor="text1"/>
          <w:sz w:val="28"/>
          <w:szCs w:val="28"/>
          <w:lang w:val="vi-VN"/>
        </w:rPr>
        <w:t>d</w:t>
      </w:r>
      <w:r w:rsidR="00406308" w:rsidRPr="00282F9C">
        <w:rPr>
          <w:rFonts w:ascii="Times New Roman" w:eastAsia="Arial" w:hAnsi="Times New Roman" w:cs="Times New Roman"/>
          <w:i/>
          <w:iCs/>
          <w:color w:val="000000" w:themeColor="text1"/>
          <w:sz w:val="28"/>
          <w:szCs w:val="28"/>
          <w:lang w:val="vi-VN"/>
        </w:rPr>
        <w:t>) Người lao động quy định tại điểm a</w:t>
      </w:r>
      <w:r w:rsidR="00282C97" w:rsidRPr="00282F9C">
        <w:rPr>
          <w:rFonts w:ascii="Times New Roman" w:eastAsia="Arial" w:hAnsi="Times New Roman" w:cs="Times New Roman"/>
          <w:i/>
          <w:iCs/>
          <w:color w:val="000000" w:themeColor="text1"/>
          <w:sz w:val="28"/>
          <w:szCs w:val="28"/>
          <w:lang w:val="vi-VN"/>
        </w:rPr>
        <w:t xml:space="preserve"> khoản</w:t>
      </w:r>
      <w:r w:rsidR="00406308" w:rsidRPr="00282F9C">
        <w:rPr>
          <w:rFonts w:ascii="Times New Roman" w:eastAsia="Arial" w:hAnsi="Times New Roman" w:cs="Times New Roman"/>
          <w:i/>
          <w:iCs/>
          <w:color w:val="000000" w:themeColor="text1"/>
          <w:sz w:val="28"/>
          <w:szCs w:val="28"/>
          <w:lang w:val="vi-VN"/>
        </w:rPr>
        <w:t xml:space="preserve"> này làm việc không trọn thời gian,</w:t>
      </w:r>
      <w:r w:rsidR="00406308" w:rsidRPr="00282F9C">
        <w:rPr>
          <w:color w:val="000000" w:themeColor="text1"/>
        </w:rPr>
        <w:t xml:space="preserve"> </w:t>
      </w:r>
      <w:r w:rsidR="00406308" w:rsidRPr="00282F9C">
        <w:rPr>
          <w:rFonts w:ascii="Times New Roman" w:eastAsia="Arial" w:hAnsi="Times New Roman" w:cs="Times New Roman"/>
          <w:i/>
          <w:iCs/>
          <w:color w:val="000000" w:themeColor="text1"/>
          <w:sz w:val="28"/>
          <w:szCs w:val="28"/>
          <w:lang w:val="vi-VN"/>
        </w:rPr>
        <w:t>có tiền lương trong tháng bằng hoặc cao hơn tiền lương làm căn cứ đóng bảo hiểm xã hội bắt buộc thấp nhất thuộc đối tượng tham gia bảo hiểm xã hội bắt buộc;</w:t>
      </w:r>
    </w:p>
    <w:p w14:paraId="1B745875" w14:textId="37014B83" w:rsidR="00BB5142" w:rsidRPr="00282F9C" w:rsidRDefault="00BB5142" w:rsidP="00575917">
      <w:pPr>
        <w:pStyle w:val="Normal1"/>
        <w:spacing w:before="120" w:after="120" w:line="240" w:lineRule="auto"/>
        <w:ind w:firstLine="720"/>
        <w:jc w:val="both"/>
        <w:rPr>
          <w:rFonts w:ascii="Times New Roman" w:hAnsi="Times New Roman" w:cs="Times New Roman"/>
          <w:i/>
          <w:color w:val="000000" w:themeColor="text1"/>
          <w:sz w:val="28"/>
          <w:szCs w:val="28"/>
          <w:lang w:val="af-ZA"/>
        </w:rPr>
      </w:pPr>
      <w:r w:rsidRPr="00282F9C">
        <w:rPr>
          <w:rFonts w:ascii="Times New Roman" w:hAnsi="Times New Roman" w:cs="Times New Roman"/>
          <w:i/>
          <w:color w:val="000000" w:themeColor="text1"/>
          <w:sz w:val="28"/>
          <w:szCs w:val="28"/>
          <w:lang w:val="af-ZA"/>
        </w:rPr>
        <w:t xml:space="preserve">đ) Chủ hộ kinh doanh của hộ kinh doanh có đăng ký kinh doanh theo quy định của </w:t>
      </w:r>
      <w:r w:rsidR="00280B51" w:rsidRPr="00282F9C">
        <w:rPr>
          <w:rFonts w:ascii="Times New Roman" w:hAnsi="Times New Roman" w:cs="Times New Roman"/>
          <w:i/>
          <w:color w:val="000000" w:themeColor="text1"/>
          <w:sz w:val="28"/>
          <w:szCs w:val="28"/>
          <w:lang w:val="af-ZA"/>
        </w:rPr>
        <w:t>pháp luật bảo hiểm xã hội</w:t>
      </w:r>
      <w:r w:rsidRPr="00282F9C">
        <w:rPr>
          <w:rFonts w:ascii="Times New Roman" w:hAnsi="Times New Roman" w:cs="Times New Roman"/>
          <w:i/>
          <w:color w:val="000000" w:themeColor="text1"/>
          <w:sz w:val="28"/>
          <w:szCs w:val="28"/>
          <w:lang w:val="af-ZA"/>
        </w:rPr>
        <w:t>;</w:t>
      </w:r>
    </w:p>
    <w:p w14:paraId="4C89E3CD" w14:textId="27D5BEA3" w:rsidR="00575917" w:rsidRPr="00282F9C" w:rsidRDefault="00BB5142" w:rsidP="00575917">
      <w:pPr>
        <w:spacing w:before="120" w:after="120"/>
        <w:ind w:firstLine="720"/>
        <w:jc w:val="both"/>
        <w:rPr>
          <w:rFonts w:ascii="Times New Roman"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lang w:val="vi-VN"/>
        </w:rPr>
        <w:t>e</w:t>
      </w:r>
      <w:r w:rsidR="00575917" w:rsidRPr="00282F9C">
        <w:rPr>
          <w:rFonts w:ascii="Times New Roman" w:eastAsia="Arial" w:hAnsi="Times New Roman" w:cs="Times New Roman"/>
          <w:color w:val="000000" w:themeColor="text1"/>
          <w:sz w:val="28"/>
          <w:szCs w:val="28"/>
          <w:lang w:val="vi-VN"/>
        </w:rPr>
        <w:t xml:space="preserve">) </w:t>
      </w:r>
      <w:r w:rsidR="00575917" w:rsidRPr="00282F9C">
        <w:rPr>
          <w:rFonts w:ascii="Times New Roman" w:hAnsi="Times New Roman" w:cs="Times New Roman"/>
          <w:color w:val="000000" w:themeColor="text1"/>
          <w:sz w:val="28"/>
          <w:szCs w:val="28"/>
          <w:lang w:val="vi-VN"/>
        </w:rPr>
        <w:t>Cán bộ, công chức, viên chức;</w:t>
      </w:r>
    </w:p>
    <w:p w14:paraId="60F5021E" w14:textId="26FD3271" w:rsidR="00575917" w:rsidRPr="00282F9C" w:rsidRDefault="00BB5142" w:rsidP="00575917">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hAnsi="Times New Roman" w:cs="Times New Roman"/>
          <w:color w:val="000000" w:themeColor="text1"/>
          <w:sz w:val="28"/>
          <w:szCs w:val="28"/>
          <w:lang w:val="en-GB"/>
        </w:rPr>
        <w:t>g</w:t>
      </w:r>
      <w:r w:rsidR="00575917" w:rsidRPr="00282F9C">
        <w:rPr>
          <w:rFonts w:ascii="Times New Roman" w:hAnsi="Times New Roman" w:cs="Times New Roman"/>
          <w:color w:val="000000" w:themeColor="text1"/>
          <w:sz w:val="28"/>
          <w:szCs w:val="28"/>
          <w:lang w:val="en-GB"/>
        </w:rPr>
        <w:t xml:space="preserve">) </w:t>
      </w:r>
      <w:r w:rsidR="00575917" w:rsidRPr="00282F9C">
        <w:rPr>
          <w:rFonts w:ascii="Times New Roman" w:eastAsia="Arial" w:hAnsi="Times New Roman" w:cs="Times New Roman"/>
          <w:color w:val="000000" w:themeColor="text1"/>
          <w:sz w:val="28"/>
          <w:szCs w:val="28"/>
        </w:rPr>
        <w:t>Người hoạt động không chuyên trách ở cấp xã</w:t>
      </w:r>
      <w:r w:rsidR="00575917" w:rsidRPr="00282F9C">
        <w:rPr>
          <w:rFonts w:ascii="Times New Roman" w:eastAsia="Arial" w:hAnsi="Times New Roman" w:cs="Times New Roman"/>
          <w:iCs/>
          <w:color w:val="000000" w:themeColor="text1"/>
          <w:sz w:val="28"/>
          <w:szCs w:val="28"/>
          <w:lang w:val="vi-VN"/>
        </w:rPr>
        <w:t xml:space="preserve"> theo</w:t>
      </w:r>
      <w:r w:rsidR="00BE06EA" w:rsidRPr="00282F9C">
        <w:rPr>
          <w:rFonts w:ascii="Times New Roman" w:eastAsia="Arial" w:hAnsi="Times New Roman" w:cs="Times New Roman"/>
          <w:iCs/>
          <w:color w:val="000000" w:themeColor="text1"/>
          <w:sz w:val="28"/>
          <w:szCs w:val="28"/>
        </w:rPr>
        <w:t xml:space="preserve"> </w:t>
      </w:r>
      <w:r w:rsidR="00575917" w:rsidRPr="00282F9C">
        <w:rPr>
          <w:rFonts w:ascii="Times New Roman" w:eastAsia="Arial" w:hAnsi="Times New Roman" w:cs="Times New Roman"/>
          <w:iCs/>
          <w:color w:val="000000" w:themeColor="text1"/>
          <w:sz w:val="28"/>
          <w:szCs w:val="28"/>
          <w:lang w:val="vi-VN"/>
        </w:rPr>
        <w:t>quy định của pháp luật;</w:t>
      </w:r>
    </w:p>
    <w:p w14:paraId="066B5897" w14:textId="00DDF63B" w:rsidR="00BF6617" w:rsidRPr="00282F9C" w:rsidRDefault="00BB5142" w:rsidP="00BF6617">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iCs/>
          <w:color w:val="000000" w:themeColor="text1"/>
          <w:sz w:val="28"/>
          <w:szCs w:val="28"/>
        </w:rPr>
        <w:t>h</w:t>
      </w:r>
      <w:bookmarkStart w:id="2" w:name="diem_m_1_2"/>
      <w:r w:rsidR="00404D8A" w:rsidRPr="00282F9C">
        <w:rPr>
          <w:rFonts w:ascii="Times New Roman" w:hAnsi="Times New Roman" w:cs="Times New Roman"/>
          <w:i/>
          <w:color w:val="000000" w:themeColor="text1"/>
          <w:sz w:val="28"/>
          <w:szCs w:val="28"/>
          <w:lang w:val="af-ZA"/>
        </w:rPr>
        <w:t xml:space="preserve">) </w:t>
      </w:r>
      <w:bookmarkEnd w:id="2"/>
      <w:r w:rsidR="00BF6617" w:rsidRPr="00282F9C">
        <w:rPr>
          <w:rFonts w:ascii="Times New Roman" w:hAnsi="Times New Roman" w:cs="Times New Roman"/>
          <w:i/>
          <w:color w:val="000000" w:themeColor="text1"/>
          <w:sz w:val="28"/>
          <w:szCs w:val="28"/>
          <w:lang w:val="vi-VN"/>
        </w:rPr>
        <w:t>Công nhân và viên chức quốc phòng</w:t>
      </w:r>
      <w:r w:rsidR="00834DB6" w:rsidRPr="00282F9C">
        <w:rPr>
          <w:rFonts w:ascii="Times New Roman" w:hAnsi="Times New Roman" w:cs="Times New Roman"/>
          <w:i/>
          <w:color w:val="000000" w:themeColor="text1"/>
          <w:sz w:val="28"/>
          <w:szCs w:val="28"/>
          <w:lang w:val="vi-VN"/>
        </w:rPr>
        <w:t xml:space="preserve"> đang phục vụ trong quân đội</w:t>
      </w:r>
      <w:r w:rsidR="00BF6617" w:rsidRPr="00282F9C">
        <w:rPr>
          <w:rFonts w:ascii="Times New Roman" w:hAnsi="Times New Roman" w:cs="Times New Roman"/>
          <w:i/>
          <w:color w:val="000000" w:themeColor="text1"/>
          <w:sz w:val="28"/>
          <w:szCs w:val="28"/>
          <w:lang w:val="vi-VN"/>
        </w:rPr>
        <w:t xml:space="preserve">, </w:t>
      </w:r>
      <w:r w:rsidR="00BF6617" w:rsidRPr="00282F9C">
        <w:rPr>
          <w:rFonts w:ascii="Times New Roman" w:hAnsi="Times New Roman" w:cs="Times New Roman"/>
          <w:i/>
          <w:color w:val="000000" w:themeColor="text1"/>
          <w:sz w:val="28"/>
          <w:szCs w:val="28"/>
        </w:rPr>
        <w:t>công nhân công an</w:t>
      </w:r>
      <w:r w:rsidR="00834DB6" w:rsidRPr="00282F9C">
        <w:rPr>
          <w:rFonts w:ascii="Times New Roman" w:hAnsi="Times New Roman" w:cs="Times New Roman"/>
          <w:i/>
          <w:color w:val="000000" w:themeColor="text1"/>
          <w:sz w:val="28"/>
          <w:szCs w:val="28"/>
        </w:rPr>
        <w:t xml:space="preserve"> đang công tác trong công an nhân dân</w:t>
      </w:r>
      <w:r w:rsidR="00BF6617" w:rsidRPr="00282F9C">
        <w:rPr>
          <w:rFonts w:ascii="Times New Roman" w:hAnsi="Times New Roman" w:cs="Times New Roman"/>
          <w:i/>
          <w:color w:val="000000" w:themeColor="text1"/>
          <w:sz w:val="28"/>
          <w:szCs w:val="28"/>
          <w:lang w:val="vi-VN"/>
        </w:rPr>
        <w:t>;</w:t>
      </w:r>
      <w:r w:rsidR="00834DB6" w:rsidRPr="00282F9C">
        <w:rPr>
          <w:rFonts w:ascii="Times New Roman" w:hAnsi="Times New Roman" w:cs="Times New Roman"/>
          <w:i/>
          <w:color w:val="000000" w:themeColor="text1"/>
          <w:sz w:val="28"/>
          <w:szCs w:val="28"/>
          <w:lang w:val="vi-VN"/>
        </w:rPr>
        <w:t xml:space="preserve"> người làm công tác khác trong tổ chức cơ yếu;</w:t>
      </w:r>
    </w:p>
    <w:p w14:paraId="66FB02EE" w14:textId="7CC9CAEF" w:rsidR="00323CA1" w:rsidRPr="00282F9C" w:rsidRDefault="00BB5142" w:rsidP="00406308">
      <w:pPr>
        <w:spacing w:before="120" w:after="120"/>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i</w:t>
      </w:r>
      <w:r w:rsidR="000034C6" w:rsidRPr="00282F9C">
        <w:rPr>
          <w:rFonts w:ascii="Times New Roman" w:hAnsi="Times New Roman" w:cs="Times New Roman"/>
          <w:i/>
          <w:color w:val="000000" w:themeColor="text1"/>
          <w:sz w:val="28"/>
          <w:szCs w:val="28"/>
        </w:rPr>
        <w:t>) T</w:t>
      </w:r>
      <w:r w:rsidR="000034C6" w:rsidRPr="00282F9C">
        <w:rPr>
          <w:rFonts w:ascii="Times New Roman" w:hAnsi="Times New Roman" w:cs="Times New Roman"/>
          <w:i/>
          <w:color w:val="000000" w:themeColor="text1"/>
          <w:sz w:val="28"/>
          <w:szCs w:val="28"/>
          <w:lang w:val="vi-VN"/>
        </w:rPr>
        <w:t xml:space="preserve">hân nhân của </w:t>
      </w:r>
      <w:r w:rsidR="00834DB6" w:rsidRPr="00282F9C">
        <w:rPr>
          <w:rFonts w:ascii="Times New Roman" w:hAnsi="Times New Roman" w:cs="Times New Roman"/>
          <w:i/>
          <w:color w:val="000000" w:themeColor="text1"/>
          <w:sz w:val="28"/>
          <w:szCs w:val="28"/>
        </w:rPr>
        <w:t>các</w:t>
      </w:r>
      <w:r w:rsidR="00834DB6" w:rsidRPr="00282F9C">
        <w:rPr>
          <w:rFonts w:ascii="Times New Roman" w:hAnsi="Times New Roman" w:cs="Times New Roman"/>
          <w:i/>
          <w:color w:val="000000" w:themeColor="text1"/>
          <w:sz w:val="28"/>
          <w:szCs w:val="28"/>
          <w:lang w:val="vi-VN"/>
        </w:rPr>
        <w:t xml:space="preserve"> đối tượng </w:t>
      </w:r>
      <w:r w:rsidR="00C83A5D" w:rsidRPr="00282F9C">
        <w:rPr>
          <w:rFonts w:ascii="Times New Roman" w:hAnsi="Times New Roman" w:cs="Times New Roman"/>
          <w:i/>
          <w:color w:val="000000" w:themeColor="text1"/>
          <w:sz w:val="28"/>
          <w:szCs w:val="28"/>
          <w:lang w:val="vi-VN"/>
        </w:rPr>
        <w:t xml:space="preserve">quy định </w:t>
      </w:r>
      <w:r w:rsidR="00834DB6" w:rsidRPr="00282F9C">
        <w:rPr>
          <w:rFonts w:ascii="Times New Roman" w:hAnsi="Times New Roman" w:cs="Times New Roman"/>
          <w:i/>
          <w:color w:val="000000" w:themeColor="text1"/>
          <w:sz w:val="28"/>
          <w:szCs w:val="28"/>
          <w:lang w:val="vi-VN"/>
        </w:rPr>
        <w:t>tại điểm h khoản này</w:t>
      </w:r>
      <w:r w:rsidR="007D52A1" w:rsidRPr="00282F9C">
        <w:rPr>
          <w:rFonts w:ascii="Times New Roman" w:hAnsi="Times New Roman" w:cs="Times New Roman"/>
          <w:i/>
          <w:color w:val="000000" w:themeColor="text1"/>
          <w:sz w:val="28"/>
          <w:szCs w:val="28"/>
        </w:rPr>
        <w:t xml:space="preserve"> không có bảo hiểm y tế</w:t>
      </w:r>
      <w:r w:rsidR="00C205C4" w:rsidRPr="00282F9C">
        <w:rPr>
          <w:rFonts w:ascii="Times New Roman" w:hAnsi="Times New Roman" w:cs="Times New Roman"/>
          <w:i/>
          <w:color w:val="000000" w:themeColor="text1"/>
          <w:sz w:val="28"/>
          <w:szCs w:val="28"/>
          <w:lang w:val="vi-VN"/>
        </w:rPr>
        <w:t xml:space="preserve"> và không thuộc trường hợp quy định tại </w:t>
      </w:r>
      <w:r w:rsidR="00801B19" w:rsidRPr="00282F9C">
        <w:rPr>
          <w:rFonts w:ascii="Times New Roman" w:hAnsi="Times New Roman" w:cs="Times New Roman"/>
          <w:i/>
          <w:color w:val="000000" w:themeColor="text1"/>
          <w:sz w:val="28"/>
          <w:szCs w:val="28"/>
          <w:lang w:val="vi-VN"/>
        </w:rPr>
        <w:t xml:space="preserve">khoản 2 và </w:t>
      </w:r>
      <w:r w:rsidR="00C205C4" w:rsidRPr="00282F9C">
        <w:rPr>
          <w:rFonts w:ascii="Times New Roman" w:hAnsi="Times New Roman" w:cs="Times New Roman"/>
          <w:i/>
          <w:color w:val="000000" w:themeColor="text1"/>
          <w:sz w:val="28"/>
          <w:szCs w:val="28"/>
          <w:lang w:val="vi-VN"/>
        </w:rPr>
        <w:t>điểm h khoản 3 Điều này</w:t>
      </w:r>
      <w:r w:rsidR="00953D63" w:rsidRPr="00282F9C">
        <w:rPr>
          <w:rFonts w:ascii="Times New Roman" w:hAnsi="Times New Roman" w:cs="Times New Roman"/>
          <w:i/>
          <w:color w:val="000000" w:themeColor="text1"/>
          <w:sz w:val="28"/>
          <w:szCs w:val="28"/>
        </w:rPr>
        <w:t>.</w:t>
      </w:r>
      <w:r w:rsidR="009504FA" w:rsidRPr="00282F9C">
        <w:rPr>
          <w:rFonts w:ascii="Times New Roman" w:hAnsi="Times New Roman" w:cs="Times New Roman"/>
          <w:i/>
          <w:color w:val="000000" w:themeColor="text1"/>
          <w:sz w:val="28"/>
          <w:szCs w:val="28"/>
        </w:rPr>
        <w:t xml:space="preserve"> </w:t>
      </w:r>
    </w:p>
    <w:p w14:paraId="03821CC4" w14:textId="5B004006" w:rsidR="00B83EB3" w:rsidRPr="00282F9C" w:rsidRDefault="00000B88" w:rsidP="00030F7B">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2. Nhóm do tổ chức bảo hiểm xã hội đóng, bao gồm:</w:t>
      </w:r>
    </w:p>
    <w:p w14:paraId="5D3BEFE9" w14:textId="21628713" w:rsidR="009A2575" w:rsidRPr="00282F9C" w:rsidRDefault="00B038FF" w:rsidP="00030F7B">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lang w:val="vi-VN"/>
        </w:rPr>
        <w:t>a)</w:t>
      </w:r>
      <w:r w:rsidR="00B83EB3" w:rsidRPr="00282F9C">
        <w:rPr>
          <w:rFonts w:ascii="Times New Roman" w:eastAsia="Arial" w:hAnsi="Times New Roman" w:cs="Times New Roman"/>
          <w:color w:val="000000" w:themeColor="text1"/>
          <w:sz w:val="28"/>
          <w:szCs w:val="28"/>
          <w:lang w:val="vi-VN"/>
        </w:rPr>
        <w:t xml:space="preserve"> </w:t>
      </w:r>
      <w:r w:rsidR="009A2575" w:rsidRPr="00282F9C">
        <w:rPr>
          <w:rFonts w:ascii="Times New Roman" w:eastAsia="Arial" w:hAnsi="Times New Roman" w:cs="Times New Roman"/>
          <w:color w:val="000000" w:themeColor="text1"/>
          <w:sz w:val="28"/>
          <w:szCs w:val="28"/>
          <w:lang w:val="vi-VN"/>
        </w:rPr>
        <w:t xml:space="preserve">Người hưởng lương hưu không thuộc đối tượng quy định tại điểm </w:t>
      </w:r>
      <w:r w:rsidR="007145FC" w:rsidRPr="00282F9C">
        <w:rPr>
          <w:rFonts w:ascii="Times New Roman" w:eastAsia="Arial" w:hAnsi="Times New Roman" w:cs="Times New Roman"/>
          <w:color w:val="000000" w:themeColor="text1"/>
          <w:sz w:val="28"/>
          <w:szCs w:val="28"/>
          <w:lang w:val="vi-VN"/>
        </w:rPr>
        <w:t>b</w:t>
      </w:r>
      <w:r w:rsidR="00282C97" w:rsidRPr="00282F9C">
        <w:rPr>
          <w:rFonts w:ascii="Times New Roman" w:eastAsia="Arial" w:hAnsi="Times New Roman" w:cs="Times New Roman"/>
          <w:color w:val="000000" w:themeColor="text1"/>
          <w:sz w:val="28"/>
          <w:szCs w:val="28"/>
          <w:lang w:val="vi-VN"/>
        </w:rPr>
        <w:t xml:space="preserve"> khoản</w:t>
      </w:r>
      <w:r w:rsidR="009A2575" w:rsidRPr="00282F9C">
        <w:rPr>
          <w:rFonts w:ascii="Times New Roman" w:eastAsia="Arial" w:hAnsi="Times New Roman" w:cs="Times New Roman"/>
          <w:color w:val="000000" w:themeColor="text1"/>
          <w:sz w:val="28"/>
          <w:szCs w:val="28"/>
          <w:lang w:val="vi-VN"/>
        </w:rPr>
        <w:t xml:space="preserve"> này, người đang hưởng trợ cấp mất sức lao động hằng tháng</w:t>
      </w:r>
      <w:r w:rsidR="00B9210C" w:rsidRPr="00282F9C">
        <w:rPr>
          <w:rFonts w:ascii="Times New Roman" w:eastAsia="Arial" w:hAnsi="Times New Roman" w:cs="Times New Roman"/>
          <w:color w:val="000000" w:themeColor="text1"/>
          <w:sz w:val="28"/>
          <w:szCs w:val="28"/>
        </w:rPr>
        <w:t>;</w:t>
      </w:r>
    </w:p>
    <w:p w14:paraId="2C1642C4" w14:textId="6E98A12B" w:rsidR="004F66D8" w:rsidRPr="00282F9C" w:rsidRDefault="004F66D8" w:rsidP="004F66D8">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rPr>
        <w:t xml:space="preserve">b) </w:t>
      </w:r>
      <w:r w:rsidR="004D3511" w:rsidRPr="00282F9C">
        <w:rPr>
          <w:rFonts w:ascii="Times New Roman" w:eastAsia="Arial" w:hAnsi="Times New Roman" w:cs="Times New Roman"/>
          <w:color w:val="000000" w:themeColor="text1"/>
          <w:sz w:val="28"/>
          <w:szCs w:val="28"/>
        </w:rPr>
        <w:t>Sĩ</w:t>
      </w:r>
      <w:r w:rsidR="00FF3332" w:rsidRPr="00282F9C">
        <w:rPr>
          <w:rFonts w:ascii="Times New Roman" w:eastAsia="Arial" w:hAnsi="Times New Roman" w:cs="Times New Roman"/>
          <w:color w:val="000000" w:themeColor="text1"/>
          <w:sz w:val="28"/>
          <w:szCs w:val="28"/>
        </w:rPr>
        <w:t xml:space="preserve"> </w:t>
      </w:r>
      <w:r w:rsidRPr="00282F9C">
        <w:rPr>
          <w:rFonts w:ascii="Times New Roman" w:eastAsia="Arial" w:hAnsi="Times New Roman" w:cs="Times New Roman"/>
          <w:color w:val="000000" w:themeColor="text1"/>
          <w:sz w:val="28"/>
          <w:szCs w:val="28"/>
        </w:rPr>
        <w:t xml:space="preserve">quan, quân nhân chuyên nghiệp quân đội nhân dân, </w:t>
      </w:r>
      <w:r w:rsidR="004D3511" w:rsidRPr="00282F9C">
        <w:rPr>
          <w:rFonts w:ascii="Times New Roman" w:eastAsia="Arial" w:hAnsi="Times New Roman" w:cs="Times New Roman"/>
          <w:color w:val="000000" w:themeColor="text1"/>
          <w:sz w:val="28"/>
          <w:szCs w:val="28"/>
        </w:rPr>
        <w:t>sĩ</w:t>
      </w:r>
      <w:r w:rsidRPr="00282F9C">
        <w:rPr>
          <w:rFonts w:ascii="Times New Roman" w:eastAsia="Arial" w:hAnsi="Times New Roman" w:cs="Times New Roman"/>
          <w:color w:val="000000" w:themeColor="text1"/>
          <w:sz w:val="28"/>
          <w:szCs w:val="28"/>
        </w:rPr>
        <w:t xml:space="preserve"> q</w:t>
      </w:r>
      <w:r w:rsidR="0012547A" w:rsidRPr="00282F9C">
        <w:rPr>
          <w:rFonts w:ascii="Times New Roman" w:eastAsia="Arial" w:hAnsi="Times New Roman" w:cs="Times New Roman"/>
          <w:color w:val="000000" w:themeColor="text1"/>
          <w:sz w:val="28"/>
          <w:szCs w:val="28"/>
        </w:rPr>
        <w:t>uan</w:t>
      </w:r>
      <w:r w:rsidR="0012547A" w:rsidRPr="00282F9C">
        <w:rPr>
          <w:rFonts w:ascii="Times New Roman" w:eastAsia="Arial" w:hAnsi="Times New Roman" w:cs="Times New Roman"/>
          <w:color w:val="000000" w:themeColor="text1"/>
          <w:sz w:val="28"/>
          <w:szCs w:val="28"/>
          <w:lang w:val="vi-VN"/>
        </w:rPr>
        <w:t xml:space="preserve">, hạ </w:t>
      </w:r>
      <w:r w:rsidR="004D3511" w:rsidRPr="00282F9C">
        <w:rPr>
          <w:rFonts w:ascii="Times New Roman" w:eastAsia="Arial" w:hAnsi="Times New Roman" w:cs="Times New Roman"/>
          <w:color w:val="000000" w:themeColor="text1"/>
          <w:sz w:val="28"/>
          <w:szCs w:val="28"/>
        </w:rPr>
        <w:t>sĩ</w:t>
      </w:r>
      <w:r w:rsidR="0012547A" w:rsidRPr="00282F9C">
        <w:rPr>
          <w:rFonts w:ascii="Times New Roman" w:eastAsia="Arial" w:hAnsi="Times New Roman" w:cs="Times New Roman"/>
          <w:color w:val="000000" w:themeColor="text1"/>
          <w:sz w:val="28"/>
          <w:szCs w:val="28"/>
          <w:lang w:val="vi-VN"/>
        </w:rPr>
        <w:t xml:space="preserve"> quan </w:t>
      </w:r>
      <w:r w:rsidRPr="00282F9C">
        <w:rPr>
          <w:rFonts w:ascii="Times New Roman" w:eastAsia="Arial" w:hAnsi="Times New Roman" w:cs="Times New Roman"/>
          <w:color w:val="000000" w:themeColor="text1"/>
          <w:sz w:val="28"/>
          <w:szCs w:val="28"/>
        </w:rPr>
        <w:t>công an nhân dân, người làm công tác cơ yếu đang hưởng lương hưu</w:t>
      </w:r>
      <w:r w:rsidR="00A2375E" w:rsidRPr="00282F9C">
        <w:rPr>
          <w:rFonts w:ascii="Times New Roman" w:eastAsia="Arial" w:hAnsi="Times New Roman" w:cs="Times New Roman"/>
          <w:color w:val="000000" w:themeColor="text1"/>
          <w:sz w:val="28"/>
          <w:szCs w:val="28"/>
        </w:rPr>
        <w:t>;</w:t>
      </w:r>
    </w:p>
    <w:p w14:paraId="4D9B9008" w14:textId="6CCF59D1" w:rsidR="00321E89" w:rsidRPr="00282F9C" w:rsidRDefault="004F66D8" w:rsidP="00894310">
      <w:pPr>
        <w:pStyle w:val="CM16"/>
        <w:spacing w:before="120" w:after="120" w:line="240" w:lineRule="auto"/>
        <w:ind w:firstLine="720"/>
        <w:jc w:val="both"/>
        <w:rPr>
          <w:rFonts w:eastAsia="Arial"/>
          <w:i/>
          <w:color w:val="000000" w:themeColor="text1"/>
          <w:sz w:val="28"/>
          <w:szCs w:val="28"/>
          <w:lang w:val="en-US" w:eastAsia="en-US"/>
        </w:rPr>
      </w:pPr>
      <w:r w:rsidRPr="00282F9C">
        <w:rPr>
          <w:rFonts w:eastAsia="Arial"/>
          <w:i/>
          <w:color w:val="000000" w:themeColor="text1"/>
          <w:sz w:val="28"/>
          <w:szCs w:val="28"/>
          <w:lang w:val="vi-VN" w:eastAsia="en-US"/>
        </w:rPr>
        <w:t>c</w:t>
      </w:r>
      <w:r w:rsidR="00DB1549" w:rsidRPr="00282F9C">
        <w:rPr>
          <w:rFonts w:eastAsia="Arial"/>
          <w:i/>
          <w:color w:val="000000" w:themeColor="text1"/>
          <w:sz w:val="28"/>
          <w:szCs w:val="28"/>
          <w:lang w:val="vi-VN" w:eastAsia="en-US"/>
        </w:rPr>
        <w:t xml:space="preserve">) </w:t>
      </w:r>
      <w:r w:rsidR="00321E89" w:rsidRPr="00282F9C">
        <w:rPr>
          <w:rFonts w:eastAsia="Arial"/>
          <w:i/>
          <w:color w:val="000000" w:themeColor="text1"/>
          <w:sz w:val="28"/>
          <w:szCs w:val="28"/>
          <w:lang w:val="en-US" w:eastAsia="en-US"/>
        </w:rPr>
        <w:t>Người nghỉ việc hưởng trợ cấp tai nạn lao động, bệnh nghề nghiệp hằng tháng; người nghỉ việc hưởng trợ cấp ốm đau đối với người lao động bị mắc bệnh thuộc danh mục bệnh cần chữa trị dài ngày theo quy định tại điểm d khoản 2 Điều 119 Luật Bảo hiểm xã hội</w:t>
      </w:r>
      <w:r w:rsidR="007041F8" w:rsidRPr="00282F9C">
        <w:rPr>
          <w:rFonts w:eastAsia="Arial"/>
          <w:i/>
          <w:color w:val="000000" w:themeColor="text1"/>
          <w:sz w:val="28"/>
          <w:szCs w:val="28"/>
          <w:lang w:val="en-US" w:eastAsia="en-US"/>
        </w:rPr>
        <w:t>;</w:t>
      </w:r>
    </w:p>
    <w:p w14:paraId="0BEA6B8F" w14:textId="69B58ED9" w:rsidR="00000B88" w:rsidRPr="00282F9C" w:rsidRDefault="004F66D8" w:rsidP="00774AE5">
      <w:pPr>
        <w:spacing w:before="120" w:after="120"/>
        <w:ind w:firstLine="720"/>
        <w:jc w:val="both"/>
        <w:rPr>
          <w:rFonts w:eastAsia="Arial"/>
          <w:color w:val="000000" w:themeColor="text1"/>
          <w:sz w:val="28"/>
          <w:szCs w:val="28"/>
          <w:lang w:val="vi-VN"/>
        </w:rPr>
      </w:pPr>
      <w:r w:rsidRPr="00282F9C">
        <w:rPr>
          <w:rFonts w:ascii="Times New Roman" w:eastAsia="Arial" w:hAnsi="Times New Roman" w:cs="Times New Roman"/>
          <w:color w:val="000000" w:themeColor="text1"/>
          <w:sz w:val="28"/>
          <w:szCs w:val="28"/>
          <w:lang w:val="vi-VN"/>
        </w:rPr>
        <w:t>d</w:t>
      </w:r>
      <w:r w:rsidR="00000B88" w:rsidRPr="00282F9C">
        <w:rPr>
          <w:rFonts w:ascii="Times New Roman" w:eastAsia="Arial" w:hAnsi="Times New Roman" w:cs="Times New Roman"/>
          <w:color w:val="000000" w:themeColor="text1"/>
          <w:sz w:val="28"/>
          <w:szCs w:val="28"/>
          <w:lang w:val="vi-VN"/>
        </w:rPr>
        <w:t>) Cán bộ xã, phường, thị trấn đã nghỉ việc đang hưởng trợ cấp bảo hiểm xã hội hằng tháng;</w:t>
      </w:r>
    </w:p>
    <w:p w14:paraId="295A92BC" w14:textId="753618A2" w:rsidR="00000B88" w:rsidRPr="00282F9C" w:rsidRDefault="004F66D8" w:rsidP="00774AE5">
      <w:pPr>
        <w:spacing w:before="120" w:after="120"/>
        <w:ind w:firstLine="720"/>
        <w:jc w:val="both"/>
        <w:rPr>
          <w:rFonts w:eastAsia="Arial"/>
          <w:color w:val="000000" w:themeColor="text1"/>
          <w:sz w:val="28"/>
          <w:szCs w:val="28"/>
        </w:rPr>
      </w:pPr>
      <w:r w:rsidRPr="00282F9C">
        <w:rPr>
          <w:rFonts w:ascii="Times New Roman" w:eastAsia="Arial" w:hAnsi="Times New Roman" w:cs="Times New Roman"/>
          <w:color w:val="000000" w:themeColor="text1"/>
          <w:sz w:val="28"/>
          <w:szCs w:val="28"/>
          <w:lang w:val="vi-VN"/>
        </w:rPr>
        <w:t>đ</w:t>
      </w:r>
      <w:r w:rsidR="00000B88" w:rsidRPr="00282F9C">
        <w:rPr>
          <w:rFonts w:ascii="Times New Roman" w:eastAsia="Arial" w:hAnsi="Times New Roman" w:cs="Times New Roman"/>
          <w:color w:val="000000" w:themeColor="text1"/>
          <w:sz w:val="28"/>
          <w:szCs w:val="28"/>
          <w:lang w:val="vi-VN"/>
        </w:rPr>
        <w:t>) Người đang hưởng trợ cấp thất nghiệp</w:t>
      </w:r>
      <w:r w:rsidR="00000B88" w:rsidRPr="00282F9C">
        <w:rPr>
          <w:rFonts w:ascii="Times New Roman" w:eastAsia="Arial" w:hAnsi="Times New Roman" w:cs="Times New Roman"/>
          <w:color w:val="000000" w:themeColor="text1"/>
          <w:sz w:val="28"/>
          <w:szCs w:val="28"/>
        </w:rPr>
        <w:t>;</w:t>
      </w:r>
    </w:p>
    <w:p w14:paraId="4AC414AD" w14:textId="77777777" w:rsidR="00000B88" w:rsidRPr="00282F9C" w:rsidRDefault="00000B88" w:rsidP="00030F7B">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 xml:space="preserve">3. Nhóm do ngân sách nhà nước đóng, bao gồm: </w:t>
      </w:r>
    </w:p>
    <w:p w14:paraId="0DD0E2DA" w14:textId="05F84009" w:rsidR="00B00B93" w:rsidRPr="00282F9C" w:rsidRDefault="00C91A4C" w:rsidP="00030F7B">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a</w:t>
      </w:r>
      <w:r w:rsidR="00584419" w:rsidRPr="00282F9C">
        <w:rPr>
          <w:rFonts w:ascii="Times New Roman" w:eastAsia="Arial" w:hAnsi="Times New Roman" w:cs="Times New Roman"/>
          <w:color w:val="000000" w:themeColor="text1"/>
          <w:sz w:val="28"/>
          <w:szCs w:val="28"/>
          <w:lang w:val="vi-VN"/>
        </w:rPr>
        <w:t>) Sĩ quan, qu</w:t>
      </w:r>
      <w:r w:rsidR="00535F14" w:rsidRPr="00282F9C">
        <w:rPr>
          <w:rFonts w:ascii="Times New Roman" w:eastAsia="Arial" w:hAnsi="Times New Roman" w:cs="Times New Roman"/>
          <w:color w:val="000000" w:themeColor="text1"/>
          <w:sz w:val="28"/>
          <w:szCs w:val="28"/>
        </w:rPr>
        <w:t>â</w:t>
      </w:r>
      <w:r w:rsidR="00584419" w:rsidRPr="00282F9C">
        <w:rPr>
          <w:rFonts w:ascii="Times New Roman" w:eastAsia="Arial" w:hAnsi="Times New Roman" w:cs="Times New Roman"/>
          <w:color w:val="000000" w:themeColor="text1"/>
          <w:sz w:val="28"/>
          <w:szCs w:val="28"/>
          <w:lang w:val="vi-VN"/>
        </w:rPr>
        <w:t>n nhân chuyên nghiệp</w:t>
      </w:r>
      <w:r w:rsidR="0035413C" w:rsidRPr="00282F9C">
        <w:rPr>
          <w:rFonts w:ascii="Times New Roman" w:eastAsia="Arial" w:hAnsi="Times New Roman" w:cs="Times New Roman"/>
          <w:color w:val="000000" w:themeColor="text1"/>
          <w:sz w:val="28"/>
          <w:szCs w:val="28"/>
          <w:lang w:val="en-GB"/>
        </w:rPr>
        <w:t xml:space="preserve"> đang tại ngũ</w:t>
      </w:r>
      <w:r w:rsidR="00554E75" w:rsidRPr="00282F9C">
        <w:rPr>
          <w:rFonts w:ascii="Times New Roman" w:eastAsia="Arial" w:hAnsi="Times New Roman" w:cs="Times New Roman"/>
          <w:color w:val="000000" w:themeColor="text1"/>
          <w:sz w:val="28"/>
          <w:szCs w:val="28"/>
          <w:lang w:val="vi-VN"/>
        </w:rPr>
        <w:t xml:space="preserve">; </w:t>
      </w:r>
      <w:r w:rsidR="00584419" w:rsidRPr="00282F9C">
        <w:rPr>
          <w:rFonts w:ascii="Times New Roman" w:eastAsia="Arial" w:hAnsi="Times New Roman" w:cs="Times New Roman"/>
          <w:color w:val="000000" w:themeColor="text1"/>
          <w:sz w:val="28"/>
          <w:szCs w:val="28"/>
          <w:lang w:val="vi-VN"/>
        </w:rPr>
        <w:t>sĩ quan, hạ sĩ quan nghiệp vụ và sĩ quan, hạ sĩ quan chuyên môn, kỹ thuật đang công tác trong lực lượng công an nhân nhân,</w:t>
      </w:r>
      <w:r w:rsidR="00737B0A" w:rsidRPr="00282F9C">
        <w:rPr>
          <w:rFonts w:ascii="Times New Roman" w:eastAsia="Arial" w:hAnsi="Times New Roman" w:cs="Times New Roman"/>
          <w:color w:val="000000" w:themeColor="text1"/>
          <w:sz w:val="28"/>
          <w:szCs w:val="28"/>
          <w:lang w:val="vi-VN"/>
        </w:rPr>
        <w:t xml:space="preserve"> hạ sỹ quan, chiến sỹ phục vụ có thời hạn trong công an nhân dân;</w:t>
      </w:r>
      <w:r w:rsidR="00584419" w:rsidRPr="00282F9C">
        <w:rPr>
          <w:rFonts w:ascii="Times New Roman" w:eastAsia="Arial" w:hAnsi="Times New Roman" w:cs="Times New Roman"/>
          <w:color w:val="000000" w:themeColor="text1"/>
          <w:sz w:val="28"/>
          <w:szCs w:val="28"/>
          <w:lang w:val="vi-VN"/>
        </w:rPr>
        <w:t xml:space="preserve"> người làm công tác cơ yếu hưởng lương như đối với quân nhân; </w:t>
      </w:r>
    </w:p>
    <w:p w14:paraId="69B132B5" w14:textId="1FBD3CB7" w:rsidR="007145FC" w:rsidRPr="00282F9C" w:rsidRDefault="007145FC" w:rsidP="007145FC">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color w:val="000000" w:themeColor="text1"/>
          <w:sz w:val="28"/>
          <w:szCs w:val="28"/>
        </w:rPr>
        <w:t>b</w:t>
      </w:r>
      <w:r w:rsidRPr="00282F9C">
        <w:rPr>
          <w:rFonts w:ascii="Times New Roman" w:hAnsi="Times New Roman" w:cs="Times New Roman"/>
          <w:color w:val="000000" w:themeColor="text1"/>
          <w:sz w:val="28"/>
          <w:szCs w:val="28"/>
          <w:lang w:val="vi-VN"/>
        </w:rPr>
        <w:t>)</w:t>
      </w:r>
      <w:r w:rsidRPr="00282F9C">
        <w:rPr>
          <w:rFonts w:ascii="Times New Roman" w:hAnsi="Times New Roman" w:cs="Times New Roman"/>
          <w:i/>
          <w:color w:val="000000" w:themeColor="text1"/>
          <w:sz w:val="28"/>
          <w:szCs w:val="28"/>
          <w:lang w:val="vi-VN"/>
        </w:rPr>
        <w:t xml:space="preserve"> </w:t>
      </w:r>
      <w:r w:rsidR="00E358D4" w:rsidRPr="00282F9C">
        <w:rPr>
          <w:rFonts w:ascii="Times New Roman" w:hAnsi="Times New Roman" w:cs="Times New Roman"/>
          <w:color w:val="000000" w:themeColor="text1"/>
          <w:sz w:val="28"/>
          <w:szCs w:val="28"/>
          <w:lang w:val="en-GB"/>
        </w:rPr>
        <w:t>H</w:t>
      </w:r>
      <w:r w:rsidR="00E358D4" w:rsidRPr="00282F9C">
        <w:rPr>
          <w:rFonts w:ascii="Times New Roman" w:hAnsi="Times New Roman" w:cs="Times New Roman"/>
          <w:color w:val="000000" w:themeColor="text1"/>
          <w:sz w:val="28"/>
          <w:szCs w:val="28"/>
          <w:lang w:val="vi-VN"/>
        </w:rPr>
        <w:t>ạ sĩ quan, binh sĩ quân đội đang tại ngũ</w:t>
      </w:r>
      <w:r w:rsidR="00E358D4" w:rsidRPr="00282F9C">
        <w:rPr>
          <w:rFonts w:ascii="Times New Roman" w:hAnsi="Times New Roman" w:cs="Times New Roman"/>
          <w:color w:val="000000" w:themeColor="text1"/>
          <w:sz w:val="28"/>
          <w:szCs w:val="28"/>
          <w:lang w:val="en-GB"/>
        </w:rPr>
        <w:t>; h</w:t>
      </w:r>
      <w:r w:rsidR="00BB7A2A" w:rsidRPr="00282F9C">
        <w:rPr>
          <w:rFonts w:ascii="Times New Roman" w:hAnsi="Times New Roman" w:cs="Times New Roman"/>
          <w:color w:val="000000" w:themeColor="text1"/>
          <w:sz w:val="28"/>
          <w:szCs w:val="28"/>
          <w:lang w:val="vi-VN"/>
        </w:rPr>
        <w:t>ọc viên quân đội</w:t>
      </w:r>
      <w:r w:rsidR="00BB7A2A" w:rsidRPr="00282F9C">
        <w:rPr>
          <w:rFonts w:ascii="Times New Roman" w:hAnsi="Times New Roman" w:cs="Times New Roman"/>
          <w:color w:val="000000" w:themeColor="text1"/>
          <w:sz w:val="28"/>
          <w:szCs w:val="28"/>
        </w:rPr>
        <w:t>,</w:t>
      </w:r>
      <w:r w:rsidR="00BB7A2A" w:rsidRPr="00282F9C">
        <w:rPr>
          <w:rFonts w:ascii="Times New Roman" w:hAnsi="Times New Roman" w:cs="Times New Roman"/>
          <w:color w:val="000000" w:themeColor="text1"/>
          <w:sz w:val="28"/>
          <w:szCs w:val="28"/>
          <w:lang w:val="vi-VN"/>
        </w:rPr>
        <w:t xml:space="preserve"> học viên công an, học viên cơ yếu hưởng sinh hoạt phí người Việt Nam;</w:t>
      </w:r>
    </w:p>
    <w:p w14:paraId="0F76DBD8" w14:textId="6D28C246" w:rsidR="007145FC" w:rsidRPr="00282F9C" w:rsidRDefault="007145FC" w:rsidP="00000B88">
      <w:pPr>
        <w:pStyle w:val="Normal1"/>
        <w:spacing w:before="120" w:after="120"/>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lastRenderedPageBreak/>
        <w:t>c) Học viên quân đội</w:t>
      </w:r>
      <w:r w:rsidRPr="00282F9C">
        <w:rPr>
          <w:rFonts w:ascii="Times New Roman" w:hAnsi="Times New Roman" w:cs="Times New Roman"/>
          <w:i/>
          <w:color w:val="000000" w:themeColor="text1"/>
          <w:sz w:val="28"/>
          <w:szCs w:val="28"/>
        </w:rPr>
        <w:t>,</w:t>
      </w:r>
      <w:r w:rsidRPr="00282F9C">
        <w:rPr>
          <w:rFonts w:ascii="Times New Roman" w:hAnsi="Times New Roman" w:cs="Times New Roman"/>
          <w:i/>
          <w:color w:val="000000" w:themeColor="text1"/>
          <w:sz w:val="28"/>
          <w:szCs w:val="28"/>
          <w:lang w:val="vi-VN"/>
        </w:rPr>
        <w:t xml:space="preserve"> học viên công </w:t>
      </w:r>
      <w:r w:rsidR="00BB7A2A" w:rsidRPr="00282F9C">
        <w:rPr>
          <w:rFonts w:ascii="Times New Roman" w:hAnsi="Times New Roman" w:cs="Times New Roman"/>
          <w:i/>
          <w:color w:val="000000" w:themeColor="text1"/>
          <w:sz w:val="28"/>
          <w:szCs w:val="28"/>
          <w:lang w:val="vi-VN"/>
        </w:rPr>
        <w:t xml:space="preserve">an, </w:t>
      </w:r>
      <w:r w:rsidRPr="00282F9C">
        <w:rPr>
          <w:rFonts w:ascii="Times New Roman" w:hAnsi="Times New Roman" w:cs="Times New Roman"/>
          <w:i/>
          <w:color w:val="000000" w:themeColor="text1"/>
          <w:sz w:val="28"/>
          <w:szCs w:val="28"/>
          <w:lang w:val="vi-VN"/>
        </w:rPr>
        <w:t>học viên cơ yếu hưởng sinh hoạt phí người nước ngoài;</w:t>
      </w:r>
    </w:p>
    <w:p w14:paraId="51F8DE5C" w14:textId="30418408" w:rsidR="00B30FDB" w:rsidRPr="00282F9C" w:rsidRDefault="00305DB9" w:rsidP="00B30FDB">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en-GB"/>
        </w:rPr>
        <w:t>d</w:t>
      </w:r>
      <w:r w:rsidR="00B30FDB" w:rsidRPr="00282F9C">
        <w:rPr>
          <w:rFonts w:ascii="Times New Roman" w:hAnsi="Times New Roman" w:cs="Times New Roman"/>
          <w:i/>
          <w:color w:val="000000" w:themeColor="text1"/>
          <w:sz w:val="28"/>
          <w:szCs w:val="28"/>
          <w:lang w:val="en-GB"/>
        </w:rPr>
        <w:t xml:space="preserve">) </w:t>
      </w:r>
      <w:r w:rsidR="00B30FDB" w:rsidRPr="00282F9C">
        <w:rPr>
          <w:rFonts w:ascii="Times New Roman" w:hAnsi="Times New Roman" w:cs="Times New Roman"/>
          <w:i/>
          <w:color w:val="000000" w:themeColor="text1"/>
          <w:sz w:val="28"/>
          <w:szCs w:val="28"/>
        </w:rPr>
        <w:t>H</w:t>
      </w:r>
      <w:r w:rsidR="00B30FDB" w:rsidRPr="00282F9C">
        <w:rPr>
          <w:rFonts w:ascii="Times New Roman" w:hAnsi="Times New Roman" w:cs="Times New Roman"/>
          <w:i/>
          <w:color w:val="000000" w:themeColor="text1"/>
          <w:sz w:val="28"/>
          <w:szCs w:val="28"/>
          <w:lang w:val="vi-VN"/>
        </w:rPr>
        <w:t>ọc viên đào tạo sĩ quan dự bị từ 03 tháng trở lên chưa tham gia bảo hiểm xã hội, bảo hiểm y tế;</w:t>
      </w:r>
      <w:r w:rsidR="002807ED" w:rsidRPr="00282F9C">
        <w:rPr>
          <w:rFonts w:ascii="Times New Roman" w:hAnsi="Times New Roman" w:cs="Times New Roman"/>
          <w:i/>
          <w:color w:val="000000" w:themeColor="text1"/>
          <w:sz w:val="28"/>
          <w:szCs w:val="28"/>
          <w:lang w:val="vi-VN"/>
        </w:rPr>
        <w:t xml:space="preserve"> </w:t>
      </w:r>
    </w:p>
    <w:p w14:paraId="4224CCD7" w14:textId="5C72E804" w:rsidR="00305DB9" w:rsidRPr="00282F9C" w:rsidRDefault="00305DB9" w:rsidP="00305DB9">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en-GB"/>
        </w:rPr>
        <w:t>đ) Dân quân thường trực;</w:t>
      </w:r>
      <w:r w:rsidR="007148A0" w:rsidRPr="00282F9C">
        <w:rPr>
          <w:rFonts w:ascii="Times New Roman" w:hAnsi="Times New Roman" w:cs="Times New Roman"/>
          <w:i/>
          <w:color w:val="000000" w:themeColor="text1"/>
          <w:sz w:val="28"/>
          <w:szCs w:val="28"/>
          <w:lang w:val="vi-VN"/>
        </w:rPr>
        <w:t xml:space="preserve"> </w:t>
      </w:r>
    </w:p>
    <w:p w14:paraId="4DDFA33F" w14:textId="3F3BDBBD" w:rsidR="00305DB9" w:rsidRPr="00282F9C" w:rsidRDefault="00305DB9" w:rsidP="00305DB9">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e) Người có công với cách mạng</w:t>
      </w:r>
      <w:r w:rsidRPr="00282F9C">
        <w:rPr>
          <w:rFonts w:ascii="Times New Roman" w:hAnsi="Times New Roman" w:cs="Times New Roman"/>
          <w:color w:val="000000" w:themeColor="text1"/>
          <w:sz w:val="28"/>
          <w:szCs w:val="28"/>
        </w:rPr>
        <w:t>,</w:t>
      </w:r>
      <w:r w:rsidRPr="00282F9C">
        <w:rPr>
          <w:rFonts w:ascii="Times New Roman" w:hAnsi="Times New Roman" w:cs="Times New Roman"/>
          <w:color w:val="000000" w:themeColor="text1"/>
          <w:sz w:val="28"/>
          <w:szCs w:val="28"/>
          <w:lang w:val="vi-VN"/>
        </w:rPr>
        <w:t xml:space="preserve"> cựu chiến binh</w:t>
      </w:r>
      <w:r w:rsidRPr="00282F9C">
        <w:rPr>
          <w:rFonts w:ascii="Times New Roman" w:hAnsi="Times New Roman" w:cs="Times New Roman"/>
          <w:color w:val="000000" w:themeColor="text1"/>
          <w:sz w:val="28"/>
          <w:szCs w:val="28"/>
        </w:rPr>
        <w:t>;</w:t>
      </w:r>
      <w:r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i/>
          <w:color w:val="000000" w:themeColor="text1"/>
          <w:sz w:val="28"/>
          <w:szCs w:val="28"/>
        </w:rPr>
        <w:t>người tham gia kháng chiến và bảo vệ tổ quốc theo quy định của Chính phủ;</w:t>
      </w:r>
    </w:p>
    <w:p w14:paraId="178682B4" w14:textId="7669A5EB" w:rsidR="00305DB9" w:rsidRPr="00282F9C" w:rsidRDefault="00305DB9" w:rsidP="00305DB9">
      <w:pPr>
        <w:pStyle w:val="Normal1"/>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g) Đại biểu Quốc hội, đại biểu Hội đồng nhân dân các cấp đương nhiệm;</w:t>
      </w:r>
    </w:p>
    <w:p w14:paraId="1E50EC90" w14:textId="4E0F146B" w:rsidR="00305DB9" w:rsidRPr="00282F9C" w:rsidRDefault="00305DB9" w:rsidP="00305DB9">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h) Trẻ em dưới 6 tuổi;</w:t>
      </w:r>
    </w:p>
    <w:p w14:paraId="5A193E89" w14:textId="77777777" w:rsidR="00305DB9" w:rsidRPr="00282F9C" w:rsidRDefault="00305DB9" w:rsidP="00305DB9">
      <w:pPr>
        <w:pStyle w:val="Normal1"/>
        <w:spacing w:before="120" w:after="120" w:line="240" w:lineRule="auto"/>
        <w:ind w:firstLine="720"/>
        <w:jc w:val="both"/>
        <w:rPr>
          <w:rFonts w:ascii="Times New Roman" w:hAnsi="Times New Roman" w:cs="Times New Roman"/>
          <w:color w:val="000000" w:themeColor="text1"/>
          <w:sz w:val="28"/>
          <w:szCs w:val="28"/>
          <w:shd w:val="clear" w:color="auto" w:fill="FFFFFF"/>
        </w:rPr>
      </w:pPr>
      <w:r w:rsidRPr="00282F9C">
        <w:rPr>
          <w:rFonts w:ascii="Times New Roman" w:hAnsi="Times New Roman" w:cs="Times New Roman"/>
          <w:color w:val="000000" w:themeColor="text1"/>
          <w:sz w:val="28"/>
          <w:szCs w:val="28"/>
          <w:shd w:val="clear" w:color="auto" w:fill="FFFFFF"/>
        </w:rPr>
        <w:t>i) Thân nhân của người có công với cách mạng là cha đẻ, mẹ đẻ; vợ hoặc chồng; con đẻ, con nuôi của liệt sỹ; người có công nuôi dưỡng liệt sỹ;</w:t>
      </w:r>
    </w:p>
    <w:p w14:paraId="1580E37E" w14:textId="338F2404" w:rsidR="00305DB9" w:rsidRPr="00282F9C" w:rsidRDefault="00305DB9" w:rsidP="00305DB9">
      <w:pPr>
        <w:pStyle w:val="Normal1"/>
        <w:spacing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k) Thân nhân của người có công với cách mạng và cá nhân có liên quan theo quy định của Pháp lệnh ưu đãi người có công với cách mạng, trừ các đối tượng quy định tại điểm i khoản này;</w:t>
      </w:r>
    </w:p>
    <w:p w14:paraId="0CA40476" w14:textId="0B778E09" w:rsidR="00305DB9" w:rsidRPr="00282F9C" w:rsidRDefault="00305DB9" w:rsidP="00305DB9">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sidDel="007041F8">
        <w:rPr>
          <w:rFonts w:ascii="Times New Roman" w:hAnsi="Times New Roman" w:cs="Times New Roman"/>
          <w:i/>
          <w:color w:val="000000" w:themeColor="text1"/>
          <w:sz w:val="28"/>
          <w:szCs w:val="28"/>
          <w:lang w:val="vi-VN"/>
        </w:rPr>
        <w:t xml:space="preserve"> </w:t>
      </w:r>
      <w:r w:rsidRPr="00282F9C">
        <w:rPr>
          <w:rFonts w:ascii="Times New Roman" w:hAnsi="Times New Roman" w:cs="Times New Roman"/>
          <w:i/>
          <w:color w:val="000000" w:themeColor="text1"/>
          <w:sz w:val="28"/>
          <w:szCs w:val="28"/>
          <w:lang w:val="vi-VN"/>
        </w:rPr>
        <w:t xml:space="preserve">l) Thân nhân của các đối tượng quy định tại </w:t>
      </w:r>
      <w:r w:rsidR="00BC60FF" w:rsidRPr="00282F9C">
        <w:rPr>
          <w:rFonts w:ascii="Times New Roman" w:hAnsi="Times New Roman" w:cs="Times New Roman"/>
          <w:i/>
          <w:color w:val="000000" w:themeColor="text1"/>
          <w:sz w:val="28"/>
          <w:szCs w:val="28"/>
          <w:lang w:val="vi-VN"/>
        </w:rPr>
        <w:t xml:space="preserve">các </w:t>
      </w:r>
      <w:r w:rsidRPr="00282F9C">
        <w:rPr>
          <w:rFonts w:ascii="Times New Roman" w:hAnsi="Times New Roman" w:cs="Times New Roman"/>
          <w:i/>
          <w:color w:val="000000" w:themeColor="text1"/>
          <w:sz w:val="28"/>
          <w:szCs w:val="28"/>
          <w:lang w:val="vi-VN"/>
        </w:rPr>
        <w:t>điểm a</w:t>
      </w:r>
      <w:r w:rsidRPr="00282F9C">
        <w:rPr>
          <w:rFonts w:ascii="Times New Roman" w:hAnsi="Times New Roman" w:cs="Times New Roman"/>
          <w:i/>
          <w:color w:val="000000" w:themeColor="text1"/>
          <w:sz w:val="28"/>
          <w:szCs w:val="28"/>
        </w:rPr>
        <w:t xml:space="preserve">, </w:t>
      </w:r>
      <w:r w:rsidR="005D78D1" w:rsidRPr="00282F9C">
        <w:rPr>
          <w:rFonts w:ascii="Times New Roman" w:hAnsi="Times New Roman" w:cs="Times New Roman"/>
          <w:i/>
          <w:color w:val="000000" w:themeColor="text1"/>
          <w:sz w:val="28"/>
          <w:szCs w:val="28"/>
        </w:rPr>
        <w:t>b</w:t>
      </w:r>
      <w:r w:rsidRPr="00282F9C">
        <w:rPr>
          <w:rFonts w:ascii="Times New Roman" w:hAnsi="Times New Roman" w:cs="Times New Roman"/>
          <w:i/>
          <w:color w:val="000000" w:themeColor="text1"/>
          <w:sz w:val="28"/>
          <w:szCs w:val="28"/>
          <w:lang w:val="vi-VN"/>
        </w:rPr>
        <w:t xml:space="preserve"> khoản 3 Điều này; </w:t>
      </w:r>
      <w:r w:rsidR="00E863A9" w:rsidRPr="00282F9C">
        <w:rPr>
          <w:rFonts w:ascii="Times New Roman" w:hAnsi="Times New Roman" w:cs="Times New Roman"/>
          <w:color w:val="000000" w:themeColor="text1"/>
          <w:sz w:val="28"/>
          <w:szCs w:val="28"/>
          <w:lang w:val="vi-VN"/>
        </w:rPr>
        <w:t xml:space="preserve"> </w:t>
      </w:r>
    </w:p>
    <w:p w14:paraId="5E97A45F" w14:textId="77777777" w:rsidR="00305DB9" w:rsidRPr="00282F9C" w:rsidRDefault="00305DB9" w:rsidP="00305DB9">
      <w:pPr>
        <w:pStyle w:val="Normal1"/>
        <w:spacing w:before="120" w:after="120"/>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m) Người đã hiến bộ phận cơ thể người theo quy định của pháp luật;</w:t>
      </w:r>
    </w:p>
    <w:p w14:paraId="7A89B6C9" w14:textId="77777777" w:rsidR="00305DB9" w:rsidRPr="00282F9C" w:rsidRDefault="00305DB9" w:rsidP="00305DB9">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n) Người nước ngoài đang học tập tại Việt Nam được cấp học bổng từ ngân sách của Nhà nước Việt Nam;</w:t>
      </w:r>
    </w:p>
    <w:p w14:paraId="27A82384" w14:textId="39CEE8BC" w:rsidR="00305DB9" w:rsidRPr="00282F9C" w:rsidRDefault="00305DB9" w:rsidP="00305DB9">
      <w:pPr>
        <w:pStyle w:val="Normal1"/>
        <w:spacing w:before="120" w:after="120" w:line="240" w:lineRule="auto"/>
        <w:ind w:firstLine="720"/>
        <w:jc w:val="both"/>
        <w:rPr>
          <w:rFonts w:ascii="Times New Roman" w:hAnsi="Times New Roman" w:cs="Times New Roman"/>
          <w:color w:val="000000" w:themeColor="text1"/>
          <w:sz w:val="28"/>
          <w:szCs w:val="28"/>
          <w:shd w:val="clear" w:color="auto" w:fill="FFFFFF"/>
        </w:rPr>
      </w:pPr>
      <w:r w:rsidRPr="00282F9C">
        <w:rPr>
          <w:rFonts w:ascii="Times New Roman" w:hAnsi="Times New Roman" w:cs="Times New Roman"/>
          <w:i/>
          <w:color w:val="000000" w:themeColor="text1"/>
          <w:sz w:val="28"/>
          <w:szCs w:val="28"/>
          <w:shd w:val="clear" w:color="auto" w:fill="FFFFFF"/>
        </w:rPr>
        <w:t xml:space="preserve">o) </w:t>
      </w:r>
      <w:r w:rsidRPr="00282F9C">
        <w:rPr>
          <w:rFonts w:ascii="Times New Roman" w:hAnsi="Times New Roman" w:cs="Times New Roman"/>
          <w:color w:val="000000" w:themeColor="text1"/>
          <w:sz w:val="28"/>
          <w:szCs w:val="28"/>
          <w:shd w:val="clear" w:color="auto" w:fill="FFFFFF"/>
        </w:rPr>
        <w:t>Người thuộc hộ gia đình nghèo; người dân tộc thiểu số</w:t>
      </w:r>
      <w:r w:rsidRPr="00282F9C">
        <w:rPr>
          <w:rFonts w:ascii="Times New Roman" w:hAnsi="Times New Roman" w:cs="Times New Roman"/>
          <w:i/>
          <w:color w:val="000000" w:themeColor="text1"/>
          <w:sz w:val="28"/>
          <w:szCs w:val="28"/>
          <w:shd w:val="clear" w:color="auto" w:fill="FFFFFF"/>
        </w:rPr>
        <w:t xml:space="preserve"> </w:t>
      </w:r>
      <w:r w:rsidR="00AE1C4E" w:rsidRPr="00282F9C">
        <w:rPr>
          <w:rFonts w:ascii="Times New Roman" w:hAnsi="Times New Roman" w:cs="Times New Roman"/>
          <w:i/>
          <w:color w:val="000000" w:themeColor="text1"/>
          <w:sz w:val="28"/>
          <w:szCs w:val="28"/>
          <w:shd w:val="clear" w:color="auto" w:fill="FFFFFF"/>
        </w:rPr>
        <w:t>thuộc</w:t>
      </w:r>
      <w:r w:rsidR="00AE1C4E" w:rsidRPr="00282F9C">
        <w:rPr>
          <w:rFonts w:ascii="Times New Roman" w:hAnsi="Times New Roman" w:cs="Times New Roman"/>
          <w:i/>
          <w:color w:val="000000" w:themeColor="text1"/>
          <w:sz w:val="28"/>
          <w:szCs w:val="28"/>
          <w:shd w:val="clear" w:color="auto" w:fill="FFFFFF"/>
          <w:lang w:val="vi-VN"/>
        </w:rPr>
        <w:t xml:space="preserve"> hộ gia đình cận nghèo </w:t>
      </w:r>
      <w:r w:rsidRPr="00282F9C">
        <w:rPr>
          <w:rFonts w:ascii="Times New Roman" w:hAnsi="Times New Roman" w:cs="Times New Roman"/>
          <w:i/>
          <w:color w:val="000000" w:themeColor="text1"/>
          <w:sz w:val="28"/>
          <w:szCs w:val="28"/>
          <w:shd w:val="clear" w:color="auto" w:fill="FFFFFF"/>
        </w:rPr>
        <w:t xml:space="preserve">đang cư trú tại </w:t>
      </w:r>
      <w:r w:rsidR="00A83D87" w:rsidRPr="00282F9C">
        <w:rPr>
          <w:rFonts w:ascii="Times New Roman" w:hAnsi="Times New Roman" w:cs="Times New Roman"/>
          <w:i/>
          <w:color w:val="000000" w:themeColor="text1"/>
          <w:sz w:val="28"/>
          <w:szCs w:val="28"/>
          <w:shd w:val="clear" w:color="auto" w:fill="FFFFFF"/>
          <w:lang w:val="vi-VN"/>
        </w:rPr>
        <w:t xml:space="preserve">xã thuộc </w:t>
      </w:r>
      <w:r w:rsidRPr="00282F9C">
        <w:rPr>
          <w:rFonts w:ascii="Times New Roman" w:hAnsi="Times New Roman" w:cs="Times New Roman"/>
          <w:i/>
          <w:color w:val="000000" w:themeColor="text1"/>
          <w:sz w:val="28"/>
          <w:szCs w:val="28"/>
          <w:shd w:val="clear" w:color="auto" w:fill="FFFFFF"/>
        </w:rPr>
        <w:t xml:space="preserve">vùng đồng bào dân tộc thiểu số và miền </w:t>
      </w:r>
      <w:r w:rsidR="00AE1C4E" w:rsidRPr="00282F9C">
        <w:rPr>
          <w:rFonts w:ascii="Times New Roman" w:hAnsi="Times New Roman" w:cs="Times New Roman"/>
          <w:i/>
          <w:color w:val="000000" w:themeColor="text1"/>
          <w:sz w:val="28"/>
          <w:szCs w:val="28"/>
          <w:shd w:val="clear" w:color="auto" w:fill="FFFFFF"/>
        </w:rPr>
        <w:t>núi</w:t>
      </w:r>
      <w:r w:rsidR="00AE1C4E" w:rsidRPr="00282F9C">
        <w:rPr>
          <w:rFonts w:ascii="Times New Roman" w:hAnsi="Times New Roman" w:cs="Times New Roman"/>
          <w:i/>
          <w:color w:val="000000" w:themeColor="text1"/>
          <w:sz w:val="28"/>
          <w:szCs w:val="28"/>
          <w:shd w:val="clear" w:color="auto" w:fill="FFFFFF"/>
          <w:lang w:val="vi-VN"/>
        </w:rPr>
        <w:t>;</w:t>
      </w:r>
      <w:r w:rsidRPr="00282F9C">
        <w:rPr>
          <w:rFonts w:ascii="Times New Roman" w:hAnsi="Times New Roman" w:cs="Times New Roman"/>
          <w:i/>
          <w:color w:val="000000" w:themeColor="text1"/>
          <w:sz w:val="28"/>
          <w:szCs w:val="28"/>
          <w:shd w:val="clear" w:color="auto" w:fill="FFFFFF"/>
        </w:rPr>
        <w:t xml:space="preserve"> </w:t>
      </w:r>
      <w:r w:rsidR="00AE1C4E" w:rsidRPr="00282F9C">
        <w:rPr>
          <w:rFonts w:ascii="Times New Roman" w:hAnsi="Times New Roman" w:cs="Times New Roman"/>
          <w:color w:val="000000" w:themeColor="text1"/>
          <w:sz w:val="28"/>
          <w:szCs w:val="28"/>
          <w:shd w:val="clear" w:color="auto" w:fill="FFFFFF"/>
        </w:rPr>
        <w:t xml:space="preserve">người dân tộc thiểu số </w:t>
      </w:r>
      <w:r w:rsidR="005E0B9D" w:rsidRPr="00282F9C">
        <w:rPr>
          <w:rFonts w:ascii="Times New Roman" w:hAnsi="Times New Roman" w:cs="Times New Roman"/>
          <w:color w:val="000000" w:themeColor="text1"/>
          <w:sz w:val="28"/>
          <w:szCs w:val="28"/>
          <w:shd w:val="clear" w:color="auto" w:fill="FFFFFF"/>
        </w:rPr>
        <w:t>đ</w:t>
      </w:r>
      <w:r w:rsidR="00AE1C4E" w:rsidRPr="00282F9C">
        <w:rPr>
          <w:rFonts w:ascii="Times New Roman" w:hAnsi="Times New Roman" w:cs="Times New Roman"/>
          <w:color w:val="000000" w:themeColor="text1"/>
          <w:sz w:val="28"/>
          <w:szCs w:val="28"/>
          <w:shd w:val="clear" w:color="auto" w:fill="FFFFFF"/>
        </w:rPr>
        <w:t>ang</w:t>
      </w:r>
      <w:r w:rsidR="00AE1C4E" w:rsidRPr="00282F9C">
        <w:rPr>
          <w:rFonts w:ascii="Times New Roman" w:hAnsi="Times New Roman" w:cs="Times New Roman"/>
          <w:color w:val="000000" w:themeColor="text1"/>
          <w:sz w:val="28"/>
          <w:szCs w:val="28"/>
          <w:shd w:val="clear" w:color="auto" w:fill="FFFFFF"/>
          <w:lang w:val="vi-VN"/>
        </w:rPr>
        <w:t xml:space="preserve"> cư trú tại </w:t>
      </w:r>
      <w:r w:rsidRPr="00282F9C">
        <w:rPr>
          <w:rFonts w:ascii="Times New Roman" w:hAnsi="Times New Roman" w:cs="Times New Roman"/>
          <w:color w:val="000000" w:themeColor="text1"/>
          <w:sz w:val="28"/>
          <w:szCs w:val="28"/>
          <w:shd w:val="clear" w:color="auto" w:fill="FFFFFF"/>
        </w:rPr>
        <w:t xml:space="preserve">vùng có điều kiện kinh tế - xã hội khó khăn; người đang </w:t>
      </w:r>
      <w:r w:rsidR="00C83A5D" w:rsidRPr="00282F9C">
        <w:rPr>
          <w:rFonts w:ascii="Times New Roman" w:hAnsi="Times New Roman" w:cs="Times New Roman"/>
          <w:color w:val="000000" w:themeColor="text1"/>
          <w:sz w:val="28"/>
          <w:szCs w:val="28"/>
          <w:shd w:val="clear" w:color="auto" w:fill="FFFFFF"/>
        </w:rPr>
        <w:t>cư</w:t>
      </w:r>
      <w:r w:rsidR="00C83A5D" w:rsidRPr="00282F9C">
        <w:rPr>
          <w:rFonts w:ascii="Times New Roman" w:hAnsi="Times New Roman" w:cs="Times New Roman"/>
          <w:color w:val="000000" w:themeColor="text1"/>
          <w:sz w:val="28"/>
          <w:szCs w:val="28"/>
          <w:shd w:val="clear" w:color="auto" w:fill="FFFFFF"/>
          <w:lang w:val="vi-VN"/>
        </w:rPr>
        <w:t xml:space="preserve"> trú</w:t>
      </w:r>
      <w:r w:rsidRPr="00282F9C">
        <w:rPr>
          <w:rFonts w:ascii="Times New Roman" w:hAnsi="Times New Roman" w:cs="Times New Roman"/>
          <w:color w:val="000000" w:themeColor="text1"/>
          <w:sz w:val="28"/>
          <w:szCs w:val="28"/>
          <w:shd w:val="clear" w:color="auto" w:fill="FFFFFF"/>
        </w:rPr>
        <w:t xml:space="preserve"> tại vùng có điều kiện kinh tế - xã hội đặc biệt khó khăn; người đang </w:t>
      </w:r>
      <w:r w:rsidR="00C83A5D" w:rsidRPr="00282F9C">
        <w:rPr>
          <w:rFonts w:ascii="Times New Roman" w:hAnsi="Times New Roman" w:cs="Times New Roman"/>
          <w:color w:val="000000" w:themeColor="text1"/>
          <w:sz w:val="28"/>
          <w:szCs w:val="28"/>
          <w:shd w:val="clear" w:color="auto" w:fill="FFFFFF"/>
        </w:rPr>
        <w:t>cư</w:t>
      </w:r>
      <w:r w:rsidR="00C83A5D" w:rsidRPr="00282F9C">
        <w:rPr>
          <w:rFonts w:ascii="Times New Roman" w:hAnsi="Times New Roman" w:cs="Times New Roman"/>
          <w:color w:val="000000" w:themeColor="text1"/>
          <w:sz w:val="28"/>
          <w:szCs w:val="28"/>
          <w:shd w:val="clear" w:color="auto" w:fill="FFFFFF"/>
          <w:lang w:val="vi-VN"/>
        </w:rPr>
        <w:t xml:space="preserve"> trú </w:t>
      </w:r>
      <w:r w:rsidRPr="00282F9C">
        <w:rPr>
          <w:rFonts w:ascii="Times New Roman" w:hAnsi="Times New Roman" w:cs="Times New Roman"/>
          <w:color w:val="000000" w:themeColor="text1"/>
          <w:sz w:val="28"/>
          <w:szCs w:val="28"/>
          <w:shd w:val="clear" w:color="auto" w:fill="FFFFFF"/>
        </w:rPr>
        <w:t>tại xã đảo, huyện đảo;</w:t>
      </w:r>
    </w:p>
    <w:p w14:paraId="312E3E6D" w14:textId="35F15C2A" w:rsidR="00305DB9" w:rsidRPr="00282F9C" w:rsidRDefault="00305DB9" w:rsidP="00305DB9">
      <w:pPr>
        <w:pStyle w:val="Normal1"/>
        <w:spacing w:before="120" w:after="120"/>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p) Cán bộ xã, phường, thị trấn đã nghỉ việc đang hưởng trợ cấp hằng tháng từ ngân sách nhà nước;</w:t>
      </w:r>
    </w:p>
    <w:p w14:paraId="7737FB58" w14:textId="07698A6F" w:rsidR="00305DB9" w:rsidRPr="00282F9C" w:rsidRDefault="00305DB9" w:rsidP="00305DB9">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q) Người đã thôi hưởng trợ cấp mất sức lao động đang hưởng trợ cấp hằng tháng từ ngân sách nhà nước;</w:t>
      </w:r>
    </w:p>
    <w:p w14:paraId="07E9652B" w14:textId="4B8947BB" w:rsidR="00305DB9" w:rsidRPr="00282F9C" w:rsidRDefault="00305DB9" w:rsidP="00305DB9">
      <w:pPr>
        <w:pStyle w:val="Normal1"/>
        <w:spacing w:before="120" w:after="120" w:line="240" w:lineRule="auto"/>
        <w:ind w:firstLine="720"/>
        <w:jc w:val="both"/>
        <w:rPr>
          <w:i/>
          <w:color w:val="000000" w:themeColor="text1"/>
          <w:sz w:val="28"/>
          <w:szCs w:val="28"/>
          <w:lang w:val="vi-VN"/>
        </w:rPr>
      </w:pPr>
      <w:r w:rsidRPr="00282F9C">
        <w:rPr>
          <w:rFonts w:ascii="Times New Roman" w:hAnsi="Times New Roman" w:cs="Times New Roman"/>
          <w:i/>
          <w:color w:val="000000" w:themeColor="text1"/>
          <w:sz w:val="28"/>
          <w:szCs w:val="28"/>
          <w:lang w:val="vi-VN"/>
        </w:rPr>
        <w:t xml:space="preserve">r) </w:t>
      </w:r>
      <w:r w:rsidRPr="00282F9C">
        <w:rPr>
          <w:rFonts w:ascii="Times New Roman" w:hAnsi="Times New Roman" w:cs="Times New Roman"/>
          <w:color w:val="000000" w:themeColor="text1"/>
          <w:sz w:val="28"/>
          <w:szCs w:val="28"/>
          <w:lang w:val="vi-VN"/>
        </w:rPr>
        <w:t xml:space="preserve">Người </w:t>
      </w:r>
      <w:r w:rsidR="00486CBA" w:rsidRPr="00282F9C">
        <w:rPr>
          <w:rFonts w:ascii="Times New Roman" w:hAnsi="Times New Roman" w:cs="Times New Roman"/>
          <w:color w:val="000000" w:themeColor="text1"/>
          <w:sz w:val="28"/>
          <w:szCs w:val="28"/>
          <w:lang w:val="vi-VN"/>
        </w:rPr>
        <w:t>đang</w:t>
      </w:r>
      <w:r w:rsidRPr="00282F9C">
        <w:rPr>
          <w:rFonts w:ascii="Times New Roman" w:hAnsi="Times New Roman" w:cs="Times New Roman"/>
          <w:color w:val="000000" w:themeColor="text1"/>
          <w:sz w:val="28"/>
          <w:szCs w:val="28"/>
          <w:lang w:val="vi-VN"/>
        </w:rPr>
        <w:t xml:space="preserve"> hưởng trợ cấp xã hội hằng tháng</w:t>
      </w:r>
      <w:r w:rsidRPr="00282F9C">
        <w:rPr>
          <w:rFonts w:ascii="Times New Roman" w:hAnsi="Times New Roman" w:cs="Times New Roman"/>
          <w:color w:val="000000" w:themeColor="text1"/>
          <w:sz w:val="28"/>
          <w:szCs w:val="28"/>
        </w:rPr>
        <w:t>;</w:t>
      </w:r>
      <w:r w:rsidRPr="00282F9C">
        <w:rPr>
          <w:rFonts w:ascii="Times New Roman" w:hAnsi="Times New Roman" w:cs="Times New Roman"/>
          <w:i/>
          <w:color w:val="000000" w:themeColor="text1"/>
          <w:sz w:val="28"/>
          <w:szCs w:val="28"/>
        </w:rPr>
        <w:t xml:space="preserve"> người khuyết tật nặng</w:t>
      </w:r>
      <w:r w:rsidRPr="00282F9C">
        <w:rPr>
          <w:rFonts w:ascii="Times New Roman" w:hAnsi="Times New Roman" w:cs="Times New Roman"/>
          <w:i/>
          <w:color w:val="000000" w:themeColor="text1"/>
          <w:sz w:val="28"/>
          <w:szCs w:val="28"/>
          <w:lang w:val="vi-VN"/>
        </w:rPr>
        <w:t xml:space="preserve"> hoặc</w:t>
      </w:r>
      <w:r w:rsidRPr="00282F9C">
        <w:rPr>
          <w:rFonts w:ascii="Times New Roman" w:hAnsi="Times New Roman" w:cs="Times New Roman"/>
          <w:i/>
          <w:color w:val="000000" w:themeColor="text1"/>
          <w:sz w:val="28"/>
          <w:szCs w:val="28"/>
        </w:rPr>
        <w:t xml:space="preserve"> đặc biệt nặng đang</w:t>
      </w:r>
      <w:r w:rsidRPr="00282F9C">
        <w:rPr>
          <w:rFonts w:ascii="Times New Roman" w:hAnsi="Times New Roman" w:cs="Times New Roman"/>
          <w:i/>
          <w:color w:val="000000" w:themeColor="text1"/>
          <w:sz w:val="28"/>
          <w:szCs w:val="28"/>
          <w:lang w:val="vi-VN"/>
        </w:rPr>
        <w:t xml:space="preserve"> </w:t>
      </w:r>
      <w:r w:rsidRPr="00282F9C">
        <w:rPr>
          <w:rFonts w:ascii="Times New Roman" w:hAnsi="Times New Roman" w:cs="Times New Roman"/>
          <w:i/>
          <w:color w:val="000000" w:themeColor="text1"/>
          <w:sz w:val="28"/>
          <w:szCs w:val="28"/>
        </w:rPr>
        <w:t>hưởng trợ cấp tuất hằng tháng hoặc trợ cấp xã hội hằng tháng</w:t>
      </w:r>
      <w:r w:rsidR="002F7539" w:rsidRPr="00282F9C">
        <w:rPr>
          <w:rFonts w:ascii="Times New Roman" w:hAnsi="Times New Roman" w:cs="Times New Roman"/>
          <w:i/>
          <w:color w:val="000000" w:themeColor="text1"/>
          <w:sz w:val="28"/>
          <w:szCs w:val="28"/>
        </w:rPr>
        <w:t>; người khuyết tật đặc biệt nặng</w:t>
      </w:r>
      <w:r w:rsidR="00281844" w:rsidRPr="00282F9C">
        <w:rPr>
          <w:rFonts w:ascii="Times New Roman" w:hAnsi="Times New Roman" w:cs="Times New Roman"/>
          <w:i/>
          <w:color w:val="000000" w:themeColor="text1"/>
          <w:sz w:val="28"/>
          <w:szCs w:val="28"/>
        </w:rPr>
        <w:t xml:space="preserve"> được nuôi dưỡng trong cơ sở bảo trợ xã hội</w:t>
      </w:r>
      <w:r w:rsidR="002F7539" w:rsidRPr="00282F9C">
        <w:rPr>
          <w:rFonts w:ascii="Times New Roman" w:hAnsi="Times New Roman" w:cs="Times New Roman"/>
          <w:i/>
          <w:color w:val="000000" w:themeColor="text1"/>
          <w:sz w:val="28"/>
          <w:szCs w:val="28"/>
        </w:rPr>
        <w:t xml:space="preserve"> theo quy định của pháp luật về người khuyết tật</w:t>
      </w:r>
      <w:r w:rsidRPr="00282F9C">
        <w:rPr>
          <w:rFonts w:ascii="Times New Roman" w:hAnsi="Times New Roman" w:cs="Times New Roman"/>
          <w:i/>
          <w:color w:val="000000" w:themeColor="text1"/>
          <w:sz w:val="28"/>
          <w:szCs w:val="28"/>
          <w:lang w:val="vi-VN"/>
        </w:rPr>
        <w:t xml:space="preserve">; </w:t>
      </w:r>
    </w:p>
    <w:p w14:paraId="538D4024" w14:textId="015BCD5D" w:rsidR="00305DB9" w:rsidRPr="00282F9C" w:rsidRDefault="00305DB9" w:rsidP="00305DB9">
      <w:pPr>
        <w:pStyle w:val="Normal1"/>
        <w:spacing w:before="120" w:after="120" w:line="240" w:lineRule="auto"/>
        <w:ind w:firstLine="720"/>
        <w:jc w:val="both"/>
        <w:rPr>
          <w:rFonts w:ascii="Times New Roman" w:hAnsi="Times New Roman" w:cs="Times New Roman"/>
          <w:i/>
          <w:color w:val="000000" w:themeColor="text1"/>
          <w:sz w:val="28"/>
          <w:szCs w:val="28"/>
          <w:lang w:val="en-GB"/>
        </w:rPr>
      </w:pPr>
      <w:r w:rsidRPr="00282F9C">
        <w:rPr>
          <w:rFonts w:ascii="Times New Roman" w:hAnsi="Times New Roman" w:cs="Times New Roman"/>
          <w:i/>
          <w:color w:val="000000" w:themeColor="text1"/>
          <w:sz w:val="28"/>
          <w:szCs w:val="28"/>
          <w:lang w:val="en-GB"/>
        </w:rPr>
        <w:t>s) Người từ đủ 75 tuổi trở lên đang hưởng trợ cấp tuất hằng tháng</w:t>
      </w:r>
      <w:r w:rsidR="00BC5E6A" w:rsidRPr="00282F9C">
        <w:rPr>
          <w:rFonts w:ascii="Times New Roman" w:hAnsi="Times New Roman" w:cs="Times New Roman"/>
          <w:i/>
          <w:color w:val="000000" w:themeColor="text1"/>
          <w:sz w:val="28"/>
          <w:szCs w:val="28"/>
          <w:lang w:val="en-GB"/>
        </w:rPr>
        <w:t>, người từ đủ 70 tuổi đến dưới 75 tuổi thuộ</w:t>
      </w:r>
      <w:r w:rsidR="00FB4AF6" w:rsidRPr="00282F9C">
        <w:rPr>
          <w:rFonts w:ascii="Times New Roman" w:hAnsi="Times New Roman" w:cs="Times New Roman"/>
          <w:i/>
          <w:color w:val="000000" w:themeColor="text1"/>
          <w:sz w:val="28"/>
          <w:szCs w:val="28"/>
          <w:lang w:val="en-GB"/>
        </w:rPr>
        <w:t>c</w:t>
      </w:r>
      <w:r w:rsidR="00BC5E6A" w:rsidRPr="00282F9C">
        <w:rPr>
          <w:rFonts w:ascii="Times New Roman" w:hAnsi="Times New Roman" w:cs="Times New Roman"/>
          <w:i/>
          <w:color w:val="000000" w:themeColor="text1"/>
          <w:sz w:val="28"/>
          <w:szCs w:val="28"/>
          <w:lang w:val="en-GB"/>
        </w:rPr>
        <w:t xml:space="preserve"> hộ cận nghèo đang hưởng trợ cấp tuất hằng tháng;</w:t>
      </w:r>
    </w:p>
    <w:p w14:paraId="683A778E" w14:textId="30D87EF7" w:rsidR="00326D54" w:rsidRPr="00282F9C" w:rsidRDefault="00305DB9" w:rsidP="00326D54">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t</w:t>
      </w:r>
      <w:bookmarkStart w:id="3" w:name="_Hlk157875264"/>
      <w:r w:rsidR="005D551B" w:rsidRPr="00282F9C">
        <w:rPr>
          <w:rFonts w:ascii="Times New Roman" w:hAnsi="Times New Roman" w:cs="Times New Roman"/>
          <w:i/>
          <w:color w:val="000000" w:themeColor="text1"/>
          <w:sz w:val="28"/>
          <w:szCs w:val="28"/>
        </w:rPr>
        <w:t xml:space="preserve">) </w:t>
      </w:r>
      <w:r w:rsidR="00326D54" w:rsidRPr="00282F9C">
        <w:rPr>
          <w:rFonts w:ascii="Times New Roman" w:hAnsi="Times New Roman" w:cs="Times New Roman"/>
          <w:i/>
          <w:color w:val="000000" w:themeColor="text1"/>
          <w:sz w:val="28"/>
          <w:szCs w:val="28"/>
        </w:rPr>
        <w:t>Người hưởng trợ cấp hưu trí xã hội hằng tháng</w:t>
      </w:r>
      <w:r w:rsidR="00C84F27" w:rsidRPr="00282F9C">
        <w:rPr>
          <w:rFonts w:ascii="Times New Roman" w:hAnsi="Times New Roman" w:cs="Times New Roman"/>
          <w:i/>
          <w:color w:val="000000" w:themeColor="text1"/>
          <w:sz w:val="28"/>
          <w:szCs w:val="28"/>
        </w:rPr>
        <w:t xml:space="preserve"> theo quy định của </w:t>
      </w:r>
      <w:r w:rsidR="00BC5E6A" w:rsidRPr="00282F9C">
        <w:rPr>
          <w:rFonts w:ascii="Times New Roman" w:hAnsi="Times New Roman" w:cs="Times New Roman"/>
          <w:i/>
          <w:color w:val="000000" w:themeColor="text1"/>
          <w:sz w:val="28"/>
          <w:szCs w:val="28"/>
        </w:rPr>
        <w:t xml:space="preserve">pháp luật về </w:t>
      </w:r>
      <w:r w:rsidR="00C84F27" w:rsidRPr="00282F9C">
        <w:rPr>
          <w:rFonts w:ascii="Times New Roman" w:hAnsi="Times New Roman" w:cs="Times New Roman"/>
          <w:i/>
          <w:color w:val="000000" w:themeColor="text1"/>
          <w:sz w:val="28"/>
          <w:szCs w:val="28"/>
        </w:rPr>
        <w:t>bảo hiểm xã hội</w:t>
      </w:r>
      <w:r w:rsidR="007041F8" w:rsidRPr="00282F9C">
        <w:rPr>
          <w:rFonts w:ascii="Times New Roman" w:hAnsi="Times New Roman" w:cs="Times New Roman"/>
          <w:i/>
          <w:color w:val="000000" w:themeColor="text1"/>
          <w:sz w:val="28"/>
          <w:szCs w:val="28"/>
        </w:rPr>
        <w:t>;</w:t>
      </w:r>
    </w:p>
    <w:p w14:paraId="78EC1553" w14:textId="56A4A9AE" w:rsidR="0067103E" w:rsidRPr="00282F9C" w:rsidRDefault="00305DB9" w:rsidP="00326D54">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en-GB"/>
        </w:rPr>
        <w:lastRenderedPageBreak/>
        <w:t>u</w:t>
      </w:r>
      <w:r w:rsidR="005D551B" w:rsidRPr="00282F9C">
        <w:rPr>
          <w:rFonts w:ascii="Times New Roman" w:hAnsi="Times New Roman" w:cs="Times New Roman"/>
          <w:i/>
          <w:color w:val="000000" w:themeColor="text1"/>
          <w:sz w:val="28"/>
          <w:szCs w:val="28"/>
        </w:rPr>
        <w:t xml:space="preserve">) </w:t>
      </w:r>
      <w:r w:rsidR="00326D54" w:rsidRPr="00282F9C">
        <w:rPr>
          <w:rFonts w:ascii="Times New Roman" w:hAnsi="Times New Roman" w:cs="Times New Roman"/>
          <w:i/>
          <w:color w:val="000000" w:themeColor="text1"/>
          <w:sz w:val="28"/>
          <w:szCs w:val="28"/>
        </w:rPr>
        <w:t xml:space="preserve">Người </w:t>
      </w:r>
      <w:bookmarkStart w:id="4" w:name="dieu_23"/>
      <w:r w:rsidR="00326D54" w:rsidRPr="00282F9C">
        <w:rPr>
          <w:rFonts w:ascii="Times New Roman" w:hAnsi="Times New Roman" w:cs="Times New Roman"/>
          <w:bCs/>
          <w:i/>
          <w:color w:val="000000" w:themeColor="text1"/>
          <w:sz w:val="28"/>
          <w:szCs w:val="28"/>
        </w:rPr>
        <w:t>lao động không đủ điều kiện hưởng lương hưu và chưa đủ tuổi hưởng trợ cấp hưu trí xã hội</w:t>
      </w:r>
      <w:bookmarkEnd w:id="4"/>
      <w:r w:rsidR="00326D54" w:rsidRPr="00282F9C">
        <w:rPr>
          <w:rFonts w:ascii="Times New Roman" w:hAnsi="Times New Roman" w:cs="Times New Roman"/>
          <w:bCs/>
          <w:i/>
          <w:color w:val="000000" w:themeColor="text1"/>
          <w:sz w:val="28"/>
          <w:szCs w:val="28"/>
        </w:rPr>
        <w:t xml:space="preserve"> </w:t>
      </w:r>
      <w:r w:rsidR="00326D54" w:rsidRPr="00282F9C">
        <w:rPr>
          <w:rFonts w:ascii="Times New Roman" w:hAnsi="Times New Roman" w:cs="Times New Roman"/>
          <w:i/>
          <w:color w:val="000000" w:themeColor="text1"/>
          <w:sz w:val="28"/>
          <w:szCs w:val="28"/>
        </w:rPr>
        <w:t>đang trong thời gian hưởng trợ cấp hằng tháng</w:t>
      </w:r>
      <w:r w:rsidR="009C18E7" w:rsidRPr="00282F9C">
        <w:rPr>
          <w:rFonts w:ascii="Times New Roman" w:hAnsi="Times New Roman" w:cs="Times New Roman"/>
          <w:i/>
          <w:color w:val="000000" w:themeColor="text1"/>
          <w:sz w:val="28"/>
          <w:szCs w:val="28"/>
        </w:rPr>
        <w:t xml:space="preserve"> theo quy định của pháp luật về bảo hiểm xã </w:t>
      </w:r>
      <w:r w:rsidR="0067103E" w:rsidRPr="00282F9C">
        <w:rPr>
          <w:rFonts w:ascii="Times New Roman" w:hAnsi="Times New Roman" w:cs="Times New Roman"/>
          <w:i/>
          <w:color w:val="000000" w:themeColor="text1"/>
          <w:sz w:val="28"/>
          <w:szCs w:val="28"/>
        </w:rPr>
        <w:t>hội</w:t>
      </w:r>
      <w:r w:rsidR="0067103E" w:rsidRPr="00282F9C">
        <w:rPr>
          <w:rFonts w:ascii="Times New Roman" w:hAnsi="Times New Roman" w:cs="Times New Roman"/>
          <w:i/>
          <w:color w:val="000000" w:themeColor="text1"/>
          <w:sz w:val="28"/>
          <w:szCs w:val="28"/>
          <w:lang w:val="vi-VN"/>
        </w:rPr>
        <w:t>;</w:t>
      </w:r>
    </w:p>
    <w:p w14:paraId="2093C952" w14:textId="433A7F7B" w:rsidR="008018F9" w:rsidRPr="00282F9C" w:rsidRDefault="0067103E" w:rsidP="00326D54">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v</w:t>
      </w:r>
      <w:r w:rsidRPr="00282F9C">
        <w:rPr>
          <w:rFonts w:ascii="Times New Roman" w:hAnsi="Times New Roman" w:cs="Times New Roman"/>
          <w:i/>
          <w:color w:val="000000" w:themeColor="text1"/>
          <w:sz w:val="28"/>
          <w:szCs w:val="28"/>
          <w:lang w:val="vi-VN"/>
        </w:rPr>
        <w:t>) V</w:t>
      </w:r>
      <w:r w:rsidRPr="00282F9C">
        <w:rPr>
          <w:rFonts w:ascii="Times New Roman" w:hAnsi="Times New Roman" w:cs="Times New Roman"/>
          <w:i/>
          <w:color w:val="000000" w:themeColor="text1"/>
          <w:sz w:val="28"/>
          <w:szCs w:val="28"/>
        </w:rPr>
        <w:t>ợ hoặc chồng liệt sỹ lấy chồng hoặc vợ khác đang hưởng trợ cấp hằng tháng</w:t>
      </w:r>
      <w:r w:rsidR="008018F9" w:rsidRPr="00282F9C">
        <w:rPr>
          <w:rFonts w:ascii="Times New Roman" w:hAnsi="Times New Roman" w:cs="Times New Roman"/>
          <w:i/>
          <w:color w:val="000000" w:themeColor="text1"/>
          <w:sz w:val="28"/>
          <w:szCs w:val="28"/>
        </w:rPr>
        <w:t xml:space="preserve"> theo quy định tại Pháp lệnh ưu đãi người có công với cách mạng;</w:t>
      </w:r>
      <w:r w:rsidR="00B83438" w:rsidRPr="00282F9C">
        <w:rPr>
          <w:rFonts w:ascii="Times New Roman" w:hAnsi="Times New Roman" w:cs="Times New Roman"/>
          <w:i/>
          <w:color w:val="000000" w:themeColor="text1"/>
          <w:sz w:val="28"/>
          <w:szCs w:val="28"/>
        </w:rPr>
        <w:t xml:space="preserve"> người phục vụ người có công đang sống ở gia đình theo quy định của Chính phủ.</w:t>
      </w:r>
    </w:p>
    <w:p w14:paraId="01DFE168" w14:textId="4C76E7F0" w:rsidR="00326D54" w:rsidRPr="00282F9C" w:rsidRDefault="008018F9" w:rsidP="00326D54">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t>x) N</w:t>
      </w:r>
      <w:r w:rsidR="0067103E" w:rsidRPr="00282F9C">
        <w:rPr>
          <w:rFonts w:ascii="Times New Roman" w:hAnsi="Times New Roman" w:cs="Times New Roman"/>
          <w:i/>
          <w:color w:val="000000" w:themeColor="text1"/>
          <w:sz w:val="28"/>
          <w:szCs w:val="28"/>
        </w:rPr>
        <w:t>gười được phong tặng danh hiệu nghệ nhân nhân dân, nghệ nhân ưu tú thuộc hộ gia đình có mức thu nhập bình quân đầu người hằng tháng thấp hơn mức lương cơ sở theo quy định của Chính phủ, công nhân cao su đang hưởng trợ cấp hằng tháng theo quy định của Chính phủ</w:t>
      </w:r>
      <w:r w:rsidR="0067103E" w:rsidRPr="00282F9C">
        <w:rPr>
          <w:rFonts w:ascii="Times New Roman" w:hAnsi="Times New Roman" w:cs="Times New Roman"/>
          <w:i/>
          <w:color w:val="000000" w:themeColor="text1"/>
          <w:sz w:val="28"/>
          <w:szCs w:val="28"/>
          <w:lang w:val="vi-VN"/>
        </w:rPr>
        <w:t>.</w:t>
      </w:r>
    </w:p>
    <w:bookmarkEnd w:id="3"/>
    <w:p w14:paraId="71CD9AA7" w14:textId="1F1B481A" w:rsidR="00A6029C" w:rsidRPr="00282F9C" w:rsidRDefault="00A6029C" w:rsidP="00670AD1">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4</w:t>
      </w:r>
      <w:r w:rsidRPr="00282F9C">
        <w:rPr>
          <w:rFonts w:ascii="Times New Roman" w:hAnsi="Times New Roman" w:cs="Times New Roman"/>
          <w:color w:val="000000" w:themeColor="text1"/>
          <w:sz w:val="28"/>
          <w:szCs w:val="28"/>
          <w:lang w:val="vi-VN"/>
        </w:rPr>
        <w:t>. Nhóm được ngân sách nhà nước hỗ trợ mức đóng, bao gồm:</w:t>
      </w:r>
    </w:p>
    <w:p w14:paraId="239B8775" w14:textId="77777777" w:rsidR="00A6029C" w:rsidRPr="00282F9C" w:rsidRDefault="00A6029C" w:rsidP="00A6029C">
      <w:pPr>
        <w:pStyle w:val="Normal1"/>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a) Người thuộc hộ gia đình cận nghèo;</w:t>
      </w:r>
    </w:p>
    <w:p w14:paraId="44B3DAD0" w14:textId="6C6EE322" w:rsidR="00A6029C" w:rsidRPr="00282F9C" w:rsidRDefault="00A6029C" w:rsidP="00A6029C">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lang w:val="vi-VN"/>
        </w:rPr>
        <w:t>b) Học sinh, sinh viên</w:t>
      </w:r>
      <w:r w:rsidR="0064472B" w:rsidRPr="00282F9C">
        <w:rPr>
          <w:rFonts w:ascii="Times New Roman" w:hAnsi="Times New Roman" w:cs="Times New Roman"/>
          <w:color w:val="000000" w:themeColor="text1"/>
          <w:sz w:val="28"/>
          <w:szCs w:val="28"/>
        </w:rPr>
        <w:t>;</w:t>
      </w:r>
    </w:p>
    <w:p w14:paraId="6C8D0CBB" w14:textId="2BB4209C" w:rsidR="00BF75FB" w:rsidRPr="00282F9C" w:rsidRDefault="00A6029C" w:rsidP="00A6029C">
      <w:pPr>
        <w:pStyle w:val="Normal1"/>
        <w:spacing w:before="120" w:after="120" w:line="240" w:lineRule="auto"/>
        <w:ind w:firstLine="720"/>
        <w:jc w:val="both"/>
        <w:rPr>
          <w:rFonts w:ascii="Times New Roman" w:hAnsi="Times New Roman" w:cs="Times New Roman"/>
          <w:i/>
          <w:iCs/>
          <w:color w:val="000000" w:themeColor="text1"/>
          <w:sz w:val="28"/>
          <w:szCs w:val="28"/>
          <w:lang w:val="pt-PT"/>
        </w:rPr>
      </w:pPr>
      <w:r w:rsidRPr="00282F9C">
        <w:rPr>
          <w:rFonts w:ascii="Times New Roman" w:hAnsi="Times New Roman" w:cs="Times New Roman"/>
          <w:i/>
          <w:iCs/>
          <w:color w:val="000000" w:themeColor="text1"/>
          <w:sz w:val="28"/>
          <w:szCs w:val="28"/>
          <w:lang w:val="pt-PT"/>
        </w:rPr>
        <w:t>c</w:t>
      </w:r>
      <w:r w:rsidR="005D551B" w:rsidRPr="00282F9C">
        <w:rPr>
          <w:rFonts w:ascii="Times New Roman" w:hAnsi="Times New Roman" w:cs="Times New Roman"/>
          <w:i/>
          <w:iCs/>
          <w:color w:val="000000" w:themeColor="text1"/>
          <w:sz w:val="28"/>
          <w:szCs w:val="28"/>
          <w:lang w:val="pt-PT"/>
        </w:rPr>
        <w:t xml:space="preserve">) </w:t>
      </w:r>
      <w:r w:rsidR="00BF75FB" w:rsidRPr="00282F9C">
        <w:rPr>
          <w:rFonts w:ascii="Times New Roman" w:hAnsi="Times New Roman" w:cs="Times New Roman"/>
          <w:i/>
          <w:color w:val="000000" w:themeColor="text1"/>
          <w:sz w:val="28"/>
          <w:szCs w:val="28"/>
        </w:rPr>
        <w:t>Ng</w:t>
      </w:r>
      <w:r w:rsidR="00BF75FB" w:rsidRPr="00282F9C">
        <w:rPr>
          <w:rFonts w:ascii="Times New Roman" w:hAnsi="Times New Roman" w:cs="Times New Roman" w:hint="eastAsia"/>
          <w:i/>
          <w:color w:val="000000" w:themeColor="text1"/>
          <w:sz w:val="28"/>
          <w:szCs w:val="28"/>
        </w:rPr>
        <w:t>ư</w:t>
      </w:r>
      <w:r w:rsidR="00BF75FB" w:rsidRPr="00282F9C">
        <w:rPr>
          <w:rFonts w:ascii="Times New Roman" w:hAnsi="Times New Roman" w:cs="Times New Roman"/>
          <w:i/>
          <w:color w:val="000000" w:themeColor="text1"/>
          <w:sz w:val="28"/>
          <w:szCs w:val="28"/>
        </w:rPr>
        <w:t>ời tham gia lực l</w:t>
      </w:r>
      <w:r w:rsidR="00BF75FB" w:rsidRPr="00282F9C">
        <w:rPr>
          <w:rFonts w:ascii="Times New Roman" w:hAnsi="Times New Roman" w:cs="Times New Roman" w:hint="eastAsia"/>
          <w:i/>
          <w:color w:val="000000" w:themeColor="text1"/>
          <w:sz w:val="28"/>
          <w:szCs w:val="28"/>
        </w:rPr>
        <w:t>ư</w:t>
      </w:r>
      <w:r w:rsidR="00BF75FB" w:rsidRPr="00282F9C">
        <w:rPr>
          <w:rFonts w:ascii="Times New Roman" w:hAnsi="Times New Roman" w:cs="Times New Roman"/>
          <w:i/>
          <w:color w:val="000000" w:themeColor="text1"/>
          <w:sz w:val="28"/>
          <w:szCs w:val="28"/>
        </w:rPr>
        <w:t>ợng tham gia bảo vệ an ninh, trật tự ở c</w:t>
      </w:r>
      <w:r w:rsidR="00BF75FB" w:rsidRPr="00282F9C">
        <w:rPr>
          <w:rFonts w:ascii="Times New Roman" w:hAnsi="Times New Roman" w:cs="Times New Roman" w:hint="eastAsia"/>
          <w:i/>
          <w:color w:val="000000" w:themeColor="text1"/>
          <w:sz w:val="28"/>
          <w:szCs w:val="28"/>
        </w:rPr>
        <w:t>ơ</w:t>
      </w:r>
      <w:r w:rsidR="00BF75FB" w:rsidRPr="00282F9C">
        <w:rPr>
          <w:rFonts w:ascii="Times New Roman" w:hAnsi="Times New Roman" w:cs="Times New Roman"/>
          <w:i/>
          <w:color w:val="000000" w:themeColor="text1"/>
          <w:sz w:val="28"/>
          <w:szCs w:val="28"/>
        </w:rPr>
        <w:t xml:space="preserve"> sở;</w:t>
      </w:r>
    </w:p>
    <w:p w14:paraId="76C475AE" w14:textId="5EC03FF6" w:rsidR="00D9647A" w:rsidRPr="00282F9C" w:rsidRDefault="00BF75FB" w:rsidP="00A6029C">
      <w:pPr>
        <w:pStyle w:val="Normal1"/>
        <w:spacing w:before="120" w:after="120" w:line="240" w:lineRule="auto"/>
        <w:ind w:firstLine="720"/>
        <w:jc w:val="both"/>
        <w:rPr>
          <w:rFonts w:ascii="Times New Roman" w:hAnsi="Times New Roman" w:cs="Times New Roman"/>
          <w:i/>
          <w:iCs/>
          <w:color w:val="000000" w:themeColor="text1"/>
          <w:sz w:val="28"/>
          <w:szCs w:val="28"/>
          <w:lang w:val="pt-PT"/>
        </w:rPr>
      </w:pPr>
      <w:r w:rsidRPr="00282F9C">
        <w:rPr>
          <w:rFonts w:ascii="Times New Roman" w:hAnsi="Times New Roman" w:cs="Times New Roman"/>
          <w:i/>
          <w:iCs/>
          <w:color w:val="000000" w:themeColor="text1"/>
          <w:sz w:val="28"/>
          <w:szCs w:val="28"/>
          <w:lang w:val="pt-PT"/>
        </w:rPr>
        <w:t xml:space="preserve">d) </w:t>
      </w:r>
      <w:r w:rsidR="00CD4FBD" w:rsidRPr="00282F9C">
        <w:rPr>
          <w:rFonts w:ascii="Times New Roman" w:hAnsi="Times New Roman" w:cs="Times New Roman"/>
          <w:i/>
          <w:iCs/>
          <w:color w:val="000000" w:themeColor="text1"/>
          <w:sz w:val="28"/>
          <w:szCs w:val="28"/>
          <w:lang w:val="pt-PT"/>
        </w:rPr>
        <w:t xml:space="preserve">Người thuộc hộ gia đình làm nông nghiệp, lâm nghiệp, ngư nghiệp và diêm nghiệp có mức sống trung bình theo quy định của </w:t>
      </w:r>
      <w:r w:rsidR="00280B51" w:rsidRPr="00282F9C">
        <w:rPr>
          <w:rFonts w:ascii="Times New Roman" w:hAnsi="Times New Roman" w:cs="Times New Roman"/>
          <w:i/>
          <w:iCs/>
          <w:color w:val="000000" w:themeColor="text1"/>
          <w:sz w:val="28"/>
          <w:szCs w:val="28"/>
          <w:lang w:val="pt-PT"/>
        </w:rPr>
        <w:t>pháp luật</w:t>
      </w:r>
      <w:r w:rsidR="0064472B" w:rsidRPr="00282F9C">
        <w:rPr>
          <w:rFonts w:ascii="Times New Roman" w:hAnsi="Times New Roman" w:cs="Times New Roman"/>
          <w:i/>
          <w:iCs/>
          <w:color w:val="000000" w:themeColor="text1"/>
          <w:sz w:val="28"/>
          <w:szCs w:val="28"/>
          <w:lang w:val="pt-PT"/>
        </w:rPr>
        <w:t>;</w:t>
      </w:r>
    </w:p>
    <w:p w14:paraId="4C71DC5D" w14:textId="46A8BB4C" w:rsidR="00024042" w:rsidRPr="00282F9C" w:rsidRDefault="00BF75FB" w:rsidP="00A6029C">
      <w:pPr>
        <w:pStyle w:val="Normal1"/>
        <w:spacing w:before="120" w:after="120" w:line="240" w:lineRule="auto"/>
        <w:ind w:firstLine="720"/>
        <w:jc w:val="both"/>
        <w:rPr>
          <w:rFonts w:ascii="Times New Roman" w:hAnsi="Times New Roman" w:cs="Times New Roman"/>
          <w:i/>
          <w:iCs/>
          <w:color w:val="000000" w:themeColor="text1"/>
          <w:sz w:val="28"/>
          <w:szCs w:val="28"/>
          <w:lang w:val="vi-VN"/>
        </w:rPr>
      </w:pPr>
      <w:r w:rsidRPr="00282F9C">
        <w:rPr>
          <w:rFonts w:ascii="Times New Roman" w:hAnsi="Times New Roman" w:cs="Times New Roman"/>
          <w:i/>
          <w:iCs/>
          <w:color w:val="000000" w:themeColor="text1"/>
          <w:sz w:val="28"/>
          <w:szCs w:val="28"/>
          <w:lang w:val="pt-PT"/>
        </w:rPr>
        <w:t>đ</w:t>
      </w:r>
      <w:r w:rsidR="00D9647A" w:rsidRPr="00282F9C">
        <w:rPr>
          <w:rFonts w:ascii="Times New Roman" w:hAnsi="Times New Roman" w:cs="Times New Roman"/>
          <w:i/>
          <w:iCs/>
          <w:color w:val="000000" w:themeColor="text1"/>
          <w:sz w:val="28"/>
          <w:szCs w:val="28"/>
          <w:lang w:val="pt-PT"/>
        </w:rPr>
        <w:t>) Nhân viên y tế thôn bản</w:t>
      </w:r>
      <w:r w:rsidR="003C49FC" w:rsidRPr="00282F9C">
        <w:rPr>
          <w:rFonts w:ascii="Times New Roman" w:hAnsi="Times New Roman" w:cs="Times New Roman"/>
          <w:i/>
          <w:iCs/>
          <w:color w:val="000000" w:themeColor="text1"/>
          <w:sz w:val="28"/>
          <w:szCs w:val="28"/>
          <w:lang w:val="pt-PT"/>
        </w:rPr>
        <w:t xml:space="preserve">, cô đỡ thôn </w:t>
      </w:r>
      <w:r w:rsidR="00024042" w:rsidRPr="00282F9C">
        <w:rPr>
          <w:rFonts w:ascii="Times New Roman" w:hAnsi="Times New Roman" w:cs="Times New Roman"/>
          <w:i/>
          <w:iCs/>
          <w:color w:val="000000" w:themeColor="text1"/>
          <w:sz w:val="28"/>
          <w:szCs w:val="28"/>
          <w:lang w:val="pt-PT"/>
        </w:rPr>
        <w:t>bản</w:t>
      </w:r>
      <w:r w:rsidR="00024042" w:rsidRPr="00282F9C">
        <w:rPr>
          <w:rFonts w:ascii="Times New Roman" w:hAnsi="Times New Roman" w:cs="Times New Roman"/>
          <w:i/>
          <w:iCs/>
          <w:color w:val="000000" w:themeColor="text1"/>
          <w:sz w:val="28"/>
          <w:szCs w:val="28"/>
          <w:lang w:val="vi-VN"/>
        </w:rPr>
        <w:t>;</w:t>
      </w:r>
    </w:p>
    <w:p w14:paraId="357B0635" w14:textId="396BF5E6" w:rsidR="00CD4FBD" w:rsidRPr="00282F9C" w:rsidRDefault="00024042" w:rsidP="00A6029C">
      <w:pPr>
        <w:pStyle w:val="Normal1"/>
        <w:spacing w:before="120" w:after="120" w:line="240" w:lineRule="auto"/>
        <w:ind w:firstLine="720"/>
        <w:jc w:val="both"/>
        <w:rPr>
          <w:rFonts w:ascii="Times New Roman" w:hAnsi="Times New Roman" w:cs="Times New Roman"/>
          <w:i/>
          <w:iCs/>
          <w:color w:val="000000" w:themeColor="text1"/>
          <w:sz w:val="28"/>
          <w:szCs w:val="28"/>
          <w:lang w:val="vi-VN"/>
        </w:rPr>
      </w:pPr>
      <w:r w:rsidRPr="00282F9C">
        <w:rPr>
          <w:rFonts w:ascii="Times New Roman" w:hAnsi="Times New Roman" w:cs="Times New Roman"/>
          <w:i/>
          <w:iCs/>
          <w:color w:val="000000" w:themeColor="text1"/>
          <w:sz w:val="28"/>
          <w:szCs w:val="28"/>
          <w:lang w:val="vi-VN"/>
        </w:rPr>
        <w:t xml:space="preserve">e) </w:t>
      </w:r>
      <w:r w:rsidRPr="00282F9C">
        <w:rPr>
          <w:rFonts w:ascii="Times New Roman" w:hAnsi="Times New Roman" w:cs="Times New Roman"/>
          <w:i/>
          <w:color w:val="000000" w:themeColor="text1"/>
          <w:sz w:val="28"/>
          <w:szCs w:val="28"/>
        </w:rPr>
        <w:t xml:space="preserve">Người hoạt động không chuyên trách </w:t>
      </w:r>
      <w:r w:rsidRPr="00282F9C">
        <w:rPr>
          <w:rFonts w:ascii="Times New Roman" w:hAnsi="Times New Roman" w:cs="Times New Roman"/>
          <w:i/>
          <w:iCs/>
          <w:color w:val="000000" w:themeColor="text1"/>
          <w:sz w:val="28"/>
          <w:szCs w:val="28"/>
          <w:lang w:val="vi-VN"/>
        </w:rPr>
        <w:t>ở thôn, tổ dân phố theo quy định của pháp luật;</w:t>
      </w:r>
    </w:p>
    <w:p w14:paraId="1798EF35" w14:textId="6AA20601" w:rsidR="00E377B7" w:rsidRPr="00282F9C" w:rsidRDefault="00E377B7" w:rsidP="00A6029C">
      <w:pPr>
        <w:pStyle w:val="Normal1"/>
        <w:spacing w:before="120" w:after="120" w:line="240" w:lineRule="auto"/>
        <w:ind w:firstLine="720"/>
        <w:jc w:val="both"/>
        <w:rPr>
          <w:rFonts w:ascii="Times New Roman" w:hAnsi="Times New Roman" w:cs="Times New Roman"/>
          <w:i/>
          <w:iCs/>
          <w:color w:val="000000" w:themeColor="text1"/>
          <w:sz w:val="28"/>
          <w:szCs w:val="28"/>
          <w:lang w:val="en-GB"/>
        </w:rPr>
      </w:pPr>
      <w:r w:rsidRPr="00282F9C">
        <w:rPr>
          <w:rFonts w:ascii="Times New Roman" w:hAnsi="Times New Roman" w:cs="Times New Roman"/>
          <w:i/>
          <w:iCs/>
          <w:color w:val="000000" w:themeColor="text1"/>
          <w:sz w:val="28"/>
          <w:szCs w:val="28"/>
          <w:lang w:val="en-GB"/>
        </w:rPr>
        <w:t>g) Người dân tộc thiểu số đang sinh sống tại các xã thuộc vùng có điều kiện kinh tế - xã hội khó khăn, vùng có điều kiện kinh tế - xã hội đặc biệt khó khăn mà các xã này được xác định không không còn thuộc vùng có điều kiện kinh tế - xã hội khó khăn, đặc biệt khó khăn thì được ngân sách nhà nước hỗ trợ mức đóng bảo hiểm tế. Mức hỗ trợ và thời gian hỗ trợ</w:t>
      </w:r>
      <w:r w:rsidR="009E2BDD" w:rsidRPr="00282F9C">
        <w:rPr>
          <w:rFonts w:ascii="Times New Roman" w:hAnsi="Times New Roman" w:cs="Times New Roman"/>
          <w:i/>
          <w:iCs/>
          <w:color w:val="000000" w:themeColor="text1"/>
          <w:sz w:val="28"/>
          <w:szCs w:val="28"/>
          <w:lang w:val="en-GB"/>
        </w:rPr>
        <w:t xml:space="preserve"> đóng bảo hiểm y tế </w:t>
      </w:r>
      <w:r w:rsidRPr="00282F9C">
        <w:rPr>
          <w:rFonts w:ascii="Times New Roman" w:hAnsi="Times New Roman" w:cs="Times New Roman"/>
          <w:i/>
          <w:iCs/>
          <w:color w:val="000000" w:themeColor="text1"/>
          <w:sz w:val="28"/>
          <w:szCs w:val="28"/>
          <w:lang w:val="en-GB"/>
        </w:rPr>
        <w:t>theo quy định của Chính phủ.</w:t>
      </w:r>
    </w:p>
    <w:p w14:paraId="1BAD7EFE" w14:textId="1EB19B23" w:rsidR="00640B5D" w:rsidRPr="00282F9C" w:rsidRDefault="00640B5D"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bookmarkStart w:id="5" w:name="_Hlk157875330"/>
      <w:r w:rsidRPr="00282F9C">
        <w:rPr>
          <w:rFonts w:ascii="Times New Roman" w:hAnsi="Times New Roman" w:cs="Times New Roman"/>
          <w:color w:val="000000" w:themeColor="text1"/>
          <w:sz w:val="28"/>
          <w:szCs w:val="28"/>
          <w:lang w:val="vi-VN"/>
        </w:rPr>
        <w:t>5. Nhóm tự đóng bảo hiểm y tế, bao gồm:</w:t>
      </w:r>
    </w:p>
    <w:p w14:paraId="69ED845A" w14:textId="644BCAFD" w:rsidR="00640B5D" w:rsidRPr="00282F9C" w:rsidRDefault="00640B5D"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a) </w:t>
      </w:r>
      <w:r w:rsidR="0010585C" w:rsidRPr="00282F9C">
        <w:rPr>
          <w:rFonts w:ascii="Times New Roman" w:hAnsi="Times New Roman" w:cs="Times New Roman"/>
          <w:color w:val="000000" w:themeColor="text1"/>
          <w:sz w:val="28"/>
          <w:szCs w:val="28"/>
          <w:lang w:val="vi-VN"/>
        </w:rPr>
        <w:t>N</w:t>
      </w:r>
      <w:r w:rsidRPr="00282F9C">
        <w:rPr>
          <w:rFonts w:ascii="Times New Roman" w:hAnsi="Times New Roman" w:cs="Times New Roman"/>
          <w:color w:val="000000" w:themeColor="text1"/>
          <w:sz w:val="28"/>
          <w:szCs w:val="28"/>
          <w:lang w:val="vi-VN"/>
        </w:rPr>
        <w:t xml:space="preserve">gười thuộc hộ gia đình tham gia </w:t>
      </w:r>
      <w:r w:rsidR="00406308" w:rsidRPr="00282F9C">
        <w:rPr>
          <w:rFonts w:ascii="Times New Roman" w:hAnsi="Times New Roman" w:cs="Times New Roman"/>
          <w:color w:val="000000" w:themeColor="text1"/>
          <w:sz w:val="28"/>
          <w:szCs w:val="28"/>
          <w:lang w:val="vi-VN"/>
        </w:rPr>
        <w:t xml:space="preserve">bảo hiểm y tế </w:t>
      </w:r>
      <w:r w:rsidRPr="00282F9C">
        <w:rPr>
          <w:rFonts w:ascii="Times New Roman" w:hAnsi="Times New Roman" w:cs="Times New Roman"/>
          <w:color w:val="000000" w:themeColor="text1"/>
          <w:sz w:val="28"/>
          <w:szCs w:val="28"/>
          <w:lang w:val="vi-VN"/>
        </w:rPr>
        <w:t>theo hình thức hộ gia đình, trừ đối tượng quy định tại các</w:t>
      </w:r>
      <w:r w:rsidR="00282C97" w:rsidRPr="00282F9C">
        <w:rPr>
          <w:rFonts w:ascii="Times New Roman" w:hAnsi="Times New Roman" w:cs="Times New Roman"/>
          <w:color w:val="000000" w:themeColor="text1"/>
          <w:sz w:val="28"/>
          <w:szCs w:val="28"/>
          <w:lang w:val="vi-VN"/>
        </w:rPr>
        <w:t xml:space="preserve"> khoản</w:t>
      </w:r>
      <w:r w:rsidRPr="00282F9C">
        <w:rPr>
          <w:rFonts w:ascii="Times New Roman" w:hAnsi="Times New Roman" w:cs="Times New Roman"/>
          <w:color w:val="000000" w:themeColor="text1"/>
          <w:sz w:val="28"/>
          <w:szCs w:val="28"/>
          <w:lang w:val="vi-VN"/>
        </w:rPr>
        <w:t xml:space="preserve"> 1, 2, </w:t>
      </w:r>
      <w:r w:rsidR="00792EEF" w:rsidRPr="00282F9C">
        <w:rPr>
          <w:rFonts w:ascii="Times New Roman" w:hAnsi="Times New Roman" w:cs="Times New Roman"/>
          <w:color w:val="000000" w:themeColor="text1"/>
          <w:sz w:val="28"/>
          <w:szCs w:val="28"/>
          <w:lang w:val="vi-VN"/>
        </w:rPr>
        <w:t>3,</w:t>
      </w:r>
      <w:r w:rsidRPr="00282F9C">
        <w:rPr>
          <w:rFonts w:ascii="Times New Roman" w:hAnsi="Times New Roman" w:cs="Times New Roman"/>
          <w:color w:val="000000" w:themeColor="text1"/>
          <w:sz w:val="28"/>
          <w:szCs w:val="28"/>
          <w:lang w:val="vi-VN"/>
        </w:rPr>
        <w:t xml:space="preserve"> 4</w:t>
      </w:r>
      <w:r w:rsidR="00792EEF"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lang w:val="vi-VN"/>
        </w:rPr>
        <w:t xml:space="preserve">Điều này; </w:t>
      </w:r>
    </w:p>
    <w:p w14:paraId="57FB65BB" w14:textId="6B4037AA" w:rsidR="00640B5D" w:rsidRPr="00282F9C" w:rsidRDefault="00640B5D"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b) Người sinh sống, làm việc, người được nuôi dưỡng, chăm sóc trong các tổ chức, cơ sở từ thiện, tôn giáo, trừ đối tượng quy định tại các</w:t>
      </w:r>
      <w:r w:rsidR="00282C97" w:rsidRPr="00282F9C">
        <w:rPr>
          <w:rFonts w:ascii="Times New Roman" w:hAnsi="Times New Roman" w:cs="Times New Roman"/>
          <w:color w:val="000000" w:themeColor="text1"/>
          <w:sz w:val="28"/>
          <w:szCs w:val="28"/>
          <w:lang w:val="vi-VN"/>
        </w:rPr>
        <w:t xml:space="preserve"> khoản</w:t>
      </w:r>
      <w:r w:rsidRPr="00282F9C">
        <w:rPr>
          <w:rFonts w:ascii="Times New Roman" w:hAnsi="Times New Roman" w:cs="Times New Roman"/>
          <w:color w:val="000000" w:themeColor="text1"/>
          <w:sz w:val="28"/>
          <w:szCs w:val="28"/>
          <w:lang w:val="vi-VN"/>
        </w:rPr>
        <w:t xml:space="preserve"> 1, 2, 3</w:t>
      </w:r>
      <w:r w:rsidR="0010585C" w:rsidRPr="00282F9C">
        <w:rPr>
          <w:rFonts w:ascii="Times New Roman" w:hAnsi="Times New Roman" w:cs="Times New Roman"/>
          <w:color w:val="000000" w:themeColor="text1"/>
          <w:sz w:val="28"/>
          <w:szCs w:val="28"/>
          <w:lang w:val="vi-VN"/>
        </w:rPr>
        <w:t>,</w:t>
      </w:r>
      <w:r w:rsidRPr="00282F9C">
        <w:rPr>
          <w:rFonts w:ascii="Times New Roman" w:hAnsi="Times New Roman" w:cs="Times New Roman"/>
          <w:color w:val="000000" w:themeColor="text1"/>
          <w:sz w:val="28"/>
          <w:szCs w:val="28"/>
          <w:lang w:val="vi-VN"/>
        </w:rPr>
        <w:t xml:space="preserve"> 4 Điều này;</w:t>
      </w:r>
    </w:p>
    <w:p w14:paraId="16C23D2D" w14:textId="0FDD5A4A" w:rsidR="00CF5BBA" w:rsidRPr="00282F9C" w:rsidRDefault="00640B5D" w:rsidP="00030F7B">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lang w:val="vi-VN"/>
        </w:rPr>
        <w:t xml:space="preserve">c) </w:t>
      </w:r>
      <w:r w:rsidR="004746A9" w:rsidRPr="00282F9C">
        <w:rPr>
          <w:rFonts w:ascii="Times New Roman" w:hAnsi="Times New Roman" w:cs="Times New Roman"/>
          <w:color w:val="000000" w:themeColor="text1"/>
          <w:sz w:val="28"/>
          <w:szCs w:val="28"/>
          <w:lang w:val="vi-VN"/>
        </w:rPr>
        <w:t>Người lao động trong thời gian nghỉ không hưởng lương hoặc tạm hoãn hợp đồng lao động tự đón</w:t>
      </w:r>
      <w:r w:rsidR="00792EEF" w:rsidRPr="00282F9C">
        <w:rPr>
          <w:rFonts w:ascii="Times New Roman" w:hAnsi="Times New Roman" w:cs="Times New Roman"/>
          <w:color w:val="000000" w:themeColor="text1"/>
          <w:sz w:val="28"/>
          <w:szCs w:val="28"/>
          <w:lang w:val="vi-VN"/>
        </w:rPr>
        <w:t>g</w:t>
      </w:r>
      <w:r w:rsidR="003C49FC" w:rsidRPr="00282F9C">
        <w:rPr>
          <w:rFonts w:ascii="Times New Roman" w:hAnsi="Times New Roman" w:cs="Times New Roman"/>
          <w:color w:val="000000" w:themeColor="text1"/>
          <w:sz w:val="28"/>
          <w:szCs w:val="28"/>
        </w:rPr>
        <w:t>.</w:t>
      </w:r>
      <w:bookmarkEnd w:id="5"/>
    </w:p>
    <w:p w14:paraId="1FB5FDA7" w14:textId="0224337F" w:rsidR="00DD2644" w:rsidRPr="00282F9C" w:rsidRDefault="00FA2AEE">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6. Chính phủ quy định các</w:t>
      </w:r>
      <w:r w:rsidR="00DD2644" w:rsidRPr="00282F9C">
        <w:rPr>
          <w:rFonts w:ascii="Times New Roman" w:hAnsi="Times New Roman" w:cs="Times New Roman"/>
          <w:color w:val="000000" w:themeColor="text1"/>
          <w:sz w:val="28"/>
          <w:szCs w:val="28"/>
        </w:rPr>
        <w:t xml:space="preserve"> </w:t>
      </w:r>
      <w:r w:rsidR="00A627BC" w:rsidRPr="00282F9C">
        <w:rPr>
          <w:rFonts w:ascii="Times New Roman" w:hAnsi="Times New Roman" w:cs="Times New Roman"/>
          <w:color w:val="000000" w:themeColor="text1"/>
          <w:sz w:val="28"/>
          <w:szCs w:val="28"/>
        </w:rPr>
        <w:t>đối</w:t>
      </w:r>
      <w:r w:rsidR="00A627BC"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rPr>
        <w:t xml:space="preserve">tượng khác ngoài các đối tượng quy định tại Điều </w:t>
      </w:r>
      <w:r w:rsidR="00A627BC" w:rsidRPr="00282F9C">
        <w:rPr>
          <w:rFonts w:ascii="Times New Roman" w:hAnsi="Times New Roman" w:cs="Times New Roman"/>
          <w:color w:val="000000" w:themeColor="text1"/>
          <w:sz w:val="28"/>
          <w:szCs w:val="28"/>
        </w:rPr>
        <w:t>này</w:t>
      </w:r>
      <w:r w:rsidR="00A627BC" w:rsidRPr="00282F9C">
        <w:rPr>
          <w:rFonts w:ascii="Times New Roman" w:hAnsi="Times New Roman" w:cs="Times New Roman"/>
          <w:color w:val="000000" w:themeColor="text1"/>
          <w:sz w:val="28"/>
          <w:szCs w:val="28"/>
          <w:lang w:val="vi-VN"/>
        </w:rPr>
        <w:t>.</w:t>
      </w:r>
      <w:r w:rsidR="000F4042" w:rsidRPr="00282F9C">
        <w:rPr>
          <w:rFonts w:ascii="Times New Roman" w:hAnsi="Times New Roman" w:cs="Times New Roman"/>
          <w:color w:val="000000" w:themeColor="text1"/>
          <w:sz w:val="28"/>
          <w:szCs w:val="28"/>
        </w:rPr>
        <w:t xml:space="preserve"> Trường hợp quy định đối tượng mới sau ngày Luật này có hiệu lực, Chính phủ báo cáo Uỷ ban Thường vụ Quốc hội.</w:t>
      </w:r>
    </w:p>
    <w:p w14:paraId="12C5BDEF" w14:textId="6C91B4E3" w:rsidR="00520607" w:rsidRPr="00282F9C" w:rsidRDefault="00252FFA"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en-GB"/>
        </w:rPr>
        <w:t>10</w:t>
      </w:r>
      <w:r w:rsidR="00520607" w:rsidRPr="00282F9C">
        <w:rPr>
          <w:rFonts w:ascii="Times New Roman" w:eastAsia="Times New Roman" w:hAnsi="Times New Roman" w:cs="Times New Roman"/>
          <w:b/>
          <w:color w:val="000000" w:themeColor="text1"/>
          <w:sz w:val="28"/>
          <w:szCs w:val="28"/>
          <w:lang w:val="vi-VN"/>
        </w:rPr>
        <w:t>. Sửa đổi, bổ sung Điều 13 như sau:</w:t>
      </w:r>
    </w:p>
    <w:p w14:paraId="2A35BD33" w14:textId="2EDD0B2D" w:rsidR="00446EB9" w:rsidRPr="00282F9C" w:rsidRDefault="00446EB9" w:rsidP="00774AE5">
      <w:pPr>
        <w:pStyle w:val="Normal1"/>
        <w:spacing w:before="120" w:after="120" w:line="240" w:lineRule="auto"/>
        <w:ind w:firstLine="720"/>
        <w:jc w:val="both"/>
        <w:rPr>
          <w:color w:val="000000" w:themeColor="text1"/>
          <w:sz w:val="28"/>
          <w:szCs w:val="28"/>
          <w:lang w:val="vi-VN"/>
        </w:rPr>
      </w:pPr>
      <w:r w:rsidRPr="00282F9C">
        <w:rPr>
          <w:rFonts w:ascii="Times New Roman" w:hAnsi="Times New Roman" w:cs="Times New Roman"/>
          <w:color w:val="000000" w:themeColor="text1"/>
          <w:sz w:val="28"/>
          <w:szCs w:val="28"/>
        </w:rPr>
        <w:t>“</w:t>
      </w:r>
      <w:r w:rsidRPr="00282F9C">
        <w:rPr>
          <w:rFonts w:ascii="Times New Roman" w:hAnsi="Times New Roman" w:cs="Times New Roman"/>
          <w:color w:val="000000" w:themeColor="text1"/>
          <w:sz w:val="28"/>
          <w:szCs w:val="28"/>
          <w:lang w:val="vi-VN"/>
        </w:rPr>
        <w:t>Điều 13. Mức đóng và trách nhiệm đóng bảo hiểm y tế</w:t>
      </w:r>
    </w:p>
    <w:p w14:paraId="543F8CFF" w14:textId="76F9EA50" w:rsidR="00EB739E" w:rsidRPr="00282F9C" w:rsidRDefault="00446EB9" w:rsidP="00774AE5">
      <w:pPr>
        <w:pStyle w:val="Normal1"/>
        <w:spacing w:before="120" w:after="120" w:line="240" w:lineRule="auto"/>
        <w:ind w:firstLine="720"/>
        <w:jc w:val="both"/>
        <w:rPr>
          <w:color w:val="000000" w:themeColor="text1"/>
          <w:sz w:val="28"/>
          <w:szCs w:val="28"/>
          <w:lang w:val="vi-VN"/>
        </w:rPr>
      </w:pPr>
      <w:r w:rsidRPr="00282F9C">
        <w:rPr>
          <w:rFonts w:ascii="Times New Roman" w:hAnsi="Times New Roman" w:cs="Times New Roman"/>
          <w:color w:val="000000" w:themeColor="text1"/>
          <w:sz w:val="28"/>
          <w:szCs w:val="28"/>
          <w:lang w:val="vi-VN"/>
        </w:rPr>
        <w:lastRenderedPageBreak/>
        <w:t xml:space="preserve">1. </w:t>
      </w:r>
      <w:r w:rsidR="00FA7610" w:rsidRPr="00282F9C">
        <w:rPr>
          <w:rFonts w:ascii="Times New Roman" w:hAnsi="Times New Roman" w:cs="Times New Roman"/>
          <w:color w:val="000000" w:themeColor="text1"/>
          <w:sz w:val="28"/>
          <w:szCs w:val="28"/>
          <w:lang w:val="vi-VN"/>
        </w:rPr>
        <w:t>Mức đóng</w:t>
      </w:r>
      <w:r w:rsidR="00663199" w:rsidRPr="00282F9C">
        <w:rPr>
          <w:rFonts w:ascii="Times New Roman" w:hAnsi="Times New Roman" w:cs="Times New Roman"/>
          <w:color w:val="000000" w:themeColor="text1"/>
          <w:sz w:val="28"/>
          <w:szCs w:val="28"/>
          <w:lang w:val="vi-VN"/>
        </w:rPr>
        <w:t xml:space="preserve"> do </w:t>
      </w:r>
      <w:r w:rsidR="00CE4458" w:rsidRPr="00282F9C">
        <w:rPr>
          <w:rFonts w:ascii="Times New Roman" w:hAnsi="Times New Roman" w:cs="Times New Roman"/>
          <w:color w:val="000000" w:themeColor="text1"/>
          <w:sz w:val="28"/>
          <w:szCs w:val="28"/>
          <w:lang w:val="vi-VN"/>
        </w:rPr>
        <w:t xml:space="preserve">người sử dụng lao động hoặc người lao động đóng hoặc </w:t>
      </w:r>
      <w:r w:rsidR="00CE4458" w:rsidRPr="00282F9C">
        <w:rPr>
          <w:rFonts w:ascii="Times New Roman" w:hAnsi="Times New Roman" w:cs="Times New Roman"/>
          <w:color w:val="000000" w:themeColor="text1"/>
          <w:sz w:val="28"/>
          <w:szCs w:val="28"/>
        </w:rPr>
        <w:t xml:space="preserve">cùng </w:t>
      </w:r>
      <w:r w:rsidR="00CE4458" w:rsidRPr="00282F9C">
        <w:rPr>
          <w:rFonts w:ascii="Times New Roman" w:hAnsi="Times New Roman" w:cs="Times New Roman"/>
          <w:color w:val="000000" w:themeColor="text1"/>
          <w:sz w:val="28"/>
          <w:szCs w:val="28"/>
          <w:lang w:val="vi-VN"/>
        </w:rPr>
        <w:t>đóng</w:t>
      </w:r>
      <w:r w:rsidRPr="00282F9C">
        <w:rPr>
          <w:rFonts w:ascii="Times New Roman" w:hAnsi="Times New Roman" w:cs="Times New Roman"/>
          <w:color w:val="000000" w:themeColor="text1"/>
          <w:sz w:val="28"/>
          <w:szCs w:val="28"/>
          <w:lang w:val="vi-VN"/>
        </w:rPr>
        <w:t xml:space="preserve">: </w:t>
      </w:r>
    </w:p>
    <w:p w14:paraId="34ACB8BA" w14:textId="6C9EEBDB" w:rsidR="00161230" w:rsidRPr="00282F9C" w:rsidRDefault="006764DD" w:rsidP="00774AE5">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a) Mức đóng </w:t>
      </w:r>
      <w:r w:rsidR="00406308" w:rsidRPr="00282F9C">
        <w:rPr>
          <w:rFonts w:ascii="Times New Roman" w:hAnsi="Times New Roman" w:cs="Times New Roman"/>
          <w:color w:val="000000" w:themeColor="text1"/>
          <w:sz w:val="28"/>
          <w:szCs w:val="28"/>
          <w:lang w:val="vi-VN"/>
        </w:rPr>
        <w:t>hằ</w:t>
      </w:r>
      <w:r w:rsidRPr="00282F9C">
        <w:rPr>
          <w:rFonts w:ascii="Times New Roman" w:hAnsi="Times New Roman" w:cs="Times New Roman"/>
          <w:color w:val="000000" w:themeColor="text1"/>
          <w:sz w:val="28"/>
          <w:szCs w:val="28"/>
          <w:lang w:val="vi-VN"/>
        </w:rPr>
        <w:t xml:space="preserve">ng tháng của đối tượng quy định tại </w:t>
      </w:r>
      <w:r w:rsidR="00406308" w:rsidRPr="00282F9C">
        <w:rPr>
          <w:rFonts w:ascii="Times New Roman" w:hAnsi="Times New Roman" w:cs="Times New Roman"/>
          <w:i/>
          <w:color w:val="000000" w:themeColor="text1"/>
          <w:sz w:val="28"/>
          <w:szCs w:val="28"/>
          <w:lang w:val="vi-VN"/>
        </w:rPr>
        <w:t xml:space="preserve">các </w:t>
      </w:r>
      <w:r w:rsidRPr="00282F9C">
        <w:rPr>
          <w:rFonts w:ascii="Times New Roman" w:hAnsi="Times New Roman" w:cs="Times New Roman"/>
          <w:i/>
          <w:color w:val="000000" w:themeColor="text1"/>
          <w:sz w:val="28"/>
          <w:szCs w:val="28"/>
          <w:lang w:val="vi-VN"/>
        </w:rPr>
        <w:t>điểm a,</w:t>
      </w:r>
      <w:r w:rsidR="00406308" w:rsidRPr="00282F9C">
        <w:rPr>
          <w:rFonts w:ascii="Times New Roman" w:hAnsi="Times New Roman" w:cs="Times New Roman"/>
          <w:i/>
          <w:color w:val="000000" w:themeColor="text1"/>
          <w:sz w:val="28"/>
          <w:szCs w:val="28"/>
          <w:lang w:val="vi-VN"/>
        </w:rPr>
        <w:t xml:space="preserve"> </w:t>
      </w:r>
      <w:r w:rsidRPr="00282F9C">
        <w:rPr>
          <w:rFonts w:ascii="Times New Roman" w:hAnsi="Times New Roman" w:cs="Times New Roman"/>
          <w:i/>
          <w:color w:val="000000" w:themeColor="text1"/>
          <w:sz w:val="28"/>
          <w:szCs w:val="28"/>
          <w:lang w:val="vi-VN"/>
        </w:rPr>
        <w:t xml:space="preserve">c, </w:t>
      </w:r>
      <w:r w:rsidR="00406308" w:rsidRPr="00282F9C">
        <w:rPr>
          <w:rFonts w:ascii="Times New Roman" w:hAnsi="Times New Roman" w:cs="Times New Roman"/>
          <w:i/>
          <w:color w:val="000000" w:themeColor="text1"/>
          <w:sz w:val="28"/>
          <w:szCs w:val="28"/>
          <w:lang w:val="vi-VN"/>
        </w:rPr>
        <w:t>d</w:t>
      </w:r>
      <w:r w:rsidR="00BB5142" w:rsidRPr="00282F9C">
        <w:rPr>
          <w:rFonts w:ascii="Times New Roman" w:hAnsi="Times New Roman" w:cs="Times New Roman"/>
          <w:i/>
          <w:color w:val="000000" w:themeColor="text1"/>
          <w:sz w:val="28"/>
          <w:szCs w:val="28"/>
          <w:lang w:val="vi-VN"/>
        </w:rPr>
        <w:t>, e</w:t>
      </w:r>
      <w:r w:rsidR="00BB514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lang w:val="vi-VN"/>
        </w:rPr>
        <w:t>khoản</w:t>
      </w:r>
      <w:r w:rsidRPr="00282F9C">
        <w:rPr>
          <w:rFonts w:ascii="Times New Roman" w:hAnsi="Times New Roman" w:cs="Times New Roman"/>
          <w:color w:val="000000" w:themeColor="text1"/>
          <w:sz w:val="28"/>
          <w:szCs w:val="28"/>
          <w:lang w:val="vi-VN"/>
        </w:rPr>
        <w:t xml:space="preserve"> 1 Điều 12 của Luật này tối đa bằng 6% tiền lương tháng, trong đó người sử dụng lao động đóng 2/3 và người lao động đóng 1/3</w:t>
      </w:r>
      <w:r w:rsidR="00C83A5D" w:rsidRPr="00282F9C">
        <w:rPr>
          <w:rFonts w:ascii="Times New Roman" w:hAnsi="Times New Roman" w:cs="Times New Roman"/>
          <w:color w:val="000000" w:themeColor="text1"/>
          <w:sz w:val="28"/>
          <w:szCs w:val="28"/>
          <w:lang w:val="vi-VN"/>
        </w:rPr>
        <w:t>;</w:t>
      </w:r>
      <w:r w:rsidRPr="00282F9C">
        <w:rPr>
          <w:rFonts w:ascii="Times New Roman" w:hAnsi="Times New Roman" w:cs="Times New Roman"/>
          <w:color w:val="000000" w:themeColor="text1"/>
          <w:sz w:val="28"/>
          <w:szCs w:val="28"/>
          <w:lang w:val="vi-VN"/>
        </w:rPr>
        <w:t xml:space="preserve"> </w:t>
      </w:r>
    </w:p>
    <w:p w14:paraId="4393BC15" w14:textId="055C4AB1" w:rsidR="003920EF" w:rsidRPr="00282F9C" w:rsidRDefault="003920EF" w:rsidP="003920EF">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b) Mức đóng hằng tháng của đối tượng quy định tại </w:t>
      </w:r>
      <w:r w:rsidRPr="00282F9C">
        <w:rPr>
          <w:rFonts w:ascii="Times New Roman" w:hAnsi="Times New Roman" w:cs="Times New Roman"/>
          <w:i/>
          <w:color w:val="000000" w:themeColor="text1"/>
          <w:sz w:val="28"/>
          <w:szCs w:val="28"/>
          <w:lang w:val="vi-VN"/>
        </w:rPr>
        <w:t xml:space="preserve">điểm b  </w:t>
      </w:r>
      <w:r w:rsidRPr="00282F9C">
        <w:rPr>
          <w:rFonts w:ascii="Times New Roman" w:hAnsi="Times New Roman" w:cs="Times New Roman"/>
          <w:color w:val="000000" w:themeColor="text1"/>
          <w:sz w:val="28"/>
          <w:szCs w:val="28"/>
          <w:lang w:val="vi-VN"/>
        </w:rPr>
        <w:t>khoản 1 Điều 12 của Luật này tối đa bằng 6% tiền lương tháng làm căn cứ đóng bảo hiểm xã hội bắt buộc và do người lao động đóng;</w:t>
      </w:r>
    </w:p>
    <w:p w14:paraId="7CE309A7" w14:textId="2E947241" w:rsidR="003920EF" w:rsidRPr="00282F9C" w:rsidRDefault="003920EF" w:rsidP="003920EF">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t>c) Mức đóng hằng tháng của đối tượng quy định tại điểm đ khoản 1 Điều 12 của Luật này tối đa bằng 6% tiền lương tháng làm căn cứ đóng bảo hiểm xã hội bắt buộc và do chủ hộ kinh doanh đóng;</w:t>
      </w:r>
    </w:p>
    <w:p w14:paraId="34C5D4E4" w14:textId="7970E6AA" w:rsidR="003920EF" w:rsidRPr="00282F9C" w:rsidRDefault="003920EF" w:rsidP="003920EF">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rPr>
        <w:t>d) Mức đóng hằng tháng của đối tượng quy định tại điểm g khoản 1 Điều 12 của Luật này tối đa bằng 6% mức lương cơ sở, trong đó người sử dụng lao động đóng 2/3 và người lao động đóng 1/3;</w:t>
      </w:r>
    </w:p>
    <w:p w14:paraId="35F1FD15" w14:textId="2E14B6F7" w:rsidR="007D309D" w:rsidRPr="00282F9C" w:rsidRDefault="003920EF" w:rsidP="00774AE5">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vi-VN"/>
        </w:rPr>
        <w:t xml:space="preserve">đ) Mức đóng hằng tháng của </w:t>
      </w:r>
      <w:r w:rsidR="007D309D" w:rsidRPr="00282F9C">
        <w:rPr>
          <w:rFonts w:ascii="Times New Roman" w:hAnsi="Times New Roman" w:cs="Times New Roman"/>
          <w:i/>
          <w:color w:val="000000" w:themeColor="text1"/>
          <w:sz w:val="28"/>
          <w:szCs w:val="28"/>
        </w:rPr>
        <w:t>đối tượ</w:t>
      </w:r>
      <w:r w:rsidR="007D309D" w:rsidRPr="00282F9C">
        <w:rPr>
          <w:rFonts w:ascii="Times New Roman" w:hAnsi="Times New Roman" w:cs="Times New Roman"/>
          <w:i/>
          <w:color w:val="000000" w:themeColor="text1"/>
          <w:sz w:val="28"/>
          <w:szCs w:val="28"/>
          <w:lang w:val="vi-VN"/>
        </w:rPr>
        <w:t xml:space="preserve">ng quy định tại điểm </w:t>
      </w:r>
      <w:r w:rsidR="000D0085" w:rsidRPr="00282F9C">
        <w:rPr>
          <w:rFonts w:ascii="Times New Roman" w:hAnsi="Times New Roman" w:cs="Times New Roman"/>
          <w:i/>
          <w:color w:val="000000" w:themeColor="text1"/>
          <w:sz w:val="28"/>
          <w:szCs w:val="28"/>
          <w:lang w:val="vi-VN"/>
        </w:rPr>
        <w:t>h</w:t>
      </w:r>
      <w:r w:rsidR="0030143A" w:rsidRPr="00282F9C">
        <w:rPr>
          <w:rFonts w:ascii="Times New Roman" w:hAnsi="Times New Roman" w:cs="Times New Roman"/>
          <w:i/>
          <w:color w:val="000000" w:themeColor="text1"/>
          <w:sz w:val="28"/>
          <w:szCs w:val="28"/>
        </w:rPr>
        <w:t xml:space="preserve"> </w:t>
      </w:r>
      <w:r w:rsidR="007D309D" w:rsidRPr="00282F9C">
        <w:rPr>
          <w:rFonts w:ascii="Times New Roman" w:hAnsi="Times New Roman" w:cs="Times New Roman"/>
          <w:i/>
          <w:color w:val="000000" w:themeColor="text1"/>
          <w:sz w:val="28"/>
          <w:szCs w:val="28"/>
          <w:lang w:val="vi-VN"/>
        </w:rPr>
        <w:t>khoản 1 Điều 12</w:t>
      </w:r>
      <w:r w:rsidR="008B4CB3" w:rsidRPr="00282F9C">
        <w:rPr>
          <w:rFonts w:ascii="Times New Roman" w:hAnsi="Times New Roman" w:cs="Times New Roman"/>
          <w:i/>
          <w:color w:val="000000" w:themeColor="text1"/>
          <w:sz w:val="28"/>
          <w:szCs w:val="28"/>
          <w:lang w:val="vi-VN"/>
        </w:rPr>
        <w:t xml:space="preserve"> Luật này</w:t>
      </w:r>
      <w:r w:rsidR="007D309D" w:rsidRPr="00282F9C">
        <w:rPr>
          <w:rFonts w:ascii="Times New Roman" w:hAnsi="Times New Roman" w:cs="Times New Roman"/>
          <w:i/>
          <w:color w:val="000000" w:themeColor="text1"/>
          <w:sz w:val="28"/>
          <w:szCs w:val="28"/>
          <w:lang w:val="vi-VN"/>
        </w:rPr>
        <w:t xml:space="preserve"> tối đa bằng 6%</w:t>
      </w:r>
      <w:r w:rsidR="007D309D" w:rsidRPr="00282F9C">
        <w:rPr>
          <w:rFonts w:ascii="Times New Roman" w:hAnsi="Times New Roman" w:cs="Times New Roman"/>
          <w:i/>
          <w:color w:val="000000" w:themeColor="text1"/>
          <w:sz w:val="28"/>
          <w:szCs w:val="28"/>
        </w:rPr>
        <w:t xml:space="preserve"> </w:t>
      </w:r>
      <w:r w:rsidR="00E27313" w:rsidRPr="00282F9C">
        <w:rPr>
          <w:rFonts w:ascii="Times New Roman" w:hAnsi="Times New Roman" w:cs="Times New Roman"/>
          <w:i/>
          <w:color w:val="000000" w:themeColor="text1"/>
          <w:sz w:val="28"/>
          <w:szCs w:val="28"/>
        </w:rPr>
        <w:t>tiền lương tháng</w:t>
      </w:r>
      <w:r w:rsidR="007D309D" w:rsidRPr="00282F9C">
        <w:rPr>
          <w:rFonts w:ascii="Times New Roman" w:hAnsi="Times New Roman" w:cs="Times New Roman"/>
          <w:i/>
          <w:color w:val="000000" w:themeColor="text1"/>
          <w:sz w:val="28"/>
          <w:szCs w:val="28"/>
        </w:rPr>
        <w:t xml:space="preserve"> và</w:t>
      </w:r>
      <w:r w:rsidR="0030143A" w:rsidRPr="00282F9C">
        <w:rPr>
          <w:rFonts w:ascii="Times New Roman" w:hAnsi="Times New Roman" w:cs="Times New Roman"/>
          <w:i/>
          <w:color w:val="000000" w:themeColor="text1"/>
          <w:sz w:val="28"/>
          <w:szCs w:val="28"/>
        </w:rPr>
        <w:t xml:space="preserve"> trách nhiệm đóng theo quy định của Chính phủ;</w:t>
      </w:r>
    </w:p>
    <w:p w14:paraId="28D9C85F" w14:textId="36EE3460" w:rsidR="00E27313" w:rsidRPr="00282F9C" w:rsidRDefault="00C83A5D" w:rsidP="00C13DE8">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en-GB"/>
        </w:rPr>
        <w:t>e</w:t>
      </w:r>
      <w:r w:rsidR="00E27313" w:rsidRPr="00282F9C">
        <w:rPr>
          <w:rFonts w:ascii="Times New Roman" w:hAnsi="Times New Roman" w:cs="Times New Roman"/>
          <w:i/>
          <w:color w:val="000000" w:themeColor="text1"/>
          <w:sz w:val="28"/>
          <w:szCs w:val="28"/>
          <w:lang w:val="vi-VN"/>
        </w:rPr>
        <w:t xml:space="preserve">) Mức đóng hằng tháng của </w:t>
      </w:r>
      <w:r w:rsidR="00E27313" w:rsidRPr="00282F9C">
        <w:rPr>
          <w:rFonts w:ascii="Times New Roman" w:hAnsi="Times New Roman" w:cs="Times New Roman"/>
          <w:i/>
          <w:color w:val="000000" w:themeColor="text1"/>
          <w:sz w:val="28"/>
          <w:szCs w:val="28"/>
        </w:rPr>
        <w:t>đối tượ</w:t>
      </w:r>
      <w:r w:rsidR="00E27313" w:rsidRPr="00282F9C">
        <w:rPr>
          <w:rFonts w:ascii="Times New Roman" w:hAnsi="Times New Roman" w:cs="Times New Roman"/>
          <w:i/>
          <w:color w:val="000000" w:themeColor="text1"/>
          <w:sz w:val="28"/>
          <w:szCs w:val="28"/>
          <w:lang w:val="vi-VN"/>
        </w:rPr>
        <w:t>ng quy định tại điểm i khoản 1 Điều 12 Luật này tối đa bằng 6%</w:t>
      </w:r>
      <w:r w:rsidR="00E27313" w:rsidRPr="00282F9C">
        <w:rPr>
          <w:rFonts w:ascii="Times New Roman" w:hAnsi="Times New Roman" w:cs="Times New Roman"/>
          <w:i/>
          <w:color w:val="000000" w:themeColor="text1"/>
          <w:sz w:val="28"/>
          <w:szCs w:val="28"/>
        </w:rPr>
        <w:t xml:space="preserve"> mức lương cơ sở và </w:t>
      </w:r>
      <w:r w:rsidR="00C13DE8" w:rsidRPr="00282F9C">
        <w:rPr>
          <w:rFonts w:ascii="Times New Roman" w:hAnsi="Times New Roman" w:cs="Times New Roman"/>
          <w:i/>
          <w:color w:val="000000" w:themeColor="text1"/>
          <w:sz w:val="28"/>
          <w:szCs w:val="28"/>
        </w:rPr>
        <w:t>và trách nhiệm đóng theo quy định của Chính phủ</w:t>
      </w:r>
      <w:r w:rsidR="00E27313" w:rsidRPr="00282F9C">
        <w:rPr>
          <w:rFonts w:ascii="Times New Roman" w:hAnsi="Times New Roman" w:cs="Times New Roman"/>
          <w:i/>
          <w:color w:val="000000" w:themeColor="text1"/>
          <w:sz w:val="28"/>
          <w:szCs w:val="28"/>
        </w:rPr>
        <w:t>.</w:t>
      </w:r>
    </w:p>
    <w:p w14:paraId="715454B9" w14:textId="457D9691" w:rsidR="003920EF" w:rsidRPr="00282F9C" w:rsidRDefault="003920EF" w:rsidP="003920EF">
      <w:pPr>
        <w:pStyle w:val="Normal1"/>
        <w:spacing w:before="120" w:after="120" w:line="240" w:lineRule="auto"/>
        <w:ind w:firstLine="720"/>
        <w:jc w:val="both"/>
        <w:rPr>
          <w:color w:val="000000" w:themeColor="text1"/>
          <w:sz w:val="28"/>
          <w:szCs w:val="28"/>
          <w:lang w:val="vi-VN"/>
        </w:rPr>
      </w:pPr>
      <w:r w:rsidRPr="00282F9C">
        <w:rPr>
          <w:rFonts w:ascii="Times New Roman" w:hAnsi="Times New Roman" w:cs="Times New Roman"/>
          <w:color w:val="000000" w:themeColor="text1"/>
          <w:sz w:val="28"/>
          <w:szCs w:val="28"/>
          <w:lang w:val="vi-VN"/>
        </w:rPr>
        <w:t xml:space="preserve">2. </w:t>
      </w:r>
      <w:r w:rsidR="00FA7610" w:rsidRPr="00282F9C">
        <w:rPr>
          <w:rFonts w:ascii="Times New Roman" w:hAnsi="Times New Roman" w:cs="Times New Roman"/>
          <w:color w:val="000000" w:themeColor="text1"/>
          <w:sz w:val="28"/>
          <w:szCs w:val="28"/>
          <w:lang w:val="vi-VN"/>
        </w:rPr>
        <w:t>Mức đóng</w:t>
      </w:r>
      <w:r w:rsidRPr="00282F9C">
        <w:rPr>
          <w:rFonts w:ascii="Times New Roman" w:hAnsi="Times New Roman" w:cs="Times New Roman"/>
          <w:color w:val="000000" w:themeColor="text1"/>
          <w:sz w:val="28"/>
          <w:szCs w:val="28"/>
          <w:lang w:val="vi-VN"/>
        </w:rPr>
        <w:t xml:space="preserve"> do tổ chức bảo hiểm xã hội đóng: </w:t>
      </w:r>
    </w:p>
    <w:p w14:paraId="7C58A5D2" w14:textId="6F9F9246" w:rsidR="003920EF" w:rsidRPr="00282F9C" w:rsidRDefault="003920EF" w:rsidP="003920EF">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vi-VN"/>
        </w:rPr>
        <w:t xml:space="preserve">a) </w:t>
      </w:r>
      <w:r w:rsidR="00F51FB4" w:rsidRPr="00282F9C">
        <w:rPr>
          <w:rFonts w:ascii="Times New Roman" w:hAnsi="Times New Roman" w:cs="Times New Roman"/>
          <w:i/>
          <w:color w:val="000000" w:themeColor="text1"/>
          <w:sz w:val="28"/>
          <w:szCs w:val="28"/>
          <w:lang w:val="vi-VN"/>
        </w:rPr>
        <w:t>T</w:t>
      </w:r>
      <w:r w:rsidRPr="00282F9C">
        <w:rPr>
          <w:rFonts w:ascii="Times New Roman" w:hAnsi="Times New Roman" w:cs="Times New Roman"/>
          <w:i/>
          <w:color w:val="000000" w:themeColor="text1"/>
          <w:sz w:val="28"/>
          <w:szCs w:val="28"/>
          <w:lang w:val="vi-VN"/>
        </w:rPr>
        <w:t>rong thời gian</w:t>
      </w:r>
      <w:r w:rsidR="00F51FB4" w:rsidRPr="00282F9C">
        <w:rPr>
          <w:rFonts w:ascii="Times New Roman" w:hAnsi="Times New Roman" w:cs="Times New Roman"/>
          <w:i/>
          <w:color w:val="000000" w:themeColor="text1"/>
          <w:sz w:val="28"/>
          <w:szCs w:val="28"/>
          <w:lang w:val="vi-VN"/>
        </w:rPr>
        <w:t xml:space="preserve"> các đối tượng quy định tại các điểm a,</w:t>
      </w:r>
      <w:r w:rsidR="00117110" w:rsidRPr="00282F9C">
        <w:rPr>
          <w:rFonts w:ascii="Times New Roman" w:hAnsi="Times New Roman" w:cs="Times New Roman"/>
          <w:i/>
          <w:color w:val="000000" w:themeColor="text1"/>
          <w:sz w:val="28"/>
          <w:szCs w:val="28"/>
          <w:lang w:val="en-GB"/>
        </w:rPr>
        <w:t xml:space="preserve"> b,</w:t>
      </w:r>
      <w:r w:rsidR="00F51FB4" w:rsidRPr="00282F9C">
        <w:rPr>
          <w:rFonts w:ascii="Times New Roman" w:hAnsi="Times New Roman" w:cs="Times New Roman"/>
          <w:i/>
          <w:color w:val="000000" w:themeColor="text1"/>
          <w:sz w:val="28"/>
          <w:szCs w:val="28"/>
          <w:lang w:val="vi-VN"/>
        </w:rPr>
        <w:t xml:space="preserve"> c, d</w:t>
      </w:r>
      <w:r w:rsidR="00F51FB4" w:rsidRPr="00282F9C">
        <w:rPr>
          <w:rFonts w:ascii="Times New Roman" w:hAnsi="Times New Roman" w:cs="Times New Roman"/>
          <w:i/>
          <w:color w:val="000000" w:themeColor="text1"/>
          <w:sz w:val="28"/>
          <w:szCs w:val="28"/>
        </w:rPr>
        <w:t>,</w:t>
      </w:r>
      <w:r w:rsidR="00F51FB4" w:rsidRPr="00282F9C">
        <w:rPr>
          <w:rFonts w:ascii="Times New Roman" w:hAnsi="Times New Roman" w:cs="Times New Roman"/>
          <w:i/>
          <w:color w:val="000000" w:themeColor="text1"/>
          <w:sz w:val="28"/>
          <w:szCs w:val="28"/>
          <w:lang w:val="vi-VN"/>
        </w:rPr>
        <w:t xml:space="preserve"> </w:t>
      </w:r>
      <w:r w:rsidR="00117110" w:rsidRPr="00282F9C">
        <w:rPr>
          <w:rFonts w:ascii="Times New Roman" w:hAnsi="Times New Roman" w:cs="Times New Roman"/>
          <w:i/>
          <w:color w:val="000000" w:themeColor="text1"/>
          <w:sz w:val="28"/>
          <w:szCs w:val="28"/>
          <w:lang w:val="en-GB"/>
        </w:rPr>
        <w:t xml:space="preserve">đ, </w:t>
      </w:r>
      <w:r w:rsidR="00F51FB4" w:rsidRPr="00282F9C">
        <w:rPr>
          <w:rFonts w:ascii="Times New Roman" w:hAnsi="Times New Roman" w:cs="Times New Roman"/>
          <w:i/>
          <w:color w:val="000000" w:themeColor="text1"/>
          <w:sz w:val="28"/>
          <w:szCs w:val="28"/>
          <w:lang w:val="vi-VN"/>
        </w:rPr>
        <w:t xml:space="preserve">h, e khoản 1 Điều 12 của Luật này </w:t>
      </w:r>
      <w:r w:rsidRPr="00282F9C">
        <w:rPr>
          <w:rFonts w:ascii="Times New Roman" w:hAnsi="Times New Roman" w:cs="Times New Roman"/>
          <w:i/>
          <w:color w:val="000000" w:themeColor="text1"/>
          <w:sz w:val="28"/>
          <w:szCs w:val="28"/>
          <w:lang w:val="vi-VN"/>
        </w:rPr>
        <w:t>nghỉ việc hưởng chế độ thai sản</w:t>
      </w:r>
      <w:r w:rsidR="00F510CC" w:rsidRPr="00282F9C">
        <w:rPr>
          <w:color w:val="000000" w:themeColor="text1"/>
          <w:sz w:val="18"/>
          <w:szCs w:val="18"/>
          <w:shd w:val="clear" w:color="auto" w:fill="FFFFFF"/>
        </w:rPr>
        <w:t xml:space="preserve"> </w:t>
      </w:r>
      <w:r w:rsidR="00F510CC" w:rsidRPr="00282F9C">
        <w:rPr>
          <w:rFonts w:ascii="Times New Roman" w:hAnsi="Times New Roman" w:cs="Times New Roman"/>
          <w:i/>
          <w:color w:val="000000" w:themeColor="text1"/>
          <w:sz w:val="28"/>
          <w:szCs w:val="28"/>
          <w:shd w:val="clear" w:color="auto" w:fill="FFFFFF"/>
        </w:rPr>
        <w:t>từ 14 ngày làm việc trở lên trong tháng</w:t>
      </w:r>
      <w:r w:rsidRPr="00282F9C">
        <w:rPr>
          <w:rFonts w:ascii="Times New Roman" w:hAnsi="Times New Roman" w:cs="Times New Roman"/>
          <w:i/>
          <w:color w:val="000000" w:themeColor="text1"/>
          <w:sz w:val="28"/>
          <w:szCs w:val="28"/>
        </w:rPr>
        <w:t xml:space="preserve"> </w:t>
      </w:r>
      <w:r w:rsidRPr="00282F9C">
        <w:rPr>
          <w:rFonts w:ascii="Times New Roman" w:hAnsi="Times New Roman" w:cs="Times New Roman"/>
          <w:i/>
          <w:color w:val="000000" w:themeColor="text1"/>
          <w:sz w:val="28"/>
          <w:szCs w:val="28"/>
          <w:lang w:val="vi-VN"/>
        </w:rPr>
        <w:t>theo quy định của pháp luật về bảo hiểm xã hội</w:t>
      </w:r>
      <w:r w:rsidRPr="00282F9C">
        <w:rPr>
          <w:rFonts w:ascii="Times New Roman" w:hAnsi="Times New Roman" w:cs="Times New Roman"/>
          <w:i/>
          <w:color w:val="000000" w:themeColor="text1"/>
          <w:sz w:val="28"/>
          <w:szCs w:val="28"/>
        </w:rPr>
        <w:t xml:space="preserve">, </w:t>
      </w:r>
      <w:r w:rsidRPr="00282F9C">
        <w:rPr>
          <w:rFonts w:ascii="Times New Roman" w:hAnsi="Times New Roman" w:cs="Times New Roman"/>
          <w:i/>
          <w:color w:val="000000" w:themeColor="text1"/>
          <w:sz w:val="28"/>
          <w:szCs w:val="28"/>
          <w:lang w:val="vi-VN"/>
        </w:rPr>
        <w:t>mức đóng hằng tháng tối đa bằng 6% tiền lương tháng của người lao động trước khi nghỉ thai sản và do tổ chức bảo hiểm xã hội đóng</w:t>
      </w:r>
      <w:r w:rsidRPr="00282F9C">
        <w:rPr>
          <w:rFonts w:ascii="Times New Roman" w:hAnsi="Times New Roman" w:cs="Times New Roman"/>
          <w:i/>
          <w:color w:val="000000" w:themeColor="text1"/>
          <w:sz w:val="28"/>
          <w:szCs w:val="28"/>
        </w:rPr>
        <w:t>.</w:t>
      </w:r>
      <w:r w:rsidRPr="00282F9C">
        <w:rPr>
          <w:rFonts w:ascii="Times New Roman" w:hAnsi="Times New Roman" w:cs="Times New Roman"/>
          <w:i/>
          <w:color w:val="000000" w:themeColor="text1"/>
          <w:sz w:val="28"/>
          <w:szCs w:val="28"/>
          <w:lang w:val="vi-VN"/>
        </w:rPr>
        <w:t xml:space="preserve"> </w:t>
      </w:r>
    </w:p>
    <w:p w14:paraId="6FDE582E" w14:textId="63EB3BA9" w:rsidR="003920EF" w:rsidRPr="00282F9C" w:rsidRDefault="003920EF" w:rsidP="003920EF">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vi-VN"/>
        </w:rPr>
        <w:t xml:space="preserve">b) </w:t>
      </w:r>
      <w:r w:rsidRPr="00282F9C">
        <w:rPr>
          <w:rFonts w:ascii="Times New Roman" w:hAnsi="Times New Roman" w:cs="Times New Roman"/>
          <w:i/>
          <w:color w:val="000000" w:themeColor="text1"/>
          <w:sz w:val="28"/>
          <w:szCs w:val="28"/>
        </w:rPr>
        <w:t xml:space="preserve">Trong thời gian </w:t>
      </w:r>
      <w:r w:rsidR="00F51FB4" w:rsidRPr="00282F9C">
        <w:rPr>
          <w:rFonts w:ascii="Times New Roman" w:hAnsi="Times New Roman" w:cs="Times New Roman"/>
          <w:i/>
          <w:color w:val="000000" w:themeColor="text1"/>
          <w:sz w:val="28"/>
          <w:szCs w:val="28"/>
          <w:lang w:val="vi-VN"/>
        </w:rPr>
        <w:t xml:space="preserve">các đối tượng quy định tại các điểm a, </w:t>
      </w:r>
      <w:r w:rsidR="00117110" w:rsidRPr="00282F9C">
        <w:rPr>
          <w:rFonts w:ascii="Times New Roman" w:hAnsi="Times New Roman" w:cs="Times New Roman"/>
          <w:i/>
          <w:color w:val="000000" w:themeColor="text1"/>
          <w:sz w:val="28"/>
          <w:szCs w:val="28"/>
          <w:lang w:val="en-GB"/>
        </w:rPr>
        <w:t xml:space="preserve">b, </w:t>
      </w:r>
      <w:r w:rsidR="00F51FB4" w:rsidRPr="00282F9C">
        <w:rPr>
          <w:rFonts w:ascii="Times New Roman" w:hAnsi="Times New Roman" w:cs="Times New Roman"/>
          <w:i/>
          <w:color w:val="000000" w:themeColor="text1"/>
          <w:sz w:val="28"/>
          <w:szCs w:val="28"/>
          <w:lang w:val="vi-VN"/>
        </w:rPr>
        <w:t>c, d</w:t>
      </w:r>
      <w:r w:rsidR="00F51FB4" w:rsidRPr="00282F9C">
        <w:rPr>
          <w:rFonts w:ascii="Times New Roman" w:hAnsi="Times New Roman" w:cs="Times New Roman"/>
          <w:i/>
          <w:color w:val="000000" w:themeColor="text1"/>
          <w:sz w:val="28"/>
          <w:szCs w:val="28"/>
        </w:rPr>
        <w:t>,</w:t>
      </w:r>
      <w:r w:rsidR="00117110" w:rsidRPr="00282F9C">
        <w:rPr>
          <w:rFonts w:ascii="Times New Roman" w:hAnsi="Times New Roman" w:cs="Times New Roman"/>
          <w:i/>
          <w:color w:val="000000" w:themeColor="text1"/>
          <w:sz w:val="28"/>
          <w:szCs w:val="28"/>
        </w:rPr>
        <w:t xml:space="preserve"> đ,</w:t>
      </w:r>
      <w:r w:rsidR="00F51FB4" w:rsidRPr="00282F9C">
        <w:rPr>
          <w:rFonts w:ascii="Times New Roman" w:hAnsi="Times New Roman" w:cs="Times New Roman"/>
          <w:i/>
          <w:color w:val="000000" w:themeColor="text1"/>
          <w:sz w:val="28"/>
          <w:szCs w:val="28"/>
          <w:lang w:val="vi-VN"/>
        </w:rPr>
        <w:t xml:space="preserve"> h, e khoản 1 Điều 12 của Luật này</w:t>
      </w:r>
      <w:r w:rsidRPr="00282F9C">
        <w:rPr>
          <w:rFonts w:ascii="Times New Roman" w:hAnsi="Times New Roman" w:cs="Times New Roman"/>
          <w:i/>
          <w:color w:val="000000" w:themeColor="text1"/>
          <w:sz w:val="28"/>
          <w:szCs w:val="28"/>
          <w:lang w:val="vi-VN"/>
        </w:rPr>
        <w:t xml:space="preserve"> nghỉ việc hưởng chế độ ốm đau từ 14 ngày làm việc trở lên trong tháng</w:t>
      </w:r>
      <w:r w:rsidRPr="00282F9C">
        <w:rPr>
          <w:rFonts w:ascii="Times New Roman" w:hAnsi="Times New Roman" w:cs="Times New Roman"/>
          <w:i/>
          <w:color w:val="000000" w:themeColor="text1"/>
          <w:sz w:val="28"/>
          <w:szCs w:val="28"/>
        </w:rPr>
        <w:t xml:space="preserve"> theo quy định của pháp luật bảo hiểm xã hội, </w:t>
      </w:r>
      <w:r w:rsidRPr="00282F9C">
        <w:rPr>
          <w:rFonts w:ascii="Times New Roman" w:hAnsi="Times New Roman" w:cs="Times New Roman"/>
          <w:i/>
          <w:color w:val="000000" w:themeColor="text1"/>
          <w:sz w:val="28"/>
          <w:szCs w:val="28"/>
          <w:lang w:val="vi-VN"/>
        </w:rPr>
        <w:t xml:space="preserve">mức đóng hằng tháng tối đa bằng 6% tiền lương tháng của người lao động trước khi nghỉ </w:t>
      </w:r>
      <w:r w:rsidRPr="00282F9C">
        <w:rPr>
          <w:rFonts w:ascii="Times New Roman" w:hAnsi="Times New Roman" w:cs="Times New Roman"/>
          <w:i/>
          <w:color w:val="000000" w:themeColor="text1"/>
          <w:sz w:val="28"/>
          <w:szCs w:val="28"/>
        </w:rPr>
        <w:t xml:space="preserve">ốm </w:t>
      </w:r>
      <w:r w:rsidRPr="00282F9C">
        <w:rPr>
          <w:rFonts w:ascii="Times New Roman" w:hAnsi="Times New Roman" w:cs="Times New Roman"/>
          <w:i/>
          <w:color w:val="000000" w:themeColor="text1"/>
          <w:sz w:val="28"/>
          <w:szCs w:val="28"/>
          <w:lang w:val="vi-VN"/>
        </w:rPr>
        <w:t>và do tổ chức bảo hiểm xã hội đóng</w:t>
      </w:r>
      <w:r w:rsidRPr="00282F9C">
        <w:rPr>
          <w:rFonts w:ascii="Times New Roman" w:hAnsi="Times New Roman" w:cs="Times New Roman"/>
          <w:i/>
          <w:color w:val="000000" w:themeColor="text1"/>
          <w:sz w:val="28"/>
          <w:szCs w:val="28"/>
        </w:rPr>
        <w:t>.</w:t>
      </w:r>
    </w:p>
    <w:p w14:paraId="68D25E6E" w14:textId="6B8F1348" w:rsidR="00A90FB1" w:rsidRPr="00282F9C" w:rsidRDefault="00A90FB1" w:rsidP="00774AE5">
      <w:pPr>
        <w:spacing w:before="120" w:after="120"/>
        <w:ind w:firstLine="720"/>
        <w:jc w:val="both"/>
        <w:rPr>
          <w:rFonts w:eastAsia="Arial"/>
          <w:color w:val="000000" w:themeColor="text1"/>
          <w:sz w:val="28"/>
          <w:szCs w:val="28"/>
        </w:rPr>
      </w:pPr>
      <w:r w:rsidRPr="00282F9C">
        <w:rPr>
          <w:rFonts w:ascii="Times New Roman" w:eastAsia="Arial" w:hAnsi="Times New Roman" w:cs="Times New Roman"/>
          <w:color w:val="000000" w:themeColor="text1"/>
          <w:sz w:val="28"/>
          <w:szCs w:val="28"/>
        </w:rPr>
        <w:t>c) Mức đóng h</w:t>
      </w:r>
      <w:r w:rsidR="00C83A5D" w:rsidRPr="00282F9C">
        <w:rPr>
          <w:rFonts w:ascii="Times New Roman" w:eastAsia="Arial" w:hAnsi="Times New Roman" w:cs="Times New Roman"/>
          <w:color w:val="000000" w:themeColor="text1"/>
          <w:sz w:val="28"/>
          <w:szCs w:val="28"/>
          <w:lang w:val="vi-VN"/>
        </w:rPr>
        <w:t>ằ</w:t>
      </w:r>
      <w:r w:rsidRPr="00282F9C">
        <w:rPr>
          <w:rFonts w:ascii="Times New Roman" w:eastAsia="Arial" w:hAnsi="Times New Roman" w:cs="Times New Roman"/>
          <w:color w:val="000000" w:themeColor="text1"/>
          <w:sz w:val="28"/>
          <w:szCs w:val="28"/>
        </w:rPr>
        <w:t xml:space="preserve">ng tháng của đối tượng quy định tại </w:t>
      </w:r>
      <w:r w:rsidR="00245219" w:rsidRPr="00282F9C">
        <w:rPr>
          <w:rFonts w:ascii="Times New Roman" w:eastAsia="Arial" w:hAnsi="Times New Roman" w:cs="Times New Roman"/>
          <w:i/>
          <w:color w:val="000000" w:themeColor="text1"/>
          <w:sz w:val="28"/>
          <w:szCs w:val="28"/>
        </w:rPr>
        <w:t xml:space="preserve">các </w:t>
      </w:r>
      <w:r w:rsidRPr="00282F9C">
        <w:rPr>
          <w:rFonts w:ascii="Times New Roman" w:eastAsia="Arial" w:hAnsi="Times New Roman" w:cs="Times New Roman"/>
          <w:i/>
          <w:color w:val="000000" w:themeColor="text1"/>
          <w:sz w:val="28"/>
          <w:szCs w:val="28"/>
        </w:rPr>
        <w:t xml:space="preserve">điểm a, </w:t>
      </w:r>
      <w:r w:rsidR="004F66D8" w:rsidRPr="00282F9C">
        <w:rPr>
          <w:rFonts w:ascii="Times New Roman" w:eastAsia="Arial" w:hAnsi="Times New Roman" w:cs="Times New Roman"/>
          <w:i/>
          <w:color w:val="000000" w:themeColor="text1"/>
          <w:sz w:val="28"/>
          <w:szCs w:val="28"/>
        </w:rPr>
        <w:t>b</w:t>
      </w:r>
      <w:r w:rsidR="00282C97" w:rsidRPr="00282F9C">
        <w:rPr>
          <w:rFonts w:ascii="Times New Roman" w:eastAsia="Arial" w:hAnsi="Times New Roman" w:cs="Times New Roman"/>
          <w:color w:val="000000" w:themeColor="text1"/>
          <w:sz w:val="28"/>
          <w:szCs w:val="28"/>
        </w:rPr>
        <w:t xml:space="preserve"> khoản</w:t>
      </w:r>
      <w:r w:rsidRPr="00282F9C">
        <w:rPr>
          <w:rFonts w:ascii="Times New Roman" w:eastAsia="Arial" w:hAnsi="Times New Roman" w:cs="Times New Roman"/>
          <w:color w:val="000000" w:themeColor="text1"/>
          <w:sz w:val="28"/>
          <w:szCs w:val="28"/>
        </w:rPr>
        <w:t xml:space="preserve"> 2 Điều 12 của Luật này tối đa bằng 6% tiền lương hưu, trợ cấp mất sức lao động và do tổ chức bảo hiểm xã hội đóng;</w:t>
      </w:r>
    </w:p>
    <w:p w14:paraId="44EE5857" w14:textId="489F5729" w:rsidR="00EB739E" w:rsidRPr="00282F9C" w:rsidRDefault="00EB739E" w:rsidP="00EB739E">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rPr>
        <w:t xml:space="preserve">d) Mức đóng hằng tháng của đối tượng quy định tại </w:t>
      </w:r>
      <w:r w:rsidR="00DF336D" w:rsidRPr="00282F9C">
        <w:rPr>
          <w:rFonts w:ascii="Times New Roman" w:eastAsia="Arial" w:hAnsi="Times New Roman" w:cs="Times New Roman"/>
          <w:i/>
          <w:color w:val="000000" w:themeColor="text1"/>
          <w:sz w:val="28"/>
          <w:szCs w:val="28"/>
        </w:rPr>
        <w:t xml:space="preserve">các </w:t>
      </w:r>
      <w:r w:rsidRPr="00282F9C">
        <w:rPr>
          <w:rFonts w:ascii="Times New Roman" w:eastAsia="Arial" w:hAnsi="Times New Roman" w:cs="Times New Roman"/>
          <w:i/>
          <w:color w:val="000000" w:themeColor="text1"/>
          <w:sz w:val="28"/>
          <w:szCs w:val="28"/>
        </w:rPr>
        <w:t xml:space="preserve">điểm </w:t>
      </w:r>
      <w:r w:rsidR="004F66D8" w:rsidRPr="00282F9C">
        <w:rPr>
          <w:rFonts w:ascii="Times New Roman" w:eastAsia="Arial" w:hAnsi="Times New Roman" w:cs="Times New Roman"/>
          <w:i/>
          <w:color w:val="000000" w:themeColor="text1"/>
          <w:sz w:val="28"/>
          <w:szCs w:val="28"/>
        </w:rPr>
        <w:t>c</w:t>
      </w:r>
      <w:r w:rsidR="00DF336D" w:rsidRPr="00282F9C">
        <w:rPr>
          <w:rFonts w:ascii="Times New Roman" w:eastAsia="Arial" w:hAnsi="Times New Roman" w:cs="Times New Roman"/>
          <w:i/>
          <w:color w:val="000000" w:themeColor="text1"/>
          <w:sz w:val="28"/>
          <w:szCs w:val="28"/>
        </w:rPr>
        <w:t>,</w:t>
      </w:r>
      <w:r w:rsidRPr="00282F9C">
        <w:rPr>
          <w:rFonts w:ascii="Times New Roman" w:eastAsia="Arial" w:hAnsi="Times New Roman" w:cs="Times New Roman"/>
          <w:i/>
          <w:color w:val="000000" w:themeColor="text1"/>
          <w:sz w:val="28"/>
          <w:szCs w:val="28"/>
        </w:rPr>
        <w:t xml:space="preserve"> </w:t>
      </w:r>
      <w:r w:rsidR="004F66D8" w:rsidRPr="00282F9C">
        <w:rPr>
          <w:rFonts w:ascii="Times New Roman" w:eastAsia="Arial" w:hAnsi="Times New Roman" w:cs="Times New Roman"/>
          <w:i/>
          <w:color w:val="000000" w:themeColor="text1"/>
          <w:sz w:val="28"/>
          <w:szCs w:val="28"/>
        </w:rPr>
        <w:t>d</w:t>
      </w:r>
      <w:r w:rsidRPr="00282F9C">
        <w:rPr>
          <w:rFonts w:ascii="Times New Roman" w:eastAsia="Arial" w:hAnsi="Times New Roman" w:cs="Times New Roman"/>
          <w:color w:val="000000" w:themeColor="text1"/>
          <w:sz w:val="28"/>
          <w:szCs w:val="28"/>
        </w:rPr>
        <w:t xml:space="preserve"> khoản 2 Điều 12 của Luật này tối đa bằng 6% mức lương cơ sở và do tổ chức bảo hiểm xã hội đóng;</w:t>
      </w:r>
    </w:p>
    <w:p w14:paraId="0AE4E3FC" w14:textId="55448585" w:rsidR="00EB739E" w:rsidRPr="00282F9C" w:rsidRDefault="00EB739E" w:rsidP="00EB739E">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rPr>
        <w:t xml:space="preserve">đ) Mức đóng hằng tháng của đối tượng quy định tại </w:t>
      </w:r>
      <w:r w:rsidRPr="00282F9C">
        <w:rPr>
          <w:rFonts w:ascii="Times New Roman" w:eastAsia="Arial" w:hAnsi="Times New Roman" w:cs="Times New Roman"/>
          <w:i/>
          <w:color w:val="000000" w:themeColor="text1"/>
          <w:sz w:val="28"/>
          <w:szCs w:val="28"/>
        </w:rPr>
        <w:t xml:space="preserve">điểm </w:t>
      </w:r>
      <w:r w:rsidR="004F66D8" w:rsidRPr="00282F9C">
        <w:rPr>
          <w:rFonts w:ascii="Times New Roman" w:eastAsia="Arial" w:hAnsi="Times New Roman" w:cs="Times New Roman"/>
          <w:i/>
          <w:color w:val="000000" w:themeColor="text1"/>
          <w:sz w:val="28"/>
          <w:szCs w:val="28"/>
        </w:rPr>
        <w:t>đ</w:t>
      </w:r>
      <w:r w:rsidRPr="00282F9C">
        <w:rPr>
          <w:rFonts w:ascii="Times New Roman" w:eastAsia="Arial" w:hAnsi="Times New Roman" w:cs="Times New Roman"/>
          <w:color w:val="000000" w:themeColor="text1"/>
          <w:sz w:val="28"/>
          <w:szCs w:val="28"/>
        </w:rPr>
        <w:t xml:space="preserve"> khoản 2 Điều 12 của Luật này tối đa bằng 6% tiền trợ cấp thất nghiệp và do tổ chức bảo hiểm xã hội đóng</w:t>
      </w:r>
      <w:r w:rsidR="007145FC" w:rsidRPr="00282F9C">
        <w:rPr>
          <w:rFonts w:ascii="Times New Roman" w:eastAsia="Arial" w:hAnsi="Times New Roman" w:cs="Times New Roman"/>
          <w:color w:val="000000" w:themeColor="text1"/>
          <w:sz w:val="28"/>
          <w:szCs w:val="28"/>
          <w:lang w:val="vi-VN"/>
        </w:rPr>
        <w:t>.</w:t>
      </w:r>
    </w:p>
    <w:p w14:paraId="667E76D2" w14:textId="47D09CD8" w:rsidR="00A76CCF" w:rsidRPr="00282F9C" w:rsidRDefault="00A76CCF" w:rsidP="00A76CCF">
      <w:pPr>
        <w:pStyle w:val="Normal1"/>
        <w:spacing w:before="120" w:after="120" w:line="240" w:lineRule="auto"/>
        <w:ind w:firstLine="720"/>
        <w:jc w:val="both"/>
        <w:rPr>
          <w:color w:val="000000" w:themeColor="text1"/>
          <w:sz w:val="28"/>
          <w:szCs w:val="28"/>
          <w:lang w:val="vi-VN"/>
        </w:rPr>
      </w:pPr>
      <w:r w:rsidRPr="00282F9C">
        <w:rPr>
          <w:rFonts w:ascii="Times New Roman" w:hAnsi="Times New Roman" w:cs="Times New Roman"/>
          <w:color w:val="000000" w:themeColor="text1"/>
          <w:sz w:val="28"/>
          <w:szCs w:val="28"/>
          <w:lang w:val="vi-VN"/>
        </w:rPr>
        <w:lastRenderedPageBreak/>
        <w:t xml:space="preserve">3. </w:t>
      </w:r>
      <w:r w:rsidR="00FA7610" w:rsidRPr="00282F9C">
        <w:rPr>
          <w:rFonts w:ascii="Times New Roman" w:hAnsi="Times New Roman" w:cs="Times New Roman"/>
          <w:color w:val="000000" w:themeColor="text1"/>
          <w:sz w:val="28"/>
          <w:szCs w:val="28"/>
          <w:lang w:val="vi-VN"/>
        </w:rPr>
        <w:t>Mức đóng</w:t>
      </w:r>
      <w:r w:rsidRPr="00282F9C">
        <w:rPr>
          <w:rFonts w:ascii="Times New Roman" w:hAnsi="Times New Roman" w:cs="Times New Roman"/>
          <w:color w:val="000000" w:themeColor="text1"/>
          <w:sz w:val="28"/>
          <w:szCs w:val="28"/>
          <w:lang w:val="vi-VN"/>
        </w:rPr>
        <w:t xml:space="preserve"> do ngân sách nhà nước đóng</w:t>
      </w:r>
      <w:r w:rsidR="00FA7610" w:rsidRPr="00282F9C">
        <w:rPr>
          <w:rFonts w:ascii="Times New Roman" w:hAnsi="Times New Roman" w:cs="Times New Roman"/>
          <w:color w:val="000000" w:themeColor="text1"/>
          <w:sz w:val="28"/>
          <w:szCs w:val="28"/>
          <w:lang w:val="vi-VN"/>
        </w:rPr>
        <w:t xml:space="preserve"> và hỗ trợ mức đóng</w:t>
      </w:r>
      <w:r w:rsidRPr="00282F9C">
        <w:rPr>
          <w:rFonts w:ascii="Times New Roman" w:hAnsi="Times New Roman" w:cs="Times New Roman"/>
          <w:color w:val="000000" w:themeColor="text1"/>
          <w:sz w:val="28"/>
          <w:szCs w:val="28"/>
          <w:lang w:val="vi-VN"/>
        </w:rPr>
        <w:t xml:space="preserve">: </w:t>
      </w:r>
    </w:p>
    <w:p w14:paraId="252563ED" w14:textId="5F77A96D" w:rsidR="007145FC" w:rsidRPr="00282F9C" w:rsidRDefault="007145FC" w:rsidP="007145FC">
      <w:pPr>
        <w:spacing w:before="120" w:after="120"/>
        <w:ind w:firstLine="720"/>
        <w:jc w:val="both"/>
        <w:rPr>
          <w:rFonts w:eastAsia="Arial"/>
          <w:color w:val="000000" w:themeColor="text1"/>
          <w:sz w:val="28"/>
          <w:szCs w:val="28"/>
        </w:rPr>
      </w:pPr>
      <w:r w:rsidRPr="00282F9C">
        <w:rPr>
          <w:rFonts w:ascii="Times New Roman" w:eastAsia="Arial" w:hAnsi="Times New Roman" w:cs="Times New Roman"/>
          <w:color w:val="000000" w:themeColor="text1"/>
          <w:sz w:val="28"/>
          <w:szCs w:val="28"/>
        </w:rPr>
        <w:t xml:space="preserve">a) Mức đóng hằng tháng của đối tượng quy định tại </w:t>
      </w:r>
      <w:r w:rsidRPr="00282F9C">
        <w:rPr>
          <w:rFonts w:ascii="Times New Roman" w:eastAsia="Arial" w:hAnsi="Times New Roman" w:cs="Times New Roman"/>
          <w:i/>
          <w:color w:val="000000" w:themeColor="text1"/>
          <w:sz w:val="28"/>
          <w:szCs w:val="28"/>
        </w:rPr>
        <w:t>điểm a</w:t>
      </w:r>
      <w:r w:rsidRPr="00282F9C">
        <w:rPr>
          <w:rFonts w:ascii="Times New Roman" w:eastAsia="Arial" w:hAnsi="Times New Roman" w:cs="Times New Roman"/>
          <w:color w:val="000000" w:themeColor="text1"/>
          <w:sz w:val="28"/>
          <w:szCs w:val="28"/>
        </w:rPr>
        <w:t xml:space="preserve"> khoản 3 Điều 12 của Luật này tối đa bằng 6% tiền lương tháng và do ngân sách nhà nước đóng; </w:t>
      </w:r>
    </w:p>
    <w:p w14:paraId="35D8D86B" w14:textId="35DD7895" w:rsidR="006764DD" w:rsidRPr="00282F9C" w:rsidRDefault="007145FC" w:rsidP="007148A0">
      <w:pPr>
        <w:spacing w:before="120" w:after="120"/>
        <w:ind w:firstLine="720"/>
        <w:jc w:val="both"/>
        <w:rPr>
          <w:rFonts w:eastAsia="Arial"/>
          <w:color w:val="000000" w:themeColor="text1"/>
          <w:sz w:val="28"/>
          <w:szCs w:val="28"/>
        </w:rPr>
      </w:pPr>
      <w:r w:rsidRPr="00282F9C">
        <w:rPr>
          <w:rFonts w:ascii="Times New Roman" w:eastAsia="Arial" w:hAnsi="Times New Roman" w:cs="Times New Roman"/>
          <w:color w:val="000000" w:themeColor="text1"/>
          <w:sz w:val="28"/>
          <w:szCs w:val="28"/>
        </w:rPr>
        <w:t xml:space="preserve">b) </w:t>
      </w:r>
      <w:r w:rsidR="006764DD" w:rsidRPr="00282F9C">
        <w:rPr>
          <w:rFonts w:ascii="Times New Roman" w:eastAsia="Arial" w:hAnsi="Times New Roman" w:cs="Times New Roman"/>
          <w:color w:val="000000" w:themeColor="text1"/>
          <w:sz w:val="28"/>
          <w:szCs w:val="28"/>
        </w:rPr>
        <w:t>Mức đóng h</w:t>
      </w:r>
      <w:r w:rsidR="00C83A5D" w:rsidRPr="00282F9C">
        <w:rPr>
          <w:rFonts w:ascii="Times New Roman" w:eastAsia="Arial" w:hAnsi="Times New Roman" w:cs="Times New Roman"/>
          <w:color w:val="000000" w:themeColor="text1"/>
          <w:sz w:val="28"/>
          <w:szCs w:val="28"/>
          <w:lang w:val="vi-VN"/>
        </w:rPr>
        <w:t>ằ</w:t>
      </w:r>
      <w:r w:rsidR="006764DD" w:rsidRPr="00282F9C">
        <w:rPr>
          <w:rFonts w:ascii="Times New Roman" w:eastAsia="Arial" w:hAnsi="Times New Roman" w:cs="Times New Roman"/>
          <w:color w:val="000000" w:themeColor="text1"/>
          <w:sz w:val="28"/>
          <w:szCs w:val="28"/>
        </w:rPr>
        <w:t xml:space="preserve">ng tháng của đối tượng quy định tại </w:t>
      </w:r>
      <w:r w:rsidR="006764DD" w:rsidRPr="00282F9C">
        <w:rPr>
          <w:rFonts w:ascii="Times New Roman" w:eastAsia="Arial" w:hAnsi="Times New Roman" w:cs="Times New Roman"/>
          <w:i/>
          <w:color w:val="000000" w:themeColor="text1"/>
          <w:sz w:val="28"/>
          <w:szCs w:val="28"/>
        </w:rPr>
        <w:t xml:space="preserve">các điểm </w:t>
      </w:r>
      <w:r w:rsidR="00BA219A" w:rsidRPr="00282F9C">
        <w:rPr>
          <w:rFonts w:ascii="Times New Roman" w:eastAsia="Arial" w:hAnsi="Times New Roman" w:cs="Times New Roman"/>
          <w:i/>
          <w:color w:val="000000" w:themeColor="text1"/>
          <w:sz w:val="28"/>
          <w:szCs w:val="28"/>
        </w:rPr>
        <w:t>b</w:t>
      </w:r>
      <w:r w:rsidR="00BA219A" w:rsidRPr="00282F9C">
        <w:rPr>
          <w:rFonts w:ascii="Times New Roman" w:eastAsia="Arial" w:hAnsi="Times New Roman" w:cs="Times New Roman"/>
          <w:i/>
          <w:color w:val="000000" w:themeColor="text1"/>
          <w:sz w:val="28"/>
          <w:szCs w:val="28"/>
          <w:lang w:val="vi-VN"/>
        </w:rPr>
        <w:t xml:space="preserve">, </w:t>
      </w:r>
      <w:r w:rsidR="006764DD" w:rsidRPr="00282F9C">
        <w:rPr>
          <w:rFonts w:ascii="Times New Roman" w:eastAsia="Arial" w:hAnsi="Times New Roman" w:cs="Times New Roman"/>
          <w:i/>
          <w:color w:val="000000" w:themeColor="text1"/>
          <w:sz w:val="28"/>
          <w:szCs w:val="28"/>
        </w:rPr>
        <w:t xml:space="preserve">c, d, đ, e, g, h, i, k, l, </w:t>
      </w:r>
      <w:r w:rsidR="00D076BD" w:rsidRPr="00282F9C">
        <w:rPr>
          <w:rFonts w:ascii="Times New Roman" w:eastAsia="Arial" w:hAnsi="Times New Roman" w:cs="Times New Roman"/>
          <w:i/>
          <w:color w:val="000000" w:themeColor="text1"/>
          <w:sz w:val="28"/>
          <w:szCs w:val="28"/>
        </w:rPr>
        <w:t>m</w:t>
      </w:r>
      <w:r w:rsidR="005B67B6" w:rsidRPr="00282F9C">
        <w:rPr>
          <w:rFonts w:ascii="Times New Roman" w:eastAsia="Arial" w:hAnsi="Times New Roman" w:cs="Times New Roman"/>
          <w:i/>
          <w:color w:val="000000" w:themeColor="text1"/>
          <w:sz w:val="28"/>
          <w:szCs w:val="28"/>
        </w:rPr>
        <w:t xml:space="preserve">, </w:t>
      </w:r>
      <w:r w:rsidR="009E1058" w:rsidRPr="00282F9C">
        <w:rPr>
          <w:rFonts w:ascii="Times New Roman" w:eastAsia="Arial" w:hAnsi="Times New Roman" w:cs="Times New Roman"/>
          <w:i/>
          <w:color w:val="000000" w:themeColor="text1"/>
          <w:sz w:val="28"/>
          <w:szCs w:val="28"/>
          <w:lang w:val="vi-VN"/>
        </w:rPr>
        <w:t xml:space="preserve">o, </w:t>
      </w:r>
      <w:r w:rsidR="00DF336D" w:rsidRPr="00282F9C">
        <w:rPr>
          <w:rFonts w:ascii="Times New Roman" w:eastAsia="Arial" w:hAnsi="Times New Roman" w:cs="Times New Roman"/>
          <w:i/>
          <w:color w:val="000000" w:themeColor="text1"/>
          <w:sz w:val="28"/>
          <w:szCs w:val="28"/>
        </w:rPr>
        <w:t>p,</w:t>
      </w:r>
      <w:r w:rsidR="005B67B6" w:rsidRPr="00282F9C">
        <w:rPr>
          <w:rFonts w:ascii="Times New Roman" w:eastAsia="Arial" w:hAnsi="Times New Roman" w:cs="Times New Roman"/>
          <w:i/>
          <w:color w:val="000000" w:themeColor="text1"/>
          <w:sz w:val="28"/>
          <w:szCs w:val="28"/>
        </w:rPr>
        <w:t xml:space="preserve"> q</w:t>
      </w:r>
      <w:r w:rsidR="00B27212" w:rsidRPr="00282F9C">
        <w:rPr>
          <w:rFonts w:ascii="Times New Roman" w:eastAsia="Arial" w:hAnsi="Times New Roman" w:cs="Times New Roman"/>
          <w:i/>
          <w:color w:val="000000" w:themeColor="text1"/>
          <w:sz w:val="28"/>
          <w:szCs w:val="28"/>
        </w:rPr>
        <w:t>,</w:t>
      </w:r>
      <w:r w:rsidR="005B67B6" w:rsidRPr="00282F9C">
        <w:rPr>
          <w:rFonts w:ascii="Times New Roman" w:eastAsia="Arial" w:hAnsi="Times New Roman" w:cs="Times New Roman"/>
          <w:i/>
          <w:color w:val="000000" w:themeColor="text1"/>
          <w:sz w:val="28"/>
          <w:szCs w:val="28"/>
        </w:rPr>
        <w:t xml:space="preserve"> r</w:t>
      </w:r>
      <w:r w:rsidR="00716B9B" w:rsidRPr="00282F9C">
        <w:rPr>
          <w:rFonts w:ascii="Times New Roman" w:eastAsia="Arial" w:hAnsi="Times New Roman" w:cs="Times New Roman"/>
          <w:i/>
          <w:color w:val="000000" w:themeColor="text1"/>
          <w:sz w:val="28"/>
          <w:szCs w:val="28"/>
        </w:rPr>
        <w:t>,</w:t>
      </w:r>
      <w:r w:rsidR="004F66D8" w:rsidRPr="00282F9C">
        <w:rPr>
          <w:rFonts w:ascii="Times New Roman" w:eastAsia="Arial" w:hAnsi="Times New Roman" w:cs="Times New Roman"/>
          <w:i/>
          <w:color w:val="000000" w:themeColor="text1"/>
          <w:sz w:val="28"/>
          <w:szCs w:val="28"/>
          <w:lang w:val="vi-VN"/>
        </w:rPr>
        <w:t xml:space="preserve"> </w:t>
      </w:r>
      <w:r w:rsidR="00B27212" w:rsidRPr="00282F9C">
        <w:rPr>
          <w:rFonts w:ascii="Times New Roman" w:eastAsia="Arial" w:hAnsi="Times New Roman" w:cs="Times New Roman"/>
          <w:i/>
          <w:color w:val="000000" w:themeColor="text1"/>
          <w:sz w:val="28"/>
          <w:szCs w:val="28"/>
        </w:rPr>
        <w:t>s,</w:t>
      </w:r>
      <w:r w:rsidR="00716B9B" w:rsidRPr="00282F9C">
        <w:rPr>
          <w:rFonts w:ascii="Times New Roman" w:eastAsia="Arial" w:hAnsi="Times New Roman" w:cs="Times New Roman"/>
          <w:i/>
          <w:color w:val="000000" w:themeColor="text1"/>
          <w:sz w:val="28"/>
          <w:szCs w:val="28"/>
        </w:rPr>
        <w:t xml:space="preserve"> </w:t>
      </w:r>
      <w:r w:rsidR="009E1058" w:rsidRPr="00282F9C">
        <w:rPr>
          <w:rFonts w:ascii="Times New Roman" w:eastAsia="Arial" w:hAnsi="Times New Roman" w:cs="Times New Roman"/>
          <w:i/>
          <w:color w:val="000000" w:themeColor="text1"/>
          <w:sz w:val="28"/>
          <w:szCs w:val="28"/>
        </w:rPr>
        <w:t>t</w:t>
      </w:r>
      <w:r w:rsidR="009E1058" w:rsidRPr="00282F9C">
        <w:rPr>
          <w:rFonts w:ascii="Times New Roman" w:eastAsia="Arial" w:hAnsi="Times New Roman" w:cs="Times New Roman"/>
          <w:i/>
          <w:color w:val="000000" w:themeColor="text1"/>
          <w:sz w:val="28"/>
          <w:szCs w:val="28"/>
          <w:lang w:val="vi-VN"/>
        </w:rPr>
        <w:t>, u</w:t>
      </w:r>
      <w:r w:rsidR="0067103E" w:rsidRPr="00282F9C">
        <w:rPr>
          <w:rFonts w:ascii="Times New Roman" w:eastAsia="Arial" w:hAnsi="Times New Roman" w:cs="Times New Roman"/>
          <w:i/>
          <w:color w:val="000000" w:themeColor="text1"/>
          <w:sz w:val="28"/>
          <w:szCs w:val="28"/>
          <w:lang w:val="vi-VN"/>
        </w:rPr>
        <w:t>, v</w:t>
      </w:r>
      <w:r w:rsidR="00270C02" w:rsidRPr="00282F9C">
        <w:rPr>
          <w:rFonts w:ascii="Times New Roman" w:eastAsia="Arial" w:hAnsi="Times New Roman" w:cs="Times New Roman"/>
          <w:i/>
          <w:color w:val="000000" w:themeColor="text1"/>
          <w:sz w:val="28"/>
          <w:szCs w:val="28"/>
          <w:lang w:val="en-GB"/>
        </w:rPr>
        <w:t>, x</w:t>
      </w:r>
      <w:r w:rsidR="00AD16C8" w:rsidRPr="00282F9C">
        <w:rPr>
          <w:rFonts w:ascii="Times New Roman" w:eastAsia="Arial" w:hAnsi="Times New Roman" w:cs="Times New Roman"/>
          <w:i/>
          <w:color w:val="000000" w:themeColor="text1"/>
          <w:sz w:val="28"/>
          <w:szCs w:val="28"/>
        </w:rPr>
        <w:t xml:space="preserve"> </w:t>
      </w:r>
      <w:r w:rsidR="00282C97" w:rsidRPr="00282F9C">
        <w:rPr>
          <w:rFonts w:ascii="Times New Roman" w:eastAsia="Arial" w:hAnsi="Times New Roman" w:cs="Times New Roman"/>
          <w:color w:val="000000" w:themeColor="text1"/>
          <w:sz w:val="28"/>
          <w:szCs w:val="28"/>
        </w:rPr>
        <w:t>khoản</w:t>
      </w:r>
      <w:r w:rsidR="006764DD" w:rsidRPr="00282F9C">
        <w:rPr>
          <w:rFonts w:ascii="Times New Roman" w:eastAsia="Arial" w:hAnsi="Times New Roman" w:cs="Times New Roman"/>
          <w:color w:val="000000" w:themeColor="text1"/>
          <w:sz w:val="28"/>
          <w:szCs w:val="28"/>
        </w:rPr>
        <w:t xml:space="preserve"> 3 Điều 12 của Luật này tối đa bằng 6% mức lương cơ sở và do ngân sách nhà nước đóng;</w:t>
      </w:r>
    </w:p>
    <w:p w14:paraId="00237CC2" w14:textId="45BA8532" w:rsidR="00843704" w:rsidRPr="00282F9C" w:rsidRDefault="007148A0" w:rsidP="004744AF">
      <w:pPr>
        <w:pStyle w:val="Default"/>
        <w:spacing w:before="120" w:after="120"/>
        <w:ind w:right="-1" w:firstLine="720"/>
        <w:jc w:val="both"/>
        <w:rPr>
          <w:rFonts w:eastAsia="Arial"/>
          <w:color w:val="000000" w:themeColor="text1"/>
          <w:sz w:val="28"/>
          <w:szCs w:val="28"/>
        </w:rPr>
      </w:pPr>
      <w:r w:rsidRPr="00282F9C">
        <w:rPr>
          <w:rFonts w:eastAsia="Arial"/>
          <w:color w:val="000000" w:themeColor="text1"/>
          <w:sz w:val="28"/>
          <w:szCs w:val="28"/>
        </w:rPr>
        <w:t>c</w:t>
      </w:r>
      <w:r w:rsidR="00843704" w:rsidRPr="00282F9C">
        <w:rPr>
          <w:rFonts w:eastAsia="Arial"/>
          <w:color w:val="000000" w:themeColor="text1"/>
          <w:sz w:val="28"/>
          <w:szCs w:val="28"/>
        </w:rPr>
        <w:t xml:space="preserve">) Mức đóng hằng tháng của đối tượng quy định tại khoản 4 Điều 12 của Luật này tối đa bằng 6% mức lương cơ sở do đối tượng tự đóng và được ngân sách nhà nước hỗ trợ một phần mức </w:t>
      </w:r>
      <w:r w:rsidR="00C83A5D" w:rsidRPr="00282F9C">
        <w:rPr>
          <w:rFonts w:eastAsia="Arial"/>
          <w:color w:val="000000" w:themeColor="text1"/>
          <w:sz w:val="28"/>
          <w:szCs w:val="28"/>
        </w:rPr>
        <w:t>đóng</w:t>
      </w:r>
      <w:r w:rsidR="00C83A5D" w:rsidRPr="00282F9C">
        <w:rPr>
          <w:rFonts w:eastAsia="Arial"/>
          <w:color w:val="000000" w:themeColor="text1"/>
          <w:sz w:val="28"/>
          <w:szCs w:val="28"/>
          <w:lang w:val="vi-VN"/>
        </w:rPr>
        <w:t>.</w:t>
      </w:r>
    </w:p>
    <w:p w14:paraId="1C95A119" w14:textId="1F94B392" w:rsidR="00FA7610" w:rsidRPr="00282F9C" w:rsidRDefault="00FA7610" w:rsidP="00FA7610">
      <w:pPr>
        <w:spacing w:before="120" w:after="120"/>
        <w:ind w:firstLine="720"/>
        <w:jc w:val="both"/>
        <w:rPr>
          <w:rFonts w:eastAsia="Arial"/>
          <w:color w:val="000000" w:themeColor="text1"/>
          <w:sz w:val="28"/>
          <w:szCs w:val="28"/>
          <w:lang w:val="vi-VN"/>
        </w:rPr>
      </w:pPr>
      <w:r w:rsidRPr="00282F9C">
        <w:rPr>
          <w:rFonts w:ascii="Times New Roman" w:eastAsia="Arial" w:hAnsi="Times New Roman" w:cs="Times New Roman"/>
          <w:color w:val="000000" w:themeColor="text1"/>
          <w:sz w:val="28"/>
          <w:szCs w:val="28"/>
        </w:rPr>
        <w:t>4</w:t>
      </w:r>
      <w:r w:rsidRPr="00282F9C">
        <w:rPr>
          <w:rFonts w:ascii="Times New Roman" w:eastAsia="Arial" w:hAnsi="Times New Roman" w:cs="Times New Roman"/>
          <w:color w:val="000000" w:themeColor="text1"/>
          <w:sz w:val="28"/>
          <w:szCs w:val="28"/>
          <w:lang w:val="vi-VN"/>
        </w:rPr>
        <w:t>.</w:t>
      </w:r>
      <w:r w:rsidRPr="00282F9C">
        <w:rPr>
          <w:rFonts w:ascii="Times New Roman" w:eastAsia="Arial" w:hAnsi="Times New Roman" w:cs="Times New Roman"/>
          <w:color w:val="000000" w:themeColor="text1"/>
          <w:sz w:val="28"/>
          <w:szCs w:val="28"/>
        </w:rPr>
        <w:t xml:space="preserve"> Mức đóng hằng tháng của đối tượng quy định tại </w:t>
      </w:r>
      <w:r w:rsidRPr="00282F9C">
        <w:rPr>
          <w:rFonts w:ascii="Times New Roman" w:eastAsia="Arial" w:hAnsi="Times New Roman" w:cs="Times New Roman"/>
          <w:i/>
          <w:color w:val="000000" w:themeColor="text1"/>
          <w:sz w:val="28"/>
          <w:szCs w:val="28"/>
        </w:rPr>
        <w:t>điểm n</w:t>
      </w:r>
      <w:r w:rsidRPr="00282F9C">
        <w:rPr>
          <w:rFonts w:ascii="Times New Roman" w:eastAsia="Arial" w:hAnsi="Times New Roman" w:cs="Times New Roman"/>
          <w:color w:val="000000" w:themeColor="text1"/>
          <w:sz w:val="28"/>
          <w:szCs w:val="28"/>
        </w:rPr>
        <w:t xml:space="preserve"> khoản 3 Điều 12 của Luật này tối đa bằng 6% mức lương cơ sở và do cơ quan, tổ chức, đơn vị cấp học bổng đóng</w:t>
      </w:r>
      <w:r w:rsidR="00C83A5D" w:rsidRPr="00282F9C">
        <w:rPr>
          <w:rFonts w:ascii="Times New Roman" w:eastAsia="Arial" w:hAnsi="Times New Roman" w:cs="Times New Roman"/>
          <w:color w:val="000000" w:themeColor="text1"/>
          <w:sz w:val="28"/>
          <w:szCs w:val="28"/>
          <w:lang w:val="vi-VN"/>
        </w:rPr>
        <w:t>.</w:t>
      </w:r>
    </w:p>
    <w:p w14:paraId="4494CD4A" w14:textId="1E8C1812" w:rsidR="00FD59F3" w:rsidRPr="00282F9C" w:rsidRDefault="00FA7610" w:rsidP="004744AF">
      <w:pPr>
        <w:pStyle w:val="Default"/>
        <w:spacing w:before="120" w:after="120"/>
        <w:ind w:right="-1" w:firstLine="720"/>
        <w:jc w:val="both"/>
        <w:rPr>
          <w:rFonts w:eastAsia="Arial"/>
          <w:color w:val="000000" w:themeColor="text1"/>
          <w:sz w:val="28"/>
          <w:szCs w:val="28"/>
        </w:rPr>
      </w:pPr>
      <w:r w:rsidRPr="00282F9C">
        <w:rPr>
          <w:rFonts w:eastAsia="Arial"/>
          <w:color w:val="000000" w:themeColor="text1"/>
          <w:sz w:val="28"/>
          <w:szCs w:val="28"/>
        </w:rPr>
        <w:t>5</w:t>
      </w:r>
      <w:r w:rsidRPr="00282F9C">
        <w:rPr>
          <w:rFonts w:eastAsia="Arial"/>
          <w:color w:val="000000" w:themeColor="text1"/>
          <w:sz w:val="28"/>
          <w:szCs w:val="28"/>
          <w:lang w:val="vi-VN"/>
        </w:rPr>
        <w:t>.</w:t>
      </w:r>
      <w:r w:rsidR="00747DE1" w:rsidRPr="00282F9C">
        <w:rPr>
          <w:rFonts w:eastAsia="Arial"/>
          <w:color w:val="000000" w:themeColor="text1"/>
          <w:sz w:val="28"/>
          <w:szCs w:val="28"/>
        </w:rPr>
        <w:t xml:space="preserve"> Mức đóng hằng tháng của đối tượng quy định tại</w:t>
      </w:r>
      <w:bookmarkStart w:id="6" w:name="tc_21"/>
      <w:r w:rsidR="00282C97" w:rsidRPr="00282F9C">
        <w:rPr>
          <w:rFonts w:eastAsia="Arial"/>
          <w:color w:val="000000" w:themeColor="text1"/>
          <w:sz w:val="28"/>
          <w:szCs w:val="28"/>
        </w:rPr>
        <w:t xml:space="preserve"> </w:t>
      </w:r>
      <w:r w:rsidR="00282C97" w:rsidRPr="00282F9C">
        <w:rPr>
          <w:rFonts w:eastAsia="Arial"/>
          <w:i/>
          <w:color w:val="000000" w:themeColor="text1"/>
          <w:sz w:val="28"/>
          <w:szCs w:val="28"/>
        </w:rPr>
        <w:t>khoản</w:t>
      </w:r>
      <w:r w:rsidR="00747DE1" w:rsidRPr="00282F9C">
        <w:rPr>
          <w:rFonts w:eastAsia="Arial"/>
          <w:i/>
          <w:color w:val="000000" w:themeColor="text1"/>
          <w:sz w:val="28"/>
          <w:szCs w:val="28"/>
        </w:rPr>
        <w:t xml:space="preserve"> 5</w:t>
      </w:r>
      <w:r w:rsidR="00747DE1" w:rsidRPr="00282F9C">
        <w:rPr>
          <w:rFonts w:eastAsia="Arial"/>
          <w:color w:val="000000" w:themeColor="text1"/>
          <w:sz w:val="28"/>
          <w:szCs w:val="28"/>
        </w:rPr>
        <w:t xml:space="preserve"> Điều 12 của Luật này</w:t>
      </w:r>
      <w:bookmarkEnd w:id="6"/>
      <w:r w:rsidR="00747DE1" w:rsidRPr="00282F9C">
        <w:rPr>
          <w:rFonts w:eastAsia="Arial"/>
          <w:color w:val="000000" w:themeColor="text1"/>
          <w:sz w:val="28"/>
          <w:szCs w:val="28"/>
        </w:rPr>
        <w:t> tối đa bằng 6% mức lương cơ sở và do đối tượng đóng theo hộ gia đình hoặc đóng theo cá nhân tham gia.</w:t>
      </w:r>
    </w:p>
    <w:p w14:paraId="771A8771" w14:textId="7F841BC3" w:rsidR="00A80C13" w:rsidRPr="00282F9C" w:rsidRDefault="008A144F" w:rsidP="00030F7B">
      <w:pPr>
        <w:spacing w:before="120" w:after="120"/>
        <w:ind w:firstLine="720"/>
        <w:jc w:val="both"/>
        <w:rPr>
          <w:rFonts w:ascii="Times New Roman" w:eastAsia="Arial" w:hAnsi="Times New Roman" w:cs="Times New Roman"/>
          <w:i/>
          <w:color w:val="000000" w:themeColor="text1"/>
          <w:sz w:val="28"/>
          <w:szCs w:val="28"/>
          <w:lang w:val="vi-VN"/>
        </w:rPr>
      </w:pPr>
      <w:r w:rsidRPr="00282F9C">
        <w:rPr>
          <w:rFonts w:ascii="Times New Roman" w:eastAsia="Arial" w:hAnsi="Times New Roman" w:cs="Times New Roman"/>
          <w:i/>
          <w:color w:val="000000" w:themeColor="text1"/>
          <w:sz w:val="28"/>
          <w:szCs w:val="28"/>
          <w:lang w:val="vi-VN"/>
        </w:rPr>
        <w:t>6</w:t>
      </w:r>
      <w:r w:rsidR="00A80C13" w:rsidRPr="00282F9C">
        <w:rPr>
          <w:rFonts w:ascii="Times New Roman" w:eastAsia="Arial" w:hAnsi="Times New Roman" w:cs="Times New Roman"/>
          <w:i/>
          <w:color w:val="000000" w:themeColor="text1"/>
          <w:sz w:val="28"/>
          <w:szCs w:val="28"/>
          <w:lang w:val="vi-VN"/>
        </w:rPr>
        <w:t>. Xác định thứ tự đóng bảo hiểm y tế đối với trường hợp một người đồng thời thuộc nhiều đối tượng tham gia bảo hiểm y tế khác nhau như sau:</w:t>
      </w:r>
    </w:p>
    <w:p w14:paraId="4FCAFF0D" w14:textId="63ED360A" w:rsidR="00A80C13" w:rsidRPr="00282F9C" w:rsidRDefault="00A80C13" w:rsidP="00030F7B">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lang w:val="vi-VN"/>
        </w:rPr>
        <w:t>a)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r w:rsidR="001D7E46" w:rsidRPr="00282F9C">
        <w:rPr>
          <w:rFonts w:ascii="Times New Roman" w:eastAsia="Arial" w:hAnsi="Times New Roman" w:cs="Times New Roman"/>
          <w:color w:val="000000" w:themeColor="text1"/>
          <w:sz w:val="28"/>
          <w:szCs w:val="28"/>
        </w:rPr>
        <w:t>;</w:t>
      </w:r>
    </w:p>
    <w:p w14:paraId="39A7649F" w14:textId="26B9AACD" w:rsidR="00A80C13" w:rsidRPr="00282F9C" w:rsidRDefault="00A80C13" w:rsidP="00030F7B">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lang w:val="vi-VN"/>
        </w:rPr>
        <w:t xml:space="preserve">b) Trường hợp đối tượng quy định tại </w:t>
      </w:r>
      <w:r w:rsidR="00C83A5D" w:rsidRPr="00282F9C">
        <w:rPr>
          <w:rFonts w:ascii="Times New Roman" w:eastAsia="Arial" w:hAnsi="Times New Roman" w:cs="Times New Roman"/>
          <w:color w:val="000000" w:themeColor="text1"/>
          <w:sz w:val="28"/>
          <w:szCs w:val="28"/>
          <w:lang w:val="vi-VN"/>
        </w:rPr>
        <w:t xml:space="preserve">các </w:t>
      </w:r>
      <w:r w:rsidRPr="00282F9C">
        <w:rPr>
          <w:rFonts w:ascii="Times New Roman" w:eastAsia="Arial" w:hAnsi="Times New Roman" w:cs="Times New Roman"/>
          <w:i/>
          <w:color w:val="000000" w:themeColor="text1"/>
          <w:sz w:val="28"/>
          <w:szCs w:val="28"/>
          <w:lang w:val="vi-VN"/>
        </w:rPr>
        <w:t>điểm a</w:t>
      </w:r>
      <w:r w:rsidR="00F10632" w:rsidRPr="00282F9C">
        <w:rPr>
          <w:rFonts w:ascii="Times New Roman" w:eastAsia="Arial" w:hAnsi="Times New Roman" w:cs="Times New Roman"/>
          <w:i/>
          <w:color w:val="000000" w:themeColor="text1"/>
          <w:sz w:val="28"/>
          <w:szCs w:val="28"/>
          <w:lang w:val="vi-VN"/>
        </w:rPr>
        <w:t>, c, d</w:t>
      </w:r>
      <w:r w:rsidR="0052189B" w:rsidRPr="00282F9C">
        <w:rPr>
          <w:rFonts w:ascii="Times New Roman" w:eastAsia="Arial" w:hAnsi="Times New Roman" w:cs="Times New Roman"/>
          <w:i/>
          <w:color w:val="000000" w:themeColor="text1"/>
          <w:sz w:val="28"/>
          <w:szCs w:val="28"/>
          <w:lang w:val="vi-VN"/>
        </w:rPr>
        <w:t>, e</w:t>
      </w:r>
      <w:r w:rsidR="00282C97" w:rsidRPr="00282F9C">
        <w:rPr>
          <w:rFonts w:ascii="Times New Roman" w:eastAsia="Arial" w:hAnsi="Times New Roman" w:cs="Times New Roman"/>
          <w:color w:val="000000" w:themeColor="text1"/>
          <w:sz w:val="28"/>
          <w:szCs w:val="28"/>
          <w:lang w:val="vi-VN"/>
        </w:rPr>
        <w:t xml:space="preserve"> khoản</w:t>
      </w:r>
      <w:r w:rsidRPr="00282F9C">
        <w:rPr>
          <w:rFonts w:ascii="Times New Roman" w:eastAsia="Arial" w:hAnsi="Times New Roman" w:cs="Times New Roman"/>
          <w:color w:val="000000" w:themeColor="text1"/>
          <w:sz w:val="28"/>
          <w:szCs w:val="28"/>
          <w:lang w:val="vi-VN"/>
        </w:rPr>
        <w:t xml:space="preserve"> 1 Điều 12 của Luật này có thêm một hoặc nhiều hợp đồng lao động không xác định thời hạn hoặc hợp đồng lao động có thời hạn </w:t>
      </w:r>
      <w:r w:rsidRPr="00282F9C">
        <w:rPr>
          <w:rFonts w:ascii="Times New Roman" w:eastAsia="Arial" w:hAnsi="Times New Roman" w:cs="Times New Roman"/>
          <w:i/>
          <w:color w:val="000000" w:themeColor="text1"/>
          <w:sz w:val="28"/>
          <w:szCs w:val="28"/>
          <w:lang w:val="vi-VN"/>
        </w:rPr>
        <w:t>từ đủ 01 tháng trở lên</w:t>
      </w:r>
      <w:r w:rsidRPr="00282F9C">
        <w:rPr>
          <w:rFonts w:ascii="Times New Roman" w:eastAsia="Arial" w:hAnsi="Times New Roman" w:cs="Times New Roman"/>
          <w:color w:val="000000" w:themeColor="text1"/>
          <w:sz w:val="28"/>
          <w:szCs w:val="28"/>
          <w:lang w:val="vi-VN"/>
        </w:rPr>
        <w:t xml:space="preserve"> thì đóng bảo hiểm y tế theo hợp đồng lao động </w:t>
      </w:r>
      <w:r w:rsidR="00ED752D" w:rsidRPr="00282F9C">
        <w:rPr>
          <w:rFonts w:ascii="Times New Roman" w:eastAsia="Arial" w:hAnsi="Times New Roman" w:cs="Times New Roman"/>
          <w:color w:val="000000" w:themeColor="text1"/>
          <w:sz w:val="28"/>
          <w:szCs w:val="28"/>
          <w:lang w:val="en-GB"/>
        </w:rPr>
        <w:t>làm căn cứ đóng bảo hiểm xã hội</w:t>
      </w:r>
      <w:r w:rsidR="00F10DCB" w:rsidRPr="00282F9C">
        <w:rPr>
          <w:rFonts w:ascii="Times New Roman" w:eastAsia="Arial" w:hAnsi="Times New Roman" w:cs="Times New Roman"/>
          <w:color w:val="000000" w:themeColor="text1"/>
          <w:sz w:val="28"/>
          <w:szCs w:val="28"/>
          <w:lang w:val="en-GB"/>
        </w:rPr>
        <w:t>;</w:t>
      </w:r>
      <w:r w:rsidR="00ED752D" w:rsidRPr="00282F9C">
        <w:rPr>
          <w:rFonts w:ascii="Times New Roman" w:eastAsia="Arial" w:hAnsi="Times New Roman" w:cs="Times New Roman"/>
          <w:color w:val="000000" w:themeColor="text1"/>
          <w:sz w:val="28"/>
          <w:szCs w:val="28"/>
          <w:lang w:val="en-GB"/>
        </w:rPr>
        <w:t xml:space="preserve"> </w:t>
      </w:r>
    </w:p>
    <w:p w14:paraId="65CC0BDD" w14:textId="2C90C055" w:rsidR="00A80C13" w:rsidRPr="00282F9C" w:rsidRDefault="00A80C13" w:rsidP="00030F7B">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 xml:space="preserve">c) Trường hợp đối tượng quy định tại </w:t>
      </w:r>
      <w:r w:rsidRPr="00282F9C">
        <w:rPr>
          <w:rFonts w:ascii="Times New Roman" w:eastAsia="Arial" w:hAnsi="Times New Roman" w:cs="Times New Roman"/>
          <w:i/>
          <w:color w:val="000000" w:themeColor="text1"/>
          <w:sz w:val="28"/>
          <w:szCs w:val="28"/>
          <w:lang w:val="vi-VN"/>
        </w:rPr>
        <w:t xml:space="preserve">điểm </w:t>
      </w:r>
      <w:r w:rsidR="00284710" w:rsidRPr="00282F9C">
        <w:rPr>
          <w:rFonts w:ascii="Times New Roman" w:eastAsia="Arial" w:hAnsi="Times New Roman" w:cs="Times New Roman"/>
          <w:i/>
          <w:color w:val="000000" w:themeColor="text1"/>
          <w:sz w:val="28"/>
          <w:szCs w:val="28"/>
          <w:lang w:val="vi-VN"/>
        </w:rPr>
        <w:t>g</w:t>
      </w:r>
      <w:r w:rsidR="00284710" w:rsidRPr="00282F9C">
        <w:rPr>
          <w:rFonts w:ascii="Times New Roman" w:eastAsia="Arial" w:hAnsi="Times New Roman" w:cs="Times New Roman"/>
          <w:color w:val="000000" w:themeColor="text1"/>
          <w:sz w:val="28"/>
          <w:szCs w:val="28"/>
          <w:lang w:val="vi-VN"/>
        </w:rPr>
        <w:t xml:space="preserve"> </w:t>
      </w:r>
      <w:r w:rsidR="00282C97" w:rsidRPr="00282F9C">
        <w:rPr>
          <w:rFonts w:ascii="Times New Roman" w:eastAsia="Arial" w:hAnsi="Times New Roman" w:cs="Times New Roman"/>
          <w:color w:val="000000" w:themeColor="text1"/>
          <w:sz w:val="28"/>
          <w:szCs w:val="28"/>
          <w:lang w:val="vi-VN"/>
        </w:rPr>
        <w:t>khoản</w:t>
      </w:r>
      <w:r w:rsidRPr="00282F9C">
        <w:rPr>
          <w:rFonts w:ascii="Times New Roman" w:eastAsia="Arial" w:hAnsi="Times New Roman" w:cs="Times New Roman"/>
          <w:color w:val="000000" w:themeColor="text1"/>
          <w:sz w:val="28"/>
          <w:szCs w:val="28"/>
          <w:lang w:val="vi-VN"/>
        </w:rPr>
        <w:t xml:space="preserve"> 1 Điều 12 của Luật này đồng thời thuộc nhiều đối tượng tham gia bảo hiểm y tế khác nhau quy định tại Điều 12 của Luật này thì đóng bảo hiểm y tế theo thứ tự như sau: do tổ chức bảo hiểm xã hội </w:t>
      </w:r>
      <w:r w:rsidR="00AD77CE" w:rsidRPr="00282F9C">
        <w:rPr>
          <w:rFonts w:ascii="Times New Roman" w:eastAsia="Arial" w:hAnsi="Times New Roman" w:cs="Times New Roman"/>
          <w:color w:val="000000" w:themeColor="text1"/>
          <w:sz w:val="28"/>
          <w:szCs w:val="28"/>
          <w:lang w:val="vi-VN"/>
        </w:rPr>
        <w:t>đóng;</w:t>
      </w:r>
      <w:r w:rsidRPr="00282F9C">
        <w:rPr>
          <w:rFonts w:ascii="Times New Roman" w:eastAsia="Arial" w:hAnsi="Times New Roman" w:cs="Times New Roman"/>
          <w:color w:val="000000" w:themeColor="text1"/>
          <w:sz w:val="28"/>
          <w:szCs w:val="28"/>
          <w:lang w:val="vi-VN"/>
        </w:rPr>
        <w:t xml:space="preserve"> do ngân sách nhà nước </w:t>
      </w:r>
      <w:r w:rsidR="00AD77CE" w:rsidRPr="00282F9C">
        <w:rPr>
          <w:rFonts w:ascii="Times New Roman" w:eastAsia="Arial" w:hAnsi="Times New Roman" w:cs="Times New Roman"/>
          <w:color w:val="000000" w:themeColor="text1"/>
          <w:sz w:val="28"/>
          <w:szCs w:val="28"/>
          <w:lang w:val="vi-VN"/>
        </w:rPr>
        <w:t>đóng, hỗ trợ đóng;</w:t>
      </w:r>
      <w:r w:rsidRPr="00282F9C">
        <w:rPr>
          <w:rFonts w:ascii="Times New Roman" w:eastAsia="Arial" w:hAnsi="Times New Roman" w:cs="Times New Roman"/>
          <w:color w:val="000000" w:themeColor="text1"/>
          <w:sz w:val="28"/>
          <w:szCs w:val="28"/>
          <w:lang w:val="vi-VN"/>
        </w:rPr>
        <w:t xml:space="preserve"> do đối tượng và </w:t>
      </w:r>
      <w:r w:rsidR="00A9345D" w:rsidRPr="00282F9C">
        <w:rPr>
          <w:rFonts w:ascii="Times New Roman" w:eastAsia="Arial" w:hAnsi="Times New Roman" w:cs="Times New Roman"/>
          <w:color w:val="000000" w:themeColor="text1"/>
          <w:sz w:val="28"/>
          <w:szCs w:val="28"/>
        </w:rPr>
        <w:t>Ủ</w:t>
      </w:r>
      <w:r w:rsidRPr="00282F9C">
        <w:rPr>
          <w:rFonts w:ascii="Times New Roman" w:eastAsia="Arial" w:hAnsi="Times New Roman" w:cs="Times New Roman"/>
          <w:color w:val="000000" w:themeColor="text1"/>
          <w:sz w:val="28"/>
          <w:szCs w:val="28"/>
          <w:lang w:val="vi-VN"/>
        </w:rPr>
        <w:t>y ban nhân dân cấp xã đóng;</w:t>
      </w:r>
    </w:p>
    <w:p w14:paraId="3CC43D49" w14:textId="5D88FE44" w:rsidR="00F147A2" w:rsidRPr="00282F9C" w:rsidRDefault="00A80C13" w:rsidP="00F147A2">
      <w:pPr>
        <w:spacing w:before="120" w:after="120"/>
        <w:ind w:firstLine="720"/>
        <w:jc w:val="both"/>
        <w:rPr>
          <w:rFonts w:ascii="Times New Roman" w:eastAsia="Arial" w:hAnsi="Times New Roman" w:cs="Times New Roman"/>
          <w:i/>
          <w:color w:val="000000" w:themeColor="text1"/>
          <w:sz w:val="28"/>
          <w:szCs w:val="28"/>
          <w:lang w:val="vi-VN"/>
        </w:rPr>
      </w:pPr>
      <w:r w:rsidRPr="00282F9C">
        <w:rPr>
          <w:rFonts w:ascii="Times New Roman" w:eastAsia="Arial" w:hAnsi="Times New Roman" w:cs="Times New Roman"/>
          <w:i/>
          <w:color w:val="000000" w:themeColor="text1"/>
          <w:sz w:val="28"/>
          <w:szCs w:val="28"/>
          <w:lang w:val="vi-VN"/>
        </w:rPr>
        <w:t xml:space="preserve">d) </w:t>
      </w:r>
      <w:r w:rsidR="000E7F72" w:rsidRPr="00282F9C">
        <w:rPr>
          <w:rFonts w:ascii="Times New Roman" w:eastAsia="Arial" w:hAnsi="Times New Roman" w:cs="Times New Roman"/>
          <w:i/>
          <w:color w:val="000000" w:themeColor="text1"/>
          <w:sz w:val="28"/>
          <w:szCs w:val="28"/>
          <w:lang w:val="vi-VN"/>
        </w:rPr>
        <w:t>Trường hợp đối tượng tham gia bảo hiểm y tế quy định tại</w:t>
      </w:r>
      <w:r w:rsidR="00282C97" w:rsidRPr="00282F9C">
        <w:rPr>
          <w:rFonts w:ascii="Times New Roman" w:eastAsia="Arial" w:hAnsi="Times New Roman" w:cs="Times New Roman"/>
          <w:i/>
          <w:color w:val="000000" w:themeColor="text1"/>
          <w:sz w:val="28"/>
          <w:szCs w:val="28"/>
          <w:lang w:val="vi-VN"/>
        </w:rPr>
        <w:t xml:space="preserve"> khoản</w:t>
      </w:r>
      <w:r w:rsidR="000E7F72" w:rsidRPr="00282F9C">
        <w:rPr>
          <w:rFonts w:ascii="Times New Roman" w:eastAsia="Arial" w:hAnsi="Times New Roman" w:cs="Times New Roman"/>
          <w:i/>
          <w:color w:val="000000" w:themeColor="text1"/>
          <w:sz w:val="28"/>
          <w:szCs w:val="28"/>
          <w:lang w:val="vi-VN"/>
        </w:rPr>
        <w:t xml:space="preserve"> 4 Điều 12 đồng thời thuộc đối tượng quy định tại</w:t>
      </w:r>
      <w:r w:rsidR="00282C97" w:rsidRPr="00282F9C">
        <w:rPr>
          <w:rFonts w:ascii="Times New Roman" w:eastAsia="Arial" w:hAnsi="Times New Roman" w:cs="Times New Roman"/>
          <w:i/>
          <w:color w:val="000000" w:themeColor="text1"/>
          <w:sz w:val="28"/>
          <w:szCs w:val="28"/>
          <w:lang w:val="vi-VN"/>
        </w:rPr>
        <w:t xml:space="preserve"> </w:t>
      </w:r>
      <w:r w:rsidR="00554E75" w:rsidRPr="00282F9C">
        <w:rPr>
          <w:rFonts w:ascii="Times New Roman" w:eastAsia="Arial" w:hAnsi="Times New Roman" w:cs="Times New Roman"/>
          <w:i/>
          <w:color w:val="000000" w:themeColor="text1"/>
          <w:sz w:val="28"/>
          <w:szCs w:val="28"/>
        </w:rPr>
        <w:t xml:space="preserve">điểm a </w:t>
      </w:r>
      <w:r w:rsidR="00282C97" w:rsidRPr="00282F9C">
        <w:rPr>
          <w:rFonts w:ascii="Times New Roman" w:eastAsia="Arial" w:hAnsi="Times New Roman" w:cs="Times New Roman"/>
          <w:i/>
          <w:color w:val="000000" w:themeColor="text1"/>
          <w:sz w:val="28"/>
          <w:szCs w:val="28"/>
          <w:lang w:val="vi-VN"/>
        </w:rPr>
        <w:t>khoản</w:t>
      </w:r>
      <w:r w:rsidR="000E7F72" w:rsidRPr="00282F9C">
        <w:rPr>
          <w:rFonts w:ascii="Times New Roman" w:eastAsia="Arial" w:hAnsi="Times New Roman" w:cs="Times New Roman"/>
          <w:i/>
          <w:color w:val="000000" w:themeColor="text1"/>
          <w:sz w:val="28"/>
          <w:szCs w:val="28"/>
          <w:lang w:val="vi-VN"/>
        </w:rPr>
        <w:t xml:space="preserve"> 5 Điều 12 của Luật này thì được tự lựa chọn theo đối tượng đóng phù </w:t>
      </w:r>
      <w:r w:rsidR="00F147A2" w:rsidRPr="00282F9C">
        <w:rPr>
          <w:rFonts w:ascii="Times New Roman" w:eastAsia="Arial" w:hAnsi="Times New Roman" w:cs="Times New Roman"/>
          <w:i/>
          <w:color w:val="000000" w:themeColor="text1"/>
          <w:sz w:val="28"/>
          <w:szCs w:val="28"/>
          <w:lang w:val="vi-VN"/>
        </w:rPr>
        <w:t>hợp;</w:t>
      </w:r>
    </w:p>
    <w:p w14:paraId="3AA22343" w14:textId="482F3CA5" w:rsidR="000E7F72" w:rsidRPr="00282F9C" w:rsidRDefault="00F147A2">
      <w:pPr>
        <w:spacing w:before="120" w:after="120"/>
        <w:ind w:firstLine="720"/>
        <w:jc w:val="both"/>
        <w:rPr>
          <w:rFonts w:ascii="Times New Roman" w:eastAsia="Arial" w:hAnsi="Times New Roman" w:cs="Times New Roman"/>
          <w:i/>
          <w:color w:val="000000" w:themeColor="text1"/>
          <w:sz w:val="28"/>
          <w:szCs w:val="28"/>
        </w:rPr>
      </w:pPr>
      <w:r w:rsidRPr="00282F9C">
        <w:rPr>
          <w:rFonts w:ascii="Times New Roman" w:eastAsia="Arial" w:hAnsi="Times New Roman" w:cs="Times New Roman"/>
          <w:i/>
          <w:color w:val="000000" w:themeColor="text1"/>
          <w:sz w:val="28"/>
          <w:szCs w:val="28"/>
          <w:lang w:val="vi-VN"/>
        </w:rPr>
        <w:t xml:space="preserve">đ) </w:t>
      </w:r>
      <w:r w:rsidR="004821F1" w:rsidRPr="00282F9C">
        <w:rPr>
          <w:rFonts w:ascii="Times New Roman" w:eastAsia="Arial" w:hAnsi="Times New Roman" w:cs="Times New Roman"/>
          <w:i/>
          <w:color w:val="000000" w:themeColor="text1"/>
          <w:sz w:val="28"/>
          <w:szCs w:val="28"/>
        </w:rPr>
        <w:t xml:space="preserve">Trường hợp một người thuộc nhiều đối tượng được ngân sách nhà nước hỗ trợ mức đóng quy định tại khoản 4 Điều 12 thì được tự lựa chọn tham gia theo đối tượng có mức hỗ trợ cao nhất. </w:t>
      </w:r>
      <w:r w:rsidRPr="00282F9C">
        <w:rPr>
          <w:rFonts w:ascii="Times New Roman" w:eastAsia="Arial" w:hAnsi="Times New Roman" w:cs="Times New Roman"/>
          <w:i/>
          <w:color w:val="000000" w:themeColor="text1"/>
          <w:sz w:val="28"/>
          <w:szCs w:val="28"/>
          <w:lang w:val="vi-VN"/>
        </w:rPr>
        <w:t>Trường hợp</w:t>
      </w:r>
      <w:r w:rsidRPr="00282F9C">
        <w:rPr>
          <w:rFonts w:ascii="Times New Roman" w:eastAsia="Arial" w:hAnsi="Times New Roman" w:cs="Times New Roman"/>
          <w:i/>
          <w:color w:val="000000" w:themeColor="text1"/>
          <w:sz w:val="28"/>
          <w:szCs w:val="28"/>
        </w:rPr>
        <w:t xml:space="preserve"> các đối tượng quy định tại các</w:t>
      </w:r>
      <w:r w:rsidRPr="00282F9C">
        <w:rPr>
          <w:rFonts w:ascii="Times New Roman" w:eastAsia="Arial" w:hAnsi="Times New Roman" w:cs="Times New Roman"/>
          <w:i/>
          <w:color w:val="000000" w:themeColor="text1"/>
          <w:sz w:val="28"/>
          <w:szCs w:val="28"/>
          <w:lang w:val="vi-VN"/>
        </w:rPr>
        <w:t xml:space="preserve"> </w:t>
      </w:r>
      <w:r w:rsidRPr="00282F9C">
        <w:rPr>
          <w:rFonts w:ascii="Times New Roman" w:eastAsia="Arial" w:hAnsi="Times New Roman" w:cs="Times New Roman"/>
          <w:i/>
          <w:color w:val="000000" w:themeColor="text1"/>
          <w:sz w:val="28"/>
          <w:szCs w:val="28"/>
        </w:rPr>
        <w:t>điểm b, c</w:t>
      </w:r>
      <w:r w:rsidR="00282C97" w:rsidRPr="00282F9C">
        <w:rPr>
          <w:rFonts w:ascii="Times New Roman" w:eastAsia="Arial" w:hAnsi="Times New Roman" w:cs="Times New Roman"/>
          <w:i/>
          <w:color w:val="000000" w:themeColor="text1"/>
          <w:sz w:val="28"/>
          <w:szCs w:val="28"/>
        </w:rPr>
        <w:t xml:space="preserve"> khoản</w:t>
      </w:r>
      <w:r w:rsidRPr="00282F9C">
        <w:rPr>
          <w:rFonts w:ascii="Times New Roman" w:eastAsia="Arial" w:hAnsi="Times New Roman" w:cs="Times New Roman"/>
          <w:i/>
          <w:color w:val="000000" w:themeColor="text1"/>
          <w:sz w:val="28"/>
          <w:szCs w:val="28"/>
        </w:rPr>
        <w:t xml:space="preserve"> 5 Điều</w:t>
      </w:r>
      <w:r w:rsidRPr="00282F9C">
        <w:rPr>
          <w:rFonts w:ascii="Times New Roman" w:eastAsia="Arial" w:hAnsi="Times New Roman" w:cs="Times New Roman"/>
          <w:i/>
          <w:color w:val="000000" w:themeColor="text1"/>
          <w:sz w:val="28"/>
          <w:szCs w:val="28"/>
          <w:lang w:val="vi-VN"/>
        </w:rPr>
        <w:t xml:space="preserve"> 12 đồng thời thuộc đối tượng quy định tại điểm a</w:t>
      </w:r>
      <w:r w:rsidR="00282C97" w:rsidRPr="00282F9C">
        <w:rPr>
          <w:rFonts w:ascii="Times New Roman" w:eastAsia="Arial" w:hAnsi="Times New Roman" w:cs="Times New Roman"/>
          <w:i/>
          <w:color w:val="000000" w:themeColor="text1"/>
          <w:sz w:val="28"/>
          <w:szCs w:val="28"/>
          <w:lang w:val="vi-VN"/>
        </w:rPr>
        <w:t xml:space="preserve"> khoản</w:t>
      </w:r>
      <w:r w:rsidRPr="00282F9C">
        <w:rPr>
          <w:rFonts w:ascii="Times New Roman" w:eastAsia="Arial" w:hAnsi="Times New Roman" w:cs="Times New Roman"/>
          <w:i/>
          <w:color w:val="000000" w:themeColor="text1"/>
          <w:sz w:val="28"/>
          <w:szCs w:val="28"/>
          <w:lang w:val="vi-VN"/>
        </w:rPr>
        <w:t xml:space="preserve"> 5 Điều 12 của Luật này thì được lựa chọn tham gia bảo hiểm y tế theo hình thức hộ gia </w:t>
      </w:r>
      <w:r w:rsidR="007B2F3A" w:rsidRPr="00282F9C">
        <w:rPr>
          <w:rFonts w:ascii="Times New Roman" w:eastAsia="Arial" w:hAnsi="Times New Roman" w:cs="Times New Roman"/>
          <w:i/>
          <w:color w:val="000000" w:themeColor="text1"/>
          <w:sz w:val="28"/>
          <w:szCs w:val="28"/>
          <w:lang w:val="vi-VN"/>
        </w:rPr>
        <w:t>đình</w:t>
      </w:r>
      <w:r w:rsidR="00843704" w:rsidRPr="00282F9C">
        <w:rPr>
          <w:rFonts w:ascii="Times New Roman" w:eastAsia="Arial" w:hAnsi="Times New Roman" w:cs="Times New Roman"/>
          <w:i/>
          <w:color w:val="000000" w:themeColor="text1"/>
          <w:sz w:val="28"/>
          <w:szCs w:val="28"/>
        </w:rPr>
        <w:t>.</w:t>
      </w:r>
    </w:p>
    <w:p w14:paraId="1440C025" w14:textId="3EEB2EE5" w:rsidR="00843704" w:rsidRPr="00282F9C" w:rsidRDefault="008A144F" w:rsidP="00030F7B">
      <w:pPr>
        <w:spacing w:before="120" w:after="120"/>
        <w:ind w:firstLine="720"/>
        <w:jc w:val="both"/>
        <w:rPr>
          <w:rFonts w:ascii="Times New Roman" w:eastAsia="Arial" w:hAnsi="Times New Roman" w:cs="Times New Roman"/>
          <w:i/>
          <w:color w:val="000000" w:themeColor="text1"/>
          <w:sz w:val="28"/>
          <w:szCs w:val="28"/>
          <w:lang w:val="vi-VN"/>
        </w:rPr>
      </w:pPr>
      <w:r w:rsidRPr="00282F9C">
        <w:rPr>
          <w:rFonts w:ascii="Times New Roman" w:eastAsia="Arial" w:hAnsi="Times New Roman" w:cs="Times New Roman"/>
          <w:i/>
          <w:color w:val="000000" w:themeColor="text1"/>
          <w:sz w:val="28"/>
          <w:szCs w:val="28"/>
          <w:lang w:val="vi-VN"/>
        </w:rPr>
        <w:lastRenderedPageBreak/>
        <w:t>7</w:t>
      </w:r>
      <w:r w:rsidR="00A80C13" w:rsidRPr="00282F9C">
        <w:rPr>
          <w:rFonts w:ascii="Times New Roman" w:eastAsia="Arial" w:hAnsi="Times New Roman" w:cs="Times New Roman"/>
          <w:i/>
          <w:color w:val="000000" w:themeColor="text1"/>
          <w:sz w:val="28"/>
          <w:szCs w:val="28"/>
          <w:lang w:val="vi-VN"/>
        </w:rPr>
        <w:t xml:space="preserve">. </w:t>
      </w:r>
      <w:r w:rsidR="002B7D92" w:rsidRPr="00282F9C">
        <w:rPr>
          <w:rFonts w:ascii="Times New Roman" w:eastAsia="Arial" w:hAnsi="Times New Roman" w:cs="Times New Roman"/>
          <w:i/>
          <w:color w:val="000000" w:themeColor="text1"/>
          <w:sz w:val="28"/>
          <w:szCs w:val="28"/>
          <w:lang w:val="vi-VN"/>
        </w:rPr>
        <w:t>Trường hợ</w:t>
      </w:r>
      <w:r w:rsidR="00F147A2" w:rsidRPr="00282F9C">
        <w:rPr>
          <w:rFonts w:ascii="Times New Roman" w:eastAsia="Arial" w:hAnsi="Times New Roman" w:cs="Times New Roman"/>
          <w:i/>
          <w:color w:val="000000" w:themeColor="text1"/>
          <w:sz w:val="28"/>
          <w:szCs w:val="28"/>
          <w:lang w:val="vi-VN"/>
        </w:rPr>
        <w:t xml:space="preserve">p đối tượng là </w:t>
      </w:r>
      <w:r w:rsidR="002B7D92" w:rsidRPr="00282F9C">
        <w:rPr>
          <w:rFonts w:ascii="Times New Roman" w:eastAsia="Arial" w:hAnsi="Times New Roman" w:cs="Times New Roman"/>
          <w:i/>
          <w:color w:val="000000" w:themeColor="text1"/>
          <w:sz w:val="28"/>
          <w:szCs w:val="28"/>
          <w:lang w:val="vi-VN"/>
        </w:rPr>
        <w:t xml:space="preserve">thành </w:t>
      </w:r>
      <w:r w:rsidR="00C57F1F" w:rsidRPr="00282F9C">
        <w:rPr>
          <w:rFonts w:ascii="Times New Roman" w:eastAsia="Arial" w:hAnsi="Times New Roman" w:cs="Times New Roman"/>
          <w:i/>
          <w:color w:val="000000" w:themeColor="text1"/>
          <w:sz w:val="28"/>
          <w:szCs w:val="28"/>
          <w:lang w:val="vi-VN"/>
        </w:rPr>
        <w:t xml:space="preserve">viên hộ gia đình </w:t>
      </w:r>
      <w:r w:rsidR="00E13567" w:rsidRPr="00282F9C">
        <w:rPr>
          <w:rFonts w:ascii="Times New Roman" w:eastAsia="Arial" w:hAnsi="Times New Roman" w:cs="Times New Roman"/>
          <w:i/>
          <w:color w:val="000000" w:themeColor="text1"/>
          <w:sz w:val="28"/>
          <w:szCs w:val="28"/>
          <w:lang w:val="vi-VN"/>
        </w:rPr>
        <w:t>quy định tại điểm a</w:t>
      </w:r>
      <w:r w:rsidR="00282C97" w:rsidRPr="00282F9C">
        <w:rPr>
          <w:rFonts w:ascii="Times New Roman" w:eastAsia="Arial" w:hAnsi="Times New Roman" w:cs="Times New Roman"/>
          <w:i/>
          <w:color w:val="000000" w:themeColor="text1"/>
          <w:sz w:val="28"/>
          <w:szCs w:val="28"/>
          <w:lang w:val="vi-VN"/>
        </w:rPr>
        <w:t xml:space="preserve"> khoản</w:t>
      </w:r>
      <w:r w:rsidR="00E13567" w:rsidRPr="00282F9C">
        <w:rPr>
          <w:rFonts w:ascii="Times New Roman" w:eastAsia="Arial" w:hAnsi="Times New Roman" w:cs="Times New Roman"/>
          <w:i/>
          <w:color w:val="000000" w:themeColor="text1"/>
          <w:sz w:val="28"/>
          <w:szCs w:val="28"/>
          <w:lang w:val="vi-VN"/>
        </w:rPr>
        <w:t xml:space="preserve"> </w:t>
      </w:r>
      <w:r w:rsidR="00F147A2" w:rsidRPr="00282F9C">
        <w:rPr>
          <w:rFonts w:ascii="Times New Roman" w:eastAsia="Arial" w:hAnsi="Times New Roman" w:cs="Times New Roman"/>
          <w:i/>
          <w:color w:val="000000" w:themeColor="text1"/>
          <w:sz w:val="28"/>
          <w:szCs w:val="28"/>
          <w:lang w:val="vi-VN"/>
        </w:rPr>
        <w:t xml:space="preserve">5 Điều 12 Luật này </w:t>
      </w:r>
      <w:r w:rsidR="00C57F1F" w:rsidRPr="00282F9C">
        <w:rPr>
          <w:rFonts w:ascii="Times New Roman" w:eastAsia="Arial" w:hAnsi="Times New Roman" w:cs="Times New Roman"/>
          <w:i/>
          <w:color w:val="000000" w:themeColor="text1"/>
          <w:sz w:val="28"/>
          <w:szCs w:val="28"/>
          <w:lang w:val="vi-VN"/>
        </w:rPr>
        <w:t>cùng tham gia bảo hiểm y tế</w:t>
      </w:r>
      <w:r w:rsidR="00F11F7B" w:rsidRPr="00282F9C">
        <w:rPr>
          <w:rFonts w:ascii="Times New Roman" w:eastAsia="Arial" w:hAnsi="Times New Roman" w:cs="Times New Roman"/>
          <w:i/>
          <w:color w:val="000000" w:themeColor="text1"/>
          <w:sz w:val="28"/>
          <w:szCs w:val="28"/>
          <w:lang w:val="vi-VN"/>
        </w:rPr>
        <w:t xml:space="preserve"> theo hình thức hộ gia đình</w:t>
      </w:r>
      <w:r w:rsidR="004D1FE0" w:rsidRPr="00282F9C">
        <w:rPr>
          <w:rFonts w:ascii="Times New Roman" w:eastAsia="Arial" w:hAnsi="Times New Roman" w:cs="Times New Roman"/>
          <w:i/>
          <w:color w:val="000000" w:themeColor="text1"/>
          <w:sz w:val="28"/>
          <w:szCs w:val="28"/>
          <w:lang w:val="vi-VN"/>
        </w:rPr>
        <w:t xml:space="preserve"> trong năm tài </w:t>
      </w:r>
      <w:r w:rsidR="002036E0" w:rsidRPr="00282F9C">
        <w:rPr>
          <w:rFonts w:ascii="Times New Roman" w:eastAsia="Arial" w:hAnsi="Times New Roman" w:cs="Times New Roman"/>
          <w:i/>
          <w:color w:val="000000" w:themeColor="text1"/>
          <w:sz w:val="28"/>
          <w:szCs w:val="28"/>
          <w:lang w:val="vi-VN"/>
        </w:rPr>
        <w:t>chính</w:t>
      </w:r>
      <w:r w:rsidR="00C57F1F" w:rsidRPr="00282F9C">
        <w:rPr>
          <w:rFonts w:ascii="Times New Roman" w:eastAsia="Arial" w:hAnsi="Times New Roman" w:cs="Times New Roman"/>
          <w:i/>
          <w:color w:val="000000" w:themeColor="text1"/>
          <w:sz w:val="28"/>
          <w:szCs w:val="28"/>
          <w:lang w:val="vi-VN"/>
        </w:rPr>
        <w:t xml:space="preserve"> thì được giảm trừ mức đóng như </w:t>
      </w:r>
      <w:r w:rsidR="00396135" w:rsidRPr="00282F9C">
        <w:rPr>
          <w:rFonts w:ascii="Times New Roman" w:eastAsia="Arial" w:hAnsi="Times New Roman" w:cs="Times New Roman"/>
          <w:i/>
          <w:color w:val="000000" w:themeColor="text1"/>
          <w:sz w:val="28"/>
          <w:szCs w:val="28"/>
          <w:lang w:val="vi-VN"/>
        </w:rPr>
        <w:t>sau:</w:t>
      </w:r>
    </w:p>
    <w:p w14:paraId="47A047C5" w14:textId="77777777" w:rsidR="00843704" w:rsidRPr="00282F9C" w:rsidRDefault="00843704" w:rsidP="00843704">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a) Người thứ nhất đóng tối đa bằng 6% mức lương cơ sở;</w:t>
      </w:r>
    </w:p>
    <w:p w14:paraId="4E50A448" w14:textId="77777777" w:rsidR="00843704" w:rsidRPr="00282F9C" w:rsidRDefault="00843704" w:rsidP="00843704">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b) Người thứ hai, thứ ba, thứ tư đóng lần lượt bằng 70%, 60%, 50% mức đóng của người thứ nhất;</w:t>
      </w:r>
    </w:p>
    <w:p w14:paraId="559F977B" w14:textId="77777777" w:rsidR="00843704" w:rsidRPr="00282F9C" w:rsidRDefault="00843704" w:rsidP="00843704">
      <w:pPr>
        <w:spacing w:before="120" w:after="120"/>
        <w:ind w:firstLine="720"/>
        <w:jc w:val="both"/>
        <w:rPr>
          <w:rFonts w:ascii="Times New Roman" w:eastAsia="Arial" w:hAnsi="Times New Roman" w:cs="Times New Roman"/>
          <w:color w:val="000000" w:themeColor="text1"/>
          <w:sz w:val="28"/>
          <w:szCs w:val="28"/>
          <w:lang w:val="vi-VN"/>
        </w:rPr>
      </w:pPr>
      <w:r w:rsidRPr="00282F9C">
        <w:rPr>
          <w:rFonts w:ascii="Times New Roman" w:eastAsia="Arial" w:hAnsi="Times New Roman" w:cs="Times New Roman"/>
          <w:color w:val="000000" w:themeColor="text1"/>
          <w:sz w:val="28"/>
          <w:szCs w:val="28"/>
          <w:lang w:val="vi-VN"/>
        </w:rPr>
        <w:t>c) Từ người thứ năm trở đi đóng bằng 40% mức đóng của người thứ nhất.</w:t>
      </w:r>
    </w:p>
    <w:p w14:paraId="12EBF0DF" w14:textId="5F72D783" w:rsidR="00AA0A0F" w:rsidRPr="00282F9C" w:rsidRDefault="008A144F" w:rsidP="00843704">
      <w:pPr>
        <w:spacing w:before="120" w:after="120"/>
        <w:ind w:firstLine="720"/>
        <w:jc w:val="both"/>
        <w:rPr>
          <w:rFonts w:ascii="Times New Roman" w:eastAsia="Arial" w:hAnsi="Times New Roman" w:cs="Times New Roman"/>
          <w:color w:val="000000" w:themeColor="text1"/>
          <w:sz w:val="28"/>
          <w:szCs w:val="28"/>
        </w:rPr>
      </w:pPr>
      <w:r w:rsidRPr="00282F9C">
        <w:rPr>
          <w:rFonts w:ascii="Times New Roman" w:eastAsia="Arial" w:hAnsi="Times New Roman" w:cs="Times New Roman"/>
          <w:color w:val="000000" w:themeColor="text1"/>
          <w:sz w:val="28"/>
          <w:szCs w:val="28"/>
          <w:lang w:val="vi-VN"/>
        </w:rPr>
        <w:t>8</w:t>
      </w:r>
      <w:r w:rsidR="00843704" w:rsidRPr="00282F9C">
        <w:rPr>
          <w:rFonts w:ascii="Times New Roman" w:eastAsia="Arial" w:hAnsi="Times New Roman" w:cs="Times New Roman"/>
          <w:color w:val="000000" w:themeColor="text1"/>
          <w:sz w:val="28"/>
          <w:szCs w:val="28"/>
          <w:lang w:val="vi-VN"/>
        </w:rPr>
        <w:t>. Chính phủ quy định cụ thể mức đóng, mức hỗ trợ quy định tại Điều này.</w:t>
      </w:r>
      <w:r w:rsidR="00A96F22" w:rsidRPr="00282F9C">
        <w:rPr>
          <w:rFonts w:ascii="Times New Roman" w:eastAsia="Arial" w:hAnsi="Times New Roman" w:cs="Times New Roman"/>
          <w:color w:val="000000" w:themeColor="text1"/>
          <w:sz w:val="28"/>
          <w:szCs w:val="28"/>
        </w:rPr>
        <w:t>”.</w:t>
      </w:r>
    </w:p>
    <w:p w14:paraId="00BA201D" w14:textId="2CD54E25" w:rsidR="00253317" w:rsidRPr="00282F9C" w:rsidRDefault="00252FFA"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11</w:t>
      </w:r>
      <w:r w:rsidR="00EA7904" w:rsidRPr="00282F9C">
        <w:rPr>
          <w:rFonts w:ascii="Times New Roman" w:eastAsia="Times New Roman" w:hAnsi="Times New Roman" w:cs="Times New Roman"/>
          <w:b/>
          <w:color w:val="000000" w:themeColor="text1"/>
          <w:sz w:val="28"/>
          <w:szCs w:val="28"/>
        </w:rPr>
        <w:t>.</w:t>
      </w:r>
      <w:r w:rsidR="00D46BF3" w:rsidRPr="00282F9C">
        <w:rPr>
          <w:rFonts w:ascii="Times New Roman" w:eastAsia="Times New Roman" w:hAnsi="Times New Roman" w:cs="Times New Roman"/>
          <w:b/>
          <w:color w:val="000000" w:themeColor="text1"/>
          <w:sz w:val="28"/>
          <w:szCs w:val="28"/>
        </w:rPr>
        <w:t xml:space="preserve"> </w:t>
      </w:r>
      <w:r w:rsidR="00691480" w:rsidRPr="00282F9C">
        <w:rPr>
          <w:rFonts w:ascii="Times New Roman" w:eastAsia="Times New Roman" w:hAnsi="Times New Roman" w:cs="Times New Roman"/>
          <w:b/>
          <w:color w:val="000000" w:themeColor="text1"/>
          <w:sz w:val="28"/>
          <w:szCs w:val="28"/>
        </w:rPr>
        <w:t>Sửa đổi, bổ s</w:t>
      </w:r>
      <w:r w:rsidR="00253317" w:rsidRPr="00282F9C">
        <w:rPr>
          <w:rFonts w:ascii="Times New Roman" w:eastAsia="Times New Roman" w:hAnsi="Times New Roman" w:cs="Times New Roman"/>
          <w:b/>
          <w:color w:val="000000" w:themeColor="text1"/>
          <w:sz w:val="28"/>
          <w:szCs w:val="28"/>
        </w:rPr>
        <w:t xml:space="preserve">ung </w:t>
      </w:r>
      <w:r w:rsidR="00B416C4" w:rsidRPr="00282F9C">
        <w:rPr>
          <w:rFonts w:ascii="Times New Roman" w:eastAsia="Times New Roman" w:hAnsi="Times New Roman" w:cs="Times New Roman"/>
          <w:b/>
          <w:color w:val="000000" w:themeColor="text1"/>
          <w:sz w:val="28"/>
          <w:szCs w:val="28"/>
        </w:rPr>
        <w:t>một số khoản của</w:t>
      </w:r>
      <w:r w:rsidR="00253317" w:rsidRPr="00282F9C">
        <w:rPr>
          <w:rFonts w:ascii="Times New Roman" w:eastAsia="Times New Roman" w:hAnsi="Times New Roman" w:cs="Times New Roman"/>
          <w:b/>
          <w:color w:val="000000" w:themeColor="text1"/>
          <w:sz w:val="28"/>
          <w:szCs w:val="28"/>
        </w:rPr>
        <w:t xml:space="preserve"> Điều 15 như sau:</w:t>
      </w:r>
    </w:p>
    <w:p w14:paraId="439A45FF" w14:textId="7FEC402E" w:rsidR="00691480" w:rsidRPr="00282F9C" w:rsidRDefault="00691480" w:rsidP="00C671CE">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rPr>
        <w:t>a) Sửa đổi, bổ sung khoản 2 như sau:</w:t>
      </w:r>
    </w:p>
    <w:p w14:paraId="2F94A5CF" w14:textId="5F8CCFDF" w:rsidR="00C671CE" w:rsidRPr="00282F9C" w:rsidRDefault="00691480" w:rsidP="00C671CE">
      <w:pPr>
        <w:shd w:val="clear" w:color="auto" w:fill="FFFFFF"/>
        <w:spacing w:before="120" w:after="120"/>
        <w:ind w:firstLine="720"/>
        <w:jc w:val="both"/>
        <w:rPr>
          <w:rFonts w:ascii="Times New Roman" w:eastAsia="Times New Roman" w:hAnsi="Times New Roman" w:cs="Times New Roman"/>
          <w:i/>
          <w:color w:val="000000" w:themeColor="text1"/>
          <w:sz w:val="28"/>
          <w:szCs w:val="28"/>
        </w:rPr>
      </w:pPr>
      <w:r w:rsidRPr="00282F9C">
        <w:rPr>
          <w:rFonts w:ascii="Times New Roman" w:eastAsia="Times New Roman" w:hAnsi="Times New Roman" w:cs="Times New Roman"/>
          <w:i/>
          <w:color w:val="000000" w:themeColor="text1"/>
          <w:sz w:val="28"/>
          <w:szCs w:val="28"/>
        </w:rPr>
        <w:t>“2. Đối với các doanh nghiệp</w:t>
      </w:r>
      <w:r w:rsidR="00C671CE" w:rsidRPr="00282F9C">
        <w:rPr>
          <w:rFonts w:ascii="Times New Roman" w:eastAsia="Times New Roman" w:hAnsi="Times New Roman" w:cs="Times New Roman"/>
          <w:i/>
          <w:color w:val="000000" w:themeColor="text1"/>
          <w:sz w:val="28"/>
          <w:szCs w:val="28"/>
        </w:rPr>
        <w:t xml:space="preserve">, tổ hợp tác, hợp tác xã, liên hiệp hợp tác xã, hộ kinh doanh hoạt động trong lĩnh vực nông nghiệp, lâm nghiệp, ngư nghiệp, diêm nghiệp </w:t>
      </w:r>
      <w:r w:rsidR="002807ED" w:rsidRPr="00282F9C">
        <w:rPr>
          <w:rFonts w:ascii="Times New Roman" w:eastAsia="Times New Roman" w:hAnsi="Times New Roman" w:cs="Times New Roman"/>
          <w:i/>
          <w:color w:val="000000" w:themeColor="text1"/>
          <w:sz w:val="28"/>
          <w:szCs w:val="28"/>
        </w:rPr>
        <w:t xml:space="preserve">trả tiền lương theo sản phẩm, theo khoán </w:t>
      </w:r>
      <w:r w:rsidR="00C671CE" w:rsidRPr="00282F9C">
        <w:rPr>
          <w:rFonts w:ascii="Times New Roman" w:eastAsia="Times New Roman" w:hAnsi="Times New Roman" w:cs="Times New Roman"/>
          <w:i/>
          <w:color w:val="000000" w:themeColor="text1"/>
          <w:sz w:val="28"/>
          <w:szCs w:val="28"/>
        </w:rPr>
        <w:t>thì đóng theo phương thức đóng hằng tháng</w:t>
      </w:r>
      <w:r w:rsidR="00C83A5D" w:rsidRPr="00282F9C">
        <w:rPr>
          <w:rFonts w:ascii="Times New Roman" w:eastAsia="Times New Roman" w:hAnsi="Times New Roman" w:cs="Times New Roman"/>
          <w:i/>
          <w:color w:val="000000" w:themeColor="text1"/>
          <w:sz w:val="28"/>
          <w:szCs w:val="28"/>
          <w:lang w:val="vi-VN"/>
        </w:rPr>
        <w:t xml:space="preserve"> hoặc</w:t>
      </w:r>
      <w:r w:rsidR="00C671CE" w:rsidRPr="00282F9C">
        <w:rPr>
          <w:rFonts w:ascii="Times New Roman" w:eastAsia="Times New Roman" w:hAnsi="Times New Roman" w:cs="Times New Roman"/>
          <w:i/>
          <w:color w:val="000000" w:themeColor="text1"/>
          <w:sz w:val="28"/>
          <w:szCs w:val="28"/>
        </w:rPr>
        <w:t xml:space="preserve"> 03 tháng hoặc 06 tháng một lần.</w:t>
      </w:r>
      <w:r w:rsidRPr="00282F9C">
        <w:rPr>
          <w:rFonts w:ascii="Times New Roman" w:eastAsia="Times New Roman" w:hAnsi="Times New Roman" w:cs="Times New Roman"/>
          <w:i/>
          <w:color w:val="000000" w:themeColor="text1"/>
          <w:sz w:val="28"/>
          <w:szCs w:val="28"/>
        </w:rPr>
        <w:t>”</w:t>
      </w:r>
      <w:r w:rsidR="005C61D4" w:rsidRPr="00282F9C">
        <w:rPr>
          <w:rFonts w:ascii="Times New Roman" w:eastAsia="Times New Roman" w:hAnsi="Times New Roman" w:cs="Times New Roman"/>
          <w:i/>
          <w:color w:val="000000" w:themeColor="text1"/>
          <w:sz w:val="28"/>
          <w:szCs w:val="28"/>
        </w:rPr>
        <w:t>.</w:t>
      </w:r>
    </w:p>
    <w:p w14:paraId="25671F68" w14:textId="092EFADF" w:rsidR="00691480" w:rsidRPr="00282F9C" w:rsidRDefault="00691480" w:rsidP="00C671CE">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rPr>
        <w:t>b) Bổ sung khoản 7 sau khoản 6 như sau:</w:t>
      </w:r>
    </w:p>
    <w:p w14:paraId="45C1AE8F" w14:textId="5C1A08B4" w:rsidR="00253317" w:rsidRPr="00282F9C" w:rsidRDefault="00253317" w:rsidP="00253317">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rPr>
        <w:t>“7. Thời hạn đóng bảo hiểm y tế chậm nhất đối với người sử dụng lao động được quy định như sau:</w:t>
      </w:r>
    </w:p>
    <w:p w14:paraId="21D2FE81" w14:textId="77777777" w:rsidR="00253317" w:rsidRPr="00282F9C" w:rsidRDefault="00253317" w:rsidP="00253317">
      <w:pPr>
        <w:shd w:val="clear" w:color="auto" w:fill="FFFFFF"/>
        <w:spacing w:before="120" w:after="120"/>
        <w:ind w:firstLine="720"/>
        <w:jc w:val="both"/>
        <w:rPr>
          <w:rFonts w:ascii="Times New Roman" w:eastAsia="Times New Roman" w:hAnsi="Times New Roman" w:cs="Times New Roman"/>
          <w:i/>
          <w:color w:val="000000" w:themeColor="text1"/>
          <w:sz w:val="28"/>
          <w:szCs w:val="28"/>
        </w:rPr>
      </w:pPr>
      <w:r w:rsidRPr="00282F9C">
        <w:rPr>
          <w:rFonts w:ascii="Times New Roman" w:eastAsia="Times New Roman" w:hAnsi="Times New Roman" w:cs="Times New Roman"/>
          <w:i/>
          <w:color w:val="000000" w:themeColor="text1"/>
          <w:sz w:val="28"/>
          <w:szCs w:val="28"/>
        </w:rPr>
        <w:t>a) Ngày cuối cùng của tháng tiếp theo đối với phương thức đóng hằng tháng;</w:t>
      </w:r>
    </w:p>
    <w:p w14:paraId="75B613B0" w14:textId="3CD64F58" w:rsidR="00253317" w:rsidRPr="00282F9C" w:rsidRDefault="00253317" w:rsidP="00253317">
      <w:pPr>
        <w:shd w:val="clear" w:color="auto" w:fill="FFFFFF"/>
        <w:spacing w:before="120" w:after="120"/>
        <w:ind w:firstLine="720"/>
        <w:jc w:val="both"/>
        <w:rPr>
          <w:rFonts w:ascii="Times New Roman" w:eastAsia="Times New Roman" w:hAnsi="Times New Roman" w:cs="Times New Roman"/>
          <w:i/>
          <w:color w:val="000000" w:themeColor="text1"/>
          <w:sz w:val="28"/>
          <w:szCs w:val="28"/>
        </w:rPr>
      </w:pPr>
      <w:r w:rsidRPr="00282F9C">
        <w:rPr>
          <w:rFonts w:ascii="Times New Roman" w:eastAsia="Times New Roman" w:hAnsi="Times New Roman" w:cs="Times New Roman"/>
          <w:i/>
          <w:color w:val="000000" w:themeColor="text1"/>
          <w:sz w:val="28"/>
          <w:szCs w:val="28"/>
        </w:rPr>
        <w:t>b) Ngày cuối cùng của tháng tiếp theo ngay sau chu kỳ đóng đối với phương thức đóng 03 tháng một lần hoặc 06 tháng một lần.”</w:t>
      </w:r>
      <w:r w:rsidR="005C61D4" w:rsidRPr="00282F9C">
        <w:rPr>
          <w:rFonts w:ascii="Times New Roman" w:eastAsia="Times New Roman" w:hAnsi="Times New Roman" w:cs="Times New Roman"/>
          <w:i/>
          <w:color w:val="000000" w:themeColor="text1"/>
          <w:sz w:val="28"/>
          <w:szCs w:val="28"/>
        </w:rPr>
        <w:t>.</w:t>
      </w:r>
    </w:p>
    <w:p w14:paraId="6F0B143D" w14:textId="17CE610E" w:rsidR="00B84A71" w:rsidRPr="00282F9C" w:rsidRDefault="00252FFA"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12</w:t>
      </w:r>
      <w:r w:rsidR="00253317" w:rsidRPr="00282F9C">
        <w:rPr>
          <w:rFonts w:ascii="Times New Roman" w:eastAsia="Times New Roman" w:hAnsi="Times New Roman" w:cs="Times New Roman"/>
          <w:b/>
          <w:color w:val="000000" w:themeColor="text1"/>
          <w:sz w:val="28"/>
          <w:szCs w:val="28"/>
        </w:rPr>
        <w:t xml:space="preserve">. </w:t>
      </w:r>
      <w:r w:rsidR="00B84A71" w:rsidRPr="00282F9C">
        <w:rPr>
          <w:rFonts w:ascii="Times New Roman" w:eastAsia="Times New Roman" w:hAnsi="Times New Roman" w:cs="Times New Roman"/>
          <w:b/>
          <w:color w:val="000000" w:themeColor="text1"/>
          <w:sz w:val="28"/>
          <w:szCs w:val="28"/>
          <w:lang w:val="vi-VN"/>
        </w:rPr>
        <w:t>Sửa đổi, bổ sung</w:t>
      </w:r>
      <w:r w:rsidR="003440F2" w:rsidRPr="00282F9C">
        <w:rPr>
          <w:rFonts w:ascii="Times New Roman" w:eastAsia="Times New Roman" w:hAnsi="Times New Roman" w:cs="Times New Roman"/>
          <w:b/>
          <w:color w:val="000000" w:themeColor="text1"/>
          <w:sz w:val="28"/>
          <w:szCs w:val="28"/>
        </w:rPr>
        <w:t xml:space="preserve"> </w:t>
      </w:r>
      <w:r w:rsidRPr="00282F9C">
        <w:rPr>
          <w:rFonts w:ascii="Times New Roman" w:eastAsia="Times New Roman" w:hAnsi="Times New Roman" w:cs="Times New Roman"/>
          <w:b/>
          <w:color w:val="000000" w:themeColor="text1"/>
          <w:sz w:val="28"/>
          <w:szCs w:val="28"/>
        </w:rPr>
        <w:t>một</w:t>
      </w:r>
      <w:r w:rsidRPr="00282F9C">
        <w:rPr>
          <w:rFonts w:ascii="Times New Roman" w:eastAsia="Times New Roman" w:hAnsi="Times New Roman" w:cs="Times New Roman"/>
          <w:b/>
          <w:color w:val="000000" w:themeColor="text1"/>
          <w:sz w:val="28"/>
          <w:szCs w:val="28"/>
          <w:lang w:val="vi-VN"/>
        </w:rPr>
        <w:t xml:space="preserve"> số</w:t>
      </w:r>
      <w:r w:rsidR="005C3D11" w:rsidRPr="00282F9C">
        <w:rPr>
          <w:rFonts w:ascii="Times New Roman" w:eastAsia="Times New Roman" w:hAnsi="Times New Roman" w:cs="Times New Roman"/>
          <w:b/>
          <w:color w:val="000000" w:themeColor="text1"/>
          <w:sz w:val="28"/>
          <w:szCs w:val="28"/>
        </w:rPr>
        <w:t xml:space="preserve"> khoản</w:t>
      </w:r>
      <w:r w:rsidR="003440F2" w:rsidRPr="00282F9C">
        <w:rPr>
          <w:rFonts w:ascii="Times New Roman" w:eastAsia="Times New Roman" w:hAnsi="Times New Roman" w:cs="Times New Roman"/>
          <w:b/>
          <w:color w:val="000000" w:themeColor="text1"/>
          <w:sz w:val="28"/>
          <w:szCs w:val="28"/>
        </w:rPr>
        <w:t xml:space="preserve"> </w:t>
      </w:r>
      <w:r w:rsidRPr="00282F9C">
        <w:rPr>
          <w:rFonts w:ascii="Times New Roman" w:eastAsia="Times New Roman" w:hAnsi="Times New Roman" w:cs="Times New Roman"/>
          <w:b/>
          <w:color w:val="000000" w:themeColor="text1"/>
          <w:sz w:val="28"/>
          <w:szCs w:val="28"/>
        </w:rPr>
        <w:t>của</w:t>
      </w:r>
      <w:r w:rsidR="00B84A71" w:rsidRPr="00282F9C">
        <w:rPr>
          <w:rFonts w:ascii="Times New Roman" w:eastAsia="Times New Roman" w:hAnsi="Times New Roman" w:cs="Times New Roman"/>
          <w:b/>
          <w:color w:val="000000" w:themeColor="text1"/>
          <w:sz w:val="28"/>
          <w:szCs w:val="28"/>
          <w:lang w:val="vi-VN"/>
        </w:rPr>
        <w:t xml:space="preserve"> Điều 16 như sau: </w:t>
      </w:r>
    </w:p>
    <w:p w14:paraId="50F1C291" w14:textId="621C654E" w:rsidR="00252FFA" w:rsidRPr="00282F9C" w:rsidRDefault="00252FFA" w:rsidP="00252FFA">
      <w:pPr>
        <w:shd w:val="clear" w:color="auto" w:fill="FFFFFF"/>
        <w:spacing w:before="120" w:after="120"/>
        <w:ind w:firstLine="720"/>
        <w:jc w:val="both"/>
        <w:rPr>
          <w:rFonts w:ascii="Times New Roman" w:eastAsia="Times New Roman" w:hAnsi="Times New Roman" w:cs="Times New Roman"/>
          <w:color w:val="000000" w:themeColor="text1"/>
          <w:sz w:val="28"/>
          <w:szCs w:val="28"/>
          <w:lang w:val="vi-VN"/>
        </w:rPr>
      </w:pPr>
      <w:r w:rsidRPr="00282F9C">
        <w:rPr>
          <w:rFonts w:ascii="Times New Roman" w:eastAsia="Times New Roman" w:hAnsi="Times New Roman" w:cs="Times New Roman"/>
          <w:color w:val="000000" w:themeColor="text1"/>
          <w:sz w:val="28"/>
          <w:szCs w:val="28"/>
          <w:lang w:val="vi-VN"/>
        </w:rPr>
        <w:t xml:space="preserve">a) Sửa đổi, bổ sung điểm c khoản 3 Điều 16 như sau: </w:t>
      </w:r>
    </w:p>
    <w:p w14:paraId="4D267E17" w14:textId="636E0EE1" w:rsidR="00B84A71" w:rsidRPr="00282F9C" w:rsidRDefault="00B84A71" w:rsidP="00030F7B">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lang w:val="vi-VN"/>
        </w:rPr>
        <w:t>“c) Đối tượng quy định tại</w:t>
      </w:r>
      <w:r w:rsidR="00282C97" w:rsidRPr="00282F9C">
        <w:rPr>
          <w:rFonts w:ascii="Times New Roman" w:eastAsia="Times New Roman" w:hAnsi="Times New Roman" w:cs="Times New Roman"/>
          <w:color w:val="000000" w:themeColor="text1"/>
          <w:sz w:val="28"/>
          <w:szCs w:val="28"/>
          <w:lang w:val="vi-VN"/>
        </w:rPr>
        <w:t xml:space="preserve"> khoản</w:t>
      </w:r>
      <w:r w:rsidRPr="00282F9C">
        <w:rPr>
          <w:rFonts w:ascii="Times New Roman" w:eastAsia="Times New Roman" w:hAnsi="Times New Roman" w:cs="Times New Roman"/>
          <w:color w:val="000000" w:themeColor="text1"/>
          <w:sz w:val="28"/>
          <w:szCs w:val="28"/>
          <w:lang w:val="vi-VN"/>
        </w:rPr>
        <w:t xml:space="preserve"> 5 Điều 12 của Luật này tham gia bảo hiểm y tế không liên tục </w:t>
      </w:r>
      <w:r w:rsidRPr="00282F9C">
        <w:rPr>
          <w:rFonts w:ascii="Times New Roman" w:eastAsia="Times New Roman" w:hAnsi="Times New Roman" w:cs="Times New Roman"/>
          <w:i/>
          <w:iCs/>
          <w:color w:val="000000" w:themeColor="text1"/>
          <w:sz w:val="28"/>
          <w:szCs w:val="28"/>
          <w:lang w:val="vi-VN"/>
        </w:rPr>
        <w:t>từ 90 ngày trở lên</w:t>
      </w:r>
      <w:r w:rsidRPr="00282F9C">
        <w:rPr>
          <w:rFonts w:ascii="Times New Roman" w:eastAsia="Times New Roman" w:hAnsi="Times New Roman" w:cs="Times New Roman"/>
          <w:color w:val="000000" w:themeColor="text1"/>
          <w:sz w:val="28"/>
          <w:szCs w:val="28"/>
          <w:lang w:val="vi-VN"/>
        </w:rPr>
        <w:t xml:space="preserve"> thì thẻ bảo hiểm y tế có giá trị sử dụng sau 30 ngày kể từ ngày đóng bảo hiểm y tế</w:t>
      </w:r>
      <w:r w:rsidR="00005069" w:rsidRPr="00282F9C">
        <w:rPr>
          <w:rFonts w:ascii="Times New Roman" w:eastAsia="Times New Roman" w:hAnsi="Times New Roman" w:cs="Times New Roman"/>
          <w:color w:val="000000" w:themeColor="text1"/>
          <w:sz w:val="28"/>
          <w:szCs w:val="28"/>
        </w:rPr>
        <w:t>.</w:t>
      </w:r>
      <w:r w:rsidRPr="00282F9C">
        <w:rPr>
          <w:rFonts w:ascii="Times New Roman" w:eastAsia="Times New Roman" w:hAnsi="Times New Roman" w:cs="Times New Roman"/>
          <w:color w:val="000000" w:themeColor="text1"/>
          <w:sz w:val="28"/>
          <w:szCs w:val="28"/>
          <w:lang w:val="vi-VN"/>
        </w:rPr>
        <w:t>”</w:t>
      </w:r>
      <w:r w:rsidR="005C61D4" w:rsidRPr="00282F9C">
        <w:rPr>
          <w:rFonts w:ascii="Times New Roman" w:eastAsia="Times New Roman" w:hAnsi="Times New Roman" w:cs="Times New Roman"/>
          <w:color w:val="000000" w:themeColor="text1"/>
          <w:sz w:val="28"/>
          <w:szCs w:val="28"/>
        </w:rPr>
        <w:t>.</w:t>
      </w:r>
    </w:p>
    <w:p w14:paraId="64ED9B26" w14:textId="508D6B5F" w:rsidR="00EE6DAF" w:rsidRPr="00282F9C" w:rsidRDefault="00EE6DAF" w:rsidP="00EE6DAF">
      <w:pPr>
        <w:shd w:val="clear" w:color="auto" w:fill="FFFFFF"/>
        <w:spacing w:before="120" w:after="120"/>
        <w:ind w:firstLine="720"/>
        <w:jc w:val="both"/>
        <w:rPr>
          <w:rFonts w:ascii="Times New Roman" w:eastAsia="Times New Roman" w:hAnsi="Times New Roman" w:cs="Times New Roman"/>
          <w:color w:val="000000" w:themeColor="text1"/>
          <w:sz w:val="28"/>
          <w:szCs w:val="28"/>
          <w:lang w:val="vi-VN"/>
        </w:rPr>
      </w:pPr>
      <w:r w:rsidRPr="00282F9C">
        <w:rPr>
          <w:rFonts w:ascii="Times New Roman" w:eastAsia="Times New Roman" w:hAnsi="Times New Roman" w:cs="Times New Roman"/>
          <w:color w:val="000000" w:themeColor="text1"/>
          <w:sz w:val="28"/>
          <w:szCs w:val="28"/>
          <w:lang w:val="vi-VN"/>
        </w:rPr>
        <w:t>b) Sửa đổi, bổ sung khoản 5 Điều 16 như sau:</w:t>
      </w:r>
    </w:p>
    <w:p w14:paraId="3FAD8ED7" w14:textId="5D0B4912" w:rsidR="00EE6DAF" w:rsidRPr="00282F9C" w:rsidRDefault="00EE6DAF" w:rsidP="00EE6DAF">
      <w:pPr>
        <w:shd w:val="clear" w:color="auto" w:fill="FFFFFF"/>
        <w:spacing w:before="120" w:after="120"/>
        <w:ind w:firstLine="720"/>
        <w:jc w:val="both"/>
        <w:rPr>
          <w:rStyle w:val="fontstyle21"/>
          <w:color w:val="000000" w:themeColor="text1"/>
          <w:sz w:val="28"/>
          <w:szCs w:val="28"/>
        </w:rPr>
      </w:pPr>
      <w:r w:rsidRPr="00282F9C">
        <w:rPr>
          <w:rStyle w:val="fontstyle21"/>
          <w:color w:val="000000" w:themeColor="text1"/>
          <w:sz w:val="28"/>
          <w:szCs w:val="28"/>
        </w:rPr>
        <w:t>“5. Bảo hiểm Xã hội Việt Nam ban hành mẫu thẻ bảo hiểm y tế sau khi có ý kiến thống nhất của Bộ Y tế.”.</w:t>
      </w:r>
    </w:p>
    <w:p w14:paraId="205A59DB" w14:textId="103DC1CE" w:rsidR="002160AC" w:rsidRPr="00282F9C" w:rsidRDefault="00252FFA"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13</w:t>
      </w:r>
      <w:r w:rsidR="00B84A71" w:rsidRPr="00282F9C">
        <w:rPr>
          <w:rFonts w:ascii="Times New Roman" w:eastAsia="Times New Roman" w:hAnsi="Times New Roman" w:cs="Times New Roman"/>
          <w:b/>
          <w:color w:val="000000" w:themeColor="text1"/>
          <w:sz w:val="28"/>
          <w:szCs w:val="28"/>
          <w:lang w:val="vi-VN"/>
        </w:rPr>
        <w:t xml:space="preserve">. </w:t>
      </w:r>
      <w:r w:rsidR="002160AC" w:rsidRPr="00282F9C">
        <w:rPr>
          <w:rFonts w:ascii="Times New Roman" w:eastAsia="Times New Roman" w:hAnsi="Times New Roman" w:cs="Times New Roman"/>
          <w:b/>
          <w:color w:val="000000" w:themeColor="text1"/>
          <w:sz w:val="28"/>
          <w:szCs w:val="28"/>
        </w:rPr>
        <w:t xml:space="preserve">Sửa đổi, bổ sung điểm b khoản 1 Điều 17 </w:t>
      </w:r>
      <w:r w:rsidR="00EB0B30" w:rsidRPr="00282F9C">
        <w:rPr>
          <w:rFonts w:ascii="Times New Roman" w:eastAsia="Times New Roman" w:hAnsi="Times New Roman" w:cs="Times New Roman"/>
          <w:b/>
          <w:color w:val="000000" w:themeColor="text1"/>
          <w:sz w:val="28"/>
          <w:szCs w:val="28"/>
        </w:rPr>
        <w:t>thành</w:t>
      </w:r>
      <w:r w:rsidR="00EB0B30" w:rsidRPr="00282F9C">
        <w:rPr>
          <w:rFonts w:ascii="Times New Roman" w:eastAsia="Times New Roman" w:hAnsi="Times New Roman" w:cs="Times New Roman"/>
          <w:b/>
          <w:color w:val="000000" w:themeColor="text1"/>
          <w:sz w:val="28"/>
          <w:szCs w:val="28"/>
          <w:lang w:val="vi-VN"/>
        </w:rPr>
        <w:t xml:space="preserve"> các điểm b, c, d, đ </w:t>
      </w:r>
      <w:r w:rsidR="00EB0B30" w:rsidRPr="00282F9C">
        <w:rPr>
          <w:rFonts w:ascii="Times New Roman" w:eastAsia="Times New Roman" w:hAnsi="Times New Roman" w:cs="Times New Roman"/>
          <w:b/>
          <w:color w:val="000000" w:themeColor="text1"/>
          <w:sz w:val="28"/>
          <w:szCs w:val="28"/>
        </w:rPr>
        <w:t xml:space="preserve">khoản 1 Điều 17 </w:t>
      </w:r>
      <w:r w:rsidR="002160AC" w:rsidRPr="00282F9C">
        <w:rPr>
          <w:rFonts w:ascii="Times New Roman" w:eastAsia="Times New Roman" w:hAnsi="Times New Roman" w:cs="Times New Roman"/>
          <w:b/>
          <w:color w:val="000000" w:themeColor="text1"/>
          <w:sz w:val="28"/>
          <w:szCs w:val="28"/>
        </w:rPr>
        <w:t>như sau:</w:t>
      </w:r>
    </w:p>
    <w:p w14:paraId="1AD7E4CB" w14:textId="21D7906A" w:rsidR="00EA4BDC" w:rsidRPr="00282F9C" w:rsidRDefault="002160AC" w:rsidP="001C50B3">
      <w:pPr>
        <w:spacing w:before="120" w:after="120"/>
        <w:ind w:firstLine="720"/>
        <w:jc w:val="both"/>
        <w:rPr>
          <w:rFonts w:ascii="Times New Roman" w:hAnsi="Times New Roman"/>
          <w:i/>
          <w:color w:val="000000" w:themeColor="text1"/>
          <w:sz w:val="28"/>
          <w:lang w:val="af-ZA"/>
        </w:rPr>
      </w:pPr>
      <w:r w:rsidRPr="00282F9C">
        <w:rPr>
          <w:rFonts w:ascii="Times New Roman" w:eastAsia="Times New Roman" w:hAnsi="Times New Roman" w:cs="Times New Roman"/>
          <w:color w:val="000000" w:themeColor="text1"/>
          <w:sz w:val="28"/>
          <w:szCs w:val="28"/>
        </w:rPr>
        <w:t>“</w:t>
      </w:r>
      <w:r w:rsidR="00EA4BDC" w:rsidRPr="00282F9C">
        <w:rPr>
          <w:rStyle w:val="fontstyle21"/>
          <w:color w:val="000000" w:themeColor="text1"/>
          <w:sz w:val="28"/>
          <w:szCs w:val="28"/>
        </w:rPr>
        <w:t xml:space="preserve">b) Danh sách tham gia bảo hiểm y tế của đối tượng quy định tại khoản 1 Điều 12 của Luật này do người sử dụng lao động lập </w:t>
      </w:r>
      <w:r w:rsidR="00EA4BDC" w:rsidRPr="00282F9C">
        <w:rPr>
          <w:rFonts w:ascii="Times New Roman" w:hAnsi="Times New Roman"/>
          <w:i/>
          <w:color w:val="000000" w:themeColor="text1"/>
          <w:sz w:val="28"/>
          <w:szCs w:val="28"/>
          <w:lang w:val="af-ZA"/>
        </w:rPr>
        <w:t xml:space="preserve">trong thời hạn </w:t>
      </w:r>
      <w:r w:rsidR="00EA4BDC" w:rsidRPr="00282F9C">
        <w:rPr>
          <w:rFonts w:ascii="Times New Roman" w:hAnsi="Times New Roman"/>
          <w:i/>
          <w:color w:val="000000" w:themeColor="text1"/>
          <w:sz w:val="28"/>
          <w:szCs w:val="28"/>
          <w:lang w:val="vi-VN"/>
        </w:rPr>
        <w:t xml:space="preserve">30 ngày kể từ ngày người lao động thuộc đối tượng tham gia bảo hiểm </w:t>
      </w:r>
      <w:r w:rsidR="00EA4BDC" w:rsidRPr="00282F9C">
        <w:rPr>
          <w:rFonts w:ascii="Times New Roman" w:hAnsi="Times New Roman"/>
          <w:i/>
          <w:color w:val="000000" w:themeColor="text1"/>
          <w:sz w:val="28"/>
          <w:szCs w:val="28"/>
        </w:rPr>
        <w:t>y tế</w:t>
      </w:r>
      <w:r w:rsidR="00EA4BDC" w:rsidRPr="00282F9C">
        <w:rPr>
          <w:rFonts w:ascii="Times New Roman" w:hAnsi="Times New Roman"/>
          <w:color w:val="000000" w:themeColor="text1"/>
          <w:sz w:val="28"/>
          <w:szCs w:val="28"/>
        </w:rPr>
        <w:t xml:space="preserve">. </w:t>
      </w:r>
      <w:r w:rsidR="00EA4BDC" w:rsidRPr="00282F9C">
        <w:rPr>
          <w:rFonts w:ascii="Times New Roman" w:hAnsi="Times New Roman"/>
          <w:i/>
          <w:color w:val="000000" w:themeColor="text1"/>
          <w:sz w:val="28"/>
          <w:szCs w:val="28"/>
          <w:lang w:val="af-ZA"/>
        </w:rPr>
        <w:t xml:space="preserve">Trường hợp người tham gia bảo hiểm y tế thuộc đối tượng quy định tại </w:t>
      </w:r>
      <w:r w:rsidR="00C83A5D" w:rsidRPr="00282F9C">
        <w:rPr>
          <w:rFonts w:ascii="Times New Roman" w:hAnsi="Times New Roman"/>
          <w:i/>
          <w:color w:val="000000" w:themeColor="text1"/>
          <w:sz w:val="28"/>
          <w:szCs w:val="28"/>
          <w:lang w:val="af-ZA"/>
        </w:rPr>
        <w:t>các</w:t>
      </w:r>
      <w:r w:rsidR="00C83A5D" w:rsidRPr="00282F9C">
        <w:rPr>
          <w:rFonts w:ascii="Times New Roman" w:hAnsi="Times New Roman"/>
          <w:i/>
          <w:color w:val="000000" w:themeColor="text1"/>
          <w:sz w:val="28"/>
          <w:szCs w:val="28"/>
          <w:lang w:val="vi-VN"/>
        </w:rPr>
        <w:t xml:space="preserve"> </w:t>
      </w:r>
      <w:r w:rsidR="00EA4BDC" w:rsidRPr="00282F9C">
        <w:rPr>
          <w:rFonts w:ascii="Times New Roman" w:hAnsi="Times New Roman"/>
          <w:i/>
          <w:color w:val="000000" w:themeColor="text1"/>
          <w:sz w:val="28"/>
          <w:szCs w:val="28"/>
          <w:lang w:val="af-ZA"/>
        </w:rPr>
        <w:t xml:space="preserve">điểm </w:t>
      </w:r>
      <w:r w:rsidR="00C83A5D" w:rsidRPr="00282F9C">
        <w:rPr>
          <w:rFonts w:ascii="Times New Roman" w:hAnsi="Times New Roman"/>
          <w:i/>
          <w:color w:val="000000" w:themeColor="text1"/>
          <w:sz w:val="28"/>
          <w:szCs w:val="28"/>
          <w:lang w:val="af-ZA"/>
        </w:rPr>
        <w:t>b</w:t>
      </w:r>
      <w:r w:rsidR="00C83A5D" w:rsidRPr="00282F9C">
        <w:rPr>
          <w:rFonts w:ascii="Times New Roman" w:hAnsi="Times New Roman"/>
          <w:i/>
          <w:color w:val="000000" w:themeColor="text1"/>
          <w:sz w:val="28"/>
          <w:szCs w:val="28"/>
          <w:lang w:val="vi-VN"/>
        </w:rPr>
        <w:t xml:space="preserve">, </w:t>
      </w:r>
      <w:r w:rsidR="002C58D0" w:rsidRPr="00282F9C">
        <w:rPr>
          <w:rFonts w:ascii="Times New Roman" w:hAnsi="Times New Roman"/>
          <w:i/>
          <w:color w:val="000000" w:themeColor="text1"/>
          <w:sz w:val="28"/>
          <w:szCs w:val="28"/>
          <w:lang w:val="af-ZA"/>
        </w:rPr>
        <w:t xml:space="preserve">đ </w:t>
      </w:r>
      <w:r w:rsidR="00EA4BDC" w:rsidRPr="00282F9C">
        <w:rPr>
          <w:rFonts w:ascii="Times New Roman" w:hAnsi="Times New Roman"/>
          <w:i/>
          <w:color w:val="000000" w:themeColor="text1"/>
          <w:sz w:val="28"/>
          <w:szCs w:val="28"/>
          <w:lang w:val="af-ZA"/>
        </w:rPr>
        <w:t xml:space="preserve">khoản 1 Điều 12 của Luật này, nếu tự nộp thì hồ sơ là tờ khai quy định tại điểm a khoản này </w:t>
      </w:r>
      <w:r w:rsidR="0009365C" w:rsidRPr="00282F9C">
        <w:rPr>
          <w:rFonts w:ascii="Times New Roman" w:hAnsi="Times New Roman"/>
          <w:i/>
          <w:color w:val="000000" w:themeColor="text1"/>
          <w:sz w:val="28"/>
          <w:szCs w:val="28"/>
          <w:lang w:val="af-ZA"/>
        </w:rPr>
        <w:t xml:space="preserve">nộp </w:t>
      </w:r>
      <w:r w:rsidR="00EA4BDC" w:rsidRPr="00282F9C">
        <w:rPr>
          <w:rFonts w:ascii="Times New Roman" w:hAnsi="Times New Roman"/>
          <w:i/>
          <w:color w:val="000000" w:themeColor="text1"/>
          <w:sz w:val="28"/>
          <w:szCs w:val="28"/>
          <w:lang w:val="af-ZA"/>
        </w:rPr>
        <w:t>cho cơ quan bảo hiểm xã hội trong thời hạn 30 ngày kể từ ngày thuộc đối tượng tham gia bảo hiểm y tế.</w:t>
      </w:r>
      <w:r w:rsidR="00EA4BDC" w:rsidRPr="00282F9C">
        <w:rPr>
          <w:rFonts w:ascii="Times New Roman" w:hAnsi="Times New Roman"/>
          <w:i/>
          <w:color w:val="000000" w:themeColor="text1"/>
          <w:sz w:val="28"/>
          <w:lang w:val="af-ZA"/>
        </w:rPr>
        <w:t xml:space="preserve"> </w:t>
      </w:r>
    </w:p>
    <w:p w14:paraId="67710E92" w14:textId="570B87C8" w:rsidR="00EA4BDC" w:rsidRPr="00282F9C" w:rsidRDefault="00EB0B30" w:rsidP="001C50B3">
      <w:pPr>
        <w:spacing w:before="120" w:after="120"/>
        <w:ind w:firstLine="720"/>
        <w:jc w:val="both"/>
        <w:rPr>
          <w:rStyle w:val="fontstyle21"/>
          <w:color w:val="000000" w:themeColor="text1"/>
          <w:sz w:val="28"/>
          <w:szCs w:val="28"/>
          <w:lang w:val="vi-VN"/>
        </w:rPr>
      </w:pPr>
      <w:r w:rsidRPr="00282F9C">
        <w:rPr>
          <w:rStyle w:val="fontstyle21"/>
          <w:color w:val="000000" w:themeColor="text1"/>
          <w:sz w:val="28"/>
          <w:szCs w:val="28"/>
        </w:rPr>
        <w:lastRenderedPageBreak/>
        <w:t>c</w:t>
      </w:r>
      <w:r w:rsidRPr="00282F9C">
        <w:rPr>
          <w:rStyle w:val="fontstyle21"/>
          <w:color w:val="000000" w:themeColor="text1"/>
          <w:sz w:val="28"/>
          <w:szCs w:val="28"/>
          <w:lang w:val="vi-VN"/>
        </w:rPr>
        <w:t xml:space="preserve">) </w:t>
      </w:r>
      <w:r w:rsidR="00EA4BDC" w:rsidRPr="00282F9C">
        <w:rPr>
          <w:rStyle w:val="fontstyle21"/>
          <w:color w:val="000000" w:themeColor="text1"/>
          <w:sz w:val="28"/>
          <w:szCs w:val="28"/>
        </w:rPr>
        <w:t xml:space="preserve">Danh sách tham gia bảo hiểm y tế của các đối tượng theo quy định tại các khoản 2, 3, 4 và 5 Điều 12 của Luật này do Ủy ban nhân dân cấp xã lập theo hộ gia đình, trừ đối tượng </w:t>
      </w:r>
      <w:r w:rsidR="00C83A5D" w:rsidRPr="00282F9C">
        <w:rPr>
          <w:rStyle w:val="fontstyle21"/>
          <w:color w:val="000000" w:themeColor="text1"/>
          <w:sz w:val="28"/>
          <w:szCs w:val="28"/>
        </w:rPr>
        <w:t xml:space="preserve">đã thuộc thẩm quyền quản lý của các bộ, ngành, cơ quan, đơn vị khác </w:t>
      </w:r>
      <w:r w:rsidR="00EA4BDC" w:rsidRPr="00282F9C">
        <w:rPr>
          <w:rStyle w:val="fontstyle21"/>
          <w:color w:val="000000" w:themeColor="text1"/>
          <w:sz w:val="28"/>
          <w:szCs w:val="28"/>
        </w:rPr>
        <w:t xml:space="preserve">quy định tại các điểm </w:t>
      </w:r>
      <w:r w:rsidR="007148A0" w:rsidRPr="00282F9C">
        <w:rPr>
          <w:rFonts w:ascii="Times New Roman" w:hAnsi="Times New Roman" w:cs="Times New Roman"/>
          <w:i/>
          <w:color w:val="000000" w:themeColor="text1"/>
          <w:sz w:val="28"/>
          <w:szCs w:val="28"/>
          <w:lang w:val="vi-VN"/>
        </w:rPr>
        <w:t xml:space="preserve">a, </w:t>
      </w:r>
      <w:r w:rsidR="00BA219A" w:rsidRPr="00282F9C">
        <w:rPr>
          <w:rFonts w:ascii="Times New Roman" w:hAnsi="Times New Roman" w:cs="Times New Roman"/>
          <w:i/>
          <w:color w:val="000000" w:themeColor="text1"/>
          <w:sz w:val="28"/>
          <w:szCs w:val="28"/>
          <w:lang w:val="vi-VN"/>
        </w:rPr>
        <w:t xml:space="preserve">b, </w:t>
      </w:r>
      <w:r w:rsidR="007148A0" w:rsidRPr="00282F9C">
        <w:rPr>
          <w:rFonts w:ascii="Times New Roman" w:hAnsi="Times New Roman" w:cs="Times New Roman"/>
          <w:i/>
          <w:color w:val="000000" w:themeColor="text1"/>
          <w:sz w:val="28"/>
          <w:szCs w:val="28"/>
          <w:lang w:val="vi-VN"/>
        </w:rPr>
        <w:t xml:space="preserve">c, d, l, </w:t>
      </w:r>
      <w:r w:rsidRPr="00282F9C">
        <w:rPr>
          <w:rFonts w:ascii="Times New Roman" w:hAnsi="Times New Roman" w:cs="Times New Roman"/>
          <w:i/>
          <w:color w:val="000000" w:themeColor="text1"/>
          <w:sz w:val="28"/>
          <w:szCs w:val="28"/>
          <w:lang w:val="vi-VN"/>
        </w:rPr>
        <w:t>n</w:t>
      </w:r>
      <w:r w:rsidR="007148A0" w:rsidRPr="00282F9C" w:rsidDel="007148A0">
        <w:rPr>
          <w:rStyle w:val="fontstyle21"/>
          <w:color w:val="000000" w:themeColor="text1"/>
          <w:sz w:val="28"/>
          <w:szCs w:val="28"/>
        </w:rPr>
        <w:t xml:space="preserve"> </w:t>
      </w:r>
      <w:r w:rsidR="00EA4BDC" w:rsidRPr="00282F9C">
        <w:rPr>
          <w:rStyle w:val="fontstyle21"/>
          <w:color w:val="000000" w:themeColor="text1"/>
          <w:sz w:val="28"/>
          <w:szCs w:val="28"/>
        </w:rPr>
        <w:t>khoản 3 và điểm b khoản 4 Điều 12 của Luật này.</w:t>
      </w:r>
      <w:r w:rsidR="00AD77CE" w:rsidRPr="00282F9C">
        <w:rPr>
          <w:rStyle w:val="fontstyle21"/>
          <w:color w:val="000000" w:themeColor="text1"/>
          <w:sz w:val="28"/>
          <w:szCs w:val="28"/>
          <w:lang w:val="vi-VN"/>
        </w:rPr>
        <w:t xml:space="preserve"> </w:t>
      </w:r>
      <w:r w:rsidR="00AD77CE" w:rsidRPr="00282F9C">
        <w:rPr>
          <w:rStyle w:val="fontstyle21"/>
          <w:i/>
          <w:color w:val="000000" w:themeColor="text1"/>
          <w:sz w:val="28"/>
          <w:szCs w:val="28"/>
          <w:lang w:val="vi-VN"/>
        </w:rPr>
        <w:t>Tr</w:t>
      </w:r>
      <w:r w:rsidR="00AD77CE" w:rsidRPr="00282F9C">
        <w:rPr>
          <w:rStyle w:val="fontstyle21"/>
          <w:rFonts w:hint="eastAsia"/>
          <w:i/>
          <w:color w:val="000000" w:themeColor="text1"/>
          <w:sz w:val="28"/>
          <w:szCs w:val="28"/>
          <w:lang w:val="vi-VN"/>
        </w:rPr>
        <w:t>ư</w:t>
      </w:r>
      <w:r w:rsidR="00AD77CE" w:rsidRPr="00282F9C">
        <w:rPr>
          <w:rStyle w:val="fontstyle21"/>
          <w:i/>
          <w:color w:val="000000" w:themeColor="text1"/>
          <w:sz w:val="28"/>
          <w:szCs w:val="28"/>
          <w:lang w:val="vi-VN"/>
        </w:rPr>
        <w:t>ờng hợp học sinh, sinh vi</w:t>
      </w:r>
      <w:r w:rsidR="00AD77CE" w:rsidRPr="00282F9C">
        <w:rPr>
          <w:rStyle w:val="fontstyle21"/>
          <w:rFonts w:hint="eastAsia"/>
          <w:i/>
          <w:color w:val="000000" w:themeColor="text1"/>
          <w:sz w:val="28"/>
          <w:szCs w:val="28"/>
          <w:lang w:val="vi-VN"/>
        </w:rPr>
        <w:t>ê</w:t>
      </w:r>
      <w:r w:rsidR="00AD77CE" w:rsidRPr="00282F9C">
        <w:rPr>
          <w:rStyle w:val="fontstyle21"/>
          <w:i/>
          <w:color w:val="000000" w:themeColor="text1"/>
          <w:sz w:val="28"/>
          <w:szCs w:val="28"/>
          <w:lang w:val="vi-VN"/>
        </w:rPr>
        <w:t xml:space="preserve">n </w:t>
      </w:r>
      <w:r w:rsidR="00A96925" w:rsidRPr="00282F9C">
        <w:rPr>
          <w:rStyle w:val="fontstyle21"/>
          <w:i/>
          <w:color w:val="000000" w:themeColor="text1"/>
          <w:sz w:val="28"/>
          <w:szCs w:val="28"/>
          <w:lang w:val="en-GB"/>
        </w:rPr>
        <w:t>đã tham gia bảo hiểm y tế</w:t>
      </w:r>
      <w:r w:rsidR="00AD77CE" w:rsidRPr="00282F9C">
        <w:rPr>
          <w:rStyle w:val="fontstyle21"/>
          <w:i/>
          <w:color w:val="000000" w:themeColor="text1"/>
          <w:sz w:val="28"/>
          <w:szCs w:val="28"/>
          <w:lang w:val="vi-VN"/>
        </w:rPr>
        <w:t xml:space="preserve"> theo</w:t>
      </w:r>
      <w:r w:rsidR="00A96925" w:rsidRPr="00282F9C">
        <w:rPr>
          <w:rStyle w:val="fontstyle21"/>
          <w:i/>
          <w:color w:val="000000" w:themeColor="text1"/>
          <w:sz w:val="28"/>
          <w:szCs w:val="28"/>
          <w:lang w:val="en-GB"/>
        </w:rPr>
        <w:t xml:space="preserve"> nhóm</w:t>
      </w:r>
      <w:r w:rsidR="00AD77CE" w:rsidRPr="00282F9C">
        <w:rPr>
          <w:rStyle w:val="fontstyle21"/>
          <w:i/>
          <w:color w:val="000000" w:themeColor="text1"/>
          <w:sz w:val="28"/>
          <w:szCs w:val="28"/>
          <w:lang w:val="vi-VN"/>
        </w:rPr>
        <w:t xml:space="preserve"> </w:t>
      </w:r>
      <w:r w:rsidR="00AD77CE" w:rsidRPr="00282F9C">
        <w:rPr>
          <w:rStyle w:val="fontstyle21"/>
          <w:rFonts w:hint="eastAsia"/>
          <w:i/>
          <w:color w:val="000000" w:themeColor="text1"/>
          <w:sz w:val="28"/>
          <w:szCs w:val="28"/>
          <w:lang w:val="vi-VN"/>
        </w:rPr>
        <w:t>đ</w:t>
      </w:r>
      <w:r w:rsidR="00AD77CE" w:rsidRPr="00282F9C">
        <w:rPr>
          <w:rStyle w:val="fontstyle21"/>
          <w:i/>
          <w:color w:val="000000" w:themeColor="text1"/>
          <w:sz w:val="28"/>
          <w:szCs w:val="28"/>
          <w:lang w:val="vi-VN"/>
        </w:rPr>
        <w:t>ối t</w:t>
      </w:r>
      <w:r w:rsidR="00AD77CE" w:rsidRPr="00282F9C">
        <w:rPr>
          <w:rStyle w:val="fontstyle21"/>
          <w:rFonts w:hint="eastAsia"/>
          <w:i/>
          <w:color w:val="000000" w:themeColor="text1"/>
          <w:sz w:val="28"/>
          <w:szCs w:val="28"/>
          <w:lang w:val="vi-VN"/>
        </w:rPr>
        <w:t>ư</w:t>
      </w:r>
      <w:r w:rsidR="00AD77CE" w:rsidRPr="00282F9C">
        <w:rPr>
          <w:rStyle w:val="fontstyle21"/>
          <w:i/>
          <w:color w:val="000000" w:themeColor="text1"/>
          <w:sz w:val="28"/>
          <w:szCs w:val="28"/>
          <w:lang w:val="vi-VN"/>
        </w:rPr>
        <w:t xml:space="preserve">ợng </w:t>
      </w:r>
      <w:r w:rsidR="00A96925" w:rsidRPr="00282F9C">
        <w:rPr>
          <w:rStyle w:val="fontstyle21"/>
          <w:i/>
          <w:color w:val="000000" w:themeColor="text1"/>
          <w:sz w:val="28"/>
          <w:szCs w:val="28"/>
          <w:lang w:val="en-GB"/>
        </w:rPr>
        <w:t xml:space="preserve">khác bao gồm đã tham gia bảo hiểm tế theo </w:t>
      </w:r>
      <w:r w:rsidR="00AD77CE" w:rsidRPr="00282F9C">
        <w:rPr>
          <w:rStyle w:val="fontstyle21"/>
          <w:i/>
          <w:color w:val="000000" w:themeColor="text1"/>
          <w:sz w:val="28"/>
          <w:szCs w:val="28"/>
          <w:lang w:val="vi-VN"/>
        </w:rPr>
        <w:t xml:space="preserve">hộ gia </w:t>
      </w:r>
      <w:r w:rsidR="00AD77CE" w:rsidRPr="00282F9C">
        <w:rPr>
          <w:rStyle w:val="fontstyle21"/>
          <w:rFonts w:hint="eastAsia"/>
          <w:i/>
          <w:color w:val="000000" w:themeColor="text1"/>
          <w:sz w:val="28"/>
          <w:szCs w:val="28"/>
          <w:lang w:val="vi-VN"/>
        </w:rPr>
        <w:t>đì</w:t>
      </w:r>
      <w:r w:rsidR="00AD77CE" w:rsidRPr="00282F9C">
        <w:rPr>
          <w:rStyle w:val="fontstyle21"/>
          <w:i/>
          <w:color w:val="000000" w:themeColor="text1"/>
          <w:sz w:val="28"/>
          <w:szCs w:val="28"/>
          <w:lang w:val="vi-VN"/>
        </w:rPr>
        <w:t>nh th</w:t>
      </w:r>
      <w:r w:rsidR="00AD77CE" w:rsidRPr="00282F9C">
        <w:rPr>
          <w:rStyle w:val="fontstyle21"/>
          <w:rFonts w:hint="eastAsia"/>
          <w:i/>
          <w:color w:val="000000" w:themeColor="text1"/>
          <w:sz w:val="28"/>
          <w:szCs w:val="28"/>
          <w:lang w:val="vi-VN"/>
        </w:rPr>
        <w:t>ì</w:t>
      </w:r>
      <w:r w:rsidR="00AD77CE" w:rsidRPr="00282F9C">
        <w:rPr>
          <w:rStyle w:val="fontstyle21"/>
          <w:i/>
          <w:color w:val="000000" w:themeColor="text1"/>
          <w:sz w:val="28"/>
          <w:szCs w:val="28"/>
          <w:lang w:val="vi-VN"/>
        </w:rPr>
        <w:t xml:space="preserve"> phải </w:t>
      </w:r>
      <w:r w:rsidR="00AD77CE" w:rsidRPr="00282F9C">
        <w:rPr>
          <w:rStyle w:val="fontstyle21"/>
          <w:rFonts w:hint="eastAsia"/>
          <w:i/>
          <w:color w:val="000000" w:themeColor="text1"/>
          <w:sz w:val="28"/>
          <w:szCs w:val="28"/>
          <w:lang w:val="vi-VN"/>
        </w:rPr>
        <w:t>đư</w:t>
      </w:r>
      <w:r w:rsidR="00AD77CE" w:rsidRPr="00282F9C">
        <w:rPr>
          <w:rStyle w:val="fontstyle21"/>
          <w:i/>
          <w:color w:val="000000" w:themeColor="text1"/>
          <w:sz w:val="28"/>
          <w:szCs w:val="28"/>
          <w:lang w:val="vi-VN"/>
        </w:rPr>
        <w:t>ợc ghi r</w:t>
      </w:r>
      <w:r w:rsidR="00AD77CE" w:rsidRPr="00282F9C">
        <w:rPr>
          <w:rStyle w:val="fontstyle21"/>
          <w:rFonts w:hint="eastAsia"/>
          <w:i/>
          <w:color w:val="000000" w:themeColor="text1"/>
          <w:sz w:val="28"/>
          <w:szCs w:val="28"/>
          <w:lang w:val="vi-VN"/>
        </w:rPr>
        <w:t>õ</w:t>
      </w:r>
      <w:r w:rsidR="00AD77CE" w:rsidRPr="00282F9C">
        <w:rPr>
          <w:rStyle w:val="fontstyle21"/>
          <w:i/>
          <w:color w:val="000000" w:themeColor="text1"/>
          <w:sz w:val="28"/>
          <w:szCs w:val="28"/>
          <w:lang w:val="vi-VN"/>
        </w:rPr>
        <w:t xml:space="preserve"> khi lập danh s</w:t>
      </w:r>
      <w:r w:rsidR="00AD77CE" w:rsidRPr="00282F9C">
        <w:rPr>
          <w:rStyle w:val="fontstyle21"/>
          <w:rFonts w:hint="eastAsia"/>
          <w:i/>
          <w:color w:val="000000" w:themeColor="text1"/>
          <w:sz w:val="28"/>
          <w:szCs w:val="28"/>
          <w:lang w:val="vi-VN"/>
        </w:rPr>
        <w:t>á</w:t>
      </w:r>
      <w:r w:rsidR="00AD77CE" w:rsidRPr="00282F9C">
        <w:rPr>
          <w:rStyle w:val="fontstyle21"/>
          <w:i/>
          <w:color w:val="000000" w:themeColor="text1"/>
          <w:sz w:val="28"/>
          <w:szCs w:val="28"/>
          <w:lang w:val="vi-VN"/>
        </w:rPr>
        <w:t>ch.</w:t>
      </w:r>
    </w:p>
    <w:p w14:paraId="7748D42C" w14:textId="710C0AB7" w:rsidR="00EA4BDC" w:rsidRPr="00282F9C" w:rsidRDefault="00EB0B30" w:rsidP="001C50B3">
      <w:pPr>
        <w:spacing w:before="120" w:after="120"/>
        <w:ind w:firstLine="720"/>
        <w:jc w:val="both"/>
        <w:rPr>
          <w:rStyle w:val="fontstyle21"/>
          <w:color w:val="000000" w:themeColor="text1"/>
          <w:sz w:val="28"/>
          <w:szCs w:val="28"/>
        </w:rPr>
      </w:pPr>
      <w:r w:rsidRPr="00282F9C">
        <w:rPr>
          <w:rStyle w:val="fontstyle21"/>
          <w:color w:val="000000" w:themeColor="text1"/>
          <w:sz w:val="28"/>
          <w:szCs w:val="28"/>
        </w:rPr>
        <w:t>d</w:t>
      </w:r>
      <w:r w:rsidRPr="00282F9C">
        <w:rPr>
          <w:rStyle w:val="fontstyle21"/>
          <w:color w:val="000000" w:themeColor="text1"/>
          <w:sz w:val="28"/>
          <w:szCs w:val="28"/>
          <w:lang w:val="vi-VN"/>
        </w:rPr>
        <w:t xml:space="preserve">) </w:t>
      </w:r>
      <w:r w:rsidR="00EA4BDC" w:rsidRPr="00282F9C">
        <w:rPr>
          <w:rStyle w:val="fontstyle21"/>
          <w:color w:val="000000" w:themeColor="text1"/>
          <w:sz w:val="28"/>
          <w:szCs w:val="28"/>
        </w:rPr>
        <w:t xml:space="preserve">Danh sách tham gia bảo hiểm y tế của các đối tượng do Bộ Giáo dục và Đào tạo, Bộ Lao động - Thương binh và Xã hội </w:t>
      </w:r>
      <w:r w:rsidR="00BC5E6A" w:rsidRPr="00282F9C">
        <w:rPr>
          <w:rStyle w:val="fontstyle21"/>
          <w:i/>
          <w:color w:val="000000" w:themeColor="text1"/>
          <w:sz w:val="28"/>
          <w:szCs w:val="28"/>
        </w:rPr>
        <w:t>v</w:t>
      </w:r>
      <w:r w:rsidR="00BC5E6A" w:rsidRPr="00282F9C">
        <w:rPr>
          <w:rStyle w:val="fontstyle21"/>
          <w:rFonts w:hint="eastAsia"/>
          <w:i/>
          <w:color w:val="000000" w:themeColor="text1"/>
          <w:sz w:val="28"/>
          <w:szCs w:val="28"/>
        </w:rPr>
        <w:t>à</w:t>
      </w:r>
      <w:r w:rsidR="00BC5E6A" w:rsidRPr="00282F9C">
        <w:rPr>
          <w:rStyle w:val="fontstyle21"/>
          <w:i/>
          <w:color w:val="000000" w:themeColor="text1"/>
          <w:sz w:val="28"/>
          <w:szCs w:val="28"/>
        </w:rPr>
        <w:t xml:space="preserve"> c</w:t>
      </w:r>
      <w:r w:rsidR="00BC5E6A" w:rsidRPr="00282F9C">
        <w:rPr>
          <w:rStyle w:val="fontstyle21"/>
          <w:rFonts w:hint="eastAsia"/>
          <w:i/>
          <w:color w:val="000000" w:themeColor="text1"/>
          <w:sz w:val="28"/>
          <w:szCs w:val="28"/>
        </w:rPr>
        <w:t>á</w:t>
      </w:r>
      <w:r w:rsidR="00BC5E6A" w:rsidRPr="00282F9C">
        <w:rPr>
          <w:rStyle w:val="fontstyle21"/>
          <w:i/>
          <w:color w:val="000000" w:themeColor="text1"/>
          <w:sz w:val="28"/>
          <w:szCs w:val="28"/>
        </w:rPr>
        <w:t>c bộ ng</w:t>
      </w:r>
      <w:r w:rsidR="00BC5E6A" w:rsidRPr="00282F9C">
        <w:rPr>
          <w:rStyle w:val="fontstyle21"/>
          <w:rFonts w:hint="eastAsia"/>
          <w:i/>
          <w:color w:val="000000" w:themeColor="text1"/>
          <w:sz w:val="28"/>
          <w:szCs w:val="28"/>
        </w:rPr>
        <w:t>à</w:t>
      </w:r>
      <w:r w:rsidR="00BC5E6A" w:rsidRPr="00282F9C">
        <w:rPr>
          <w:rStyle w:val="fontstyle21"/>
          <w:i/>
          <w:color w:val="000000" w:themeColor="text1"/>
          <w:sz w:val="28"/>
          <w:szCs w:val="28"/>
        </w:rPr>
        <w:t>nh kh</w:t>
      </w:r>
      <w:r w:rsidR="00BC5E6A" w:rsidRPr="00282F9C">
        <w:rPr>
          <w:rStyle w:val="fontstyle21"/>
          <w:rFonts w:hint="eastAsia"/>
          <w:i/>
          <w:color w:val="000000" w:themeColor="text1"/>
          <w:sz w:val="28"/>
          <w:szCs w:val="28"/>
        </w:rPr>
        <w:t>á</w:t>
      </w:r>
      <w:r w:rsidR="00BC5E6A" w:rsidRPr="00282F9C">
        <w:rPr>
          <w:rStyle w:val="fontstyle21"/>
          <w:i/>
          <w:color w:val="000000" w:themeColor="text1"/>
          <w:sz w:val="28"/>
          <w:szCs w:val="28"/>
        </w:rPr>
        <w:t>c</w:t>
      </w:r>
      <w:r w:rsidR="00BC5E6A" w:rsidRPr="00282F9C">
        <w:rPr>
          <w:rStyle w:val="fontstyle21"/>
          <w:color w:val="000000" w:themeColor="text1"/>
          <w:sz w:val="28"/>
          <w:szCs w:val="28"/>
        </w:rPr>
        <w:t xml:space="preserve"> </w:t>
      </w:r>
      <w:r w:rsidR="00EA4BDC" w:rsidRPr="00282F9C">
        <w:rPr>
          <w:rStyle w:val="fontstyle21"/>
          <w:color w:val="000000" w:themeColor="text1"/>
          <w:sz w:val="28"/>
          <w:szCs w:val="28"/>
        </w:rPr>
        <w:t xml:space="preserve">quản lý theo quy định tại </w:t>
      </w:r>
      <w:r w:rsidR="00EA4BDC" w:rsidRPr="00282F9C">
        <w:rPr>
          <w:rStyle w:val="fontstyle21"/>
          <w:rFonts w:hint="eastAsia"/>
          <w:i/>
          <w:color w:val="000000" w:themeColor="text1"/>
          <w:sz w:val="28"/>
          <w:szCs w:val="28"/>
        </w:rPr>
        <w:t>đ</w:t>
      </w:r>
      <w:r w:rsidR="00EA4BDC" w:rsidRPr="00282F9C">
        <w:rPr>
          <w:rStyle w:val="fontstyle21"/>
          <w:i/>
          <w:color w:val="000000" w:themeColor="text1"/>
          <w:sz w:val="28"/>
          <w:szCs w:val="28"/>
        </w:rPr>
        <w:t>iểm n khoản 3 v</w:t>
      </w:r>
      <w:r w:rsidR="00EA4BDC" w:rsidRPr="00282F9C">
        <w:rPr>
          <w:rStyle w:val="fontstyle21"/>
          <w:rFonts w:hint="eastAsia"/>
          <w:i/>
          <w:color w:val="000000" w:themeColor="text1"/>
          <w:sz w:val="28"/>
          <w:szCs w:val="28"/>
        </w:rPr>
        <w:t>à</w:t>
      </w:r>
      <w:r w:rsidR="00EA4BDC" w:rsidRPr="00282F9C">
        <w:rPr>
          <w:rStyle w:val="fontstyle21"/>
          <w:i/>
          <w:color w:val="000000" w:themeColor="text1"/>
          <w:sz w:val="28"/>
          <w:szCs w:val="28"/>
        </w:rPr>
        <w:t xml:space="preserve"> </w:t>
      </w:r>
      <w:r w:rsidR="00EA4BDC" w:rsidRPr="00282F9C">
        <w:rPr>
          <w:rStyle w:val="fontstyle21"/>
          <w:rFonts w:hint="eastAsia"/>
          <w:i/>
          <w:color w:val="000000" w:themeColor="text1"/>
          <w:sz w:val="28"/>
          <w:szCs w:val="28"/>
        </w:rPr>
        <w:t>đ</w:t>
      </w:r>
      <w:r w:rsidR="00EA4BDC" w:rsidRPr="00282F9C">
        <w:rPr>
          <w:rStyle w:val="fontstyle21"/>
          <w:i/>
          <w:color w:val="000000" w:themeColor="text1"/>
          <w:sz w:val="28"/>
          <w:szCs w:val="28"/>
        </w:rPr>
        <w:t xml:space="preserve">iểm b </w:t>
      </w:r>
      <w:r w:rsidR="00EA4BDC" w:rsidRPr="00282F9C">
        <w:rPr>
          <w:rStyle w:val="fontstyle21"/>
          <w:color w:val="000000" w:themeColor="text1"/>
          <w:sz w:val="28"/>
          <w:szCs w:val="28"/>
        </w:rPr>
        <w:t>khoản 4 Điều 12 của Luật này do các cơ sở giáo dục và đào tạo, cơ sở dạy nghề lập.</w:t>
      </w:r>
      <w:r w:rsidR="00AD77CE" w:rsidRPr="00282F9C">
        <w:rPr>
          <w:rStyle w:val="Heading2Char"/>
          <w:i/>
          <w:color w:val="000000" w:themeColor="text1"/>
          <w:sz w:val="28"/>
          <w:szCs w:val="28"/>
          <w:lang w:val="vi-VN"/>
        </w:rPr>
        <w:t xml:space="preserve"> </w:t>
      </w:r>
      <w:r w:rsidR="00AD77CE" w:rsidRPr="00282F9C">
        <w:rPr>
          <w:rStyle w:val="fontstyle21"/>
          <w:i/>
          <w:color w:val="000000" w:themeColor="text1"/>
          <w:sz w:val="28"/>
          <w:szCs w:val="28"/>
          <w:lang w:val="vi-VN"/>
        </w:rPr>
        <w:t xml:space="preserve">Trường hợp học sinh, sinh viên </w:t>
      </w:r>
      <w:r w:rsidR="003409DD" w:rsidRPr="00282F9C">
        <w:rPr>
          <w:rStyle w:val="fontstyle21"/>
          <w:i/>
          <w:color w:val="000000" w:themeColor="text1"/>
          <w:sz w:val="28"/>
          <w:szCs w:val="28"/>
          <w:lang w:val="en-GB"/>
        </w:rPr>
        <w:t>đã tham gia bảo hiểm y tế</w:t>
      </w:r>
      <w:r w:rsidR="00AD77CE" w:rsidRPr="00282F9C">
        <w:rPr>
          <w:rStyle w:val="fontstyle21"/>
          <w:i/>
          <w:color w:val="000000" w:themeColor="text1"/>
          <w:sz w:val="28"/>
          <w:szCs w:val="28"/>
          <w:lang w:val="vi-VN"/>
        </w:rPr>
        <w:t xml:space="preserve"> theo </w:t>
      </w:r>
      <w:r w:rsidR="003409DD" w:rsidRPr="00282F9C">
        <w:rPr>
          <w:rStyle w:val="fontstyle21"/>
          <w:i/>
          <w:color w:val="000000" w:themeColor="text1"/>
          <w:sz w:val="28"/>
          <w:szCs w:val="28"/>
          <w:lang w:val="en-GB"/>
        </w:rPr>
        <w:t xml:space="preserve">nhóm </w:t>
      </w:r>
      <w:r w:rsidR="00AD77CE" w:rsidRPr="00282F9C">
        <w:rPr>
          <w:rStyle w:val="fontstyle21"/>
          <w:i/>
          <w:color w:val="000000" w:themeColor="text1"/>
          <w:sz w:val="28"/>
          <w:szCs w:val="28"/>
          <w:lang w:val="vi-VN"/>
        </w:rPr>
        <w:t xml:space="preserve">đối tượng </w:t>
      </w:r>
      <w:r w:rsidR="003409DD" w:rsidRPr="00282F9C">
        <w:rPr>
          <w:rStyle w:val="fontstyle21"/>
          <w:i/>
          <w:color w:val="000000" w:themeColor="text1"/>
          <w:sz w:val="28"/>
          <w:szCs w:val="28"/>
          <w:lang w:val="en-GB"/>
        </w:rPr>
        <w:t>khác bao gồm đã tham gia bảo hiểm y tế theo hộ gia đình</w:t>
      </w:r>
      <w:r w:rsidR="00AD77CE" w:rsidRPr="00282F9C">
        <w:rPr>
          <w:rStyle w:val="fontstyle21"/>
          <w:i/>
          <w:color w:val="000000" w:themeColor="text1"/>
          <w:sz w:val="28"/>
          <w:szCs w:val="28"/>
          <w:lang w:val="vi-VN"/>
        </w:rPr>
        <w:t xml:space="preserve"> thì phải được ghi rõ khi lập danh sách.</w:t>
      </w:r>
    </w:p>
    <w:p w14:paraId="400093B8" w14:textId="62C646C9" w:rsidR="00EA4BDC" w:rsidRPr="00282F9C" w:rsidRDefault="00EB0B30" w:rsidP="001C50B3">
      <w:pPr>
        <w:spacing w:before="120" w:after="120"/>
        <w:ind w:firstLine="720"/>
        <w:jc w:val="both"/>
        <w:rPr>
          <w:rStyle w:val="fontstyle21"/>
          <w:color w:val="000000" w:themeColor="text1"/>
          <w:sz w:val="28"/>
          <w:szCs w:val="28"/>
        </w:rPr>
      </w:pPr>
      <w:r w:rsidRPr="00282F9C">
        <w:rPr>
          <w:rStyle w:val="fontstyle21"/>
          <w:color w:val="000000" w:themeColor="text1"/>
          <w:sz w:val="28"/>
          <w:szCs w:val="28"/>
        </w:rPr>
        <w:t>đ</w:t>
      </w:r>
      <w:r w:rsidRPr="00282F9C">
        <w:rPr>
          <w:rStyle w:val="fontstyle21"/>
          <w:color w:val="000000" w:themeColor="text1"/>
          <w:sz w:val="28"/>
          <w:szCs w:val="28"/>
          <w:lang w:val="vi-VN"/>
        </w:rPr>
        <w:t xml:space="preserve">) </w:t>
      </w:r>
      <w:r w:rsidR="00EA4BDC" w:rsidRPr="00282F9C">
        <w:rPr>
          <w:rStyle w:val="fontstyle21"/>
          <w:color w:val="000000" w:themeColor="text1"/>
          <w:sz w:val="28"/>
          <w:szCs w:val="28"/>
        </w:rPr>
        <w:t>Danh sách tham gia bảo hiểm y tế của c</w:t>
      </w:r>
      <w:r w:rsidR="00EA4BDC" w:rsidRPr="00282F9C">
        <w:rPr>
          <w:rStyle w:val="fontstyle21"/>
          <w:rFonts w:hint="eastAsia"/>
          <w:color w:val="000000" w:themeColor="text1"/>
          <w:sz w:val="28"/>
          <w:szCs w:val="28"/>
        </w:rPr>
        <w:t>á</w:t>
      </w:r>
      <w:r w:rsidR="00EA4BDC" w:rsidRPr="00282F9C">
        <w:rPr>
          <w:rStyle w:val="fontstyle21"/>
          <w:color w:val="000000" w:themeColor="text1"/>
          <w:sz w:val="28"/>
          <w:szCs w:val="28"/>
        </w:rPr>
        <w:t xml:space="preserve">c </w:t>
      </w:r>
      <w:r w:rsidR="00EA4BDC" w:rsidRPr="00282F9C">
        <w:rPr>
          <w:rStyle w:val="fontstyle21"/>
          <w:rFonts w:hint="eastAsia"/>
          <w:color w:val="000000" w:themeColor="text1"/>
          <w:sz w:val="28"/>
          <w:szCs w:val="28"/>
        </w:rPr>
        <w:t>đ</w:t>
      </w:r>
      <w:r w:rsidR="00EA4BDC" w:rsidRPr="00282F9C">
        <w:rPr>
          <w:rStyle w:val="fontstyle21"/>
          <w:color w:val="000000" w:themeColor="text1"/>
          <w:sz w:val="28"/>
          <w:szCs w:val="28"/>
        </w:rPr>
        <w:t>ối t</w:t>
      </w:r>
      <w:r w:rsidR="00EA4BDC" w:rsidRPr="00282F9C">
        <w:rPr>
          <w:rStyle w:val="fontstyle21"/>
          <w:rFonts w:hint="eastAsia"/>
          <w:color w:val="000000" w:themeColor="text1"/>
          <w:sz w:val="28"/>
          <w:szCs w:val="28"/>
        </w:rPr>
        <w:t>ư</w:t>
      </w:r>
      <w:r w:rsidR="00EA4BDC" w:rsidRPr="00282F9C">
        <w:rPr>
          <w:rStyle w:val="fontstyle21"/>
          <w:color w:val="000000" w:themeColor="text1"/>
          <w:sz w:val="28"/>
          <w:szCs w:val="28"/>
        </w:rPr>
        <w:t>ợng do Bộ Quốc ph</w:t>
      </w:r>
      <w:r w:rsidR="00EA4BDC" w:rsidRPr="00282F9C">
        <w:rPr>
          <w:rStyle w:val="fontstyle21"/>
          <w:rFonts w:hint="eastAsia"/>
          <w:color w:val="000000" w:themeColor="text1"/>
          <w:sz w:val="28"/>
          <w:szCs w:val="28"/>
        </w:rPr>
        <w:t>ò</w:t>
      </w:r>
      <w:r w:rsidR="00EA4BDC" w:rsidRPr="00282F9C">
        <w:rPr>
          <w:rStyle w:val="fontstyle21"/>
          <w:color w:val="000000" w:themeColor="text1"/>
          <w:sz w:val="28"/>
          <w:szCs w:val="28"/>
        </w:rPr>
        <w:t>ng, Bộ C</w:t>
      </w:r>
      <w:r w:rsidR="00EA4BDC" w:rsidRPr="00282F9C">
        <w:rPr>
          <w:rStyle w:val="fontstyle21"/>
          <w:rFonts w:hint="eastAsia"/>
          <w:color w:val="000000" w:themeColor="text1"/>
          <w:sz w:val="28"/>
          <w:szCs w:val="28"/>
        </w:rPr>
        <w:t>ô</w:t>
      </w:r>
      <w:r w:rsidR="00EA4BDC" w:rsidRPr="00282F9C">
        <w:rPr>
          <w:rStyle w:val="fontstyle21"/>
          <w:color w:val="000000" w:themeColor="text1"/>
          <w:sz w:val="28"/>
          <w:szCs w:val="28"/>
        </w:rPr>
        <w:t>ng an quản l</w:t>
      </w:r>
      <w:r w:rsidR="00EA4BDC" w:rsidRPr="00282F9C">
        <w:rPr>
          <w:rStyle w:val="fontstyle21"/>
          <w:rFonts w:hint="eastAsia"/>
          <w:color w:val="000000" w:themeColor="text1"/>
          <w:sz w:val="28"/>
          <w:szCs w:val="28"/>
        </w:rPr>
        <w:t>ý</w:t>
      </w:r>
      <w:r w:rsidR="00EA4BDC" w:rsidRPr="00282F9C">
        <w:rPr>
          <w:rStyle w:val="fontstyle21"/>
          <w:color w:val="000000" w:themeColor="text1"/>
          <w:sz w:val="28"/>
          <w:szCs w:val="28"/>
        </w:rPr>
        <w:t xml:space="preserve"> quy </w:t>
      </w:r>
      <w:r w:rsidR="00EA4BDC" w:rsidRPr="00282F9C">
        <w:rPr>
          <w:rStyle w:val="fontstyle21"/>
          <w:rFonts w:hint="eastAsia"/>
          <w:color w:val="000000" w:themeColor="text1"/>
          <w:sz w:val="28"/>
          <w:szCs w:val="28"/>
        </w:rPr>
        <w:t>đ</w:t>
      </w:r>
      <w:r w:rsidR="00EA4BDC" w:rsidRPr="00282F9C">
        <w:rPr>
          <w:rStyle w:val="fontstyle21"/>
          <w:color w:val="000000" w:themeColor="text1"/>
          <w:sz w:val="28"/>
          <w:szCs w:val="28"/>
        </w:rPr>
        <w:t xml:space="preserve">ịnh tại </w:t>
      </w:r>
      <w:r w:rsidR="00057330" w:rsidRPr="00282F9C">
        <w:rPr>
          <w:rStyle w:val="fontstyle21"/>
          <w:color w:val="000000" w:themeColor="text1"/>
          <w:sz w:val="28"/>
          <w:szCs w:val="28"/>
        </w:rPr>
        <w:t>các</w:t>
      </w:r>
      <w:r w:rsidR="00057330" w:rsidRPr="00282F9C">
        <w:rPr>
          <w:rStyle w:val="fontstyle21"/>
          <w:color w:val="000000" w:themeColor="text1"/>
          <w:sz w:val="28"/>
          <w:szCs w:val="28"/>
          <w:lang w:val="vi-VN"/>
        </w:rPr>
        <w:t xml:space="preserve"> </w:t>
      </w:r>
      <w:r w:rsidR="00EA4BDC" w:rsidRPr="00282F9C">
        <w:rPr>
          <w:rStyle w:val="fontstyle21"/>
          <w:rFonts w:hint="eastAsia"/>
          <w:i/>
          <w:color w:val="000000" w:themeColor="text1"/>
          <w:sz w:val="28"/>
          <w:szCs w:val="28"/>
        </w:rPr>
        <w:t>đ</w:t>
      </w:r>
      <w:r w:rsidR="00EA4BDC" w:rsidRPr="00282F9C">
        <w:rPr>
          <w:rStyle w:val="fontstyle21"/>
          <w:i/>
          <w:color w:val="000000" w:themeColor="text1"/>
          <w:sz w:val="28"/>
          <w:szCs w:val="28"/>
        </w:rPr>
        <w:t>iểm a</w:t>
      </w:r>
      <w:r w:rsidR="00513D38" w:rsidRPr="00282F9C">
        <w:rPr>
          <w:rStyle w:val="fontstyle21"/>
          <w:i/>
          <w:color w:val="000000" w:themeColor="text1"/>
          <w:sz w:val="28"/>
          <w:szCs w:val="28"/>
        </w:rPr>
        <w:t xml:space="preserve">, </w:t>
      </w:r>
      <w:r w:rsidR="00A8207E" w:rsidRPr="00282F9C">
        <w:rPr>
          <w:rStyle w:val="fontstyle21"/>
          <w:i/>
          <w:color w:val="000000" w:themeColor="text1"/>
          <w:sz w:val="28"/>
          <w:szCs w:val="28"/>
        </w:rPr>
        <w:t>c,</w:t>
      </w:r>
      <w:r w:rsidR="00A73380" w:rsidRPr="00282F9C">
        <w:rPr>
          <w:rStyle w:val="fontstyle21"/>
          <w:i/>
          <w:color w:val="000000" w:themeColor="text1"/>
          <w:sz w:val="28"/>
          <w:szCs w:val="28"/>
        </w:rPr>
        <w:t xml:space="preserve"> e, </w:t>
      </w:r>
      <w:r w:rsidR="00BB7A2A" w:rsidRPr="00282F9C">
        <w:rPr>
          <w:rStyle w:val="fontstyle21"/>
          <w:i/>
          <w:color w:val="000000" w:themeColor="text1"/>
          <w:sz w:val="28"/>
          <w:szCs w:val="28"/>
        </w:rPr>
        <w:t>h</w:t>
      </w:r>
      <w:r w:rsidR="00EA4BDC" w:rsidRPr="00282F9C">
        <w:rPr>
          <w:rStyle w:val="fontstyle21"/>
          <w:i/>
          <w:color w:val="000000" w:themeColor="text1"/>
          <w:sz w:val="28"/>
          <w:szCs w:val="28"/>
        </w:rPr>
        <w:t xml:space="preserve"> </w:t>
      </w:r>
      <w:r w:rsidR="00EA4BDC" w:rsidRPr="00282F9C">
        <w:rPr>
          <w:rStyle w:val="fontstyle21"/>
          <w:color w:val="000000" w:themeColor="text1"/>
          <w:sz w:val="28"/>
          <w:szCs w:val="28"/>
        </w:rPr>
        <w:t xml:space="preserve">khoản 1, </w:t>
      </w:r>
      <w:r w:rsidR="007148A0" w:rsidRPr="00282F9C">
        <w:rPr>
          <w:rStyle w:val="fontstyle21"/>
          <w:i/>
          <w:color w:val="000000" w:themeColor="text1"/>
          <w:sz w:val="28"/>
          <w:szCs w:val="28"/>
        </w:rPr>
        <w:t>c</w:t>
      </w:r>
      <w:r w:rsidR="007148A0" w:rsidRPr="00282F9C">
        <w:rPr>
          <w:rStyle w:val="fontstyle21"/>
          <w:rFonts w:hint="eastAsia"/>
          <w:i/>
          <w:color w:val="000000" w:themeColor="text1"/>
          <w:sz w:val="28"/>
          <w:szCs w:val="28"/>
        </w:rPr>
        <w:t>á</w:t>
      </w:r>
      <w:r w:rsidR="007148A0" w:rsidRPr="00282F9C">
        <w:rPr>
          <w:rStyle w:val="fontstyle21"/>
          <w:i/>
          <w:color w:val="000000" w:themeColor="text1"/>
          <w:sz w:val="28"/>
          <w:szCs w:val="28"/>
        </w:rPr>
        <w:t>c</w:t>
      </w:r>
      <w:r w:rsidR="007148A0" w:rsidRPr="00282F9C">
        <w:rPr>
          <w:rStyle w:val="fontstyle21"/>
          <w:i/>
          <w:color w:val="000000" w:themeColor="text1"/>
          <w:sz w:val="28"/>
          <w:szCs w:val="28"/>
          <w:lang w:val="vi-VN"/>
        </w:rPr>
        <w:t xml:space="preserve"> </w:t>
      </w:r>
      <w:r w:rsidR="00EA4BDC" w:rsidRPr="00282F9C">
        <w:rPr>
          <w:rStyle w:val="fontstyle21"/>
          <w:rFonts w:hint="eastAsia"/>
          <w:i/>
          <w:color w:val="000000" w:themeColor="text1"/>
          <w:sz w:val="28"/>
          <w:szCs w:val="28"/>
        </w:rPr>
        <w:t>đ</w:t>
      </w:r>
      <w:r w:rsidR="00EA4BDC" w:rsidRPr="00282F9C">
        <w:rPr>
          <w:rStyle w:val="fontstyle21"/>
          <w:i/>
          <w:color w:val="000000" w:themeColor="text1"/>
          <w:sz w:val="28"/>
          <w:szCs w:val="28"/>
        </w:rPr>
        <w:t xml:space="preserve">iểm </w:t>
      </w:r>
      <w:r w:rsidR="00BB7A2A" w:rsidRPr="00282F9C">
        <w:rPr>
          <w:rStyle w:val="fontstyle21"/>
          <w:i/>
          <w:color w:val="000000" w:themeColor="text1"/>
          <w:sz w:val="28"/>
          <w:szCs w:val="28"/>
        </w:rPr>
        <w:t>a</w:t>
      </w:r>
      <w:r w:rsidR="00BB7A2A" w:rsidRPr="00282F9C">
        <w:rPr>
          <w:rStyle w:val="fontstyle21"/>
          <w:i/>
          <w:color w:val="000000" w:themeColor="text1"/>
          <w:sz w:val="28"/>
          <w:szCs w:val="28"/>
          <w:lang w:val="vi-VN"/>
        </w:rPr>
        <w:t xml:space="preserve">, </w:t>
      </w:r>
      <w:r w:rsidR="00BA219A" w:rsidRPr="00282F9C">
        <w:rPr>
          <w:rStyle w:val="fontstyle21"/>
          <w:i/>
          <w:color w:val="000000" w:themeColor="text1"/>
          <w:sz w:val="28"/>
          <w:szCs w:val="28"/>
          <w:lang w:val="vi-VN"/>
        </w:rPr>
        <w:t xml:space="preserve">b, </w:t>
      </w:r>
      <w:r w:rsidR="00513D38" w:rsidRPr="00282F9C">
        <w:rPr>
          <w:rStyle w:val="fontstyle21"/>
          <w:i/>
          <w:color w:val="000000" w:themeColor="text1"/>
          <w:sz w:val="28"/>
          <w:szCs w:val="28"/>
        </w:rPr>
        <w:t xml:space="preserve">c, </w:t>
      </w:r>
      <w:r w:rsidR="007148A0" w:rsidRPr="00282F9C">
        <w:rPr>
          <w:rStyle w:val="fontstyle21"/>
          <w:i/>
          <w:color w:val="000000" w:themeColor="text1"/>
          <w:sz w:val="28"/>
          <w:szCs w:val="28"/>
          <w:lang w:val="vi-VN"/>
        </w:rPr>
        <w:t>d,</w:t>
      </w:r>
      <w:r w:rsidR="00AE181B" w:rsidRPr="00282F9C">
        <w:rPr>
          <w:rStyle w:val="fontstyle21"/>
          <w:i/>
          <w:color w:val="000000" w:themeColor="text1"/>
          <w:sz w:val="28"/>
          <w:szCs w:val="28"/>
          <w:lang w:val="en-GB"/>
        </w:rPr>
        <w:t xml:space="preserve"> l và </w:t>
      </w:r>
      <w:r w:rsidR="00EA4BDC" w:rsidRPr="00282F9C">
        <w:rPr>
          <w:rStyle w:val="fontstyle21"/>
          <w:i/>
          <w:color w:val="000000" w:themeColor="text1"/>
          <w:sz w:val="28"/>
          <w:szCs w:val="28"/>
        </w:rPr>
        <w:t>n</w:t>
      </w:r>
      <w:r w:rsidR="00B27212" w:rsidRPr="00282F9C">
        <w:rPr>
          <w:rStyle w:val="fontstyle21"/>
          <w:i/>
          <w:color w:val="000000" w:themeColor="text1"/>
          <w:sz w:val="28"/>
          <w:szCs w:val="28"/>
        </w:rPr>
        <w:t xml:space="preserve"> </w:t>
      </w:r>
      <w:r w:rsidR="00EA4BDC" w:rsidRPr="00282F9C">
        <w:rPr>
          <w:rStyle w:val="fontstyle21"/>
          <w:color w:val="000000" w:themeColor="text1"/>
          <w:sz w:val="28"/>
          <w:szCs w:val="28"/>
        </w:rPr>
        <w:t xml:space="preserve">khoản 3, </w:t>
      </w:r>
      <w:r w:rsidR="00EA4BDC" w:rsidRPr="00282F9C">
        <w:rPr>
          <w:rStyle w:val="fontstyle21"/>
          <w:rFonts w:hint="eastAsia"/>
          <w:color w:val="000000" w:themeColor="text1"/>
          <w:sz w:val="28"/>
          <w:szCs w:val="28"/>
        </w:rPr>
        <w:t>đ</w:t>
      </w:r>
      <w:r w:rsidR="00EA4BDC" w:rsidRPr="00282F9C">
        <w:rPr>
          <w:rStyle w:val="fontstyle21"/>
          <w:color w:val="000000" w:themeColor="text1"/>
          <w:sz w:val="28"/>
          <w:szCs w:val="28"/>
        </w:rPr>
        <w:t xml:space="preserve">iểm b khoản 4 </w:t>
      </w:r>
      <w:r w:rsidR="00EA4BDC" w:rsidRPr="00282F9C">
        <w:rPr>
          <w:rStyle w:val="fontstyle21"/>
          <w:rFonts w:hint="eastAsia"/>
          <w:color w:val="000000" w:themeColor="text1"/>
          <w:sz w:val="28"/>
          <w:szCs w:val="28"/>
        </w:rPr>
        <w:t>Đ</w:t>
      </w:r>
      <w:r w:rsidR="00EA4BDC" w:rsidRPr="00282F9C">
        <w:rPr>
          <w:rStyle w:val="fontstyle21"/>
          <w:color w:val="000000" w:themeColor="text1"/>
          <w:sz w:val="28"/>
          <w:szCs w:val="28"/>
        </w:rPr>
        <w:t xml:space="preserve">iều 12 </w:t>
      </w:r>
      <w:r w:rsidR="0037464B" w:rsidRPr="00282F9C">
        <w:rPr>
          <w:rStyle w:val="fontstyle21"/>
          <w:color w:val="000000" w:themeColor="text1"/>
          <w:sz w:val="28"/>
          <w:szCs w:val="28"/>
        </w:rPr>
        <w:t xml:space="preserve">và danh sách của đối tượng quy định tại điểm i khoản 1 Điều 12 của Luật này </w:t>
      </w:r>
      <w:r w:rsidR="00EA4BDC" w:rsidRPr="00282F9C">
        <w:rPr>
          <w:rStyle w:val="fontstyle21"/>
          <w:color w:val="000000" w:themeColor="text1"/>
          <w:sz w:val="28"/>
          <w:szCs w:val="28"/>
        </w:rPr>
        <w:t>do Bộ Quốc phòng và Bộ Công an lập.”</w:t>
      </w:r>
      <w:r w:rsidR="005C61D4" w:rsidRPr="00282F9C">
        <w:rPr>
          <w:rStyle w:val="fontstyle21"/>
          <w:color w:val="000000" w:themeColor="text1"/>
          <w:sz w:val="28"/>
          <w:szCs w:val="28"/>
        </w:rPr>
        <w:t>.</w:t>
      </w:r>
    </w:p>
    <w:p w14:paraId="34207900" w14:textId="2C40BD2D" w:rsidR="00D46BF3" w:rsidRPr="00282F9C" w:rsidRDefault="00671F88"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rPr>
        <w:t>14</w:t>
      </w:r>
      <w:r w:rsidR="002160AC" w:rsidRPr="00282F9C">
        <w:rPr>
          <w:rFonts w:ascii="Times New Roman" w:eastAsia="Times New Roman" w:hAnsi="Times New Roman" w:cs="Times New Roman"/>
          <w:b/>
          <w:color w:val="000000" w:themeColor="text1"/>
          <w:sz w:val="28"/>
          <w:szCs w:val="28"/>
        </w:rPr>
        <w:t xml:space="preserve">. </w:t>
      </w:r>
      <w:r w:rsidR="00D46BF3" w:rsidRPr="00282F9C">
        <w:rPr>
          <w:rFonts w:ascii="Times New Roman" w:eastAsia="Times New Roman" w:hAnsi="Times New Roman" w:cs="Times New Roman"/>
          <w:b/>
          <w:color w:val="000000" w:themeColor="text1"/>
          <w:sz w:val="28"/>
          <w:szCs w:val="28"/>
          <w:lang w:val="vi-VN"/>
        </w:rPr>
        <w:t>Sửa đổi</w:t>
      </w:r>
      <w:r w:rsidR="00A82723" w:rsidRPr="00282F9C">
        <w:rPr>
          <w:rFonts w:ascii="Times New Roman" w:eastAsia="Times New Roman" w:hAnsi="Times New Roman" w:cs="Times New Roman"/>
          <w:b/>
          <w:color w:val="000000" w:themeColor="text1"/>
          <w:sz w:val="28"/>
          <w:szCs w:val="28"/>
          <w:lang w:val="en-GB"/>
        </w:rPr>
        <w:t xml:space="preserve">, bổ sung </w:t>
      </w:r>
      <w:r w:rsidR="00D46BF3" w:rsidRPr="00282F9C">
        <w:rPr>
          <w:rFonts w:ascii="Times New Roman" w:eastAsia="Times New Roman" w:hAnsi="Times New Roman" w:cs="Times New Roman"/>
          <w:b/>
          <w:color w:val="000000" w:themeColor="text1"/>
          <w:sz w:val="28"/>
          <w:szCs w:val="28"/>
          <w:lang w:val="vi-VN"/>
        </w:rPr>
        <w:t xml:space="preserve">Điều </w:t>
      </w:r>
      <w:r w:rsidR="00C956E5" w:rsidRPr="00282F9C">
        <w:rPr>
          <w:rFonts w:ascii="Times New Roman" w:eastAsia="Times New Roman" w:hAnsi="Times New Roman" w:cs="Times New Roman"/>
          <w:b/>
          <w:color w:val="000000" w:themeColor="text1"/>
          <w:sz w:val="28"/>
          <w:szCs w:val="28"/>
          <w:lang w:val="vi-VN"/>
        </w:rPr>
        <w:t>21</w:t>
      </w:r>
      <w:r w:rsidR="00D46BF3" w:rsidRPr="00282F9C">
        <w:rPr>
          <w:rFonts w:ascii="Times New Roman" w:eastAsia="Times New Roman" w:hAnsi="Times New Roman" w:cs="Times New Roman"/>
          <w:b/>
          <w:color w:val="000000" w:themeColor="text1"/>
          <w:sz w:val="28"/>
          <w:szCs w:val="28"/>
          <w:lang w:val="vi-VN"/>
        </w:rPr>
        <w:t xml:space="preserve"> như sau:</w:t>
      </w:r>
    </w:p>
    <w:p w14:paraId="280431C1" w14:textId="566BF566" w:rsidR="00EB3869" w:rsidRPr="00282F9C" w:rsidRDefault="00EB3869" w:rsidP="008F33F7">
      <w:pPr>
        <w:ind w:firstLine="720"/>
        <w:jc w:val="both"/>
        <w:rPr>
          <w:rStyle w:val="fontstyle21"/>
          <w:color w:val="000000" w:themeColor="text1"/>
          <w:sz w:val="28"/>
          <w:szCs w:val="28"/>
        </w:rPr>
      </w:pPr>
      <w:bookmarkStart w:id="7" w:name="dieu_21"/>
      <w:r w:rsidRPr="00282F9C">
        <w:rPr>
          <w:rStyle w:val="fontstyle21"/>
          <w:color w:val="000000" w:themeColor="text1"/>
          <w:sz w:val="28"/>
          <w:szCs w:val="28"/>
        </w:rPr>
        <w:t>“Điều 21. Phạm vi được hưởng của người tham gia bảo hiểm y tế</w:t>
      </w:r>
      <w:bookmarkEnd w:id="7"/>
    </w:p>
    <w:p w14:paraId="43F58CBC" w14:textId="701F432A" w:rsidR="00EB3869" w:rsidRPr="00282F9C" w:rsidRDefault="00EB3869" w:rsidP="008F33F7">
      <w:pPr>
        <w:ind w:firstLine="720"/>
        <w:jc w:val="both"/>
        <w:rPr>
          <w:rStyle w:val="fontstyle21"/>
          <w:color w:val="000000" w:themeColor="text1"/>
          <w:sz w:val="28"/>
          <w:szCs w:val="28"/>
        </w:rPr>
      </w:pPr>
      <w:r w:rsidRPr="00282F9C">
        <w:rPr>
          <w:rStyle w:val="fontstyle21"/>
          <w:color w:val="000000" w:themeColor="text1"/>
          <w:sz w:val="28"/>
          <w:szCs w:val="28"/>
        </w:rPr>
        <w:t xml:space="preserve">1. Người tham gia bảo hiểm y tế được quỹ bảo hiểm y tế </w:t>
      </w:r>
      <w:r w:rsidR="00BB35C8" w:rsidRPr="00282F9C">
        <w:rPr>
          <w:rStyle w:val="fontstyle21"/>
          <w:color w:val="000000" w:themeColor="text1"/>
          <w:sz w:val="28"/>
          <w:szCs w:val="28"/>
        </w:rPr>
        <w:t>thanh toán</w:t>
      </w:r>
      <w:r w:rsidRPr="00282F9C">
        <w:rPr>
          <w:rStyle w:val="fontstyle21"/>
          <w:color w:val="000000" w:themeColor="text1"/>
          <w:sz w:val="28"/>
          <w:szCs w:val="28"/>
        </w:rPr>
        <w:t xml:space="preserve"> các chi phí sau đây:</w:t>
      </w:r>
    </w:p>
    <w:p w14:paraId="3E24D70C" w14:textId="08B7FF9C" w:rsidR="00EB3869" w:rsidRPr="00282F9C" w:rsidRDefault="00EB3869" w:rsidP="008F33F7">
      <w:pPr>
        <w:ind w:firstLine="720"/>
        <w:jc w:val="both"/>
        <w:rPr>
          <w:rStyle w:val="fontstyle21"/>
          <w:color w:val="000000" w:themeColor="text1"/>
          <w:sz w:val="28"/>
          <w:szCs w:val="28"/>
        </w:rPr>
      </w:pPr>
      <w:r w:rsidRPr="00282F9C">
        <w:rPr>
          <w:rStyle w:val="fontstyle21"/>
          <w:color w:val="000000" w:themeColor="text1"/>
          <w:sz w:val="28"/>
          <w:szCs w:val="28"/>
        </w:rPr>
        <w:t>a) Khám bệnh, chữa bệnh,</w:t>
      </w:r>
      <w:r w:rsidR="008675A2" w:rsidRPr="00282F9C">
        <w:rPr>
          <w:rStyle w:val="fontstyle21"/>
          <w:color w:val="000000" w:themeColor="text1"/>
          <w:sz w:val="28"/>
          <w:szCs w:val="28"/>
        </w:rPr>
        <w:t xml:space="preserve"> </w:t>
      </w:r>
      <w:r w:rsidR="008675A2" w:rsidRPr="00282F9C">
        <w:rPr>
          <w:rStyle w:val="fontstyle21"/>
          <w:i/>
          <w:color w:val="000000" w:themeColor="text1"/>
          <w:sz w:val="28"/>
          <w:szCs w:val="28"/>
        </w:rPr>
        <w:t>bao gồm kh</w:t>
      </w:r>
      <w:r w:rsidR="008675A2" w:rsidRPr="00282F9C">
        <w:rPr>
          <w:rStyle w:val="fontstyle21"/>
          <w:rFonts w:hint="eastAsia"/>
          <w:i/>
          <w:color w:val="000000" w:themeColor="text1"/>
          <w:sz w:val="28"/>
          <w:szCs w:val="28"/>
        </w:rPr>
        <w:t>á</w:t>
      </w:r>
      <w:r w:rsidR="008675A2" w:rsidRPr="00282F9C">
        <w:rPr>
          <w:rStyle w:val="fontstyle21"/>
          <w:i/>
          <w:color w:val="000000" w:themeColor="text1"/>
          <w:sz w:val="28"/>
          <w:szCs w:val="28"/>
        </w:rPr>
        <w:t>m bệnh, chữa bệnh</w:t>
      </w:r>
      <w:r w:rsidR="00281844" w:rsidRPr="00282F9C">
        <w:rPr>
          <w:rStyle w:val="fontstyle21"/>
          <w:i/>
          <w:color w:val="000000" w:themeColor="text1"/>
          <w:sz w:val="28"/>
          <w:szCs w:val="28"/>
        </w:rPr>
        <w:t xml:space="preserve"> và hỗ trợ khám bệnh, chữa bệnh</w:t>
      </w:r>
      <w:r w:rsidR="008675A2" w:rsidRPr="00282F9C">
        <w:rPr>
          <w:rStyle w:val="fontstyle21"/>
          <w:i/>
          <w:color w:val="000000" w:themeColor="text1"/>
          <w:sz w:val="28"/>
          <w:szCs w:val="28"/>
        </w:rPr>
        <w:t xml:space="preserve"> từ xa</w:t>
      </w:r>
      <w:r w:rsidR="008675A2" w:rsidRPr="00282F9C">
        <w:rPr>
          <w:rStyle w:val="fontstyle21"/>
          <w:color w:val="000000" w:themeColor="text1"/>
          <w:sz w:val="28"/>
          <w:szCs w:val="28"/>
        </w:rPr>
        <w:t>,</w:t>
      </w:r>
      <w:r w:rsidRPr="00282F9C">
        <w:rPr>
          <w:rStyle w:val="fontstyle21"/>
          <w:color w:val="000000" w:themeColor="text1"/>
          <w:sz w:val="28"/>
          <w:szCs w:val="28"/>
        </w:rPr>
        <w:t xml:space="preserve"> phục hồi chức năng, khám thai định kỳ, sinh con;</w:t>
      </w:r>
    </w:p>
    <w:p w14:paraId="6E7D1E68" w14:textId="639EC875" w:rsidR="00D44899" w:rsidRPr="00282F9C" w:rsidRDefault="00EB3869" w:rsidP="00670AD1">
      <w:pPr>
        <w:pStyle w:val="Default"/>
        <w:jc w:val="both"/>
        <w:rPr>
          <w:color w:val="000000" w:themeColor="text1"/>
          <w:sz w:val="28"/>
          <w:szCs w:val="28"/>
          <w:lang w:val="en-US"/>
        </w:rPr>
      </w:pPr>
      <w:r w:rsidRPr="00282F9C" w:rsidDel="00EB3869">
        <w:rPr>
          <w:rFonts w:eastAsia="Calibri"/>
          <w:color w:val="000000" w:themeColor="text1"/>
          <w:sz w:val="28"/>
          <w:szCs w:val="28"/>
          <w:lang w:val="en-GB"/>
        </w:rPr>
        <w:t xml:space="preserve"> </w:t>
      </w:r>
      <w:r w:rsidR="00D44899" w:rsidRPr="00282F9C">
        <w:rPr>
          <w:color w:val="000000" w:themeColor="text1"/>
          <w:lang w:val="en-US"/>
        </w:rPr>
        <w:tab/>
      </w:r>
      <w:r w:rsidR="00D44899" w:rsidRPr="00282F9C">
        <w:rPr>
          <w:color w:val="000000" w:themeColor="text1"/>
          <w:sz w:val="28"/>
          <w:szCs w:val="28"/>
        </w:rPr>
        <w:t>b) Vận chuyển người bệnh đối với đối tượng</w:t>
      </w:r>
      <w:r w:rsidR="00565321" w:rsidRPr="00282F9C">
        <w:rPr>
          <w:color w:val="000000" w:themeColor="text1"/>
          <w:sz w:val="28"/>
          <w:szCs w:val="28"/>
        </w:rPr>
        <w:t xml:space="preserve"> </w:t>
      </w:r>
      <w:r w:rsidR="00D44899" w:rsidRPr="00282F9C">
        <w:rPr>
          <w:color w:val="000000" w:themeColor="text1"/>
          <w:sz w:val="28"/>
          <w:szCs w:val="28"/>
        </w:rPr>
        <w:t xml:space="preserve">quy định tại </w:t>
      </w:r>
      <w:r w:rsidR="00D44899" w:rsidRPr="00282F9C">
        <w:rPr>
          <w:i/>
          <w:color w:val="000000" w:themeColor="text1"/>
          <w:sz w:val="28"/>
          <w:szCs w:val="28"/>
        </w:rPr>
        <w:t xml:space="preserve">các điểm </w:t>
      </w:r>
      <w:r w:rsidR="002807ED" w:rsidRPr="00282F9C">
        <w:rPr>
          <w:i/>
          <w:color w:val="000000" w:themeColor="text1"/>
          <w:sz w:val="28"/>
          <w:szCs w:val="28"/>
        </w:rPr>
        <w:t xml:space="preserve">a, </w:t>
      </w:r>
      <w:r w:rsidR="00BA219A" w:rsidRPr="00282F9C">
        <w:rPr>
          <w:i/>
          <w:color w:val="000000" w:themeColor="text1"/>
          <w:sz w:val="28"/>
          <w:szCs w:val="28"/>
        </w:rPr>
        <w:t>b</w:t>
      </w:r>
      <w:r w:rsidR="00BA219A" w:rsidRPr="00282F9C">
        <w:rPr>
          <w:i/>
          <w:color w:val="000000" w:themeColor="text1"/>
          <w:sz w:val="28"/>
          <w:szCs w:val="28"/>
          <w:lang w:val="vi-VN"/>
        </w:rPr>
        <w:t xml:space="preserve">, </w:t>
      </w:r>
      <w:r w:rsidR="002807ED" w:rsidRPr="00282F9C">
        <w:rPr>
          <w:i/>
          <w:color w:val="000000" w:themeColor="text1"/>
          <w:sz w:val="28"/>
          <w:szCs w:val="28"/>
        </w:rPr>
        <w:t xml:space="preserve">c, d, e, i, o </w:t>
      </w:r>
      <w:r w:rsidR="00D44899" w:rsidRPr="00282F9C">
        <w:rPr>
          <w:i/>
          <w:color w:val="000000" w:themeColor="text1"/>
          <w:sz w:val="28"/>
          <w:szCs w:val="28"/>
        </w:rPr>
        <w:t xml:space="preserve">và </w:t>
      </w:r>
      <w:r w:rsidR="002807ED" w:rsidRPr="00282F9C">
        <w:rPr>
          <w:i/>
          <w:color w:val="000000" w:themeColor="text1"/>
          <w:sz w:val="28"/>
          <w:szCs w:val="28"/>
        </w:rPr>
        <w:t>r</w:t>
      </w:r>
      <w:r w:rsidR="00D44899" w:rsidRPr="00282F9C">
        <w:rPr>
          <w:color w:val="000000" w:themeColor="text1"/>
          <w:sz w:val="28"/>
          <w:szCs w:val="28"/>
        </w:rPr>
        <w:t xml:space="preserve"> khoản 3 Điều 12 của Luật này trong trường hợp cấp cứu hoặc khi đang điều trị nội trú phải </w:t>
      </w:r>
      <w:r w:rsidR="00D44899" w:rsidRPr="00282F9C">
        <w:rPr>
          <w:i/>
          <w:color w:val="000000" w:themeColor="text1"/>
          <w:sz w:val="28"/>
          <w:szCs w:val="28"/>
        </w:rPr>
        <w:t>chuyển cơ sở khám bệnh, chữa bệnh</w:t>
      </w:r>
      <w:r w:rsidR="00D44899" w:rsidRPr="00282F9C">
        <w:rPr>
          <w:color w:val="000000" w:themeColor="text1"/>
          <w:sz w:val="28"/>
          <w:szCs w:val="28"/>
        </w:rPr>
        <w:t xml:space="preserve"> theo yêu cầu chuyên môn </w:t>
      </w:r>
      <w:r w:rsidR="00D44899" w:rsidRPr="00282F9C">
        <w:rPr>
          <w:i/>
          <w:color w:val="000000" w:themeColor="text1"/>
          <w:sz w:val="28"/>
          <w:szCs w:val="28"/>
        </w:rPr>
        <w:t>bằng xe cứu</w:t>
      </w:r>
      <w:r w:rsidR="00341421" w:rsidRPr="00282F9C">
        <w:rPr>
          <w:i/>
          <w:color w:val="000000" w:themeColor="text1"/>
          <w:sz w:val="28"/>
          <w:szCs w:val="28"/>
        </w:rPr>
        <w:t xml:space="preserve"> </w:t>
      </w:r>
      <w:r w:rsidR="00D9647A" w:rsidRPr="00282F9C">
        <w:rPr>
          <w:i/>
          <w:color w:val="000000" w:themeColor="text1"/>
          <w:sz w:val="28"/>
          <w:szCs w:val="28"/>
        </w:rPr>
        <w:t xml:space="preserve">thương </w:t>
      </w:r>
      <w:r w:rsidR="00341421" w:rsidRPr="00282F9C">
        <w:rPr>
          <w:i/>
          <w:color w:val="000000" w:themeColor="text1"/>
          <w:sz w:val="28"/>
          <w:szCs w:val="28"/>
        </w:rPr>
        <w:t xml:space="preserve">hoặc </w:t>
      </w:r>
      <w:r w:rsidR="00D44899" w:rsidRPr="00282F9C">
        <w:rPr>
          <w:i/>
          <w:color w:val="000000" w:themeColor="text1"/>
          <w:sz w:val="28"/>
          <w:szCs w:val="28"/>
        </w:rPr>
        <w:t>xe vận chuyển người bệnh</w:t>
      </w:r>
      <w:r w:rsidR="007041F8" w:rsidRPr="00282F9C">
        <w:rPr>
          <w:color w:val="000000" w:themeColor="text1"/>
          <w:sz w:val="28"/>
          <w:szCs w:val="28"/>
          <w:lang w:val="en-US"/>
        </w:rPr>
        <w:t>;</w:t>
      </w:r>
    </w:p>
    <w:p w14:paraId="39C08AE8" w14:textId="4D7B9235" w:rsidR="002C08E3" w:rsidRPr="00282F9C" w:rsidRDefault="002C08E3" w:rsidP="00345B55">
      <w:pPr>
        <w:shd w:val="clear" w:color="auto" w:fill="FFFFFF"/>
        <w:spacing w:before="120" w:after="120"/>
        <w:ind w:firstLine="720"/>
        <w:jc w:val="both"/>
        <w:rPr>
          <w:rFonts w:ascii="Times New Roman" w:eastAsia="Times New Roman" w:hAnsi="Times New Roman" w:cs="Times New Roman"/>
          <w:i/>
          <w:color w:val="000000" w:themeColor="text1"/>
          <w:sz w:val="28"/>
          <w:szCs w:val="28"/>
          <w:lang w:val="vi-VN"/>
        </w:rPr>
      </w:pPr>
      <w:r w:rsidRPr="00282F9C">
        <w:rPr>
          <w:rFonts w:ascii="Times New Roman" w:eastAsia="Times New Roman" w:hAnsi="Times New Roman" w:cs="Times New Roman"/>
          <w:i/>
          <w:color w:val="000000" w:themeColor="text1"/>
          <w:sz w:val="28"/>
          <w:szCs w:val="28"/>
        </w:rPr>
        <w:t xml:space="preserve">c) </w:t>
      </w:r>
      <w:r w:rsidRPr="00282F9C">
        <w:rPr>
          <w:rFonts w:ascii="Times New Roman" w:eastAsia="Times New Roman" w:hAnsi="Times New Roman" w:cs="Times New Roman"/>
          <w:i/>
          <w:color w:val="000000" w:themeColor="text1"/>
          <w:sz w:val="28"/>
          <w:szCs w:val="28"/>
          <w:lang w:val="vi-VN"/>
        </w:rPr>
        <w:t>Chi phí cho sử dụng máu, chế phẩm máu,</w:t>
      </w:r>
      <w:r w:rsidR="00474207" w:rsidRPr="00282F9C">
        <w:rPr>
          <w:rFonts w:ascii="Times New Roman" w:eastAsia="Times New Roman" w:hAnsi="Times New Roman" w:cs="Times New Roman"/>
          <w:color w:val="000000" w:themeColor="text1"/>
          <w:sz w:val="28"/>
          <w:szCs w:val="28"/>
          <w:lang w:val="vi-VN"/>
        </w:rPr>
        <w:t xml:space="preserve"> thuốc, </w:t>
      </w:r>
      <w:r w:rsidR="00474207" w:rsidRPr="00282F9C">
        <w:rPr>
          <w:rFonts w:ascii="Times New Roman" w:eastAsia="Times New Roman" w:hAnsi="Times New Roman" w:cs="Times New Roman"/>
          <w:i/>
          <w:color w:val="000000" w:themeColor="text1"/>
          <w:sz w:val="28"/>
          <w:szCs w:val="28"/>
        </w:rPr>
        <w:t>thiết bị</w:t>
      </w:r>
      <w:r w:rsidR="00474207" w:rsidRPr="00282F9C">
        <w:rPr>
          <w:rFonts w:ascii="Times New Roman" w:eastAsia="Times New Roman" w:hAnsi="Times New Roman" w:cs="Times New Roman"/>
          <w:i/>
          <w:color w:val="000000" w:themeColor="text1"/>
          <w:sz w:val="28"/>
          <w:szCs w:val="28"/>
          <w:lang w:val="vi-VN"/>
        </w:rPr>
        <w:t xml:space="preserve"> y tế</w:t>
      </w:r>
      <w:r w:rsidR="00474207" w:rsidRPr="00282F9C">
        <w:rPr>
          <w:rFonts w:ascii="Times New Roman" w:eastAsia="Times New Roman" w:hAnsi="Times New Roman" w:cs="Times New Roman"/>
          <w:color w:val="000000" w:themeColor="text1"/>
          <w:sz w:val="28"/>
          <w:szCs w:val="28"/>
          <w:lang w:val="vi-VN"/>
        </w:rPr>
        <w:t>,</w:t>
      </w:r>
      <w:r w:rsidR="00474207" w:rsidRPr="00282F9C">
        <w:rPr>
          <w:rFonts w:ascii="Times New Roman" w:eastAsia="Times New Roman" w:hAnsi="Times New Roman" w:cs="Times New Roman"/>
          <w:i/>
          <w:color w:val="000000" w:themeColor="text1"/>
          <w:sz w:val="28"/>
          <w:szCs w:val="28"/>
          <w:lang w:val="vi-VN"/>
        </w:rPr>
        <w:t xml:space="preserve"> khí y tế</w:t>
      </w:r>
      <w:r w:rsidR="00474207" w:rsidRPr="00282F9C">
        <w:rPr>
          <w:rFonts w:ascii="Times New Roman" w:eastAsia="Times New Roman" w:hAnsi="Times New Roman" w:cs="Times New Roman"/>
          <w:i/>
          <w:color w:val="000000" w:themeColor="text1"/>
          <w:sz w:val="28"/>
          <w:szCs w:val="28"/>
        </w:rPr>
        <w:t>,</w:t>
      </w:r>
      <w:r w:rsidR="00474207" w:rsidRPr="00282F9C">
        <w:rPr>
          <w:rFonts w:ascii="Times New Roman" w:eastAsia="Times New Roman" w:hAnsi="Times New Roman" w:cs="Times New Roman"/>
          <w:color w:val="000000" w:themeColor="text1"/>
          <w:sz w:val="28"/>
          <w:szCs w:val="28"/>
          <w:lang w:val="vi-VN"/>
        </w:rPr>
        <w:t xml:space="preserve"> dịch vụ kỹ thuật y tế</w:t>
      </w:r>
      <w:r w:rsidR="00474207" w:rsidRPr="00282F9C">
        <w:rPr>
          <w:rFonts w:ascii="Times New Roman" w:eastAsia="Times New Roman" w:hAnsi="Times New Roman" w:cs="Times New Roman"/>
          <w:color w:val="000000" w:themeColor="text1"/>
          <w:sz w:val="28"/>
          <w:szCs w:val="28"/>
        </w:rPr>
        <w:t xml:space="preserve">, </w:t>
      </w:r>
      <w:r w:rsidRPr="00282F9C">
        <w:rPr>
          <w:rFonts w:ascii="Times New Roman" w:eastAsia="Times New Roman" w:hAnsi="Times New Roman" w:cs="Times New Roman"/>
          <w:i/>
          <w:color w:val="000000" w:themeColor="text1"/>
          <w:sz w:val="28"/>
          <w:szCs w:val="28"/>
        </w:rPr>
        <w:t>vật tư, dụng cụ, công cụ</w:t>
      </w:r>
      <w:r w:rsidR="006E7F94" w:rsidRPr="00282F9C">
        <w:rPr>
          <w:rFonts w:ascii="Times New Roman" w:eastAsia="Times New Roman" w:hAnsi="Times New Roman" w:cs="Times New Roman"/>
          <w:i/>
          <w:color w:val="000000" w:themeColor="text1"/>
          <w:sz w:val="28"/>
          <w:szCs w:val="28"/>
        </w:rPr>
        <w:t>, hóa chất</w:t>
      </w:r>
      <w:r w:rsidRPr="00282F9C">
        <w:rPr>
          <w:rFonts w:ascii="Times New Roman" w:eastAsia="Times New Roman" w:hAnsi="Times New Roman" w:cs="Times New Roman"/>
          <w:i/>
          <w:color w:val="000000" w:themeColor="text1"/>
          <w:sz w:val="28"/>
          <w:szCs w:val="28"/>
        </w:rPr>
        <w:t xml:space="preserve"> sử dụng</w:t>
      </w:r>
      <w:r w:rsidRPr="00282F9C">
        <w:rPr>
          <w:rFonts w:ascii="Times New Roman" w:eastAsia="Times New Roman" w:hAnsi="Times New Roman" w:cs="Times New Roman"/>
          <w:i/>
          <w:color w:val="000000" w:themeColor="text1"/>
          <w:sz w:val="28"/>
          <w:szCs w:val="28"/>
          <w:lang w:val="vi-VN"/>
        </w:rPr>
        <w:t xml:space="preserve"> trong khám bệnh, chữa bệnh thuộc phạm vi thanh toán của quỹ bảo hiểm y tế.</w:t>
      </w:r>
    </w:p>
    <w:p w14:paraId="24963D06" w14:textId="14AB2C80" w:rsidR="00474207" w:rsidRPr="00282F9C" w:rsidRDefault="00EB3869" w:rsidP="00345B55">
      <w:pPr>
        <w:shd w:val="clear" w:color="auto" w:fill="FFFFFF"/>
        <w:spacing w:before="120" w:after="120"/>
        <w:ind w:firstLine="720"/>
        <w:jc w:val="both"/>
        <w:rPr>
          <w:rFonts w:ascii="Times New Roman" w:eastAsia="Times New Roman" w:hAnsi="Times New Roman" w:cs="Times New Roman"/>
          <w:color w:val="000000" w:themeColor="text1"/>
          <w:sz w:val="28"/>
          <w:szCs w:val="28"/>
        </w:rPr>
      </w:pPr>
      <w:bookmarkStart w:id="8" w:name="_Hlk157896820"/>
      <w:r w:rsidRPr="00282F9C">
        <w:rPr>
          <w:rFonts w:ascii="Times New Roman" w:eastAsia="Times New Roman" w:hAnsi="Times New Roman" w:cs="Times New Roman"/>
          <w:color w:val="000000" w:themeColor="text1"/>
          <w:sz w:val="28"/>
          <w:szCs w:val="28"/>
        </w:rPr>
        <w:t xml:space="preserve">2. </w:t>
      </w:r>
      <w:r w:rsidRPr="00282F9C">
        <w:rPr>
          <w:rFonts w:ascii="Times New Roman" w:eastAsia="Times New Roman" w:hAnsi="Times New Roman" w:cs="Times New Roman"/>
          <w:color w:val="000000" w:themeColor="text1"/>
          <w:sz w:val="28"/>
          <w:szCs w:val="28"/>
          <w:lang w:val="vi-VN"/>
        </w:rPr>
        <w:t xml:space="preserve">Bộ trưởng Bộ Y tế </w:t>
      </w:r>
      <w:r w:rsidR="000124A6" w:rsidRPr="00282F9C">
        <w:rPr>
          <w:rFonts w:ascii="Times New Roman" w:eastAsia="Times New Roman" w:hAnsi="Times New Roman" w:cs="Times New Roman"/>
          <w:color w:val="000000" w:themeColor="text1"/>
          <w:sz w:val="28"/>
          <w:szCs w:val="28"/>
          <w:lang w:val="vi-VN"/>
        </w:rPr>
        <w:t>quy định các nội dung sau đây</w:t>
      </w:r>
      <w:r w:rsidR="00474207" w:rsidRPr="00282F9C">
        <w:rPr>
          <w:rFonts w:ascii="Times New Roman" w:eastAsia="Times New Roman" w:hAnsi="Times New Roman" w:cs="Times New Roman"/>
          <w:color w:val="000000" w:themeColor="text1"/>
          <w:sz w:val="28"/>
          <w:szCs w:val="28"/>
        </w:rPr>
        <w:t>:</w:t>
      </w:r>
    </w:p>
    <w:p w14:paraId="1748C58D" w14:textId="50676A50" w:rsidR="00474207" w:rsidRPr="00282F9C" w:rsidRDefault="000124A6" w:rsidP="00345B55">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lang w:val="vi-VN"/>
        </w:rPr>
        <w:t>a</w:t>
      </w:r>
      <w:r w:rsidR="00280B51" w:rsidRPr="00282F9C">
        <w:rPr>
          <w:rFonts w:ascii="Times New Roman" w:eastAsia="Times New Roman" w:hAnsi="Times New Roman" w:cs="Times New Roman"/>
          <w:color w:val="000000" w:themeColor="text1"/>
          <w:sz w:val="28"/>
          <w:szCs w:val="28"/>
        </w:rPr>
        <w:t xml:space="preserve">) </w:t>
      </w:r>
      <w:r w:rsidRPr="00282F9C">
        <w:rPr>
          <w:rFonts w:ascii="Times New Roman" w:eastAsia="Times New Roman" w:hAnsi="Times New Roman" w:cs="Times New Roman"/>
          <w:i/>
          <w:color w:val="000000" w:themeColor="text1"/>
          <w:sz w:val="28"/>
          <w:szCs w:val="28"/>
          <w:lang w:val="vi-VN"/>
        </w:rPr>
        <w:t>N</w:t>
      </w:r>
      <w:r w:rsidR="00EB3869" w:rsidRPr="00282F9C">
        <w:rPr>
          <w:rFonts w:ascii="Times New Roman" w:eastAsia="Times New Roman" w:hAnsi="Times New Roman" w:cs="Times New Roman"/>
          <w:i/>
          <w:color w:val="000000" w:themeColor="text1"/>
          <w:sz w:val="28"/>
          <w:szCs w:val="28"/>
          <w:lang w:val="vi-VN"/>
        </w:rPr>
        <w:t>guyên tắc, tiêu chí</w:t>
      </w:r>
      <w:r w:rsidR="002C748D" w:rsidRPr="00282F9C">
        <w:rPr>
          <w:rFonts w:ascii="Times New Roman" w:eastAsia="Times New Roman" w:hAnsi="Times New Roman" w:cs="Times New Roman"/>
          <w:color w:val="000000" w:themeColor="text1"/>
          <w:sz w:val="28"/>
          <w:szCs w:val="28"/>
        </w:rPr>
        <w:t xml:space="preserve"> xây dựng danh mục thuốc</w:t>
      </w:r>
      <w:r w:rsidR="009204AD" w:rsidRPr="00282F9C">
        <w:rPr>
          <w:rFonts w:ascii="Times New Roman" w:eastAsia="Times New Roman" w:hAnsi="Times New Roman" w:cs="Times New Roman"/>
          <w:color w:val="000000" w:themeColor="text1"/>
          <w:sz w:val="28"/>
          <w:szCs w:val="28"/>
          <w:lang w:val="vi-VN"/>
        </w:rPr>
        <w:t xml:space="preserve"> thuộc phạm vi được hưởng của người tham gia bảo hiểm y tế</w:t>
      </w:r>
      <w:r w:rsidR="00474207" w:rsidRPr="00282F9C">
        <w:rPr>
          <w:rFonts w:ascii="Times New Roman" w:eastAsia="Times New Roman" w:hAnsi="Times New Roman" w:cs="Times New Roman"/>
          <w:color w:val="000000" w:themeColor="text1"/>
          <w:sz w:val="28"/>
          <w:szCs w:val="28"/>
          <w:lang w:val="vi-VN"/>
        </w:rPr>
        <w:t>;</w:t>
      </w:r>
    </w:p>
    <w:p w14:paraId="2F439E3C" w14:textId="1428181A" w:rsidR="00EB3869" w:rsidRPr="00282F9C" w:rsidRDefault="000124A6" w:rsidP="00345B55">
      <w:pPr>
        <w:shd w:val="clear" w:color="auto" w:fill="FFFFFF"/>
        <w:spacing w:before="120" w:after="120"/>
        <w:ind w:firstLine="720"/>
        <w:jc w:val="both"/>
        <w:rPr>
          <w:rFonts w:ascii="Times New Roman" w:eastAsia="Times New Roman" w:hAnsi="Times New Roman" w:cs="Times New Roman"/>
          <w:color w:val="000000" w:themeColor="text1"/>
          <w:sz w:val="28"/>
          <w:szCs w:val="28"/>
          <w:lang w:val="vi-VN"/>
        </w:rPr>
      </w:pPr>
      <w:r w:rsidRPr="00282F9C">
        <w:rPr>
          <w:rFonts w:ascii="Times New Roman" w:eastAsia="Times New Roman" w:hAnsi="Times New Roman" w:cs="Times New Roman"/>
          <w:color w:val="000000" w:themeColor="text1"/>
          <w:sz w:val="28"/>
          <w:szCs w:val="28"/>
        </w:rPr>
        <w:t>b</w:t>
      </w:r>
      <w:r w:rsidR="00474207" w:rsidRPr="00282F9C">
        <w:rPr>
          <w:rFonts w:ascii="Times New Roman" w:eastAsia="Times New Roman" w:hAnsi="Times New Roman" w:cs="Times New Roman"/>
          <w:color w:val="000000" w:themeColor="text1"/>
          <w:sz w:val="28"/>
          <w:szCs w:val="28"/>
        </w:rPr>
        <w:t xml:space="preserve">) </w:t>
      </w:r>
      <w:r w:rsidR="00474207" w:rsidRPr="00282F9C">
        <w:rPr>
          <w:rFonts w:ascii="Times New Roman" w:eastAsia="Times New Roman" w:hAnsi="Times New Roman" w:cs="Times New Roman"/>
          <w:color w:val="000000" w:themeColor="text1"/>
          <w:sz w:val="28"/>
          <w:szCs w:val="28"/>
          <w:lang w:val="vi-VN"/>
        </w:rPr>
        <w:t>B</w:t>
      </w:r>
      <w:r w:rsidR="00EB3869" w:rsidRPr="00282F9C">
        <w:rPr>
          <w:rFonts w:ascii="Times New Roman" w:eastAsia="Times New Roman" w:hAnsi="Times New Roman" w:cs="Times New Roman"/>
          <w:color w:val="000000" w:themeColor="text1"/>
          <w:sz w:val="28"/>
          <w:szCs w:val="28"/>
          <w:lang w:val="vi-VN"/>
        </w:rPr>
        <w:t>an hành danh mục</w:t>
      </w:r>
      <w:r w:rsidR="002C748D" w:rsidRPr="00282F9C">
        <w:rPr>
          <w:rFonts w:ascii="Times New Roman" w:eastAsia="Times New Roman" w:hAnsi="Times New Roman" w:cs="Times New Roman"/>
          <w:color w:val="000000" w:themeColor="text1"/>
          <w:sz w:val="28"/>
          <w:szCs w:val="28"/>
        </w:rPr>
        <w:t>,</w:t>
      </w:r>
      <w:r w:rsidR="00EB3869" w:rsidRPr="00282F9C">
        <w:rPr>
          <w:rFonts w:ascii="Times New Roman" w:eastAsia="Times New Roman" w:hAnsi="Times New Roman" w:cs="Times New Roman"/>
          <w:color w:val="000000" w:themeColor="text1"/>
          <w:sz w:val="28"/>
          <w:szCs w:val="28"/>
          <w:lang w:val="vi-VN"/>
        </w:rPr>
        <w:t xml:space="preserve"> tỷ lệ, điều kiện thanh toán đối với thuốc, </w:t>
      </w:r>
      <w:r w:rsidR="00EB3869" w:rsidRPr="00282F9C">
        <w:rPr>
          <w:rFonts w:ascii="Times New Roman" w:eastAsia="Times New Roman" w:hAnsi="Times New Roman" w:cs="Times New Roman"/>
          <w:i/>
          <w:color w:val="000000" w:themeColor="text1"/>
          <w:sz w:val="28"/>
          <w:szCs w:val="28"/>
        </w:rPr>
        <w:t>thiết bị</w:t>
      </w:r>
      <w:r w:rsidR="00EB3869" w:rsidRPr="00282F9C">
        <w:rPr>
          <w:rFonts w:ascii="Times New Roman" w:eastAsia="Times New Roman" w:hAnsi="Times New Roman" w:cs="Times New Roman"/>
          <w:i/>
          <w:color w:val="000000" w:themeColor="text1"/>
          <w:sz w:val="28"/>
          <w:szCs w:val="28"/>
          <w:lang w:val="vi-VN"/>
        </w:rPr>
        <w:t xml:space="preserve"> y tế</w:t>
      </w:r>
      <w:r w:rsidR="00EB3869" w:rsidRPr="00282F9C">
        <w:rPr>
          <w:rFonts w:ascii="Times New Roman" w:eastAsia="Times New Roman" w:hAnsi="Times New Roman" w:cs="Times New Roman"/>
          <w:color w:val="000000" w:themeColor="text1"/>
          <w:sz w:val="28"/>
          <w:szCs w:val="28"/>
          <w:lang w:val="vi-VN"/>
        </w:rPr>
        <w:t>, dịch vụ kỹ thuật y tế</w:t>
      </w:r>
      <w:r w:rsidR="00EB3869" w:rsidRPr="00282F9C">
        <w:rPr>
          <w:rFonts w:ascii="Times New Roman" w:eastAsia="Times New Roman" w:hAnsi="Times New Roman" w:cs="Times New Roman"/>
          <w:color w:val="000000" w:themeColor="text1"/>
          <w:sz w:val="28"/>
          <w:szCs w:val="28"/>
        </w:rPr>
        <w:t xml:space="preserve"> </w:t>
      </w:r>
      <w:r w:rsidR="00EB3869" w:rsidRPr="00282F9C">
        <w:rPr>
          <w:rFonts w:ascii="Times New Roman" w:eastAsia="Times New Roman" w:hAnsi="Times New Roman" w:cs="Times New Roman"/>
          <w:color w:val="000000" w:themeColor="text1"/>
          <w:sz w:val="28"/>
          <w:szCs w:val="28"/>
          <w:lang w:val="vi-VN"/>
        </w:rPr>
        <w:t>thuộc phạm vi được hưởng của người tham gia bảo hiểm y tế</w:t>
      </w:r>
      <w:r w:rsidR="00C83A5D" w:rsidRPr="00282F9C">
        <w:rPr>
          <w:rFonts w:ascii="Times New Roman" w:eastAsia="Times New Roman" w:hAnsi="Times New Roman" w:cs="Times New Roman"/>
          <w:color w:val="000000" w:themeColor="text1"/>
          <w:sz w:val="28"/>
          <w:szCs w:val="28"/>
          <w:lang w:val="vi-VN"/>
        </w:rPr>
        <w:t>.</w:t>
      </w:r>
    </w:p>
    <w:p w14:paraId="612BBE3B" w14:textId="61315E55" w:rsidR="000124A6" w:rsidRPr="00282F9C" w:rsidRDefault="00334070" w:rsidP="000124A6">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rPr>
        <w:t>3</w:t>
      </w:r>
      <w:r w:rsidR="000124A6" w:rsidRPr="00282F9C">
        <w:rPr>
          <w:rFonts w:ascii="Times New Roman" w:eastAsia="Times New Roman" w:hAnsi="Times New Roman" w:cs="Times New Roman"/>
          <w:color w:val="000000" w:themeColor="text1"/>
          <w:sz w:val="28"/>
          <w:szCs w:val="28"/>
        </w:rPr>
        <w:t>. Chính</w:t>
      </w:r>
      <w:r w:rsidR="000124A6" w:rsidRPr="00282F9C">
        <w:rPr>
          <w:rFonts w:ascii="Times New Roman" w:eastAsia="Times New Roman" w:hAnsi="Times New Roman" w:cs="Times New Roman"/>
          <w:color w:val="000000" w:themeColor="text1"/>
          <w:sz w:val="28"/>
          <w:szCs w:val="28"/>
          <w:lang w:val="vi-VN"/>
        </w:rPr>
        <w:t xml:space="preserve"> phủ quy định các nội dung sau đây</w:t>
      </w:r>
      <w:r w:rsidR="000124A6" w:rsidRPr="00282F9C">
        <w:rPr>
          <w:rFonts w:ascii="Times New Roman" w:eastAsia="Times New Roman" w:hAnsi="Times New Roman" w:cs="Times New Roman"/>
          <w:color w:val="000000" w:themeColor="text1"/>
          <w:sz w:val="28"/>
          <w:szCs w:val="28"/>
        </w:rPr>
        <w:t>:</w:t>
      </w:r>
    </w:p>
    <w:p w14:paraId="1E182405" w14:textId="671EF062" w:rsidR="000124A6" w:rsidRPr="00282F9C" w:rsidRDefault="000124A6" w:rsidP="000124A6">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eastAsia="Times New Roman" w:hAnsi="Times New Roman" w:cs="Times New Roman"/>
          <w:color w:val="000000" w:themeColor="text1"/>
          <w:sz w:val="28"/>
          <w:szCs w:val="28"/>
        </w:rPr>
        <w:t>a) Việc thanh toán chi phí vận chuyển người bệnh tại điểm b khoản 1 Điều này;</w:t>
      </w:r>
    </w:p>
    <w:p w14:paraId="1F2A97A1" w14:textId="4212A226" w:rsidR="000124A6" w:rsidRPr="00282F9C" w:rsidRDefault="000124A6" w:rsidP="000124A6">
      <w:pPr>
        <w:shd w:val="clear" w:color="auto" w:fill="FFFFFF"/>
        <w:spacing w:before="120" w:after="120"/>
        <w:ind w:firstLine="720"/>
        <w:jc w:val="both"/>
        <w:rPr>
          <w:rFonts w:ascii="Times New Roman" w:eastAsia="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b</w:t>
      </w:r>
      <w:r w:rsidRPr="00282F9C">
        <w:rPr>
          <w:rFonts w:ascii="Times New Roman" w:hAnsi="Times New Roman" w:cs="Times New Roman"/>
          <w:color w:val="000000" w:themeColor="text1"/>
          <w:sz w:val="28"/>
          <w:szCs w:val="28"/>
          <w:lang w:val="vi-VN"/>
        </w:rPr>
        <w:t xml:space="preserve">) Phạm vi quyền lợi của </w:t>
      </w:r>
      <w:r w:rsidRPr="00282F9C">
        <w:rPr>
          <w:rFonts w:ascii="Times New Roman" w:hAnsi="Times New Roman" w:cs="Times New Roman"/>
          <w:color w:val="000000" w:themeColor="text1"/>
          <w:sz w:val="28"/>
          <w:szCs w:val="28"/>
        </w:rPr>
        <w:t>các đối tượng quy định tại điểm a</w:t>
      </w:r>
      <w:r w:rsidR="00691501" w:rsidRPr="00282F9C">
        <w:rPr>
          <w:rFonts w:ascii="Times New Roman" w:hAnsi="Times New Roman" w:cs="Times New Roman"/>
          <w:color w:val="000000" w:themeColor="text1"/>
          <w:sz w:val="28"/>
          <w:szCs w:val="28"/>
        </w:rPr>
        <w:t>, b</w:t>
      </w:r>
      <w:r w:rsidR="005A2117" w:rsidRPr="00282F9C">
        <w:rPr>
          <w:rFonts w:ascii="Times New Roman" w:hAnsi="Times New Roman" w:cs="Times New Roman"/>
          <w:color w:val="000000" w:themeColor="text1"/>
          <w:sz w:val="28"/>
          <w:szCs w:val="28"/>
        </w:rPr>
        <w:t>, c</w:t>
      </w:r>
      <w:r w:rsidR="007944D7" w:rsidRPr="00282F9C">
        <w:rPr>
          <w:rFonts w:ascii="Times New Roman" w:hAnsi="Times New Roman" w:cs="Times New Roman"/>
          <w:color w:val="000000" w:themeColor="text1"/>
          <w:sz w:val="28"/>
          <w:szCs w:val="28"/>
        </w:rPr>
        <w:t>, d</w:t>
      </w:r>
      <w:r w:rsidRPr="00282F9C">
        <w:rPr>
          <w:rFonts w:ascii="Times New Roman" w:hAnsi="Times New Roman" w:cs="Times New Roman"/>
          <w:color w:val="000000" w:themeColor="text1"/>
          <w:sz w:val="28"/>
          <w:szCs w:val="28"/>
        </w:rPr>
        <w:t xml:space="preserve"> khoản 3 Điều 12</w:t>
      </w:r>
      <w:r w:rsidRPr="00282F9C">
        <w:rPr>
          <w:rFonts w:ascii="Times New Roman" w:hAnsi="Times New Roman" w:cs="Times New Roman"/>
          <w:color w:val="000000" w:themeColor="text1"/>
          <w:sz w:val="28"/>
          <w:szCs w:val="28"/>
          <w:lang w:val="vi-VN"/>
        </w:rPr>
        <w:t xml:space="preserve"> </w:t>
      </w:r>
      <w:r w:rsidR="005A2117" w:rsidRPr="00282F9C">
        <w:rPr>
          <w:rFonts w:ascii="Times New Roman" w:hAnsi="Times New Roman" w:cs="Times New Roman"/>
          <w:color w:val="000000" w:themeColor="text1"/>
          <w:sz w:val="28"/>
          <w:szCs w:val="28"/>
        </w:rPr>
        <w:t xml:space="preserve">Luật </w:t>
      </w:r>
      <w:r w:rsidRPr="00282F9C">
        <w:rPr>
          <w:rFonts w:ascii="Times New Roman" w:hAnsi="Times New Roman" w:cs="Times New Roman"/>
          <w:color w:val="000000" w:themeColor="text1"/>
          <w:sz w:val="28"/>
          <w:szCs w:val="28"/>
        </w:rPr>
        <w:t>này</w:t>
      </w:r>
      <w:r w:rsidR="00334070" w:rsidRPr="00282F9C">
        <w:rPr>
          <w:rFonts w:ascii="Times New Roman" w:hAnsi="Times New Roman" w:cs="Times New Roman"/>
          <w:color w:val="000000" w:themeColor="text1"/>
          <w:sz w:val="28"/>
          <w:szCs w:val="28"/>
        </w:rPr>
        <w:t>.”.</w:t>
      </w:r>
    </w:p>
    <w:p w14:paraId="4D48096B" w14:textId="5D7D1DAC" w:rsidR="00C956E5" w:rsidRPr="00282F9C" w:rsidRDefault="00671F88"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lang w:val="en-GB"/>
        </w:rPr>
        <w:lastRenderedPageBreak/>
        <w:t>15</w:t>
      </w:r>
      <w:r w:rsidR="000330ED" w:rsidRPr="00282F9C">
        <w:rPr>
          <w:rFonts w:ascii="Times New Roman" w:eastAsia="Times New Roman" w:hAnsi="Times New Roman" w:cs="Times New Roman"/>
          <w:b/>
          <w:color w:val="000000" w:themeColor="text1"/>
          <w:sz w:val="28"/>
          <w:szCs w:val="28"/>
          <w:lang w:val="vi-VN"/>
        </w:rPr>
        <w:t>. Sửa đổi, bổ sung Điều 22</w:t>
      </w:r>
      <w:bookmarkEnd w:id="8"/>
      <w:r w:rsidR="00C956E5" w:rsidRPr="00282F9C">
        <w:rPr>
          <w:rFonts w:ascii="Times New Roman" w:eastAsia="Times New Roman" w:hAnsi="Times New Roman" w:cs="Times New Roman"/>
          <w:b/>
          <w:color w:val="000000" w:themeColor="text1"/>
          <w:sz w:val="28"/>
          <w:szCs w:val="28"/>
          <w:lang w:val="vi-VN"/>
        </w:rPr>
        <w:t xml:space="preserve"> như sau:</w:t>
      </w:r>
    </w:p>
    <w:p w14:paraId="4A5A92D6" w14:textId="5A84D511" w:rsidR="009A2751" w:rsidRPr="00282F9C" w:rsidRDefault="009A2751"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rPr>
        <w:t>“Điều 22</w:t>
      </w:r>
      <w:r w:rsidR="00C05DC3" w:rsidRPr="00282F9C">
        <w:rPr>
          <w:rFonts w:ascii="Times New Roman" w:eastAsia="Times New Roman" w:hAnsi="Times New Roman" w:cs="Times New Roman"/>
          <w:b/>
          <w:color w:val="000000" w:themeColor="text1"/>
          <w:sz w:val="28"/>
          <w:szCs w:val="28"/>
          <w:lang w:val="vi-VN"/>
        </w:rPr>
        <w:t>.</w:t>
      </w:r>
      <w:r w:rsidRPr="00282F9C">
        <w:rPr>
          <w:rFonts w:ascii="Times New Roman" w:eastAsia="Times New Roman" w:hAnsi="Times New Roman" w:cs="Times New Roman"/>
          <w:b/>
          <w:color w:val="000000" w:themeColor="text1"/>
          <w:sz w:val="28"/>
          <w:szCs w:val="28"/>
        </w:rPr>
        <w:t xml:space="preserve"> Mức hưởng bảo hiểm y tế</w:t>
      </w:r>
    </w:p>
    <w:p w14:paraId="71A59BAB" w14:textId="5F5375C5" w:rsidR="001160C6" w:rsidRPr="00282F9C" w:rsidRDefault="001160C6" w:rsidP="00030F7B">
      <w:pPr>
        <w:pStyle w:val="Normal2"/>
        <w:spacing w:before="120" w:after="120" w:line="240" w:lineRule="auto"/>
        <w:ind w:firstLine="720"/>
        <w:jc w:val="both"/>
        <w:rPr>
          <w:rFonts w:ascii="Times New Roman" w:hAnsi="Times New Roman" w:cs="Times New Roman"/>
          <w:bCs/>
          <w:color w:val="000000" w:themeColor="text1"/>
          <w:sz w:val="28"/>
          <w:szCs w:val="28"/>
          <w:lang w:val="vi-VN"/>
        </w:rPr>
      </w:pPr>
      <w:r w:rsidRPr="00282F9C">
        <w:rPr>
          <w:rFonts w:ascii="Times New Roman" w:hAnsi="Times New Roman" w:cs="Times New Roman"/>
          <w:bCs/>
          <w:color w:val="000000" w:themeColor="text1"/>
          <w:sz w:val="28"/>
          <w:szCs w:val="28"/>
          <w:lang w:val="vi-VN"/>
        </w:rPr>
        <w:t>1. Người tham gia bảo hiểm y tế khi</w:t>
      </w:r>
      <w:r w:rsidR="00D47B5A" w:rsidRPr="00282F9C">
        <w:rPr>
          <w:rFonts w:ascii="Times New Roman" w:hAnsi="Times New Roman" w:cs="Times New Roman"/>
          <w:bCs/>
          <w:color w:val="000000" w:themeColor="text1"/>
          <w:sz w:val="28"/>
          <w:szCs w:val="28"/>
        </w:rPr>
        <w:t xml:space="preserve"> đi</w:t>
      </w:r>
      <w:r w:rsidRPr="00282F9C">
        <w:rPr>
          <w:rFonts w:ascii="Times New Roman" w:hAnsi="Times New Roman" w:cs="Times New Roman"/>
          <w:bCs/>
          <w:color w:val="000000" w:themeColor="text1"/>
          <w:sz w:val="28"/>
          <w:szCs w:val="28"/>
          <w:lang w:val="vi-VN"/>
        </w:rPr>
        <w:t xml:space="preserve"> khám bệnh, chữa bệnh theo</w:t>
      </w:r>
      <w:r w:rsidR="00D47B5A" w:rsidRPr="00282F9C">
        <w:rPr>
          <w:rFonts w:ascii="Times New Roman" w:hAnsi="Times New Roman" w:cs="Times New Roman"/>
          <w:bCs/>
          <w:color w:val="000000" w:themeColor="text1"/>
          <w:sz w:val="28"/>
          <w:szCs w:val="28"/>
        </w:rPr>
        <w:t xml:space="preserve"> q</w:t>
      </w:r>
      <w:r w:rsidRPr="00282F9C">
        <w:rPr>
          <w:rFonts w:ascii="Times New Roman" w:hAnsi="Times New Roman" w:cs="Times New Roman"/>
          <w:bCs/>
          <w:color w:val="000000" w:themeColor="text1"/>
          <w:sz w:val="28"/>
          <w:szCs w:val="28"/>
          <w:lang w:val="vi-VN"/>
        </w:rPr>
        <w:t xml:space="preserve">uy định </w:t>
      </w:r>
      <w:r w:rsidR="00D47B5A" w:rsidRPr="00282F9C">
        <w:rPr>
          <w:rFonts w:ascii="Times New Roman" w:hAnsi="Times New Roman" w:cs="Times New Roman"/>
          <w:bCs/>
          <w:color w:val="000000" w:themeColor="text1"/>
          <w:sz w:val="28"/>
          <w:szCs w:val="28"/>
        </w:rPr>
        <w:t xml:space="preserve">tại </w:t>
      </w:r>
      <w:r w:rsidR="002C0629" w:rsidRPr="00282F9C">
        <w:rPr>
          <w:rFonts w:ascii="Times New Roman" w:hAnsi="Times New Roman" w:cs="Times New Roman"/>
          <w:bCs/>
          <w:color w:val="000000" w:themeColor="text1"/>
          <w:sz w:val="28"/>
          <w:szCs w:val="28"/>
        </w:rPr>
        <w:t>các</w:t>
      </w:r>
      <w:r w:rsidR="002C0629" w:rsidRPr="00282F9C">
        <w:rPr>
          <w:rFonts w:ascii="Times New Roman" w:hAnsi="Times New Roman" w:cs="Times New Roman"/>
          <w:bCs/>
          <w:color w:val="000000" w:themeColor="text1"/>
          <w:sz w:val="28"/>
          <w:szCs w:val="28"/>
          <w:lang w:val="vi-VN"/>
        </w:rPr>
        <w:t xml:space="preserve"> </w:t>
      </w:r>
      <w:r w:rsidR="00D47B5A" w:rsidRPr="00282F9C">
        <w:rPr>
          <w:rFonts w:ascii="Times New Roman" w:hAnsi="Times New Roman" w:cs="Times New Roman"/>
          <w:bCs/>
          <w:color w:val="000000" w:themeColor="text1"/>
          <w:sz w:val="28"/>
          <w:szCs w:val="28"/>
        </w:rPr>
        <w:t xml:space="preserve">Điều 26, 27 và 28 của </w:t>
      </w:r>
      <w:r w:rsidRPr="00282F9C">
        <w:rPr>
          <w:rFonts w:ascii="Times New Roman" w:hAnsi="Times New Roman" w:cs="Times New Roman"/>
          <w:bCs/>
          <w:color w:val="000000" w:themeColor="text1"/>
          <w:sz w:val="28"/>
          <w:szCs w:val="28"/>
          <w:lang w:val="vi-VN"/>
        </w:rPr>
        <w:t>Luật này được quỹ bảo hiểm y tế thanh toán chi phí khám bệnh, chữa bệnh trong phạm vi được hưởng với mức hưởng như sau:</w:t>
      </w:r>
    </w:p>
    <w:p w14:paraId="20B7E439" w14:textId="67A9E223" w:rsidR="009E5820" w:rsidRPr="00282F9C" w:rsidRDefault="001160C6" w:rsidP="00CE6508">
      <w:pPr>
        <w:pStyle w:val="CM26"/>
        <w:spacing w:before="120" w:after="120"/>
        <w:ind w:firstLine="629"/>
        <w:jc w:val="both"/>
        <w:rPr>
          <w:color w:val="000000" w:themeColor="text1"/>
          <w:sz w:val="28"/>
          <w:szCs w:val="28"/>
        </w:rPr>
      </w:pPr>
      <w:r w:rsidRPr="00282F9C">
        <w:rPr>
          <w:color w:val="000000" w:themeColor="text1"/>
          <w:sz w:val="28"/>
          <w:szCs w:val="28"/>
          <w:lang w:val="vi-VN"/>
        </w:rPr>
        <w:t xml:space="preserve">a) 100% chi phí khám bệnh, chữa bệnh đối với đối tượng quy định tại </w:t>
      </w:r>
      <w:r w:rsidR="00830A24" w:rsidRPr="00282F9C">
        <w:rPr>
          <w:color w:val="000000" w:themeColor="text1"/>
          <w:sz w:val="28"/>
          <w:szCs w:val="28"/>
          <w:lang w:val="vi-VN"/>
        </w:rPr>
        <w:t>điểm</w:t>
      </w:r>
      <w:r w:rsidR="000330ED" w:rsidRPr="00282F9C">
        <w:rPr>
          <w:color w:val="000000" w:themeColor="text1"/>
          <w:sz w:val="28"/>
          <w:szCs w:val="28"/>
          <w:lang w:val="vi-VN"/>
        </w:rPr>
        <w:t xml:space="preserve"> </w:t>
      </w:r>
      <w:r w:rsidR="00996B94" w:rsidRPr="00282F9C">
        <w:rPr>
          <w:i/>
          <w:color w:val="000000" w:themeColor="text1"/>
          <w:sz w:val="28"/>
          <w:szCs w:val="28"/>
          <w:lang w:val="vi-VN"/>
        </w:rPr>
        <w:t>b</w:t>
      </w:r>
      <w:r w:rsidR="00282C97" w:rsidRPr="00282F9C">
        <w:rPr>
          <w:i/>
          <w:color w:val="000000" w:themeColor="text1"/>
          <w:sz w:val="28"/>
          <w:szCs w:val="28"/>
          <w:lang w:val="vi-VN"/>
        </w:rPr>
        <w:t xml:space="preserve"> </w:t>
      </w:r>
      <w:r w:rsidR="00282C97" w:rsidRPr="00282F9C">
        <w:rPr>
          <w:color w:val="000000" w:themeColor="text1"/>
          <w:sz w:val="28"/>
          <w:szCs w:val="28"/>
          <w:lang w:val="vi-VN"/>
        </w:rPr>
        <w:t>khoản</w:t>
      </w:r>
      <w:r w:rsidR="00830A24" w:rsidRPr="00282F9C">
        <w:rPr>
          <w:color w:val="000000" w:themeColor="text1"/>
          <w:sz w:val="28"/>
          <w:szCs w:val="28"/>
          <w:lang w:val="vi-VN"/>
        </w:rPr>
        <w:t xml:space="preserve"> 2 và </w:t>
      </w:r>
      <w:r w:rsidRPr="00282F9C">
        <w:rPr>
          <w:color w:val="000000" w:themeColor="text1"/>
          <w:sz w:val="28"/>
          <w:szCs w:val="28"/>
          <w:lang w:val="vi-VN"/>
        </w:rPr>
        <w:t xml:space="preserve">các điểm </w:t>
      </w:r>
      <w:r w:rsidR="00996B94" w:rsidRPr="00282F9C">
        <w:rPr>
          <w:i/>
          <w:color w:val="000000" w:themeColor="text1"/>
          <w:sz w:val="28"/>
          <w:szCs w:val="28"/>
          <w:lang w:val="vi-VN"/>
        </w:rPr>
        <w:t xml:space="preserve">a, </w:t>
      </w:r>
      <w:r w:rsidR="00BA219A" w:rsidRPr="00282F9C">
        <w:rPr>
          <w:i/>
          <w:color w:val="000000" w:themeColor="text1"/>
          <w:sz w:val="28"/>
          <w:szCs w:val="28"/>
          <w:lang w:val="vi-VN"/>
        </w:rPr>
        <w:t xml:space="preserve">b, </w:t>
      </w:r>
      <w:r w:rsidR="00996B94" w:rsidRPr="00282F9C">
        <w:rPr>
          <w:i/>
          <w:color w:val="000000" w:themeColor="text1"/>
          <w:sz w:val="28"/>
          <w:szCs w:val="28"/>
          <w:lang w:val="vi-VN"/>
        </w:rPr>
        <w:t xml:space="preserve">c, d, đ, e, h, i, </w:t>
      </w:r>
      <w:r w:rsidR="00996B94" w:rsidRPr="00282F9C">
        <w:rPr>
          <w:color w:val="000000" w:themeColor="text1"/>
          <w:sz w:val="28"/>
          <w:szCs w:val="28"/>
          <w:lang w:val="vi-VN"/>
        </w:rPr>
        <w:t>o</w:t>
      </w:r>
      <w:r w:rsidR="00294B5E" w:rsidRPr="00282F9C">
        <w:rPr>
          <w:color w:val="000000" w:themeColor="text1"/>
          <w:sz w:val="28"/>
          <w:szCs w:val="28"/>
          <w:lang w:val="en-GB"/>
        </w:rPr>
        <w:t xml:space="preserve">, </w:t>
      </w:r>
      <w:r w:rsidR="00996B94" w:rsidRPr="00282F9C">
        <w:rPr>
          <w:i/>
          <w:color w:val="000000" w:themeColor="text1"/>
          <w:sz w:val="28"/>
          <w:szCs w:val="28"/>
          <w:lang w:val="vi-VN"/>
        </w:rPr>
        <w:t>r</w:t>
      </w:r>
      <w:r w:rsidR="00294B5E" w:rsidRPr="00282F9C">
        <w:rPr>
          <w:i/>
          <w:color w:val="000000" w:themeColor="text1"/>
          <w:sz w:val="28"/>
          <w:szCs w:val="28"/>
          <w:lang w:val="en-GB"/>
        </w:rPr>
        <w:t xml:space="preserve"> và s</w:t>
      </w:r>
      <w:r w:rsidR="00996B94" w:rsidRPr="00282F9C">
        <w:rPr>
          <w:i/>
          <w:color w:val="000000" w:themeColor="text1"/>
          <w:sz w:val="28"/>
          <w:szCs w:val="28"/>
          <w:lang w:val="vi-VN"/>
        </w:rPr>
        <w:t xml:space="preserve"> </w:t>
      </w:r>
      <w:r w:rsidR="00282C97" w:rsidRPr="00282F9C">
        <w:rPr>
          <w:color w:val="000000" w:themeColor="text1"/>
          <w:sz w:val="28"/>
          <w:szCs w:val="28"/>
          <w:lang w:val="vi-VN"/>
        </w:rPr>
        <w:t>khoản</w:t>
      </w:r>
      <w:r w:rsidRPr="00282F9C">
        <w:rPr>
          <w:color w:val="000000" w:themeColor="text1"/>
          <w:sz w:val="28"/>
          <w:szCs w:val="28"/>
          <w:lang w:val="vi-VN"/>
        </w:rPr>
        <w:t xml:space="preserve"> 3 Điều 12 của Luật này. Chi phí khám bệnh, chữa bệnh ngoài phạm vi được hưởng bảo hiểm y tế của đối tượng quy định tại </w:t>
      </w:r>
      <w:r w:rsidR="002C0629" w:rsidRPr="00282F9C">
        <w:rPr>
          <w:color w:val="000000" w:themeColor="text1"/>
          <w:sz w:val="28"/>
          <w:szCs w:val="28"/>
          <w:lang w:val="vi-VN"/>
        </w:rPr>
        <w:t xml:space="preserve">các </w:t>
      </w:r>
      <w:r w:rsidRPr="00282F9C">
        <w:rPr>
          <w:color w:val="000000" w:themeColor="text1"/>
          <w:sz w:val="28"/>
          <w:szCs w:val="28"/>
          <w:lang w:val="vi-VN"/>
        </w:rPr>
        <w:t xml:space="preserve">điểm </w:t>
      </w:r>
      <w:r w:rsidRPr="00282F9C">
        <w:rPr>
          <w:i/>
          <w:color w:val="000000" w:themeColor="text1"/>
          <w:sz w:val="28"/>
          <w:szCs w:val="28"/>
          <w:lang w:val="vi-VN"/>
        </w:rPr>
        <w:t>a</w:t>
      </w:r>
      <w:r w:rsidR="002A775E" w:rsidRPr="00282F9C">
        <w:rPr>
          <w:i/>
          <w:color w:val="000000" w:themeColor="text1"/>
          <w:sz w:val="28"/>
          <w:szCs w:val="28"/>
          <w:lang w:val="en-US"/>
        </w:rPr>
        <w:t xml:space="preserve">, </w:t>
      </w:r>
      <w:r w:rsidR="0037670B" w:rsidRPr="00282F9C">
        <w:rPr>
          <w:i/>
          <w:color w:val="000000" w:themeColor="text1"/>
          <w:sz w:val="28"/>
          <w:szCs w:val="28"/>
          <w:lang w:val="en-US"/>
        </w:rPr>
        <w:t>b</w:t>
      </w:r>
      <w:r w:rsidR="0037670B" w:rsidRPr="00282F9C">
        <w:rPr>
          <w:i/>
          <w:color w:val="000000" w:themeColor="text1"/>
          <w:sz w:val="28"/>
          <w:szCs w:val="28"/>
          <w:lang w:val="vi-VN"/>
        </w:rPr>
        <w:t xml:space="preserve">, </w:t>
      </w:r>
      <w:r w:rsidR="009B39D5" w:rsidRPr="00282F9C">
        <w:rPr>
          <w:i/>
          <w:color w:val="000000" w:themeColor="text1"/>
          <w:sz w:val="28"/>
          <w:szCs w:val="28"/>
          <w:lang w:val="en-US"/>
        </w:rPr>
        <w:t>c</w:t>
      </w:r>
      <w:r w:rsidR="009B39D5" w:rsidRPr="00282F9C">
        <w:rPr>
          <w:i/>
          <w:color w:val="000000" w:themeColor="text1"/>
          <w:sz w:val="28"/>
          <w:szCs w:val="28"/>
          <w:lang w:val="vi-VN"/>
        </w:rPr>
        <w:t>, d</w:t>
      </w:r>
      <w:r w:rsidR="00FE654E" w:rsidRPr="00282F9C">
        <w:rPr>
          <w:color w:val="000000" w:themeColor="text1"/>
          <w:sz w:val="28"/>
          <w:szCs w:val="28"/>
          <w:lang w:val="vi-VN"/>
        </w:rPr>
        <w:t xml:space="preserve"> </w:t>
      </w:r>
      <w:r w:rsidR="00282C97" w:rsidRPr="00282F9C">
        <w:rPr>
          <w:color w:val="000000" w:themeColor="text1"/>
          <w:sz w:val="28"/>
          <w:szCs w:val="28"/>
          <w:lang w:val="vi-VN"/>
        </w:rPr>
        <w:t>khoản</w:t>
      </w:r>
      <w:r w:rsidRPr="00282F9C">
        <w:rPr>
          <w:color w:val="000000" w:themeColor="text1"/>
          <w:sz w:val="28"/>
          <w:szCs w:val="28"/>
          <w:lang w:val="vi-VN"/>
        </w:rPr>
        <w:t xml:space="preserve"> 3 Điều 1</w:t>
      </w:r>
      <w:r w:rsidR="00DB58E3" w:rsidRPr="00282F9C">
        <w:rPr>
          <w:color w:val="000000" w:themeColor="text1"/>
          <w:sz w:val="28"/>
          <w:szCs w:val="28"/>
          <w:lang w:val="vi-VN"/>
        </w:rPr>
        <w:t>2</w:t>
      </w:r>
      <w:r w:rsidRPr="00282F9C">
        <w:rPr>
          <w:color w:val="000000" w:themeColor="text1"/>
          <w:sz w:val="28"/>
          <w:szCs w:val="28"/>
          <w:lang w:val="vi-VN"/>
        </w:rPr>
        <w:t xml:space="preserve"> của Luật này được chi trả từ nguồn kinh phí bảo hiểm y tế dành cho khám bệnh, chữa bệnh của nhóm đối tượng này; trường hợp nguồn kinh phí này không đủ thì do ngân sách nhà nước bảo đảm; </w:t>
      </w:r>
    </w:p>
    <w:p w14:paraId="6595C6BC" w14:textId="38CC3D52" w:rsidR="009E5820" w:rsidRPr="00282F9C" w:rsidRDefault="00865269" w:rsidP="00CE6508">
      <w:pPr>
        <w:pStyle w:val="CM26"/>
        <w:spacing w:before="120" w:after="120"/>
        <w:ind w:firstLine="629"/>
        <w:jc w:val="both"/>
        <w:rPr>
          <w:color w:val="000000" w:themeColor="text1"/>
          <w:sz w:val="28"/>
          <w:szCs w:val="28"/>
        </w:rPr>
      </w:pPr>
      <w:r w:rsidRPr="00282F9C">
        <w:rPr>
          <w:color w:val="000000" w:themeColor="text1"/>
          <w:sz w:val="28"/>
          <w:szCs w:val="28"/>
        </w:rPr>
        <w:t xml:space="preserve">b) </w:t>
      </w:r>
      <w:r w:rsidR="00265458" w:rsidRPr="00282F9C">
        <w:rPr>
          <w:color w:val="000000" w:themeColor="text1"/>
          <w:sz w:val="28"/>
          <w:szCs w:val="28"/>
        </w:rPr>
        <w:t>100% chi phí khám bệnh, chữa bệnh đối với trường hợp chi phí cho một lần khám bệnh, chữa bệnh thấp hơn mức do Chính phủ quy định</w:t>
      </w:r>
      <w:r w:rsidR="00E9740F" w:rsidRPr="00282F9C">
        <w:rPr>
          <w:color w:val="000000" w:themeColor="text1"/>
          <w:sz w:val="28"/>
          <w:szCs w:val="28"/>
        </w:rPr>
        <w:t>;</w:t>
      </w:r>
      <w:r w:rsidR="00265458" w:rsidRPr="00282F9C">
        <w:rPr>
          <w:color w:val="000000" w:themeColor="text1"/>
          <w:sz w:val="28"/>
          <w:szCs w:val="28"/>
        </w:rPr>
        <w:t xml:space="preserve"> </w:t>
      </w:r>
    </w:p>
    <w:p w14:paraId="2169DFF5" w14:textId="090224A1" w:rsidR="009E5820" w:rsidRPr="00282F9C" w:rsidRDefault="00E22D44" w:rsidP="00CE6508">
      <w:pPr>
        <w:pStyle w:val="CM26"/>
        <w:spacing w:before="120" w:after="120"/>
        <w:ind w:firstLine="629"/>
        <w:jc w:val="both"/>
        <w:rPr>
          <w:bCs/>
          <w:color w:val="000000" w:themeColor="text1"/>
          <w:sz w:val="28"/>
          <w:szCs w:val="28"/>
          <w:lang w:val="vi-VN"/>
        </w:rPr>
      </w:pPr>
      <w:r w:rsidRPr="00282F9C">
        <w:rPr>
          <w:color w:val="000000" w:themeColor="text1"/>
          <w:sz w:val="28"/>
          <w:szCs w:val="28"/>
        </w:rPr>
        <w:t>c) 100% chi phí khám bệnh, chữa bệnh tại</w:t>
      </w:r>
      <w:r w:rsidR="00081AB0" w:rsidRPr="00282F9C">
        <w:rPr>
          <w:color w:val="000000" w:themeColor="text1"/>
          <w:sz w:val="28"/>
          <w:szCs w:val="28"/>
        </w:rPr>
        <w:t xml:space="preserve"> </w:t>
      </w:r>
      <w:r w:rsidR="00754C1A" w:rsidRPr="00282F9C">
        <w:rPr>
          <w:color w:val="000000" w:themeColor="text1"/>
          <w:sz w:val="28"/>
          <w:szCs w:val="28"/>
        </w:rPr>
        <w:t xml:space="preserve">cơ sở khám bệnh, chữa bệnh thuộc </w:t>
      </w:r>
      <w:r w:rsidR="00081AB0" w:rsidRPr="00282F9C">
        <w:rPr>
          <w:color w:val="000000" w:themeColor="text1"/>
          <w:sz w:val="28"/>
          <w:szCs w:val="28"/>
        </w:rPr>
        <w:t>cấp</w:t>
      </w:r>
      <w:r w:rsidR="00754C1A" w:rsidRPr="00282F9C">
        <w:rPr>
          <w:color w:val="000000" w:themeColor="text1"/>
          <w:sz w:val="28"/>
          <w:szCs w:val="28"/>
        </w:rPr>
        <w:t xml:space="preserve"> khám bệnh, chữa bệnh ban </w:t>
      </w:r>
      <w:r w:rsidR="004B2064" w:rsidRPr="00282F9C">
        <w:rPr>
          <w:color w:val="000000" w:themeColor="text1"/>
          <w:sz w:val="28"/>
          <w:szCs w:val="28"/>
        </w:rPr>
        <w:t>đầu</w:t>
      </w:r>
      <w:r w:rsidR="004B2064" w:rsidRPr="00282F9C">
        <w:rPr>
          <w:color w:val="000000" w:themeColor="text1"/>
          <w:sz w:val="28"/>
          <w:szCs w:val="28"/>
          <w:lang w:val="vi-VN"/>
        </w:rPr>
        <w:t>,</w:t>
      </w:r>
      <w:r w:rsidR="00754C1A" w:rsidRPr="00282F9C">
        <w:rPr>
          <w:color w:val="000000" w:themeColor="text1"/>
          <w:sz w:val="28"/>
          <w:szCs w:val="28"/>
        </w:rPr>
        <w:t xml:space="preserve"> </w:t>
      </w:r>
      <w:r w:rsidR="004B2064" w:rsidRPr="00282F9C">
        <w:rPr>
          <w:color w:val="000000" w:themeColor="text1"/>
          <w:sz w:val="28"/>
          <w:szCs w:val="28"/>
        </w:rPr>
        <w:t>bao</w:t>
      </w:r>
      <w:r w:rsidR="004B2064" w:rsidRPr="00282F9C">
        <w:rPr>
          <w:color w:val="000000" w:themeColor="text1"/>
          <w:sz w:val="28"/>
          <w:szCs w:val="28"/>
          <w:lang w:val="vi-VN"/>
        </w:rPr>
        <w:t xml:space="preserve"> gồm:</w:t>
      </w:r>
      <w:r w:rsidR="00265458" w:rsidRPr="00282F9C">
        <w:rPr>
          <w:color w:val="000000" w:themeColor="text1"/>
          <w:sz w:val="28"/>
          <w:szCs w:val="28"/>
        </w:rPr>
        <w:t xml:space="preserve"> trạm y tế xã, phường, thị </w:t>
      </w:r>
      <w:r w:rsidR="00FA0328" w:rsidRPr="00282F9C">
        <w:rPr>
          <w:color w:val="000000" w:themeColor="text1"/>
          <w:sz w:val="28"/>
          <w:szCs w:val="28"/>
        </w:rPr>
        <w:t xml:space="preserve">trấn; </w:t>
      </w:r>
      <w:r w:rsidR="00265458" w:rsidRPr="00282F9C">
        <w:rPr>
          <w:color w:val="000000" w:themeColor="text1"/>
          <w:sz w:val="28"/>
          <w:szCs w:val="28"/>
        </w:rPr>
        <w:t xml:space="preserve">trạm </w:t>
      </w:r>
      <w:r w:rsidR="00FA0328" w:rsidRPr="00282F9C">
        <w:rPr>
          <w:color w:val="000000" w:themeColor="text1"/>
          <w:sz w:val="28"/>
          <w:szCs w:val="28"/>
        </w:rPr>
        <w:t xml:space="preserve">xá; </w:t>
      </w:r>
      <w:r w:rsidR="00265458" w:rsidRPr="00282F9C">
        <w:rPr>
          <w:color w:val="000000" w:themeColor="text1"/>
          <w:sz w:val="28"/>
          <w:szCs w:val="28"/>
        </w:rPr>
        <w:t xml:space="preserve">trạm y tế, phòng y tế của cơ quan, đơn vị, tổ </w:t>
      </w:r>
      <w:r w:rsidR="0043713E" w:rsidRPr="00282F9C">
        <w:rPr>
          <w:color w:val="000000" w:themeColor="text1"/>
          <w:sz w:val="28"/>
          <w:szCs w:val="28"/>
        </w:rPr>
        <w:t xml:space="preserve">chức; </w:t>
      </w:r>
      <w:r w:rsidR="00FD723D" w:rsidRPr="00282F9C">
        <w:rPr>
          <w:color w:val="000000" w:themeColor="text1"/>
          <w:sz w:val="28"/>
          <w:szCs w:val="28"/>
        </w:rPr>
        <w:t>cơ</w:t>
      </w:r>
      <w:r w:rsidR="00FD723D" w:rsidRPr="00282F9C">
        <w:rPr>
          <w:color w:val="000000" w:themeColor="text1"/>
          <w:sz w:val="28"/>
          <w:szCs w:val="28"/>
          <w:lang w:val="vi-VN"/>
        </w:rPr>
        <w:t xml:space="preserve"> sở khám bệnh, chữa bệnh </w:t>
      </w:r>
      <w:r w:rsidR="00265458" w:rsidRPr="00282F9C">
        <w:rPr>
          <w:color w:val="000000" w:themeColor="text1"/>
          <w:sz w:val="28"/>
          <w:szCs w:val="28"/>
        </w:rPr>
        <w:t xml:space="preserve">y học gia </w:t>
      </w:r>
      <w:r w:rsidR="00CD1712" w:rsidRPr="00282F9C">
        <w:rPr>
          <w:color w:val="000000" w:themeColor="text1"/>
          <w:sz w:val="28"/>
          <w:szCs w:val="28"/>
        </w:rPr>
        <w:t>đình</w:t>
      </w:r>
      <w:r w:rsidR="00DE5508" w:rsidRPr="00282F9C">
        <w:rPr>
          <w:color w:val="000000" w:themeColor="text1"/>
          <w:sz w:val="28"/>
          <w:szCs w:val="28"/>
        </w:rPr>
        <w:t xml:space="preserve">; </w:t>
      </w:r>
      <w:r w:rsidR="00265458" w:rsidRPr="00282F9C">
        <w:rPr>
          <w:color w:val="000000" w:themeColor="text1"/>
          <w:sz w:val="28"/>
          <w:szCs w:val="28"/>
        </w:rPr>
        <w:t>trạm y tế quân - dân y, phòng khám quân - dân y</w:t>
      </w:r>
      <w:r w:rsidRPr="00282F9C">
        <w:rPr>
          <w:color w:val="000000" w:themeColor="text1"/>
          <w:sz w:val="28"/>
          <w:szCs w:val="28"/>
        </w:rPr>
        <w:t xml:space="preserve">; </w:t>
      </w:r>
      <w:r w:rsidR="00265458" w:rsidRPr="00282F9C">
        <w:rPr>
          <w:color w:val="000000" w:themeColor="text1"/>
          <w:sz w:val="28"/>
          <w:szCs w:val="28"/>
        </w:rPr>
        <w:t>cơ sở khám bệnh, chữa bệnh</w:t>
      </w:r>
      <w:r w:rsidRPr="00282F9C">
        <w:rPr>
          <w:color w:val="000000" w:themeColor="text1"/>
          <w:sz w:val="28"/>
          <w:szCs w:val="28"/>
        </w:rPr>
        <w:t xml:space="preserve"> khác</w:t>
      </w:r>
      <w:r w:rsidR="00265458" w:rsidRPr="00282F9C">
        <w:rPr>
          <w:color w:val="000000" w:themeColor="text1"/>
          <w:sz w:val="28"/>
          <w:szCs w:val="28"/>
        </w:rPr>
        <w:t xml:space="preserve"> </w:t>
      </w:r>
      <w:r w:rsidR="00C00851" w:rsidRPr="00282F9C">
        <w:rPr>
          <w:color w:val="000000" w:themeColor="text1"/>
          <w:sz w:val="28"/>
          <w:szCs w:val="28"/>
        </w:rPr>
        <w:t xml:space="preserve">thuộc cấp khám bệnh, chữa bệnh ban đầu </w:t>
      </w:r>
      <w:r w:rsidR="00265458" w:rsidRPr="00282F9C">
        <w:rPr>
          <w:color w:val="000000" w:themeColor="text1"/>
          <w:sz w:val="28"/>
          <w:szCs w:val="28"/>
        </w:rPr>
        <w:t>trong</w:t>
      </w:r>
      <w:r w:rsidR="00265458" w:rsidRPr="00282F9C">
        <w:rPr>
          <w:color w:val="000000" w:themeColor="text1"/>
          <w:sz w:val="28"/>
          <w:szCs w:val="28"/>
          <w:lang w:val="vi-VN"/>
        </w:rPr>
        <w:t xml:space="preserve"> quân đội</w:t>
      </w:r>
      <w:r w:rsidR="00C00851" w:rsidRPr="00282F9C">
        <w:rPr>
          <w:color w:val="000000" w:themeColor="text1"/>
          <w:sz w:val="28"/>
          <w:szCs w:val="28"/>
          <w:lang w:val="en-US"/>
        </w:rPr>
        <w:t>, công an</w:t>
      </w:r>
      <w:r w:rsidR="00265458" w:rsidRPr="00282F9C">
        <w:rPr>
          <w:color w:val="000000" w:themeColor="text1"/>
          <w:sz w:val="28"/>
          <w:szCs w:val="28"/>
        </w:rPr>
        <w:t xml:space="preserve"> theo quy định của Bộ trưởng Bộ Quốc </w:t>
      </w:r>
      <w:r w:rsidR="006A7F98" w:rsidRPr="00282F9C">
        <w:rPr>
          <w:color w:val="000000" w:themeColor="text1"/>
          <w:sz w:val="28"/>
          <w:szCs w:val="28"/>
        </w:rPr>
        <w:t>phòng</w:t>
      </w:r>
      <w:r w:rsidR="006A7F98" w:rsidRPr="00282F9C">
        <w:rPr>
          <w:color w:val="000000" w:themeColor="text1"/>
          <w:sz w:val="28"/>
          <w:szCs w:val="28"/>
          <w:lang w:val="vi-VN"/>
        </w:rPr>
        <w:t xml:space="preserve">, </w:t>
      </w:r>
      <w:r w:rsidR="00341421" w:rsidRPr="00282F9C">
        <w:rPr>
          <w:color w:val="000000" w:themeColor="text1"/>
          <w:sz w:val="28"/>
          <w:szCs w:val="28"/>
        </w:rPr>
        <w:t>Bộ trưởng Bộ Công an</w:t>
      </w:r>
      <w:r w:rsidR="00B64615" w:rsidRPr="00282F9C">
        <w:rPr>
          <w:color w:val="000000" w:themeColor="text1"/>
          <w:sz w:val="28"/>
          <w:szCs w:val="28"/>
        </w:rPr>
        <w:t>;</w:t>
      </w:r>
      <w:r w:rsidR="00364E18" w:rsidRPr="00282F9C">
        <w:rPr>
          <w:color w:val="000000" w:themeColor="text1"/>
          <w:sz w:val="28"/>
          <w:szCs w:val="28"/>
          <w:lang w:val="vi-VN"/>
        </w:rPr>
        <w:t xml:space="preserve"> </w:t>
      </w:r>
      <w:r w:rsidR="00364E18" w:rsidRPr="00282F9C">
        <w:rPr>
          <w:i/>
          <w:color w:val="000000" w:themeColor="text1"/>
          <w:sz w:val="28"/>
          <w:szCs w:val="28"/>
          <w:lang w:val="vi-VN"/>
        </w:rPr>
        <w:t>cơ sở khám bệnh, chữa bệnh khác thuộc y tế cơ sở;</w:t>
      </w:r>
    </w:p>
    <w:p w14:paraId="2F1F51FC" w14:textId="2C2CB7F1" w:rsidR="00D47081" w:rsidRPr="00282F9C" w:rsidRDefault="00E22D44" w:rsidP="00851B99">
      <w:pPr>
        <w:pStyle w:val="Default"/>
        <w:ind w:firstLine="629"/>
        <w:jc w:val="both"/>
        <w:rPr>
          <w:color w:val="000000" w:themeColor="text1"/>
        </w:rPr>
      </w:pPr>
      <w:r w:rsidRPr="00282F9C">
        <w:rPr>
          <w:bCs/>
          <w:color w:val="000000" w:themeColor="text1"/>
          <w:sz w:val="28"/>
          <w:szCs w:val="28"/>
        </w:rPr>
        <w:t>d</w:t>
      </w:r>
      <w:r w:rsidR="001160C6" w:rsidRPr="00282F9C">
        <w:rPr>
          <w:bCs/>
          <w:color w:val="000000" w:themeColor="text1"/>
          <w:sz w:val="28"/>
          <w:szCs w:val="28"/>
          <w:lang w:val="vi-VN"/>
        </w:rPr>
        <w:t xml:space="preserve">) 100% chi phí khám bệnh, chữa bệnh khi người bệnh có thời gian tham gia bảo hiểm y tế 5 năm liên tục trở lên và có số tiền cùng chi trả chi phí khám bệnh, chữa bệnh trong năm </w:t>
      </w:r>
      <w:r w:rsidR="00477509" w:rsidRPr="00282F9C">
        <w:rPr>
          <w:bCs/>
          <w:color w:val="000000" w:themeColor="text1"/>
          <w:sz w:val="28"/>
          <w:szCs w:val="28"/>
          <w:lang w:val="en-US"/>
        </w:rPr>
        <w:t xml:space="preserve">của những lần </w:t>
      </w:r>
      <w:r w:rsidR="00477509" w:rsidRPr="00282F9C">
        <w:rPr>
          <w:bCs/>
          <w:color w:val="000000" w:themeColor="text1"/>
          <w:sz w:val="28"/>
          <w:szCs w:val="28"/>
          <w:lang w:val="vi-VN"/>
        </w:rPr>
        <w:t>đi khám bệnh, chữa bệnh theo quy định tại các</w:t>
      </w:r>
      <w:r w:rsidR="002909FF" w:rsidRPr="00282F9C">
        <w:rPr>
          <w:bCs/>
          <w:color w:val="000000" w:themeColor="text1"/>
          <w:sz w:val="28"/>
          <w:szCs w:val="28"/>
          <w:lang w:val="en-US"/>
        </w:rPr>
        <w:t xml:space="preserve"> điểm a, b, c, e Khoản 3 Điều này và các</w:t>
      </w:r>
      <w:r w:rsidR="00477509" w:rsidRPr="00282F9C">
        <w:rPr>
          <w:bCs/>
          <w:color w:val="000000" w:themeColor="text1"/>
          <w:sz w:val="28"/>
          <w:szCs w:val="28"/>
          <w:lang w:val="vi-VN"/>
        </w:rPr>
        <w:t xml:space="preserve"> điều 26, </w:t>
      </w:r>
      <w:r w:rsidR="002C0629" w:rsidRPr="00282F9C">
        <w:rPr>
          <w:bCs/>
          <w:color w:val="000000" w:themeColor="text1"/>
          <w:sz w:val="28"/>
          <w:szCs w:val="28"/>
          <w:lang w:val="vi-VN"/>
        </w:rPr>
        <w:t>27,</w:t>
      </w:r>
      <w:r w:rsidR="00477509" w:rsidRPr="00282F9C">
        <w:rPr>
          <w:bCs/>
          <w:color w:val="000000" w:themeColor="text1"/>
          <w:sz w:val="28"/>
          <w:szCs w:val="28"/>
          <w:lang w:val="en-US"/>
        </w:rPr>
        <w:t xml:space="preserve"> </w:t>
      </w:r>
      <w:r w:rsidR="002C0629" w:rsidRPr="00282F9C">
        <w:rPr>
          <w:bCs/>
          <w:color w:val="000000" w:themeColor="text1"/>
          <w:sz w:val="28"/>
          <w:szCs w:val="28"/>
          <w:lang w:val="en-US"/>
        </w:rPr>
        <w:t>28</w:t>
      </w:r>
      <w:r w:rsidR="002C0629" w:rsidRPr="00282F9C">
        <w:rPr>
          <w:bCs/>
          <w:color w:val="000000" w:themeColor="text1"/>
          <w:sz w:val="28"/>
          <w:szCs w:val="28"/>
          <w:lang w:val="vi-VN"/>
        </w:rPr>
        <w:t xml:space="preserve"> </w:t>
      </w:r>
      <w:r w:rsidR="00477509" w:rsidRPr="00282F9C">
        <w:rPr>
          <w:bCs/>
          <w:color w:val="000000" w:themeColor="text1"/>
          <w:sz w:val="28"/>
          <w:szCs w:val="28"/>
          <w:lang w:val="en-US"/>
        </w:rPr>
        <w:t xml:space="preserve">Luật này </w:t>
      </w:r>
      <w:r w:rsidR="001160C6" w:rsidRPr="00282F9C">
        <w:rPr>
          <w:bCs/>
          <w:color w:val="000000" w:themeColor="text1"/>
          <w:sz w:val="28"/>
          <w:szCs w:val="28"/>
          <w:lang w:val="vi-VN"/>
        </w:rPr>
        <w:t xml:space="preserve">lớn hơn </w:t>
      </w:r>
      <w:r w:rsidR="0054726E" w:rsidRPr="00282F9C">
        <w:rPr>
          <w:bCs/>
          <w:color w:val="000000" w:themeColor="text1"/>
          <w:sz w:val="28"/>
          <w:szCs w:val="28"/>
          <w:lang w:val="en-GB"/>
        </w:rPr>
        <w:t>6 tháng lương cơ sở</w:t>
      </w:r>
      <w:r w:rsidR="00B64615" w:rsidRPr="00282F9C">
        <w:rPr>
          <w:bCs/>
          <w:color w:val="000000" w:themeColor="text1"/>
          <w:sz w:val="28"/>
          <w:szCs w:val="28"/>
        </w:rPr>
        <w:t>;</w:t>
      </w:r>
    </w:p>
    <w:p w14:paraId="5F990B82" w14:textId="3994EE3F" w:rsidR="00D47081" w:rsidRPr="00282F9C" w:rsidRDefault="00C17179" w:rsidP="00D47081">
      <w:pPr>
        <w:pStyle w:val="Normal2"/>
        <w:spacing w:before="120" w:after="120" w:line="240" w:lineRule="auto"/>
        <w:ind w:firstLine="629"/>
        <w:jc w:val="both"/>
        <w:rPr>
          <w:rFonts w:ascii="Times New Roman" w:hAnsi="Times New Roman" w:cs="Times New Roman"/>
          <w:bCs/>
          <w:color w:val="000000" w:themeColor="text1"/>
          <w:sz w:val="28"/>
          <w:szCs w:val="28"/>
          <w:lang w:val="vi-VN"/>
        </w:rPr>
      </w:pPr>
      <w:r w:rsidRPr="00282F9C">
        <w:rPr>
          <w:rFonts w:ascii="Times New Roman" w:hAnsi="Times New Roman" w:cs="Times New Roman"/>
          <w:bCs/>
          <w:color w:val="000000" w:themeColor="text1"/>
          <w:sz w:val="28"/>
          <w:szCs w:val="28"/>
          <w:lang w:val="en-GB"/>
        </w:rPr>
        <w:t>đ</w:t>
      </w:r>
      <w:r w:rsidR="00D47081" w:rsidRPr="00282F9C">
        <w:rPr>
          <w:rFonts w:ascii="Times New Roman" w:hAnsi="Times New Roman" w:cs="Times New Roman"/>
          <w:bCs/>
          <w:color w:val="000000" w:themeColor="text1"/>
          <w:sz w:val="28"/>
          <w:szCs w:val="28"/>
          <w:lang w:val="vi-VN"/>
        </w:rPr>
        <w:t>) 95% chi phí khám bệnh, chữa bệnh đối với các đối tượng quy định tại điểm a khoản 2, điểm k</w:t>
      </w:r>
      <w:r w:rsidR="00B83438" w:rsidRPr="00282F9C">
        <w:rPr>
          <w:rFonts w:ascii="Times New Roman" w:hAnsi="Times New Roman" w:cs="Times New Roman"/>
          <w:bCs/>
          <w:color w:val="000000" w:themeColor="text1"/>
          <w:sz w:val="28"/>
          <w:szCs w:val="28"/>
          <w:lang w:val="en-GB"/>
        </w:rPr>
        <w:t>, v</w:t>
      </w:r>
      <w:r w:rsidR="00D47081" w:rsidRPr="00282F9C">
        <w:rPr>
          <w:rFonts w:ascii="Times New Roman" w:hAnsi="Times New Roman" w:cs="Times New Roman"/>
          <w:bCs/>
          <w:color w:val="000000" w:themeColor="text1"/>
          <w:sz w:val="28"/>
          <w:szCs w:val="28"/>
          <w:lang w:val="vi-VN"/>
        </w:rPr>
        <w:t xml:space="preserve"> khoản 3 và điểm a</w:t>
      </w:r>
      <w:r w:rsidR="00B83438" w:rsidRPr="00282F9C">
        <w:rPr>
          <w:rFonts w:ascii="Times New Roman" w:hAnsi="Times New Roman" w:cs="Times New Roman"/>
          <w:bCs/>
          <w:color w:val="000000" w:themeColor="text1"/>
          <w:sz w:val="28"/>
          <w:szCs w:val="28"/>
          <w:lang w:val="en-GB"/>
        </w:rPr>
        <w:t>, g</w:t>
      </w:r>
      <w:r w:rsidR="00D47081" w:rsidRPr="00282F9C">
        <w:rPr>
          <w:rFonts w:ascii="Times New Roman" w:hAnsi="Times New Roman" w:cs="Times New Roman"/>
          <w:bCs/>
          <w:color w:val="000000" w:themeColor="text1"/>
          <w:sz w:val="28"/>
          <w:szCs w:val="28"/>
          <w:lang w:val="vi-VN"/>
        </w:rPr>
        <w:t xml:space="preserve"> khoản 4 Điều 12 của Luật này;</w:t>
      </w:r>
    </w:p>
    <w:p w14:paraId="0D5B67B3" w14:textId="1479AEA5" w:rsidR="00D47081" w:rsidRPr="00282F9C" w:rsidRDefault="00C17179">
      <w:pPr>
        <w:pStyle w:val="Normal2"/>
        <w:spacing w:before="120" w:after="120" w:line="240" w:lineRule="auto"/>
        <w:ind w:firstLine="629"/>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lang w:val="en-GB"/>
        </w:rPr>
        <w:t>e</w:t>
      </w:r>
      <w:r w:rsidR="00D47081" w:rsidRPr="00282F9C">
        <w:rPr>
          <w:rFonts w:ascii="Times New Roman" w:hAnsi="Times New Roman" w:cs="Times New Roman"/>
          <w:bCs/>
          <w:color w:val="000000" w:themeColor="text1"/>
          <w:sz w:val="28"/>
          <w:szCs w:val="28"/>
          <w:lang w:val="vi-VN"/>
        </w:rPr>
        <w:t>) 80% chi phí khám bệnh, chữa bệnh đối với đối tượng khác.</w:t>
      </w:r>
    </w:p>
    <w:p w14:paraId="64D85C6E" w14:textId="77777777" w:rsidR="002901E6" w:rsidRPr="00282F9C" w:rsidRDefault="002901E6" w:rsidP="002901E6">
      <w:pPr>
        <w:pStyle w:val="Normal1"/>
        <w:spacing w:before="120" w:after="120" w:line="240" w:lineRule="auto"/>
        <w:ind w:firstLine="720"/>
        <w:jc w:val="both"/>
        <w:rPr>
          <w:rFonts w:ascii="Times New Roman" w:hAnsi="Times New Roman" w:cs="Times New Roman"/>
          <w:bCs/>
          <w:color w:val="000000" w:themeColor="text1"/>
          <w:sz w:val="28"/>
          <w:szCs w:val="28"/>
          <w:lang w:val="vi-VN"/>
        </w:rPr>
      </w:pPr>
      <w:r w:rsidRPr="00282F9C">
        <w:rPr>
          <w:rFonts w:ascii="Times New Roman" w:hAnsi="Times New Roman" w:cs="Times New Roman"/>
          <w:bCs/>
          <w:color w:val="000000" w:themeColor="text1"/>
          <w:sz w:val="28"/>
          <w:szCs w:val="28"/>
          <w:lang w:val="vi-VN"/>
        </w:rPr>
        <w:t>2. Trường hợp một người thuộc nhiều đối tượng tham gia bảo hiểm y tế thì được hưởng quyền lợi bảo hiểm y tế theo đối tượng có quyền lợi cao nhất.</w:t>
      </w:r>
    </w:p>
    <w:p w14:paraId="5B5EC1A6" w14:textId="588D8D6E" w:rsidR="002901E6" w:rsidRPr="00282F9C" w:rsidRDefault="002901E6" w:rsidP="002901E6">
      <w:pPr>
        <w:shd w:val="clear" w:color="auto" w:fill="FFFFFF"/>
        <w:spacing w:before="120" w:after="120"/>
        <w:ind w:firstLine="720"/>
        <w:jc w:val="both"/>
        <w:rPr>
          <w:rFonts w:ascii="Times New Roman" w:hAnsi="Times New Roman" w:cs="Times New Roman"/>
          <w:bCs/>
          <w:color w:val="000000" w:themeColor="text1"/>
          <w:sz w:val="28"/>
          <w:szCs w:val="28"/>
          <w:lang w:val="vi-VN"/>
        </w:rPr>
      </w:pPr>
      <w:r w:rsidRPr="00282F9C">
        <w:rPr>
          <w:rFonts w:ascii="Times New Roman" w:hAnsi="Times New Roman" w:cs="Times New Roman"/>
          <w:bCs/>
          <w:color w:val="000000" w:themeColor="text1"/>
          <w:sz w:val="28"/>
          <w:szCs w:val="28"/>
          <w:lang w:val="vi-VN"/>
        </w:rPr>
        <w:t xml:space="preserve">3. Người tham gia bảo hiểm y tế tự đi khám bệnh, chữa bệnh không đúng </w:t>
      </w:r>
      <w:r w:rsidRPr="00282F9C">
        <w:rPr>
          <w:rFonts w:ascii="Times New Roman" w:hAnsi="Times New Roman" w:cs="Times New Roman"/>
          <w:bCs/>
          <w:color w:val="000000" w:themeColor="text1"/>
          <w:sz w:val="28"/>
          <w:szCs w:val="28"/>
        </w:rPr>
        <w:t xml:space="preserve">cơ sở đăng ký khám bệnh, chữa bệnh ban đầu và quy định về chuyển cơ sở khám bệnh, chữa bệnh </w:t>
      </w:r>
      <w:r w:rsidRPr="00282F9C">
        <w:rPr>
          <w:rFonts w:ascii="Times New Roman" w:hAnsi="Times New Roman" w:cs="Times New Roman"/>
          <w:bCs/>
          <w:color w:val="000000" w:themeColor="text1"/>
          <w:sz w:val="28"/>
          <w:szCs w:val="28"/>
          <w:lang w:val="vi-VN"/>
        </w:rPr>
        <w:t>được quỹ bảo hiểm y tế thanh toán theo tỷ lệ như sau:</w:t>
      </w:r>
    </w:p>
    <w:p w14:paraId="523BFED4" w14:textId="111AF03E" w:rsidR="00202229" w:rsidRPr="00282F9C" w:rsidRDefault="000F1ACD">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lang w:val="vi-VN"/>
        </w:rPr>
        <w:t xml:space="preserve">a) </w:t>
      </w:r>
      <w:r w:rsidR="00202229" w:rsidRPr="00282F9C">
        <w:rPr>
          <w:rFonts w:ascii="Times New Roman" w:hAnsi="Times New Roman" w:cs="Times New Roman"/>
          <w:bCs/>
          <w:color w:val="000000" w:themeColor="text1"/>
          <w:sz w:val="28"/>
          <w:szCs w:val="28"/>
        </w:rPr>
        <w:t xml:space="preserve">Trường hợp </w:t>
      </w:r>
      <w:r w:rsidR="00243419" w:rsidRPr="00282F9C">
        <w:rPr>
          <w:rFonts w:ascii="Times New Roman" w:hAnsi="Times New Roman" w:cs="Times New Roman"/>
          <w:bCs/>
          <w:color w:val="000000" w:themeColor="text1"/>
          <w:sz w:val="28"/>
          <w:szCs w:val="28"/>
        </w:rPr>
        <w:t>cấp cứu tại</w:t>
      </w:r>
      <w:r w:rsidR="00CA70B0" w:rsidRPr="00282F9C">
        <w:rPr>
          <w:rFonts w:ascii="Times New Roman" w:hAnsi="Times New Roman" w:cs="Times New Roman"/>
          <w:bCs/>
          <w:color w:val="000000" w:themeColor="text1"/>
          <w:sz w:val="28"/>
          <w:szCs w:val="28"/>
        </w:rPr>
        <w:t xml:space="preserve"> tất cả các cơ sở khám bệnh, chữa bệnh </w:t>
      </w:r>
      <w:r w:rsidR="00243419" w:rsidRPr="00282F9C">
        <w:rPr>
          <w:rFonts w:ascii="Times New Roman" w:hAnsi="Times New Roman" w:cs="Times New Roman"/>
          <w:bCs/>
          <w:color w:val="000000" w:themeColor="text1"/>
          <w:sz w:val="28"/>
          <w:szCs w:val="28"/>
        </w:rPr>
        <w:t>trong toàn quốc:</w:t>
      </w:r>
      <w:r w:rsidR="00CA70B0" w:rsidRPr="00282F9C">
        <w:rPr>
          <w:rFonts w:ascii="Times New Roman" w:hAnsi="Times New Roman" w:cs="Times New Roman"/>
          <w:bCs/>
          <w:color w:val="000000" w:themeColor="text1"/>
          <w:sz w:val="28"/>
          <w:szCs w:val="28"/>
        </w:rPr>
        <w:t xml:space="preserve"> thanh toán </w:t>
      </w:r>
      <w:r w:rsidR="00CA70B0" w:rsidRPr="00282F9C">
        <w:rPr>
          <w:rFonts w:ascii="Times New Roman" w:hAnsi="Times New Roman" w:cs="Times New Roman"/>
          <w:b/>
          <w:bCs/>
          <w:color w:val="000000" w:themeColor="text1"/>
          <w:sz w:val="28"/>
          <w:szCs w:val="28"/>
          <w:lang w:val="vi-VN"/>
        </w:rPr>
        <w:t>100%</w:t>
      </w:r>
      <w:r w:rsidR="00CA70B0" w:rsidRPr="00282F9C">
        <w:rPr>
          <w:rFonts w:ascii="Times New Roman" w:hAnsi="Times New Roman" w:cs="Times New Roman"/>
          <w:bCs/>
          <w:color w:val="000000" w:themeColor="text1"/>
          <w:sz w:val="28"/>
          <w:szCs w:val="28"/>
          <w:lang w:val="vi-VN"/>
        </w:rPr>
        <w:t xml:space="preserve"> chi phí khám bệnh, chữa bệnh bảo hiểm y tế </w:t>
      </w:r>
      <w:r w:rsidR="00CA70B0" w:rsidRPr="00282F9C">
        <w:rPr>
          <w:rFonts w:ascii="Times New Roman" w:hAnsi="Times New Roman" w:cs="Times New Roman"/>
          <w:b/>
          <w:bCs/>
          <w:color w:val="000000" w:themeColor="text1"/>
          <w:sz w:val="28"/>
          <w:szCs w:val="28"/>
          <w:lang w:val="vi-VN"/>
        </w:rPr>
        <w:t>nội trú và ngoại trú</w:t>
      </w:r>
      <w:r w:rsidR="00CA70B0" w:rsidRPr="00282F9C">
        <w:rPr>
          <w:rFonts w:ascii="Times New Roman" w:hAnsi="Times New Roman" w:cs="Times New Roman"/>
          <w:bCs/>
          <w:color w:val="000000" w:themeColor="text1"/>
          <w:sz w:val="28"/>
          <w:szCs w:val="28"/>
          <w:lang w:val="vi-VN"/>
        </w:rPr>
        <w:t xml:space="preserve"> theo </w:t>
      </w:r>
      <w:r w:rsidR="00CA70B0" w:rsidRPr="00282F9C">
        <w:rPr>
          <w:rFonts w:ascii="Times New Roman" w:hAnsi="Times New Roman" w:cs="Times New Roman"/>
          <w:bCs/>
          <w:color w:val="000000" w:themeColor="text1"/>
          <w:sz w:val="28"/>
          <w:szCs w:val="28"/>
        </w:rPr>
        <w:t xml:space="preserve">tỷ lệ phần trăm </w:t>
      </w:r>
      <w:r w:rsidR="00CA70B0" w:rsidRPr="00282F9C">
        <w:rPr>
          <w:rFonts w:ascii="Times New Roman" w:hAnsi="Times New Roman" w:cs="Times New Roman"/>
          <w:bCs/>
          <w:color w:val="000000" w:themeColor="text1"/>
          <w:sz w:val="28"/>
          <w:szCs w:val="28"/>
          <w:lang w:val="vi-VN"/>
        </w:rPr>
        <w:t>mức hưởng quy định tại khoản 1 Điều này</w:t>
      </w:r>
      <w:r w:rsidR="00CA70B0" w:rsidRPr="00282F9C">
        <w:rPr>
          <w:rFonts w:ascii="Times New Roman" w:hAnsi="Times New Roman" w:cs="Times New Roman"/>
          <w:bCs/>
          <w:color w:val="000000" w:themeColor="text1"/>
          <w:sz w:val="28"/>
          <w:szCs w:val="28"/>
        </w:rPr>
        <w:t>;</w:t>
      </w:r>
    </w:p>
    <w:p w14:paraId="0E3AD643" w14:textId="30460504" w:rsidR="00CA70B0" w:rsidRPr="00282F9C" w:rsidRDefault="00CA70B0">
      <w:pPr>
        <w:shd w:val="clear" w:color="auto" w:fill="FFFFFF"/>
        <w:spacing w:before="120" w:after="120"/>
        <w:ind w:firstLine="720"/>
        <w:jc w:val="both"/>
        <w:rPr>
          <w:rFonts w:ascii="Times New Roman" w:hAnsi="Times New Roman" w:cs="Times New Roman"/>
          <w:bCs/>
          <w:color w:val="000000" w:themeColor="text1"/>
          <w:sz w:val="28"/>
          <w:szCs w:val="28"/>
          <w:lang w:val="en-GB"/>
        </w:rPr>
      </w:pPr>
      <w:r w:rsidRPr="00282F9C">
        <w:rPr>
          <w:rFonts w:ascii="Times New Roman" w:hAnsi="Times New Roman" w:cs="Times New Roman"/>
          <w:color w:val="000000" w:themeColor="text1"/>
          <w:sz w:val="28"/>
          <w:szCs w:val="28"/>
        </w:rPr>
        <w:t xml:space="preserve">b) </w:t>
      </w:r>
      <w:r w:rsidR="008C6BFE" w:rsidRPr="00282F9C">
        <w:rPr>
          <w:rFonts w:ascii="Times New Roman" w:hAnsi="Times New Roman" w:cs="Times New Roman"/>
          <w:color w:val="000000" w:themeColor="text1"/>
          <w:sz w:val="28"/>
          <w:szCs w:val="28"/>
        </w:rPr>
        <w:t>N</w:t>
      </w:r>
      <w:r w:rsidR="00243419" w:rsidRPr="00282F9C">
        <w:rPr>
          <w:rFonts w:ascii="Times New Roman" w:hAnsi="Times New Roman" w:cs="Times New Roman"/>
          <w:color w:val="000000" w:themeColor="text1"/>
          <w:sz w:val="28"/>
          <w:szCs w:val="28"/>
          <w:lang w:val="vi-VN"/>
        </w:rPr>
        <w:t>gười bệnh được</w:t>
      </w:r>
      <w:r w:rsidR="008C6BFE" w:rsidRPr="00282F9C">
        <w:rPr>
          <w:rFonts w:ascii="Times New Roman" w:hAnsi="Times New Roman" w:cs="Times New Roman"/>
          <w:color w:val="000000" w:themeColor="text1"/>
          <w:sz w:val="28"/>
          <w:szCs w:val="28"/>
        </w:rPr>
        <w:t xml:space="preserve"> tự đến</w:t>
      </w:r>
      <w:r w:rsidR="00243419" w:rsidRPr="00282F9C">
        <w:rPr>
          <w:rFonts w:ascii="Times New Roman" w:hAnsi="Times New Roman" w:cs="Times New Roman"/>
          <w:color w:val="000000" w:themeColor="text1"/>
          <w:sz w:val="28"/>
          <w:szCs w:val="28"/>
          <w:lang w:val="vi-VN"/>
        </w:rPr>
        <w:t xml:space="preserve"> </w:t>
      </w:r>
      <w:r w:rsidR="008C6BFE" w:rsidRPr="00282F9C">
        <w:rPr>
          <w:rFonts w:ascii="Times New Roman" w:hAnsi="Times New Roman" w:cs="Times New Roman"/>
          <w:color w:val="000000" w:themeColor="text1"/>
          <w:sz w:val="28"/>
          <w:szCs w:val="28"/>
        </w:rPr>
        <w:t xml:space="preserve">cơ sở </w:t>
      </w:r>
      <w:r w:rsidR="003E0492" w:rsidRPr="00282F9C">
        <w:rPr>
          <w:rFonts w:ascii="Times New Roman" w:hAnsi="Times New Roman" w:cs="Times New Roman"/>
          <w:color w:val="000000" w:themeColor="text1"/>
          <w:sz w:val="28"/>
          <w:szCs w:val="28"/>
        </w:rPr>
        <w:t>khám bệnh, chữa bệnh thuộc cấp</w:t>
      </w:r>
      <w:r w:rsidR="002F45D9" w:rsidRPr="00282F9C">
        <w:rPr>
          <w:rFonts w:ascii="Times New Roman" w:hAnsi="Times New Roman" w:cs="Times New Roman"/>
          <w:color w:val="000000" w:themeColor="text1"/>
          <w:sz w:val="28"/>
          <w:szCs w:val="28"/>
          <w:lang w:val="vi-VN"/>
        </w:rPr>
        <w:t xml:space="preserve"> chuyên môn kỹ thuật</w:t>
      </w:r>
      <w:r w:rsidR="003E0492" w:rsidRPr="00282F9C">
        <w:rPr>
          <w:rFonts w:ascii="Times New Roman" w:hAnsi="Times New Roman" w:cs="Times New Roman"/>
          <w:color w:val="000000" w:themeColor="text1"/>
          <w:sz w:val="28"/>
          <w:szCs w:val="28"/>
        </w:rPr>
        <w:t xml:space="preserve"> cơ bản hoặc chuyên sâu </w:t>
      </w:r>
      <w:r w:rsidR="008C6BFE" w:rsidRPr="00282F9C">
        <w:rPr>
          <w:rFonts w:ascii="Times New Roman" w:hAnsi="Times New Roman" w:cs="Times New Roman"/>
          <w:color w:val="000000" w:themeColor="text1"/>
          <w:sz w:val="28"/>
          <w:szCs w:val="28"/>
        </w:rPr>
        <w:t xml:space="preserve">trong trường hợp </w:t>
      </w:r>
      <w:r w:rsidRPr="00282F9C">
        <w:rPr>
          <w:rFonts w:ascii="Times New Roman" w:hAnsi="Times New Roman" w:cs="Times New Roman"/>
          <w:color w:val="000000" w:themeColor="text1"/>
          <w:sz w:val="28"/>
          <w:szCs w:val="28"/>
          <w:lang w:val="vi-VN"/>
        </w:rPr>
        <w:t>chẩn đoán xác định</w:t>
      </w:r>
      <w:r w:rsidR="008C6BFE" w:rsidRPr="00282F9C">
        <w:rPr>
          <w:rFonts w:ascii="Times New Roman" w:hAnsi="Times New Roman" w:cs="Times New Roman"/>
          <w:color w:val="000000" w:themeColor="text1"/>
          <w:sz w:val="28"/>
          <w:szCs w:val="28"/>
        </w:rPr>
        <w:t>, điều trị</w:t>
      </w:r>
      <w:r w:rsidRPr="00282F9C">
        <w:rPr>
          <w:rFonts w:ascii="Times New Roman" w:hAnsi="Times New Roman" w:cs="Times New Roman"/>
          <w:color w:val="000000" w:themeColor="text1"/>
          <w:sz w:val="28"/>
          <w:szCs w:val="28"/>
          <w:lang w:val="vi-VN"/>
        </w:rPr>
        <w:t xml:space="preserve"> một số bệnh hiếm, bệnh hiểm nghèo, bệnh cần phẫu thuật hoặc sử dụng kỹ </w:t>
      </w:r>
      <w:r w:rsidRPr="00282F9C">
        <w:rPr>
          <w:rFonts w:ascii="Times New Roman" w:hAnsi="Times New Roman" w:cs="Times New Roman"/>
          <w:color w:val="000000" w:themeColor="text1"/>
          <w:sz w:val="28"/>
          <w:szCs w:val="28"/>
          <w:lang w:val="vi-VN"/>
        </w:rPr>
        <w:lastRenderedPageBreak/>
        <w:t xml:space="preserve">thuật cao theo danh mục </w:t>
      </w:r>
      <w:r w:rsidR="002F45D9" w:rsidRPr="00282F9C">
        <w:rPr>
          <w:rFonts w:ascii="Times New Roman" w:hAnsi="Times New Roman" w:cs="Times New Roman"/>
          <w:color w:val="000000" w:themeColor="text1"/>
          <w:sz w:val="28"/>
          <w:szCs w:val="28"/>
          <w:lang w:val="vi-VN"/>
        </w:rPr>
        <w:t xml:space="preserve">bệnh, kỹ thuật </w:t>
      </w:r>
      <w:r w:rsidRPr="00282F9C">
        <w:rPr>
          <w:rFonts w:ascii="Times New Roman" w:hAnsi="Times New Roman" w:cs="Times New Roman"/>
          <w:color w:val="000000" w:themeColor="text1"/>
          <w:sz w:val="28"/>
          <w:szCs w:val="28"/>
          <w:lang w:val="vi-VN"/>
        </w:rPr>
        <w:t>quy định của Bộ trưởng Bộ Y tế</w:t>
      </w:r>
      <w:r w:rsidR="00243419" w:rsidRPr="00282F9C">
        <w:rPr>
          <w:rFonts w:ascii="Times New Roman" w:hAnsi="Times New Roman" w:cs="Times New Roman"/>
          <w:color w:val="000000" w:themeColor="text1"/>
          <w:sz w:val="28"/>
          <w:szCs w:val="28"/>
        </w:rPr>
        <w:t>:</w:t>
      </w:r>
      <w:r w:rsidRPr="00282F9C">
        <w:rPr>
          <w:rFonts w:ascii="Times New Roman" w:hAnsi="Times New Roman" w:cs="Times New Roman"/>
          <w:bCs/>
          <w:color w:val="000000" w:themeColor="text1"/>
          <w:sz w:val="28"/>
          <w:szCs w:val="28"/>
        </w:rPr>
        <w:t xml:space="preserve"> thanh toán </w:t>
      </w:r>
      <w:r w:rsidRPr="00282F9C">
        <w:rPr>
          <w:rFonts w:ascii="Times New Roman" w:hAnsi="Times New Roman" w:cs="Times New Roman"/>
          <w:b/>
          <w:bCs/>
          <w:color w:val="000000" w:themeColor="text1"/>
          <w:sz w:val="28"/>
          <w:szCs w:val="28"/>
          <w:lang w:val="vi-VN"/>
        </w:rPr>
        <w:t>100%</w:t>
      </w:r>
      <w:r w:rsidRPr="00282F9C">
        <w:rPr>
          <w:rFonts w:ascii="Times New Roman" w:hAnsi="Times New Roman" w:cs="Times New Roman"/>
          <w:bCs/>
          <w:color w:val="000000" w:themeColor="text1"/>
          <w:sz w:val="28"/>
          <w:szCs w:val="28"/>
          <w:lang w:val="vi-VN"/>
        </w:rPr>
        <w:t xml:space="preserve"> chi phí khám bệnh, chữa bệnh bảo hiểm y tế </w:t>
      </w:r>
      <w:r w:rsidRPr="00282F9C">
        <w:rPr>
          <w:rFonts w:ascii="Times New Roman" w:hAnsi="Times New Roman" w:cs="Times New Roman"/>
          <w:b/>
          <w:bCs/>
          <w:color w:val="000000" w:themeColor="text1"/>
          <w:sz w:val="28"/>
          <w:szCs w:val="28"/>
          <w:lang w:val="vi-VN"/>
        </w:rPr>
        <w:t>nội trú và ngoại trú</w:t>
      </w:r>
      <w:r w:rsidRPr="00282F9C">
        <w:rPr>
          <w:rFonts w:ascii="Times New Roman" w:hAnsi="Times New Roman" w:cs="Times New Roman"/>
          <w:bCs/>
          <w:color w:val="000000" w:themeColor="text1"/>
          <w:sz w:val="28"/>
          <w:szCs w:val="28"/>
          <w:lang w:val="vi-VN"/>
        </w:rPr>
        <w:t xml:space="preserve"> theo </w:t>
      </w:r>
      <w:r w:rsidRPr="00282F9C">
        <w:rPr>
          <w:rFonts w:ascii="Times New Roman" w:hAnsi="Times New Roman" w:cs="Times New Roman"/>
          <w:bCs/>
          <w:color w:val="000000" w:themeColor="text1"/>
          <w:sz w:val="28"/>
          <w:szCs w:val="28"/>
        </w:rPr>
        <w:t xml:space="preserve">tỷ lệ phần trăm </w:t>
      </w:r>
      <w:r w:rsidRPr="00282F9C">
        <w:rPr>
          <w:rFonts w:ascii="Times New Roman" w:hAnsi="Times New Roman" w:cs="Times New Roman"/>
          <w:bCs/>
          <w:color w:val="000000" w:themeColor="text1"/>
          <w:sz w:val="28"/>
          <w:szCs w:val="28"/>
          <w:lang w:val="vi-VN"/>
        </w:rPr>
        <w:t>mức hưởng quy định tại khoản 1 Điều này</w:t>
      </w:r>
      <w:r w:rsidR="003911E0" w:rsidRPr="00282F9C">
        <w:rPr>
          <w:rFonts w:ascii="Times New Roman" w:hAnsi="Times New Roman" w:cs="Times New Roman"/>
          <w:bCs/>
          <w:color w:val="000000" w:themeColor="text1"/>
          <w:sz w:val="28"/>
          <w:szCs w:val="28"/>
          <w:lang w:val="en-GB"/>
        </w:rPr>
        <w:t>.</w:t>
      </w:r>
    </w:p>
    <w:p w14:paraId="43976103" w14:textId="278B9132" w:rsidR="00AA2BAD" w:rsidRPr="00282F9C" w:rsidRDefault="00CA70B0">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c) T</w:t>
      </w:r>
      <w:r w:rsidR="00AA2BAD" w:rsidRPr="00282F9C">
        <w:rPr>
          <w:rFonts w:ascii="Times New Roman" w:hAnsi="Times New Roman" w:cs="Times New Roman"/>
          <w:bCs/>
          <w:color w:val="000000" w:themeColor="text1"/>
          <w:sz w:val="28"/>
          <w:szCs w:val="28"/>
          <w:lang w:val="vi-VN"/>
        </w:rPr>
        <w:t xml:space="preserve">rường hợp khám bệnh, chữa bệnh tại </w:t>
      </w:r>
      <w:r w:rsidR="00AA2BAD" w:rsidRPr="00282F9C">
        <w:rPr>
          <w:rFonts w:ascii="Times New Roman" w:hAnsi="Times New Roman" w:cs="Times New Roman"/>
          <w:bCs/>
          <w:color w:val="000000" w:themeColor="text1"/>
          <w:sz w:val="28"/>
          <w:szCs w:val="28"/>
        </w:rPr>
        <w:t xml:space="preserve">các </w:t>
      </w:r>
      <w:r w:rsidR="00AA2BAD" w:rsidRPr="00282F9C">
        <w:rPr>
          <w:rFonts w:ascii="Times New Roman" w:hAnsi="Times New Roman" w:cs="Times New Roman"/>
          <w:bCs/>
          <w:color w:val="000000" w:themeColor="text1"/>
          <w:sz w:val="28"/>
          <w:szCs w:val="28"/>
          <w:lang w:val="vi-VN"/>
        </w:rPr>
        <w:t>cơ sở</w:t>
      </w:r>
      <w:r w:rsidR="00AA2BAD" w:rsidRPr="00282F9C">
        <w:rPr>
          <w:rFonts w:ascii="Times New Roman" w:hAnsi="Times New Roman" w:cs="Times New Roman"/>
          <w:bCs/>
          <w:color w:val="000000" w:themeColor="text1"/>
          <w:sz w:val="28"/>
          <w:szCs w:val="28"/>
        </w:rPr>
        <w:t xml:space="preserve"> </w:t>
      </w:r>
      <w:r w:rsidR="00AA2BAD" w:rsidRPr="00282F9C">
        <w:rPr>
          <w:rFonts w:ascii="Times New Roman" w:hAnsi="Times New Roman" w:cs="Times New Roman"/>
          <w:bCs/>
          <w:color w:val="000000" w:themeColor="text1"/>
          <w:sz w:val="28"/>
          <w:szCs w:val="28"/>
          <w:lang w:val="vi-VN"/>
        </w:rPr>
        <w:t>thuộc cấp khám bệnh, chữa bệnh ban đầu</w:t>
      </w:r>
      <w:r w:rsidR="00AA2BAD" w:rsidRPr="00282F9C">
        <w:rPr>
          <w:rFonts w:ascii="Times New Roman" w:hAnsi="Times New Roman" w:cs="Times New Roman"/>
          <w:bCs/>
          <w:color w:val="000000" w:themeColor="text1"/>
          <w:sz w:val="28"/>
          <w:szCs w:val="28"/>
        </w:rPr>
        <w:t xml:space="preserve"> và các cơ sở thuộc cấp </w:t>
      </w:r>
      <w:r w:rsidR="00AA2BAD" w:rsidRPr="00282F9C">
        <w:rPr>
          <w:rFonts w:ascii="Times New Roman" w:hAnsi="Times New Roman" w:cs="Times New Roman"/>
          <w:bCs/>
          <w:color w:val="000000" w:themeColor="text1"/>
          <w:sz w:val="28"/>
          <w:szCs w:val="28"/>
          <w:lang w:val="vi-VN"/>
        </w:rPr>
        <w:t>khám bệnh, chữa bệnh</w:t>
      </w:r>
      <w:r w:rsidR="00AA2BAD" w:rsidRPr="00282F9C">
        <w:rPr>
          <w:rFonts w:ascii="Times New Roman" w:hAnsi="Times New Roman" w:cs="Times New Roman"/>
          <w:bCs/>
          <w:color w:val="000000" w:themeColor="text1"/>
          <w:sz w:val="28"/>
          <w:szCs w:val="28"/>
        </w:rPr>
        <w:t xml:space="preserve"> cơ bản đã được cấp</w:t>
      </w:r>
      <w:r w:rsidR="00AA2BAD" w:rsidRPr="00282F9C">
        <w:rPr>
          <w:rFonts w:ascii="Times New Roman" w:hAnsi="Times New Roman" w:cs="Times New Roman"/>
          <w:bCs/>
          <w:color w:val="000000" w:themeColor="text1"/>
          <w:sz w:val="28"/>
          <w:szCs w:val="28"/>
          <w:lang w:val="vi-VN"/>
        </w:rPr>
        <w:t xml:space="preserve"> có thẩm quyền </w:t>
      </w:r>
      <w:r w:rsidR="00AA2BAD" w:rsidRPr="00282F9C">
        <w:rPr>
          <w:rFonts w:ascii="Times New Roman" w:hAnsi="Times New Roman" w:cs="Times New Roman"/>
          <w:bCs/>
          <w:color w:val="000000" w:themeColor="text1"/>
          <w:sz w:val="28"/>
          <w:szCs w:val="28"/>
        </w:rPr>
        <w:t>phân tuyến huyện trước ngày 01 tháng 01 năm 2025:</w:t>
      </w:r>
    </w:p>
    <w:p w14:paraId="4EBB9B98" w14:textId="3ED44C00" w:rsidR="004B2064" w:rsidRPr="00282F9C" w:rsidRDefault="00CA70B0">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 xml:space="preserve">Thanh toán </w:t>
      </w:r>
      <w:r w:rsidR="000F1ACD" w:rsidRPr="00282F9C">
        <w:rPr>
          <w:rFonts w:ascii="Times New Roman" w:hAnsi="Times New Roman" w:cs="Times New Roman"/>
          <w:b/>
          <w:bCs/>
          <w:color w:val="000000" w:themeColor="text1"/>
          <w:sz w:val="28"/>
          <w:szCs w:val="28"/>
          <w:lang w:val="vi-VN"/>
        </w:rPr>
        <w:t>100%</w:t>
      </w:r>
      <w:r w:rsidR="000F1ACD" w:rsidRPr="00282F9C">
        <w:rPr>
          <w:rFonts w:ascii="Times New Roman" w:hAnsi="Times New Roman" w:cs="Times New Roman"/>
          <w:bCs/>
          <w:color w:val="000000" w:themeColor="text1"/>
          <w:sz w:val="28"/>
          <w:szCs w:val="28"/>
          <w:lang w:val="vi-VN"/>
        </w:rPr>
        <w:t xml:space="preserve"> chi phí khám bệnh, chữa bệnh bảo hiểm y</w:t>
      </w:r>
      <w:r w:rsidR="00A42612" w:rsidRPr="00282F9C">
        <w:rPr>
          <w:rFonts w:ascii="Times New Roman" w:hAnsi="Times New Roman" w:cs="Times New Roman"/>
          <w:bCs/>
          <w:color w:val="000000" w:themeColor="text1"/>
          <w:sz w:val="28"/>
          <w:szCs w:val="28"/>
          <w:lang w:val="vi-VN"/>
        </w:rPr>
        <w:t xml:space="preserve"> tế </w:t>
      </w:r>
      <w:r w:rsidR="00A42612" w:rsidRPr="00282F9C">
        <w:rPr>
          <w:rFonts w:ascii="Times New Roman" w:hAnsi="Times New Roman" w:cs="Times New Roman"/>
          <w:b/>
          <w:bCs/>
          <w:color w:val="000000" w:themeColor="text1"/>
          <w:sz w:val="28"/>
          <w:szCs w:val="28"/>
          <w:lang w:val="vi-VN"/>
        </w:rPr>
        <w:t>nội trú và ngoại trú</w:t>
      </w:r>
      <w:r w:rsidR="00A42612" w:rsidRPr="00282F9C">
        <w:rPr>
          <w:rFonts w:ascii="Times New Roman" w:hAnsi="Times New Roman" w:cs="Times New Roman"/>
          <w:bCs/>
          <w:color w:val="000000" w:themeColor="text1"/>
          <w:sz w:val="28"/>
          <w:szCs w:val="28"/>
          <w:lang w:val="vi-VN"/>
        </w:rPr>
        <w:t xml:space="preserve"> </w:t>
      </w:r>
      <w:r w:rsidR="00B63AA7" w:rsidRPr="00282F9C">
        <w:rPr>
          <w:rFonts w:ascii="Times New Roman" w:hAnsi="Times New Roman" w:cs="Times New Roman"/>
          <w:bCs/>
          <w:color w:val="000000" w:themeColor="text1"/>
          <w:sz w:val="28"/>
          <w:szCs w:val="28"/>
          <w:lang w:val="vi-VN"/>
        </w:rPr>
        <w:t xml:space="preserve">theo </w:t>
      </w:r>
      <w:r w:rsidR="001D7E46" w:rsidRPr="00282F9C">
        <w:rPr>
          <w:rFonts w:ascii="Times New Roman" w:hAnsi="Times New Roman" w:cs="Times New Roman"/>
          <w:bCs/>
          <w:color w:val="000000" w:themeColor="text1"/>
          <w:sz w:val="28"/>
          <w:szCs w:val="28"/>
        </w:rPr>
        <w:t xml:space="preserve">tỷ lệ phần trăm </w:t>
      </w:r>
      <w:r w:rsidR="00B63AA7" w:rsidRPr="00282F9C">
        <w:rPr>
          <w:rFonts w:ascii="Times New Roman" w:hAnsi="Times New Roman" w:cs="Times New Roman"/>
          <w:bCs/>
          <w:color w:val="000000" w:themeColor="text1"/>
          <w:sz w:val="28"/>
          <w:szCs w:val="28"/>
          <w:lang w:val="vi-VN"/>
        </w:rPr>
        <w:t>mức hưởng quy định tại khoản 1 Điều này</w:t>
      </w:r>
      <w:r w:rsidR="00143E75" w:rsidRPr="00282F9C">
        <w:rPr>
          <w:rFonts w:ascii="Times New Roman" w:hAnsi="Times New Roman" w:cs="Times New Roman"/>
          <w:bCs/>
          <w:color w:val="000000" w:themeColor="text1"/>
          <w:sz w:val="28"/>
          <w:szCs w:val="28"/>
        </w:rPr>
        <w:t xml:space="preserve">; </w:t>
      </w:r>
      <w:r w:rsidR="00AA2BAD" w:rsidRPr="00282F9C">
        <w:rPr>
          <w:rFonts w:ascii="Times New Roman" w:hAnsi="Times New Roman" w:cs="Times New Roman"/>
          <w:bCs/>
          <w:i/>
          <w:color w:val="000000" w:themeColor="text1"/>
          <w:sz w:val="28"/>
          <w:szCs w:val="28"/>
        </w:rPr>
        <w:t>(thông tuyến huyện hiện nay)</w:t>
      </w:r>
    </w:p>
    <w:p w14:paraId="0303B389" w14:textId="602913F2" w:rsidR="006955A3" w:rsidRPr="00282F9C" w:rsidRDefault="00771794" w:rsidP="00030F7B">
      <w:pPr>
        <w:shd w:val="clear" w:color="auto" w:fill="FFFFFF"/>
        <w:spacing w:before="120" w:after="120"/>
        <w:ind w:firstLine="720"/>
        <w:jc w:val="both"/>
        <w:rPr>
          <w:rFonts w:ascii="Times New Roman" w:hAnsi="Times New Roman" w:cs="Times New Roman"/>
          <w:bCs/>
          <w:color w:val="000000" w:themeColor="text1"/>
          <w:sz w:val="28"/>
          <w:szCs w:val="28"/>
          <w:lang w:val="vi-VN"/>
        </w:rPr>
      </w:pPr>
      <w:r w:rsidRPr="00282F9C" w:rsidDel="004B2064">
        <w:rPr>
          <w:rFonts w:ascii="Times New Roman" w:hAnsi="Times New Roman" w:cs="Times New Roman"/>
          <w:bCs/>
          <w:color w:val="000000" w:themeColor="text1"/>
          <w:sz w:val="28"/>
          <w:szCs w:val="28"/>
        </w:rPr>
        <w:t xml:space="preserve"> </w:t>
      </w:r>
      <w:r w:rsidR="00CA70B0" w:rsidRPr="00282F9C">
        <w:rPr>
          <w:rFonts w:ascii="Times New Roman" w:hAnsi="Times New Roman" w:cs="Times New Roman"/>
          <w:bCs/>
          <w:color w:val="000000" w:themeColor="text1"/>
          <w:sz w:val="28"/>
          <w:szCs w:val="28"/>
        </w:rPr>
        <w:t>d</w:t>
      </w:r>
      <w:r w:rsidR="003A1085" w:rsidRPr="00282F9C">
        <w:rPr>
          <w:rFonts w:ascii="Times New Roman" w:hAnsi="Times New Roman" w:cs="Times New Roman"/>
          <w:bCs/>
          <w:color w:val="000000" w:themeColor="text1"/>
          <w:sz w:val="28"/>
          <w:szCs w:val="28"/>
          <w:lang w:val="vi-VN"/>
        </w:rPr>
        <w:t>)</w:t>
      </w:r>
      <w:r w:rsidR="00C566F8" w:rsidRPr="00282F9C">
        <w:rPr>
          <w:rFonts w:ascii="Times New Roman" w:hAnsi="Times New Roman" w:cs="Times New Roman"/>
          <w:bCs/>
          <w:color w:val="000000" w:themeColor="text1"/>
          <w:sz w:val="28"/>
          <w:szCs w:val="28"/>
          <w:lang w:val="vi-VN"/>
        </w:rPr>
        <w:t xml:space="preserve"> </w:t>
      </w:r>
      <w:bookmarkStart w:id="9" w:name="_Hlk162207816"/>
      <w:r w:rsidR="00CA70B0" w:rsidRPr="00282F9C">
        <w:rPr>
          <w:rFonts w:ascii="Times New Roman" w:hAnsi="Times New Roman" w:cs="Times New Roman"/>
          <w:bCs/>
          <w:color w:val="000000" w:themeColor="text1"/>
          <w:sz w:val="28"/>
          <w:szCs w:val="28"/>
        </w:rPr>
        <w:t>T</w:t>
      </w:r>
      <w:r w:rsidR="006955A3" w:rsidRPr="00282F9C">
        <w:rPr>
          <w:rFonts w:ascii="Times New Roman" w:hAnsi="Times New Roman" w:cs="Times New Roman"/>
          <w:bCs/>
          <w:color w:val="000000" w:themeColor="text1"/>
          <w:sz w:val="28"/>
          <w:szCs w:val="28"/>
          <w:lang w:val="vi-VN"/>
        </w:rPr>
        <w:t>rường hợp khám bệnh, chữa bệnh tại</w:t>
      </w:r>
      <w:r w:rsidR="00434C08" w:rsidRPr="00282F9C">
        <w:rPr>
          <w:rFonts w:ascii="Times New Roman" w:hAnsi="Times New Roman" w:cs="Times New Roman"/>
          <w:bCs/>
          <w:color w:val="000000" w:themeColor="text1"/>
          <w:sz w:val="28"/>
          <w:szCs w:val="28"/>
        </w:rPr>
        <w:t xml:space="preserve"> các</w:t>
      </w:r>
      <w:r w:rsidR="006955A3" w:rsidRPr="00282F9C">
        <w:rPr>
          <w:rFonts w:ascii="Times New Roman" w:hAnsi="Times New Roman" w:cs="Times New Roman"/>
          <w:bCs/>
          <w:color w:val="000000" w:themeColor="text1"/>
          <w:sz w:val="28"/>
          <w:szCs w:val="28"/>
          <w:lang w:val="vi-VN"/>
        </w:rPr>
        <w:t xml:space="preserve"> </w:t>
      </w:r>
      <w:r w:rsidR="00A42612" w:rsidRPr="00282F9C">
        <w:rPr>
          <w:rFonts w:ascii="Times New Roman" w:hAnsi="Times New Roman" w:cs="Times New Roman"/>
          <w:bCs/>
          <w:color w:val="000000" w:themeColor="text1"/>
          <w:sz w:val="28"/>
          <w:szCs w:val="28"/>
          <w:lang w:val="vi-VN"/>
        </w:rPr>
        <w:t xml:space="preserve">cơ sở </w:t>
      </w:r>
      <w:r w:rsidR="00BA18EA" w:rsidRPr="00282F9C">
        <w:rPr>
          <w:rFonts w:ascii="Times New Roman" w:hAnsi="Times New Roman" w:cs="Times New Roman"/>
          <w:bCs/>
          <w:color w:val="000000" w:themeColor="text1"/>
          <w:sz w:val="28"/>
          <w:szCs w:val="28"/>
          <w:lang w:val="vi-VN"/>
        </w:rPr>
        <w:t xml:space="preserve">thuộc cấp </w:t>
      </w:r>
      <w:r w:rsidR="007A2AC9" w:rsidRPr="00282F9C">
        <w:rPr>
          <w:rFonts w:ascii="Times New Roman" w:hAnsi="Times New Roman" w:cs="Times New Roman"/>
          <w:bCs/>
          <w:color w:val="000000" w:themeColor="text1"/>
          <w:sz w:val="28"/>
          <w:szCs w:val="28"/>
          <w:lang w:val="vi-VN"/>
        </w:rPr>
        <w:t xml:space="preserve">khám bệnh, chữa bệnh </w:t>
      </w:r>
      <w:r w:rsidR="00BA18EA" w:rsidRPr="00282F9C">
        <w:rPr>
          <w:rFonts w:ascii="Times New Roman" w:hAnsi="Times New Roman" w:cs="Times New Roman"/>
          <w:bCs/>
          <w:color w:val="000000" w:themeColor="text1"/>
          <w:sz w:val="28"/>
          <w:szCs w:val="28"/>
          <w:lang w:val="vi-VN"/>
        </w:rPr>
        <w:t>cơ bản</w:t>
      </w:r>
      <w:r w:rsidR="00434C08" w:rsidRPr="00282F9C">
        <w:rPr>
          <w:rFonts w:ascii="Times New Roman" w:hAnsi="Times New Roman" w:cs="Times New Roman"/>
          <w:bCs/>
          <w:color w:val="000000" w:themeColor="text1"/>
          <w:sz w:val="28"/>
          <w:szCs w:val="28"/>
        </w:rPr>
        <w:t xml:space="preserve"> </w:t>
      </w:r>
      <w:r w:rsidR="005E7A62" w:rsidRPr="00282F9C">
        <w:rPr>
          <w:rFonts w:ascii="Times New Roman" w:hAnsi="Times New Roman" w:cs="Times New Roman"/>
          <w:bCs/>
          <w:color w:val="000000" w:themeColor="text1"/>
          <w:sz w:val="28"/>
          <w:szCs w:val="28"/>
        </w:rPr>
        <w:t>trừ</w:t>
      </w:r>
      <w:r w:rsidR="00897541" w:rsidRPr="00282F9C">
        <w:rPr>
          <w:rFonts w:ascii="Times New Roman" w:hAnsi="Times New Roman" w:cs="Times New Roman"/>
          <w:bCs/>
          <w:color w:val="000000" w:themeColor="text1"/>
          <w:sz w:val="28"/>
          <w:szCs w:val="28"/>
        </w:rPr>
        <w:t xml:space="preserve"> các trường hợp quy định tại </w:t>
      </w:r>
      <w:r w:rsidR="00CA70B0" w:rsidRPr="00282F9C">
        <w:rPr>
          <w:rFonts w:ascii="Times New Roman" w:hAnsi="Times New Roman" w:cs="Times New Roman"/>
          <w:bCs/>
          <w:color w:val="000000" w:themeColor="text1"/>
          <w:sz w:val="28"/>
          <w:szCs w:val="28"/>
        </w:rPr>
        <w:t xml:space="preserve">các </w:t>
      </w:r>
      <w:r w:rsidR="00897541" w:rsidRPr="00282F9C">
        <w:rPr>
          <w:rFonts w:ascii="Times New Roman" w:hAnsi="Times New Roman" w:cs="Times New Roman"/>
          <w:bCs/>
          <w:color w:val="000000" w:themeColor="text1"/>
          <w:sz w:val="28"/>
          <w:szCs w:val="28"/>
        </w:rPr>
        <w:t xml:space="preserve">điểm </w:t>
      </w:r>
      <w:r w:rsidR="00CA70B0" w:rsidRPr="00282F9C">
        <w:rPr>
          <w:rFonts w:ascii="Times New Roman" w:hAnsi="Times New Roman" w:cs="Times New Roman"/>
          <w:bCs/>
          <w:color w:val="000000" w:themeColor="text1"/>
          <w:sz w:val="28"/>
          <w:szCs w:val="28"/>
        </w:rPr>
        <w:t xml:space="preserve">a, b, c </w:t>
      </w:r>
      <w:r w:rsidR="00897541" w:rsidRPr="00282F9C">
        <w:rPr>
          <w:rFonts w:ascii="Times New Roman" w:hAnsi="Times New Roman" w:cs="Times New Roman"/>
          <w:bCs/>
          <w:color w:val="000000" w:themeColor="text1"/>
          <w:sz w:val="28"/>
          <w:szCs w:val="28"/>
        </w:rPr>
        <w:t>khoản này</w:t>
      </w:r>
      <w:r w:rsidR="006624CE" w:rsidRPr="00282F9C">
        <w:rPr>
          <w:rFonts w:ascii="Times New Roman" w:hAnsi="Times New Roman" w:cs="Times New Roman"/>
          <w:bCs/>
          <w:color w:val="000000" w:themeColor="text1"/>
          <w:sz w:val="28"/>
          <w:szCs w:val="28"/>
        </w:rPr>
        <w:t>;</w:t>
      </w:r>
      <w:r w:rsidR="00AA2BAD" w:rsidRPr="00282F9C">
        <w:rPr>
          <w:rFonts w:ascii="Times New Roman" w:hAnsi="Times New Roman" w:cs="Times New Roman"/>
          <w:bCs/>
          <w:color w:val="000000" w:themeColor="text1"/>
          <w:sz w:val="28"/>
          <w:szCs w:val="28"/>
        </w:rPr>
        <w:t xml:space="preserve"> các c</w:t>
      </w:r>
      <w:r w:rsidR="008B0489" w:rsidRPr="00282F9C">
        <w:rPr>
          <w:rFonts w:ascii="Times New Roman" w:hAnsi="Times New Roman" w:cs="Times New Roman"/>
          <w:bCs/>
          <w:color w:val="000000" w:themeColor="text1"/>
          <w:sz w:val="28"/>
          <w:szCs w:val="28"/>
        </w:rPr>
        <w:t xml:space="preserve">ơ sở </w:t>
      </w:r>
      <w:r w:rsidR="000C4D00" w:rsidRPr="00282F9C">
        <w:rPr>
          <w:rFonts w:ascii="Times New Roman" w:hAnsi="Times New Roman" w:cs="Times New Roman"/>
          <w:bCs/>
          <w:color w:val="000000" w:themeColor="text1"/>
          <w:sz w:val="28"/>
          <w:szCs w:val="28"/>
        </w:rPr>
        <w:t xml:space="preserve">thuộc </w:t>
      </w:r>
      <w:r w:rsidR="008B0489" w:rsidRPr="00282F9C">
        <w:rPr>
          <w:rFonts w:ascii="Times New Roman" w:hAnsi="Times New Roman" w:cs="Times New Roman"/>
          <w:bCs/>
          <w:color w:val="000000" w:themeColor="text1"/>
          <w:sz w:val="28"/>
          <w:szCs w:val="28"/>
        </w:rPr>
        <w:t xml:space="preserve">cấp </w:t>
      </w:r>
      <w:r w:rsidR="002052BB" w:rsidRPr="00282F9C">
        <w:rPr>
          <w:rFonts w:ascii="Times New Roman" w:hAnsi="Times New Roman" w:cs="Times New Roman"/>
          <w:bCs/>
          <w:color w:val="000000" w:themeColor="text1"/>
          <w:sz w:val="28"/>
          <w:szCs w:val="28"/>
        </w:rPr>
        <w:t>khám bệnh</w:t>
      </w:r>
      <w:r w:rsidR="002052BB" w:rsidRPr="00282F9C">
        <w:rPr>
          <w:rFonts w:ascii="Times New Roman" w:hAnsi="Times New Roman" w:cs="Times New Roman"/>
          <w:bCs/>
          <w:color w:val="000000" w:themeColor="text1"/>
          <w:sz w:val="28"/>
          <w:szCs w:val="28"/>
          <w:lang w:val="vi-VN"/>
        </w:rPr>
        <w:t>,</w:t>
      </w:r>
      <w:r w:rsidR="002052BB" w:rsidRPr="00282F9C">
        <w:rPr>
          <w:rFonts w:ascii="Times New Roman" w:hAnsi="Times New Roman" w:cs="Times New Roman"/>
          <w:bCs/>
          <w:color w:val="000000" w:themeColor="text1"/>
          <w:sz w:val="28"/>
          <w:szCs w:val="28"/>
        </w:rPr>
        <w:t xml:space="preserve"> chữa </w:t>
      </w:r>
      <w:r w:rsidR="002052BB" w:rsidRPr="00282F9C">
        <w:rPr>
          <w:rFonts w:ascii="Times New Roman" w:hAnsi="Times New Roman" w:cs="Times New Roman"/>
          <w:bCs/>
          <w:color w:val="000000" w:themeColor="text1"/>
          <w:sz w:val="28"/>
          <w:szCs w:val="28"/>
          <w:lang w:val="vi-VN"/>
        </w:rPr>
        <w:t xml:space="preserve">bệnh </w:t>
      </w:r>
      <w:r w:rsidR="008B0489" w:rsidRPr="00282F9C">
        <w:rPr>
          <w:rFonts w:ascii="Times New Roman" w:hAnsi="Times New Roman" w:cs="Times New Roman"/>
          <w:bCs/>
          <w:color w:val="000000" w:themeColor="text1"/>
          <w:sz w:val="28"/>
          <w:szCs w:val="28"/>
          <w:lang w:val="vi-VN"/>
        </w:rPr>
        <w:t>chuyên sâu</w:t>
      </w:r>
      <w:r w:rsidR="005E7A62" w:rsidRPr="00282F9C">
        <w:rPr>
          <w:rFonts w:ascii="Times New Roman" w:hAnsi="Times New Roman" w:cs="Times New Roman"/>
          <w:bCs/>
          <w:color w:val="000000" w:themeColor="text1"/>
          <w:sz w:val="28"/>
          <w:szCs w:val="28"/>
          <w:lang w:val="vi-VN"/>
        </w:rPr>
        <w:t xml:space="preserve"> </w:t>
      </w:r>
      <w:r w:rsidR="002052BB" w:rsidRPr="00282F9C">
        <w:rPr>
          <w:rFonts w:ascii="Times New Roman" w:hAnsi="Times New Roman" w:cs="Times New Roman"/>
          <w:bCs/>
          <w:color w:val="000000" w:themeColor="text1"/>
          <w:sz w:val="28"/>
          <w:szCs w:val="28"/>
        </w:rPr>
        <w:t>đã được cấp</w:t>
      </w:r>
      <w:r w:rsidR="002052BB" w:rsidRPr="00282F9C">
        <w:rPr>
          <w:rFonts w:ascii="Times New Roman" w:hAnsi="Times New Roman" w:cs="Times New Roman"/>
          <w:bCs/>
          <w:color w:val="000000" w:themeColor="text1"/>
          <w:sz w:val="28"/>
          <w:szCs w:val="28"/>
          <w:lang w:val="vi-VN"/>
        </w:rPr>
        <w:t xml:space="preserve"> có thẩm quyền </w:t>
      </w:r>
      <w:r w:rsidR="002052BB" w:rsidRPr="00282F9C">
        <w:rPr>
          <w:rFonts w:ascii="Times New Roman" w:hAnsi="Times New Roman" w:cs="Times New Roman"/>
          <w:bCs/>
          <w:color w:val="000000" w:themeColor="text1"/>
          <w:sz w:val="28"/>
          <w:szCs w:val="28"/>
        </w:rPr>
        <w:t>phân tuyến tỉnh</w:t>
      </w:r>
      <w:r w:rsidR="005E7A62" w:rsidRPr="00282F9C">
        <w:rPr>
          <w:rFonts w:ascii="Times New Roman" w:hAnsi="Times New Roman" w:cs="Times New Roman"/>
          <w:bCs/>
          <w:color w:val="000000" w:themeColor="text1"/>
          <w:sz w:val="28"/>
          <w:szCs w:val="28"/>
          <w:lang w:val="vi-VN"/>
        </w:rPr>
        <w:t xml:space="preserve"> trước ngày 01 tháng 01 năm 2025</w:t>
      </w:r>
      <w:r w:rsidR="00AA2BAD" w:rsidRPr="00282F9C">
        <w:rPr>
          <w:rFonts w:ascii="Times New Roman" w:hAnsi="Times New Roman" w:cs="Times New Roman"/>
          <w:bCs/>
          <w:color w:val="000000" w:themeColor="text1"/>
          <w:sz w:val="28"/>
          <w:szCs w:val="28"/>
        </w:rPr>
        <w:t>:</w:t>
      </w:r>
      <w:r w:rsidR="00914868" w:rsidRPr="00282F9C">
        <w:rPr>
          <w:rFonts w:ascii="Times New Roman" w:hAnsi="Times New Roman" w:cs="Times New Roman"/>
          <w:bCs/>
          <w:color w:val="000000" w:themeColor="text1"/>
          <w:sz w:val="28"/>
          <w:szCs w:val="28"/>
          <w:lang w:val="vi-VN"/>
        </w:rPr>
        <w:t xml:space="preserve"> </w:t>
      </w:r>
      <w:bookmarkEnd w:id="9"/>
    </w:p>
    <w:p w14:paraId="55B6B64A" w14:textId="44226082" w:rsidR="00E95224" w:rsidRPr="00282F9C" w:rsidRDefault="00E95224" w:rsidP="00E95224">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 xml:space="preserve">Từ ngày 01 tháng 01 năm 2025: </w:t>
      </w:r>
      <w:r w:rsidR="00CA70B0" w:rsidRPr="00282F9C">
        <w:rPr>
          <w:rFonts w:ascii="Times New Roman" w:hAnsi="Times New Roman" w:cs="Times New Roman"/>
          <w:bCs/>
          <w:color w:val="000000" w:themeColor="text1"/>
          <w:sz w:val="28"/>
          <w:szCs w:val="28"/>
        </w:rPr>
        <w:t xml:space="preserve">thanh toán </w:t>
      </w:r>
      <w:r w:rsidRPr="00282F9C">
        <w:rPr>
          <w:rFonts w:ascii="Times New Roman" w:hAnsi="Times New Roman" w:cs="Times New Roman"/>
          <w:b/>
          <w:bCs/>
          <w:color w:val="000000" w:themeColor="text1"/>
          <w:sz w:val="28"/>
          <w:szCs w:val="28"/>
          <w:lang w:val="vi-VN"/>
        </w:rPr>
        <w:t>100%</w:t>
      </w:r>
      <w:r w:rsidRPr="00282F9C">
        <w:rPr>
          <w:rFonts w:ascii="Times New Roman" w:hAnsi="Times New Roman" w:cs="Times New Roman"/>
          <w:bCs/>
          <w:color w:val="000000" w:themeColor="text1"/>
          <w:sz w:val="28"/>
          <w:szCs w:val="28"/>
          <w:lang w:val="vi-VN"/>
        </w:rPr>
        <w:t xml:space="preserve"> chi phí điều trị </w:t>
      </w:r>
      <w:r w:rsidRPr="00282F9C">
        <w:rPr>
          <w:rFonts w:ascii="Times New Roman" w:hAnsi="Times New Roman" w:cs="Times New Roman"/>
          <w:b/>
          <w:bCs/>
          <w:color w:val="000000" w:themeColor="text1"/>
          <w:sz w:val="28"/>
          <w:szCs w:val="28"/>
          <w:lang w:val="vi-VN"/>
        </w:rPr>
        <w:t>nội trú</w:t>
      </w:r>
      <w:r w:rsidRPr="00282F9C">
        <w:rPr>
          <w:rFonts w:ascii="Times New Roman" w:hAnsi="Times New Roman" w:cs="Times New Roman"/>
          <w:bCs/>
          <w:color w:val="000000" w:themeColor="text1"/>
          <w:sz w:val="28"/>
          <w:szCs w:val="28"/>
          <w:lang w:val="vi-VN"/>
        </w:rPr>
        <w:t xml:space="preserve"> theo</w:t>
      </w:r>
      <w:r w:rsidRPr="00282F9C">
        <w:rPr>
          <w:rFonts w:ascii="Times New Roman" w:hAnsi="Times New Roman" w:cs="Times New Roman"/>
          <w:bCs/>
          <w:color w:val="000000" w:themeColor="text1"/>
          <w:sz w:val="28"/>
          <w:szCs w:val="28"/>
        </w:rPr>
        <w:t xml:space="preserve"> tỷ lệ phần trăm </w:t>
      </w:r>
      <w:r w:rsidRPr="00282F9C">
        <w:rPr>
          <w:rFonts w:ascii="Times New Roman" w:hAnsi="Times New Roman" w:cs="Times New Roman"/>
          <w:bCs/>
          <w:color w:val="000000" w:themeColor="text1"/>
          <w:sz w:val="28"/>
          <w:szCs w:val="28"/>
          <w:lang w:val="vi-VN"/>
        </w:rPr>
        <w:t xml:space="preserve">mức hưởng quy định tại khoản 1 Điều này và </w:t>
      </w:r>
      <w:r w:rsidRPr="00282F9C">
        <w:rPr>
          <w:rFonts w:ascii="Times New Roman" w:hAnsi="Times New Roman" w:cs="Times New Roman"/>
          <w:b/>
          <w:bCs/>
          <w:color w:val="000000" w:themeColor="text1"/>
          <w:sz w:val="28"/>
          <w:szCs w:val="28"/>
          <w:lang w:val="vi-VN"/>
        </w:rPr>
        <w:t>không thanh toán</w:t>
      </w:r>
      <w:r w:rsidRPr="00282F9C">
        <w:rPr>
          <w:rFonts w:ascii="Times New Roman" w:hAnsi="Times New Roman" w:cs="Times New Roman"/>
          <w:bCs/>
          <w:color w:val="000000" w:themeColor="text1"/>
          <w:sz w:val="28"/>
          <w:szCs w:val="28"/>
          <w:lang w:val="vi-VN"/>
        </w:rPr>
        <w:t xml:space="preserve"> chi phí khám bệnh, chữa bệnh </w:t>
      </w:r>
      <w:r w:rsidRPr="00282F9C">
        <w:rPr>
          <w:rFonts w:ascii="Times New Roman" w:hAnsi="Times New Roman" w:cs="Times New Roman"/>
          <w:b/>
          <w:bCs/>
          <w:color w:val="000000" w:themeColor="text1"/>
          <w:sz w:val="28"/>
          <w:szCs w:val="28"/>
          <w:lang w:val="vi-VN"/>
        </w:rPr>
        <w:t>ngoại trú</w:t>
      </w:r>
      <w:r w:rsidRPr="00282F9C">
        <w:rPr>
          <w:rFonts w:ascii="Times New Roman" w:hAnsi="Times New Roman" w:cs="Times New Roman"/>
          <w:bCs/>
          <w:color w:val="000000" w:themeColor="text1"/>
          <w:sz w:val="28"/>
          <w:szCs w:val="28"/>
        </w:rPr>
        <w:t>.</w:t>
      </w:r>
      <w:r w:rsidRPr="00282F9C">
        <w:rPr>
          <w:rFonts w:ascii="Times New Roman" w:hAnsi="Times New Roman" w:cs="Times New Roman"/>
          <w:bCs/>
          <w:i/>
          <w:color w:val="000000" w:themeColor="text1"/>
          <w:sz w:val="28"/>
          <w:szCs w:val="28"/>
        </w:rPr>
        <w:t xml:space="preserve"> (thông tuyến tỉnh hiện nay)</w:t>
      </w:r>
    </w:p>
    <w:p w14:paraId="6A2D3612" w14:textId="1EA6D3A7" w:rsidR="00AA2BAD" w:rsidRPr="00282F9C" w:rsidRDefault="00AA2BAD" w:rsidP="00AA2BAD">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 xml:space="preserve">Từ ngày 01 tháng </w:t>
      </w:r>
      <w:r w:rsidR="00364E18" w:rsidRPr="00282F9C">
        <w:rPr>
          <w:rFonts w:ascii="Times New Roman" w:hAnsi="Times New Roman" w:cs="Times New Roman"/>
          <w:bCs/>
          <w:color w:val="000000" w:themeColor="text1"/>
          <w:sz w:val="28"/>
          <w:szCs w:val="28"/>
        </w:rPr>
        <w:t>7</w:t>
      </w:r>
      <w:r w:rsidRPr="00282F9C">
        <w:rPr>
          <w:rFonts w:ascii="Times New Roman" w:hAnsi="Times New Roman" w:cs="Times New Roman"/>
          <w:bCs/>
          <w:color w:val="000000" w:themeColor="text1"/>
          <w:sz w:val="28"/>
          <w:szCs w:val="28"/>
        </w:rPr>
        <w:t xml:space="preserve"> năm </w:t>
      </w:r>
      <w:r w:rsidR="00364E18" w:rsidRPr="00282F9C">
        <w:rPr>
          <w:rFonts w:ascii="Times New Roman" w:hAnsi="Times New Roman" w:cs="Times New Roman"/>
          <w:bCs/>
          <w:color w:val="000000" w:themeColor="text1"/>
          <w:sz w:val="28"/>
          <w:szCs w:val="28"/>
        </w:rPr>
        <w:t>2026</w:t>
      </w:r>
      <w:r w:rsidRPr="00282F9C">
        <w:rPr>
          <w:rFonts w:ascii="Times New Roman" w:hAnsi="Times New Roman" w:cs="Times New Roman"/>
          <w:bCs/>
          <w:color w:val="000000" w:themeColor="text1"/>
          <w:sz w:val="28"/>
          <w:szCs w:val="28"/>
        </w:rPr>
        <w:t xml:space="preserve">: </w:t>
      </w:r>
      <w:r w:rsidR="00243419" w:rsidRPr="00282F9C">
        <w:rPr>
          <w:rFonts w:ascii="Times New Roman" w:hAnsi="Times New Roman" w:cs="Times New Roman"/>
          <w:bCs/>
          <w:color w:val="000000" w:themeColor="text1"/>
          <w:sz w:val="28"/>
          <w:szCs w:val="28"/>
        </w:rPr>
        <w:t xml:space="preserve">thanh toán </w:t>
      </w:r>
      <w:r w:rsidRPr="00282F9C">
        <w:rPr>
          <w:rFonts w:ascii="Times New Roman" w:hAnsi="Times New Roman" w:cs="Times New Roman"/>
          <w:b/>
          <w:bCs/>
          <w:color w:val="000000" w:themeColor="text1"/>
          <w:sz w:val="28"/>
          <w:szCs w:val="28"/>
          <w:lang w:val="vi-VN"/>
        </w:rPr>
        <w:t>100%</w:t>
      </w:r>
      <w:r w:rsidRPr="00282F9C">
        <w:rPr>
          <w:rFonts w:ascii="Times New Roman" w:hAnsi="Times New Roman" w:cs="Times New Roman"/>
          <w:bCs/>
          <w:color w:val="000000" w:themeColor="text1"/>
          <w:sz w:val="28"/>
          <w:szCs w:val="28"/>
          <w:lang w:val="vi-VN"/>
        </w:rPr>
        <w:t xml:space="preserve"> chi phí điều trị </w:t>
      </w:r>
      <w:r w:rsidRPr="00282F9C">
        <w:rPr>
          <w:rFonts w:ascii="Times New Roman" w:hAnsi="Times New Roman" w:cs="Times New Roman"/>
          <w:b/>
          <w:bCs/>
          <w:color w:val="000000" w:themeColor="text1"/>
          <w:sz w:val="28"/>
          <w:szCs w:val="28"/>
          <w:lang w:val="vi-VN"/>
        </w:rPr>
        <w:t>nội trú</w:t>
      </w:r>
      <w:r w:rsidRPr="00282F9C">
        <w:rPr>
          <w:rFonts w:ascii="Times New Roman" w:hAnsi="Times New Roman" w:cs="Times New Roman"/>
          <w:bCs/>
          <w:color w:val="000000" w:themeColor="text1"/>
          <w:sz w:val="28"/>
          <w:szCs w:val="28"/>
          <w:lang w:val="vi-VN"/>
        </w:rPr>
        <w:t xml:space="preserve"> và </w:t>
      </w:r>
      <w:r w:rsidRPr="00282F9C">
        <w:rPr>
          <w:rFonts w:ascii="Times New Roman" w:hAnsi="Times New Roman" w:cs="Times New Roman"/>
          <w:b/>
          <w:bCs/>
          <w:color w:val="000000" w:themeColor="text1"/>
          <w:sz w:val="28"/>
          <w:szCs w:val="28"/>
        </w:rPr>
        <w:t>5</w:t>
      </w:r>
      <w:r w:rsidRPr="00282F9C">
        <w:rPr>
          <w:rFonts w:ascii="Times New Roman" w:hAnsi="Times New Roman" w:cs="Times New Roman"/>
          <w:b/>
          <w:bCs/>
          <w:color w:val="000000" w:themeColor="text1"/>
          <w:sz w:val="28"/>
          <w:szCs w:val="28"/>
          <w:lang w:val="vi-VN"/>
        </w:rPr>
        <w:t>0%</w:t>
      </w:r>
      <w:r w:rsidRPr="00282F9C">
        <w:rPr>
          <w:rFonts w:ascii="Times New Roman" w:hAnsi="Times New Roman" w:cs="Times New Roman"/>
          <w:bCs/>
          <w:color w:val="000000" w:themeColor="text1"/>
          <w:sz w:val="28"/>
          <w:szCs w:val="28"/>
          <w:lang w:val="vi-VN"/>
        </w:rPr>
        <w:t xml:space="preserve"> chi phí khám bệnh, chữa bệnh </w:t>
      </w:r>
      <w:r w:rsidRPr="00282F9C">
        <w:rPr>
          <w:rFonts w:ascii="Times New Roman" w:hAnsi="Times New Roman" w:cs="Times New Roman"/>
          <w:b/>
          <w:bCs/>
          <w:color w:val="000000" w:themeColor="text1"/>
          <w:sz w:val="28"/>
          <w:szCs w:val="28"/>
          <w:lang w:val="vi-VN"/>
        </w:rPr>
        <w:t>ngoại trú</w:t>
      </w:r>
      <w:r w:rsidR="00202229" w:rsidRPr="00282F9C">
        <w:rPr>
          <w:rFonts w:ascii="Times New Roman" w:hAnsi="Times New Roman" w:cs="Times New Roman"/>
          <w:bCs/>
          <w:color w:val="000000" w:themeColor="text1"/>
          <w:sz w:val="28"/>
          <w:szCs w:val="28"/>
          <w:lang w:val="vi-VN"/>
        </w:rPr>
        <w:t xml:space="preserve"> theo</w:t>
      </w:r>
      <w:r w:rsidR="00202229" w:rsidRPr="00282F9C">
        <w:rPr>
          <w:rFonts w:ascii="Times New Roman" w:hAnsi="Times New Roman" w:cs="Times New Roman"/>
          <w:bCs/>
          <w:color w:val="000000" w:themeColor="text1"/>
          <w:sz w:val="28"/>
          <w:szCs w:val="28"/>
        </w:rPr>
        <w:t xml:space="preserve"> tỷ lệ phần trăm </w:t>
      </w:r>
      <w:r w:rsidR="00202229" w:rsidRPr="00282F9C">
        <w:rPr>
          <w:rFonts w:ascii="Times New Roman" w:hAnsi="Times New Roman" w:cs="Times New Roman"/>
          <w:bCs/>
          <w:color w:val="000000" w:themeColor="text1"/>
          <w:sz w:val="28"/>
          <w:szCs w:val="28"/>
          <w:lang w:val="vi-VN"/>
        </w:rPr>
        <w:t>mức hưởng quy định tại khoản 1 Điều này</w:t>
      </w:r>
      <w:r w:rsidRPr="00282F9C">
        <w:rPr>
          <w:rFonts w:ascii="Times New Roman" w:hAnsi="Times New Roman" w:cs="Times New Roman"/>
          <w:bCs/>
          <w:color w:val="000000" w:themeColor="text1"/>
          <w:sz w:val="28"/>
          <w:szCs w:val="28"/>
        </w:rPr>
        <w:t>.</w:t>
      </w:r>
    </w:p>
    <w:p w14:paraId="3DD47390" w14:textId="392E530D" w:rsidR="00AA2BAD" w:rsidRPr="00282F9C" w:rsidRDefault="003E0492">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đ</w:t>
      </w:r>
      <w:r w:rsidR="00284F07" w:rsidRPr="00282F9C">
        <w:rPr>
          <w:rFonts w:ascii="Times New Roman" w:hAnsi="Times New Roman" w:cs="Times New Roman"/>
          <w:bCs/>
          <w:color w:val="000000" w:themeColor="text1"/>
          <w:sz w:val="28"/>
          <w:szCs w:val="28"/>
          <w:lang w:val="vi-VN"/>
        </w:rPr>
        <w:t>)</w:t>
      </w:r>
      <w:r w:rsidR="00AF4798" w:rsidRPr="00282F9C">
        <w:rPr>
          <w:rFonts w:ascii="Times New Roman" w:hAnsi="Times New Roman" w:cs="Times New Roman"/>
          <w:bCs/>
          <w:color w:val="000000" w:themeColor="text1"/>
          <w:sz w:val="28"/>
          <w:szCs w:val="28"/>
          <w:lang w:val="vi-VN"/>
        </w:rPr>
        <w:t xml:space="preserve"> </w:t>
      </w:r>
      <w:r w:rsidRPr="00282F9C">
        <w:rPr>
          <w:rFonts w:ascii="Times New Roman" w:hAnsi="Times New Roman" w:cs="Times New Roman"/>
          <w:bCs/>
          <w:color w:val="000000" w:themeColor="text1"/>
          <w:sz w:val="28"/>
          <w:szCs w:val="28"/>
        </w:rPr>
        <w:t>T</w:t>
      </w:r>
      <w:r w:rsidR="00AA2BAD" w:rsidRPr="00282F9C">
        <w:rPr>
          <w:rFonts w:ascii="Times New Roman" w:hAnsi="Times New Roman" w:cs="Times New Roman"/>
          <w:bCs/>
          <w:color w:val="000000" w:themeColor="text1"/>
          <w:sz w:val="28"/>
          <w:szCs w:val="28"/>
          <w:lang w:val="vi-VN"/>
        </w:rPr>
        <w:t>rường hợp</w:t>
      </w:r>
      <w:r w:rsidR="00AA2BAD" w:rsidRPr="00282F9C">
        <w:rPr>
          <w:rFonts w:ascii="Times New Roman" w:hAnsi="Times New Roman" w:cs="Times New Roman"/>
          <w:bCs/>
          <w:color w:val="000000" w:themeColor="text1"/>
          <w:sz w:val="28"/>
          <w:szCs w:val="28"/>
        </w:rPr>
        <w:t xml:space="preserve"> khám bệnh, chữa bệnh</w:t>
      </w:r>
      <w:r w:rsidR="00AA2BAD" w:rsidRPr="00282F9C">
        <w:rPr>
          <w:rFonts w:ascii="Times New Roman" w:hAnsi="Times New Roman" w:cs="Times New Roman"/>
          <w:bCs/>
          <w:color w:val="000000" w:themeColor="text1"/>
          <w:sz w:val="28"/>
          <w:szCs w:val="28"/>
          <w:lang w:val="vi-VN"/>
        </w:rPr>
        <w:t xml:space="preserve"> tại </w:t>
      </w:r>
      <w:r w:rsidR="00AA2BAD" w:rsidRPr="00282F9C">
        <w:rPr>
          <w:rFonts w:ascii="Times New Roman" w:hAnsi="Times New Roman" w:cs="Times New Roman"/>
          <w:bCs/>
          <w:color w:val="000000" w:themeColor="text1"/>
          <w:sz w:val="28"/>
          <w:szCs w:val="28"/>
        </w:rPr>
        <w:t>các cơ sở khám bệnh, chữa bệnh</w:t>
      </w:r>
      <w:r w:rsidR="00AA2BAD" w:rsidRPr="00282F9C">
        <w:rPr>
          <w:rFonts w:ascii="Times New Roman" w:hAnsi="Times New Roman" w:cs="Times New Roman"/>
          <w:bCs/>
          <w:color w:val="000000" w:themeColor="text1"/>
          <w:sz w:val="28"/>
          <w:szCs w:val="28"/>
          <w:lang w:val="vi-VN"/>
        </w:rPr>
        <w:t xml:space="preserve"> thuộc cấp khám bệnh, chữa bệnh chuyên sâu</w:t>
      </w:r>
      <w:r w:rsidR="00AA2BAD" w:rsidRPr="00282F9C">
        <w:rPr>
          <w:rFonts w:ascii="Times New Roman" w:hAnsi="Times New Roman" w:cs="Times New Roman"/>
          <w:bCs/>
          <w:color w:val="000000" w:themeColor="text1"/>
          <w:sz w:val="28"/>
          <w:szCs w:val="28"/>
        </w:rPr>
        <w:t xml:space="preserve"> trừ trường hợp quy định tại </w:t>
      </w:r>
      <w:r w:rsidRPr="00282F9C">
        <w:rPr>
          <w:rFonts w:ascii="Times New Roman" w:hAnsi="Times New Roman" w:cs="Times New Roman"/>
          <w:bCs/>
          <w:color w:val="000000" w:themeColor="text1"/>
          <w:sz w:val="28"/>
          <w:szCs w:val="28"/>
        </w:rPr>
        <w:t xml:space="preserve">các </w:t>
      </w:r>
      <w:r w:rsidR="00AA2BAD" w:rsidRPr="00282F9C">
        <w:rPr>
          <w:rFonts w:ascii="Times New Roman" w:hAnsi="Times New Roman" w:cs="Times New Roman"/>
          <w:bCs/>
          <w:color w:val="000000" w:themeColor="text1"/>
          <w:sz w:val="28"/>
          <w:szCs w:val="28"/>
        </w:rPr>
        <w:t xml:space="preserve">điểm </w:t>
      </w:r>
      <w:r w:rsidRPr="00282F9C">
        <w:rPr>
          <w:rFonts w:ascii="Times New Roman" w:hAnsi="Times New Roman" w:cs="Times New Roman"/>
          <w:bCs/>
          <w:color w:val="000000" w:themeColor="text1"/>
          <w:sz w:val="28"/>
          <w:szCs w:val="28"/>
        </w:rPr>
        <w:t xml:space="preserve">a, </w:t>
      </w:r>
      <w:r w:rsidR="00AA2BAD" w:rsidRPr="00282F9C">
        <w:rPr>
          <w:rFonts w:ascii="Times New Roman" w:hAnsi="Times New Roman" w:cs="Times New Roman"/>
          <w:bCs/>
          <w:color w:val="000000" w:themeColor="text1"/>
          <w:sz w:val="28"/>
          <w:szCs w:val="28"/>
        </w:rPr>
        <w:t>b</w:t>
      </w:r>
      <w:r w:rsidRPr="00282F9C">
        <w:rPr>
          <w:rFonts w:ascii="Times New Roman" w:hAnsi="Times New Roman" w:cs="Times New Roman"/>
          <w:bCs/>
          <w:color w:val="000000" w:themeColor="text1"/>
          <w:sz w:val="28"/>
          <w:szCs w:val="28"/>
        </w:rPr>
        <w:t>, c, d</w:t>
      </w:r>
      <w:r w:rsidR="00AA2BAD" w:rsidRPr="00282F9C">
        <w:rPr>
          <w:rFonts w:ascii="Times New Roman" w:hAnsi="Times New Roman" w:cs="Times New Roman"/>
          <w:bCs/>
          <w:color w:val="000000" w:themeColor="text1"/>
          <w:sz w:val="28"/>
          <w:szCs w:val="28"/>
        </w:rPr>
        <w:t xml:space="preserve"> khoản này:</w:t>
      </w:r>
    </w:p>
    <w:p w14:paraId="1A50CA98" w14:textId="31CDBDA5" w:rsidR="008B0489" w:rsidRPr="00282F9C" w:rsidRDefault="00284F07">
      <w:pPr>
        <w:shd w:val="clear" w:color="auto" w:fill="FFFFFF"/>
        <w:spacing w:before="120" w:after="120"/>
        <w:ind w:firstLine="720"/>
        <w:jc w:val="both"/>
        <w:rPr>
          <w:rFonts w:ascii="Times New Roman" w:hAnsi="Times New Roman" w:cs="Times New Roman"/>
          <w:bCs/>
          <w:i/>
          <w:color w:val="000000" w:themeColor="text1"/>
          <w:sz w:val="28"/>
          <w:szCs w:val="28"/>
        </w:rPr>
      </w:pPr>
      <w:r w:rsidRPr="00282F9C">
        <w:rPr>
          <w:rFonts w:ascii="Times New Roman" w:hAnsi="Times New Roman" w:cs="Times New Roman"/>
          <w:b/>
          <w:bCs/>
          <w:color w:val="000000" w:themeColor="text1"/>
          <w:sz w:val="28"/>
          <w:szCs w:val="28"/>
          <w:lang w:val="vi-VN"/>
        </w:rPr>
        <w:t>40%</w:t>
      </w:r>
      <w:r w:rsidRPr="00282F9C">
        <w:rPr>
          <w:rFonts w:ascii="Times New Roman" w:hAnsi="Times New Roman" w:cs="Times New Roman"/>
          <w:bCs/>
          <w:color w:val="000000" w:themeColor="text1"/>
          <w:sz w:val="28"/>
          <w:szCs w:val="28"/>
          <w:lang w:val="vi-VN"/>
        </w:rPr>
        <w:t xml:space="preserve"> chi phí </w:t>
      </w:r>
      <w:r w:rsidR="0072798B" w:rsidRPr="00282F9C">
        <w:rPr>
          <w:rFonts w:ascii="Times New Roman" w:hAnsi="Times New Roman" w:cs="Times New Roman"/>
          <w:bCs/>
          <w:color w:val="000000" w:themeColor="text1"/>
          <w:sz w:val="28"/>
          <w:szCs w:val="28"/>
          <w:lang w:val="vi-VN"/>
        </w:rPr>
        <w:t>điều trị</w:t>
      </w:r>
      <w:r w:rsidRPr="00282F9C">
        <w:rPr>
          <w:rFonts w:ascii="Times New Roman" w:hAnsi="Times New Roman" w:cs="Times New Roman"/>
          <w:bCs/>
          <w:color w:val="000000" w:themeColor="text1"/>
          <w:sz w:val="28"/>
          <w:szCs w:val="28"/>
          <w:lang w:val="vi-VN"/>
        </w:rPr>
        <w:t xml:space="preserve"> </w:t>
      </w:r>
      <w:r w:rsidRPr="00282F9C">
        <w:rPr>
          <w:rFonts w:ascii="Times New Roman" w:hAnsi="Times New Roman" w:cs="Times New Roman"/>
          <w:b/>
          <w:bCs/>
          <w:color w:val="000000" w:themeColor="text1"/>
          <w:sz w:val="28"/>
          <w:szCs w:val="28"/>
          <w:lang w:val="vi-VN"/>
        </w:rPr>
        <w:t>nội trú</w:t>
      </w:r>
      <w:r w:rsidR="00AF4798" w:rsidRPr="00282F9C">
        <w:rPr>
          <w:rFonts w:ascii="Times New Roman" w:hAnsi="Times New Roman" w:cs="Times New Roman"/>
          <w:bCs/>
          <w:color w:val="000000" w:themeColor="text1"/>
          <w:sz w:val="28"/>
          <w:szCs w:val="28"/>
          <w:lang w:val="vi-VN"/>
        </w:rPr>
        <w:t xml:space="preserve"> </w:t>
      </w:r>
      <w:r w:rsidR="00B63AA7" w:rsidRPr="00282F9C">
        <w:rPr>
          <w:rFonts w:ascii="Times New Roman" w:hAnsi="Times New Roman" w:cs="Times New Roman"/>
          <w:bCs/>
          <w:color w:val="000000" w:themeColor="text1"/>
          <w:sz w:val="28"/>
          <w:szCs w:val="28"/>
          <w:lang w:val="vi-VN"/>
        </w:rPr>
        <w:t xml:space="preserve">theo </w:t>
      </w:r>
      <w:r w:rsidR="001D7E46" w:rsidRPr="00282F9C">
        <w:rPr>
          <w:rFonts w:ascii="Times New Roman" w:hAnsi="Times New Roman" w:cs="Times New Roman"/>
          <w:bCs/>
          <w:color w:val="000000" w:themeColor="text1"/>
          <w:sz w:val="28"/>
          <w:szCs w:val="28"/>
        </w:rPr>
        <w:t xml:space="preserve">tỷ lệ phần trăm </w:t>
      </w:r>
      <w:r w:rsidR="00B63AA7" w:rsidRPr="00282F9C">
        <w:rPr>
          <w:rFonts w:ascii="Times New Roman" w:hAnsi="Times New Roman" w:cs="Times New Roman"/>
          <w:bCs/>
          <w:color w:val="000000" w:themeColor="text1"/>
          <w:sz w:val="28"/>
          <w:szCs w:val="28"/>
          <w:lang w:val="vi-VN"/>
        </w:rPr>
        <w:t xml:space="preserve">mức hưởng quy định tại khoản 1 Điều này </w:t>
      </w:r>
      <w:r w:rsidR="00AF4798" w:rsidRPr="00282F9C">
        <w:rPr>
          <w:rFonts w:ascii="Times New Roman" w:hAnsi="Times New Roman" w:cs="Times New Roman"/>
          <w:bCs/>
          <w:color w:val="000000" w:themeColor="text1"/>
          <w:sz w:val="28"/>
          <w:szCs w:val="28"/>
          <w:lang w:val="vi-VN"/>
        </w:rPr>
        <w:t xml:space="preserve">và </w:t>
      </w:r>
      <w:r w:rsidR="00AF4798" w:rsidRPr="00282F9C">
        <w:rPr>
          <w:rFonts w:ascii="Times New Roman" w:hAnsi="Times New Roman" w:cs="Times New Roman"/>
          <w:b/>
          <w:bCs/>
          <w:color w:val="000000" w:themeColor="text1"/>
          <w:sz w:val="28"/>
          <w:szCs w:val="28"/>
          <w:lang w:val="vi-VN"/>
        </w:rPr>
        <w:t>không thanh toán</w:t>
      </w:r>
      <w:r w:rsidR="00AF4798" w:rsidRPr="00282F9C">
        <w:rPr>
          <w:rFonts w:ascii="Times New Roman" w:hAnsi="Times New Roman" w:cs="Times New Roman"/>
          <w:bCs/>
          <w:color w:val="000000" w:themeColor="text1"/>
          <w:sz w:val="28"/>
          <w:szCs w:val="28"/>
          <w:lang w:val="vi-VN"/>
        </w:rPr>
        <w:t xml:space="preserve"> chi phí khám bệnh, chữa bệnh </w:t>
      </w:r>
      <w:r w:rsidR="00AF4798" w:rsidRPr="00282F9C">
        <w:rPr>
          <w:rFonts w:ascii="Times New Roman" w:hAnsi="Times New Roman" w:cs="Times New Roman"/>
          <w:b/>
          <w:bCs/>
          <w:color w:val="000000" w:themeColor="text1"/>
          <w:sz w:val="28"/>
          <w:szCs w:val="28"/>
          <w:lang w:val="vi-VN"/>
        </w:rPr>
        <w:t>ngoại trú</w:t>
      </w:r>
      <w:r w:rsidR="00AA2BAD" w:rsidRPr="00282F9C">
        <w:rPr>
          <w:rFonts w:ascii="Times New Roman" w:hAnsi="Times New Roman" w:cs="Times New Roman"/>
          <w:bCs/>
          <w:color w:val="000000" w:themeColor="text1"/>
          <w:sz w:val="28"/>
          <w:szCs w:val="28"/>
        </w:rPr>
        <w:t xml:space="preserve">. </w:t>
      </w:r>
      <w:r w:rsidR="009D3480" w:rsidRPr="00282F9C">
        <w:rPr>
          <w:rFonts w:ascii="Times New Roman" w:hAnsi="Times New Roman" w:cs="Times New Roman"/>
          <w:bCs/>
          <w:i/>
          <w:color w:val="000000" w:themeColor="text1"/>
          <w:sz w:val="28"/>
          <w:szCs w:val="28"/>
        </w:rPr>
        <w:t>(thông tuyến trung ương hiện nay)</w:t>
      </w:r>
      <w:r w:rsidR="005E7A62" w:rsidRPr="00282F9C">
        <w:rPr>
          <w:rFonts w:ascii="Times New Roman" w:hAnsi="Times New Roman" w:cs="Times New Roman"/>
          <w:bCs/>
          <w:i/>
          <w:color w:val="000000" w:themeColor="text1"/>
          <w:sz w:val="28"/>
          <w:szCs w:val="28"/>
        </w:rPr>
        <w:t>.</w:t>
      </w:r>
    </w:p>
    <w:p w14:paraId="3CF13836" w14:textId="7FF84A03" w:rsidR="007054D0" w:rsidRPr="00282F9C" w:rsidRDefault="007054D0">
      <w:pPr>
        <w:shd w:val="clear" w:color="auto" w:fill="FFFFFF"/>
        <w:spacing w:before="120" w:after="120"/>
        <w:ind w:firstLine="720"/>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e) Trường hợp n</w:t>
      </w:r>
      <w:r w:rsidRPr="00282F9C">
        <w:rPr>
          <w:rFonts w:ascii="Times New Roman" w:hAnsi="Times New Roman" w:cs="Times New Roman"/>
          <w:bCs/>
          <w:color w:val="000000" w:themeColor="text1"/>
          <w:sz w:val="28"/>
          <w:szCs w:val="28"/>
          <w:lang w:val="vi-VN"/>
        </w:rPr>
        <w:t>gười dân tộc thiểu số và người thuộc hộ gia đình nghèo đang sinh sống tại vùng có điều kiện kinh tế - xã hội khó khăn, vùng có điều kiện kinh tế - xã hội đặc biệt khó khăn</w:t>
      </w:r>
      <w:r w:rsidRPr="00282F9C">
        <w:rPr>
          <w:rFonts w:ascii="Times New Roman" w:hAnsi="Times New Roman" w:cs="Times New Roman"/>
          <w:bCs/>
          <w:color w:val="000000" w:themeColor="text1"/>
          <w:sz w:val="28"/>
          <w:szCs w:val="28"/>
        </w:rPr>
        <w:t>,</w:t>
      </w:r>
      <w:r w:rsidRPr="00282F9C">
        <w:rPr>
          <w:rFonts w:ascii="Times New Roman" w:hAnsi="Times New Roman" w:cs="Times New Roman"/>
          <w:bCs/>
          <w:color w:val="000000" w:themeColor="text1"/>
          <w:sz w:val="28"/>
          <w:szCs w:val="28"/>
          <w:lang w:val="vi-VN"/>
        </w:rPr>
        <w:t xml:space="preserve"> </w:t>
      </w:r>
      <w:r w:rsidRPr="00282F9C">
        <w:rPr>
          <w:rFonts w:ascii="Times New Roman" w:hAnsi="Times New Roman" w:cs="Times New Roman"/>
          <w:bCs/>
          <w:color w:val="000000" w:themeColor="text1"/>
          <w:sz w:val="28"/>
          <w:szCs w:val="28"/>
        </w:rPr>
        <w:t>n</w:t>
      </w:r>
      <w:r w:rsidRPr="00282F9C">
        <w:rPr>
          <w:rFonts w:ascii="Times New Roman" w:hAnsi="Times New Roman" w:cs="Times New Roman"/>
          <w:bCs/>
          <w:color w:val="000000" w:themeColor="text1"/>
          <w:sz w:val="28"/>
          <w:szCs w:val="28"/>
          <w:lang w:val="vi-VN"/>
        </w:rPr>
        <w:t xml:space="preserve">gười đang sinh sống tại xã đảo, huyện đảo </w:t>
      </w:r>
      <w:r w:rsidRPr="00282F9C">
        <w:rPr>
          <w:rFonts w:ascii="Times New Roman" w:hAnsi="Times New Roman" w:cs="Times New Roman"/>
          <w:bCs/>
          <w:color w:val="000000" w:themeColor="text1"/>
          <w:sz w:val="28"/>
          <w:szCs w:val="28"/>
        </w:rPr>
        <w:t xml:space="preserve">tự đi </w:t>
      </w:r>
      <w:r w:rsidRPr="00282F9C">
        <w:rPr>
          <w:rFonts w:ascii="Times New Roman" w:hAnsi="Times New Roman" w:cs="Times New Roman"/>
          <w:bCs/>
          <w:color w:val="000000" w:themeColor="text1"/>
          <w:sz w:val="28"/>
          <w:szCs w:val="28"/>
          <w:lang w:val="vi-VN"/>
        </w:rPr>
        <w:t>khám bệnh, chữa bệnh tại cơ sở khám bệnh, chữa bệnh</w:t>
      </w:r>
      <w:r w:rsidRPr="00282F9C">
        <w:rPr>
          <w:rFonts w:ascii="Times New Roman" w:hAnsi="Times New Roman" w:cs="Times New Roman"/>
          <w:bCs/>
          <w:color w:val="000000" w:themeColor="text1"/>
          <w:sz w:val="28"/>
          <w:szCs w:val="28"/>
          <w:lang w:val="en-GB"/>
        </w:rPr>
        <w:t xml:space="preserve"> cấp chuyên sâu quy</w:t>
      </w:r>
      <w:r w:rsidRPr="00282F9C">
        <w:rPr>
          <w:rFonts w:ascii="Times New Roman" w:hAnsi="Times New Roman" w:cs="Times New Roman"/>
          <w:bCs/>
          <w:color w:val="000000" w:themeColor="text1"/>
          <w:sz w:val="28"/>
          <w:szCs w:val="28"/>
          <w:lang w:val="vi-VN"/>
        </w:rPr>
        <w:t xml:space="preserve"> định tại </w:t>
      </w:r>
      <w:r w:rsidRPr="00282F9C">
        <w:rPr>
          <w:rFonts w:ascii="Times New Roman" w:hAnsi="Times New Roman" w:cs="Times New Roman"/>
          <w:bCs/>
          <w:color w:val="000000" w:themeColor="text1"/>
          <w:sz w:val="28"/>
          <w:szCs w:val="28"/>
        </w:rPr>
        <w:t>đ</w:t>
      </w:r>
      <w:r w:rsidRPr="00282F9C">
        <w:rPr>
          <w:rFonts w:ascii="Times New Roman" w:hAnsi="Times New Roman" w:cs="Times New Roman"/>
          <w:bCs/>
          <w:color w:val="000000" w:themeColor="text1"/>
          <w:sz w:val="28"/>
          <w:szCs w:val="28"/>
          <w:lang w:val="vi-VN"/>
        </w:rPr>
        <w:t xml:space="preserve">iểm </w:t>
      </w:r>
      <w:r w:rsidRPr="00282F9C">
        <w:rPr>
          <w:rFonts w:ascii="Times New Roman" w:hAnsi="Times New Roman" w:cs="Times New Roman"/>
          <w:bCs/>
          <w:color w:val="000000" w:themeColor="text1"/>
          <w:sz w:val="28"/>
          <w:szCs w:val="28"/>
        </w:rPr>
        <w:t>đ</w:t>
      </w:r>
      <w:r w:rsidRPr="00282F9C">
        <w:rPr>
          <w:rFonts w:ascii="Times New Roman" w:hAnsi="Times New Roman" w:cs="Times New Roman"/>
          <w:bCs/>
          <w:color w:val="000000" w:themeColor="text1"/>
          <w:sz w:val="28"/>
          <w:szCs w:val="28"/>
          <w:lang w:val="vi-VN"/>
        </w:rPr>
        <w:t xml:space="preserve"> khoản này được quỹ bảo hiểm y tế thanh toán </w:t>
      </w:r>
      <w:r w:rsidRPr="00282F9C">
        <w:rPr>
          <w:rFonts w:ascii="Times New Roman" w:hAnsi="Times New Roman" w:cs="Times New Roman"/>
          <w:b/>
          <w:bCs/>
          <w:color w:val="000000" w:themeColor="text1"/>
          <w:sz w:val="28"/>
          <w:szCs w:val="28"/>
          <w:lang w:val="vi-VN"/>
        </w:rPr>
        <w:t>100%</w:t>
      </w:r>
      <w:r w:rsidRPr="00282F9C">
        <w:rPr>
          <w:rFonts w:ascii="Times New Roman" w:hAnsi="Times New Roman" w:cs="Times New Roman"/>
          <w:bCs/>
          <w:color w:val="000000" w:themeColor="text1"/>
          <w:sz w:val="28"/>
          <w:szCs w:val="28"/>
          <w:lang w:val="vi-VN"/>
        </w:rPr>
        <w:t xml:space="preserve"> chi phí điều trị </w:t>
      </w:r>
      <w:r w:rsidRPr="00282F9C">
        <w:rPr>
          <w:rFonts w:ascii="Times New Roman" w:hAnsi="Times New Roman" w:cs="Times New Roman"/>
          <w:b/>
          <w:bCs/>
          <w:color w:val="000000" w:themeColor="text1"/>
          <w:sz w:val="28"/>
          <w:szCs w:val="28"/>
          <w:lang w:val="vi-VN"/>
        </w:rPr>
        <w:t>nội trú</w:t>
      </w:r>
      <w:r w:rsidRPr="00282F9C">
        <w:rPr>
          <w:rFonts w:ascii="Times New Roman" w:hAnsi="Times New Roman" w:cs="Times New Roman"/>
          <w:bCs/>
          <w:color w:val="000000" w:themeColor="text1"/>
          <w:sz w:val="28"/>
          <w:szCs w:val="28"/>
          <w:lang w:val="vi-VN"/>
        </w:rPr>
        <w:t xml:space="preserve"> theo</w:t>
      </w:r>
      <w:r w:rsidRPr="00282F9C">
        <w:rPr>
          <w:rFonts w:ascii="Times New Roman" w:hAnsi="Times New Roman" w:cs="Times New Roman"/>
          <w:bCs/>
          <w:color w:val="000000" w:themeColor="text1"/>
          <w:sz w:val="28"/>
          <w:szCs w:val="28"/>
        </w:rPr>
        <w:t xml:space="preserve"> tỷ lệ phần trăm </w:t>
      </w:r>
      <w:r w:rsidRPr="00282F9C">
        <w:rPr>
          <w:rFonts w:ascii="Times New Roman" w:hAnsi="Times New Roman" w:cs="Times New Roman"/>
          <w:bCs/>
          <w:color w:val="000000" w:themeColor="text1"/>
          <w:sz w:val="28"/>
          <w:szCs w:val="28"/>
          <w:lang w:val="vi-VN"/>
        </w:rPr>
        <w:t>mức hưởng quy định tại khoản 1 Điều này</w:t>
      </w:r>
      <w:r w:rsidRPr="00282F9C">
        <w:rPr>
          <w:rFonts w:ascii="Times New Roman" w:hAnsi="Times New Roman" w:cs="Times New Roman"/>
          <w:bCs/>
          <w:color w:val="000000" w:themeColor="text1"/>
          <w:sz w:val="28"/>
          <w:szCs w:val="28"/>
        </w:rPr>
        <w:t>.</w:t>
      </w:r>
    </w:p>
    <w:p w14:paraId="18C26D60" w14:textId="0F8ECEE0" w:rsidR="000069C1" w:rsidRPr="00282F9C" w:rsidRDefault="00476D63" w:rsidP="001D7518">
      <w:pPr>
        <w:shd w:val="clear" w:color="auto" w:fill="FFFFFF"/>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bCs/>
          <w:color w:val="000000" w:themeColor="text1"/>
          <w:sz w:val="28"/>
          <w:szCs w:val="28"/>
          <w:lang w:val="vi-VN"/>
        </w:rPr>
        <w:t xml:space="preserve">4. </w:t>
      </w:r>
      <w:r w:rsidR="00284F07" w:rsidRPr="00282F9C">
        <w:rPr>
          <w:rFonts w:ascii="Times New Roman" w:hAnsi="Times New Roman" w:cs="Times New Roman"/>
          <w:color w:val="000000" w:themeColor="text1"/>
          <w:sz w:val="28"/>
          <w:szCs w:val="28"/>
          <w:lang w:val="vi-VN"/>
        </w:rPr>
        <w:t>Chính p</w:t>
      </w:r>
      <w:r w:rsidR="00502B50" w:rsidRPr="00282F9C">
        <w:rPr>
          <w:rFonts w:ascii="Times New Roman" w:hAnsi="Times New Roman" w:cs="Times New Roman"/>
          <w:color w:val="000000" w:themeColor="text1"/>
          <w:sz w:val="28"/>
          <w:szCs w:val="28"/>
          <w:lang w:val="vi-VN"/>
        </w:rPr>
        <w:t xml:space="preserve">hủ </w:t>
      </w:r>
      <w:r w:rsidR="008C6BFE" w:rsidRPr="00282F9C">
        <w:rPr>
          <w:rFonts w:ascii="Times New Roman" w:hAnsi="Times New Roman" w:cs="Times New Roman"/>
          <w:color w:val="000000" w:themeColor="text1"/>
          <w:sz w:val="28"/>
          <w:szCs w:val="28"/>
        </w:rPr>
        <w:t>quy định</w:t>
      </w:r>
      <w:r w:rsidR="00502B50" w:rsidRPr="00282F9C">
        <w:rPr>
          <w:rFonts w:ascii="Times New Roman" w:hAnsi="Times New Roman" w:cs="Times New Roman"/>
          <w:color w:val="000000" w:themeColor="text1"/>
          <w:sz w:val="28"/>
          <w:szCs w:val="28"/>
          <w:lang w:val="vi-VN"/>
        </w:rPr>
        <w:t xml:space="preserve"> </w:t>
      </w:r>
      <w:r w:rsidR="000069C1" w:rsidRPr="00282F9C">
        <w:rPr>
          <w:rFonts w:ascii="Times New Roman" w:hAnsi="Times New Roman" w:cs="Times New Roman"/>
          <w:color w:val="000000" w:themeColor="text1"/>
          <w:sz w:val="28"/>
          <w:szCs w:val="28"/>
          <w:lang w:val="vi-VN"/>
        </w:rPr>
        <w:t>các nội dung sau đây:</w:t>
      </w:r>
    </w:p>
    <w:p w14:paraId="45EBE5AA" w14:textId="6B45D9E6" w:rsidR="000069C1" w:rsidRPr="00282F9C" w:rsidRDefault="000069C1" w:rsidP="00030F7B">
      <w:pPr>
        <w:pStyle w:val="Normal2"/>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a) </w:t>
      </w:r>
      <w:r w:rsidR="00502B50" w:rsidRPr="00282F9C">
        <w:rPr>
          <w:rFonts w:ascii="Times New Roman" w:hAnsi="Times New Roman" w:cs="Times New Roman"/>
          <w:color w:val="000000" w:themeColor="text1"/>
          <w:sz w:val="28"/>
          <w:szCs w:val="28"/>
          <w:lang w:val="vi-VN"/>
        </w:rPr>
        <w:t>Quy định cụ thể m</w:t>
      </w:r>
      <w:r w:rsidR="00284F07" w:rsidRPr="00282F9C">
        <w:rPr>
          <w:rFonts w:ascii="Times New Roman" w:hAnsi="Times New Roman" w:cs="Times New Roman"/>
          <w:color w:val="000000" w:themeColor="text1"/>
          <w:sz w:val="28"/>
          <w:szCs w:val="28"/>
          <w:lang w:val="vi-VN"/>
        </w:rPr>
        <w:t>ức hưởng đối với</w:t>
      </w:r>
      <w:r w:rsidR="00854A20" w:rsidRPr="00282F9C">
        <w:rPr>
          <w:rFonts w:ascii="Times New Roman" w:hAnsi="Times New Roman" w:cs="Times New Roman"/>
          <w:color w:val="000000" w:themeColor="text1"/>
          <w:sz w:val="28"/>
          <w:szCs w:val="28"/>
          <w:lang w:val="vi-VN"/>
        </w:rPr>
        <w:t xml:space="preserve"> </w:t>
      </w:r>
      <w:r w:rsidR="000013E6" w:rsidRPr="00282F9C">
        <w:rPr>
          <w:rFonts w:ascii="Times New Roman" w:hAnsi="Times New Roman" w:cs="Times New Roman"/>
          <w:color w:val="000000" w:themeColor="text1"/>
          <w:sz w:val="28"/>
          <w:szCs w:val="28"/>
        </w:rPr>
        <w:t>các đối tượng quy định tại điểm a</w:t>
      </w:r>
      <w:r w:rsidR="008A7D75" w:rsidRPr="00282F9C">
        <w:rPr>
          <w:rFonts w:ascii="Times New Roman" w:hAnsi="Times New Roman" w:cs="Times New Roman"/>
          <w:color w:val="000000" w:themeColor="text1"/>
          <w:sz w:val="28"/>
          <w:szCs w:val="28"/>
        </w:rPr>
        <w:t xml:space="preserve">, b, c, d </w:t>
      </w:r>
      <w:r w:rsidR="000013E6" w:rsidRPr="00282F9C">
        <w:rPr>
          <w:rFonts w:ascii="Times New Roman" w:hAnsi="Times New Roman" w:cs="Times New Roman"/>
          <w:color w:val="000000" w:themeColor="text1"/>
          <w:sz w:val="28"/>
          <w:szCs w:val="28"/>
        </w:rPr>
        <w:t>khoản 3 Điều 12</w:t>
      </w:r>
      <w:r w:rsidR="000013E6" w:rsidRPr="00282F9C">
        <w:rPr>
          <w:rFonts w:ascii="Times New Roman" w:hAnsi="Times New Roman" w:cs="Times New Roman"/>
          <w:color w:val="000000" w:themeColor="text1"/>
          <w:sz w:val="28"/>
          <w:szCs w:val="28"/>
          <w:lang w:val="vi-VN"/>
        </w:rPr>
        <w:t xml:space="preserve"> </w:t>
      </w:r>
      <w:r w:rsidR="000013E6" w:rsidRPr="00282F9C">
        <w:rPr>
          <w:rFonts w:ascii="Times New Roman" w:hAnsi="Times New Roman" w:cs="Times New Roman"/>
          <w:color w:val="000000" w:themeColor="text1"/>
          <w:sz w:val="28"/>
          <w:szCs w:val="28"/>
        </w:rPr>
        <w:t>này</w:t>
      </w:r>
      <w:r w:rsidR="009A2751" w:rsidRPr="00282F9C">
        <w:rPr>
          <w:rFonts w:ascii="Times New Roman" w:hAnsi="Times New Roman" w:cs="Times New Roman"/>
          <w:color w:val="000000" w:themeColor="text1"/>
          <w:sz w:val="28"/>
          <w:szCs w:val="28"/>
        </w:rPr>
        <w:t>,</w:t>
      </w:r>
      <w:r w:rsidR="000013E6" w:rsidRPr="00282F9C">
        <w:rPr>
          <w:rFonts w:ascii="Times New Roman" w:hAnsi="Times New Roman" w:cs="Times New Roman"/>
          <w:color w:val="000000" w:themeColor="text1"/>
          <w:sz w:val="28"/>
          <w:szCs w:val="28"/>
          <w:lang w:val="vi-VN"/>
        </w:rPr>
        <w:t xml:space="preserve"> </w:t>
      </w:r>
      <w:r w:rsidR="00854A20" w:rsidRPr="00282F9C">
        <w:rPr>
          <w:rFonts w:ascii="Times New Roman" w:hAnsi="Times New Roman" w:cs="Times New Roman"/>
          <w:color w:val="000000" w:themeColor="text1"/>
          <w:sz w:val="28"/>
          <w:szCs w:val="28"/>
          <w:lang w:val="vi-VN"/>
        </w:rPr>
        <w:t>trường hợp</w:t>
      </w:r>
      <w:r w:rsidR="00284F07" w:rsidRPr="00282F9C">
        <w:rPr>
          <w:rFonts w:ascii="Times New Roman" w:hAnsi="Times New Roman" w:cs="Times New Roman"/>
          <w:color w:val="000000" w:themeColor="text1"/>
          <w:sz w:val="28"/>
          <w:szCs w:val="28"/>
          <w:lang w:val="vi-VN"/>
        </w:rPr>
        <w:t xml:space="preserve"> khám bệnh, chữa bệnh bảo hiểm y tế tại các địa bàn giáp </w:t>
      </w:r>
      <w:r w:rsidR="00CF16BB" w:rsidRPr="00282F9C">
        <w:rPr>
          <w:rFonts w:ascii="Times New Roman" w:hAnsi="Times New Roman" w:cs="Times New Roman"/>
          <w:color w:val="000000" w:themeColor="text1"/>
          <w:sz w:val="28"/>
          <w:szCs w:val="28"/>
          <w:lang w:val="vi-VN"/>
        </w:rPr>
        <w:t>ranh,</w:t>
      </w:r>
      <w:r w:rsidR="00284F07" w:rsidRPr="00282F9C">
        <w:rPr>
          <w:rFonts w:ascii="Times New Roman" w:hAnsi="Times New Roman" w:cs="Times New Roman"/>
          <w:color w:val="000000" w:themeColor="text1"/>
          <w:sz w:val="28"/>
          <w:szCs w:val="28"/>
          <w:lang w:val="vi-VN"/>
        </w:rPr>
        <w:t xml:space="preserve"> </w:t>
      </w:r>
      <w:r w:rsidR="00AB4A8A" w:rsidRPr="00282F9C">
        <w:rPr>
          <w:rFonts w:ascii="Times New Roman" w:hAnsi="Times New Roman" w:cs="Times New Roman"/>
          <w:color w:val="000000" w:themeColor="text1"/>
          <w:sz w:val="28"/>
          <w:szCs w:val="28"/>
          <w:lang w:val="vi-VN"/>
        </w:rPr>
        <w:t xml:space="preserve">người </w:t>
      </w:r>
      <w:r w:rsidR="00C25BE1" w:rsidRPr="00282F9C">
        <w:rPr>
          <w:rFonts w:ascii="Times New Roman" w:hAnsi="Times New Roman" w:cs="Times New Roman"/>
          <w:color w:val="000000" w:themeColor="text1"/>
          <w:sz w:val="28"/>
          <w:szCs w:val="28"/>
          <w:lang w:val="vi-VN"/>
        </w:rPr>
        <w:t>tham gia</w:t>
      </w:r>
      <w:r w:rsidR="00AB4A8A" w:rsidRPr="00282F9C">
        <w:rPr>
          <w:rFonts w:ascii="Times New Roman" w:hAnsi="Times New Roman" w:cs="Times New Roman"/>
          <w:color w:val="000000" w:themeColor="text1"/>
          <w:sz w:val="28"/>
          <w:szCs w:val="28"/>
          <w:lang w:val="vi-VN"/>
        </w:rPr>
        <w:t xml:space="preserve"> bảo hiểm y tế </w:t>
      </w:r>
      <w:r w:rsidR="00E75DA7" w:rsidRPr="00282F9C">
        <w:rPr>
          <w:rFonts w:ascii="Times New Roman" w:hAnsi="Times New Roman" w:cs="Times New Roman"/>
          <w:color w:val="000000" w:themeColor="text1"/>
          <w:sz w:val="28"/>
          <w:szCs w:val="28"/>
        </w:rPr>
        <w:t xml:space="preserve">sử dụng dịch vụ </w:t>
      </w:r>
      <w:r w:rsidR="00284F07" w:rsidRPr="00282F9C">
        <w:rPr>
          <w:rFonts w:ascii="Times New Roman" w:hAnsi="Times New Roman" w:cs="Times New Roman"/>
          <w:color w:val="000000" w:themeColor="text1"/>
          <w:sz w:val="28"/>
          <w:szCs w:val="28"/>
          <w:lang w:val="vi-VN"/>
        </w:rPr>
        <w:t>khám bệnh, chữa bệnh theo yêu cầu</w:t>
      </w:r>
      <w:r w:rsidR="00280B51" w:rsidRPr="00282F9C">
        <w:rPr>
          <w:rFonts w:ascii="Times New Roman" w:hAnsi="Times New Roman" w:cs="Times New Roman"/>
          <w:color w:val="000000" w:themeColor="text1"/>
          <w:sz w:val="28"/>
          <w:szCs w:val="28"/>
        </w:rPr>
        <w:t xml:space="preserve">, các đối tượng không áp dụng giới hạn tỷ lệ thanh toán quy định tại điểm b khoản 2 Điều 21 Luật </w:t>
      </w:r>
      <w:r w:rsidR="000013E6" w:rsidRPr="00282F9C">
        <w:rPr>
          <w:rFonts w:ascii="Times New Roman" w:hAnsi="Times New Roman" w:cs="Times New Roman"/>
          <w:color w:val="000000" w:themeColor="text1"/>
          <w:sz w:val="28"/>
          <w:szCs w:val="28"/>
        </w:rPr>
        <w:t>này</w:t>
      </w:r>
      <w:r w:rsidR="000013E6" w:rsidRPr="00282F9C">
        <w:rPr>
          <w:rFonts w:ascii="Times New Roman" w:hAnsi="Times New Roman" w:cs="Times New Roman"/>
          <w:color w:val="000000" w:themeColor="text1"/>
          <w:sz w:val="28"/>
          <w:szCs w:val="28"/>
          <w:lang w:val="vi-VN"/>
        </w:rPr>
        <w:t xml:space="preserve"> </w:t>
      </w:r>
      <w:r w:rsidR="00284F07" w:rsidRPr="00282F9C">
        <w:rPr>
          <w:rFonts w:ascii="Times New Roman" w:hAnsi="Times New Roman" w:cs="Times New Roman"/>
          <w:color w:val="000000" w:themeColor="text1"/>
          <w:sz w:val="28"/>
          <w:szCs w:val="28"/>
          <w:lang w:val="vi-VN"/>
        </w:rPr>
        <w:t xml:space="preserve">và các trường hợp </w:t>
      </w:r>
      <w:r w:rsidR="00854A20" w:rsidRPr="00282F9C">
        <w:rPr>
          <w:rFonts w:ascii="Times New Roman" w:hAnsi="Times New Roman" w:cs="Times New Roman"/>
          <w:color w:val="000000" w:themeColor="text1"/>
          <w:sz w:val="28"/>
          <w:szCs w:val="28"/>
          <w:lang w:val="vi-VN"/>
        </w:rPr>
        <w:t xml:space="preserve">phát sinh </w:t>
      </w:r>
      <w:r w:rsidR="00284F07" w:rsidRPr="00282F9C">
        <w:rPr>
          <w:rFonts w:ascii="Times New Roman" w:hAnsi="Times New Roman" w:cs="Times New Roman"/>
          <w:color w:val="000000" w:themeColor="text1"/>
          <w:sz w:val="28"/>
          <w:szCs w:val="28"/>
          <w:lang w:val="vi-VN"/>
        </w:rPr>
        <w:t xml:space="preserve">khác </w:t>
      </w:r>
      <w:r w:rsidR="00854A20" w:rsidRPr="00282F9C">
        <w:rPr>
          <w:rFonts w:ascii="Times New Roman" w:hAnsi="Times New Roman" w:cs="Times New Roman"/>
          <w:color w:val="000000" w:themeColor="text1"/>
          <w:sz w:val="28"/>
          <w:szCs w:val="28"/>
          <w:lang w:val="vi-VN"/>
        </w:rPr>
        <w:t xml:space="preserve">không thuộc </w:t>
      </w:r>
      <w:r w:rsidR="00284F07" w:rsidRPr="00282F9C">
        <w:rPr>
          <w:rFonts w:ascii="Times New Roman" w:hAnsi="Times New Roman" w:cs="Times New Roman"/>
          <w:color w:val="000000" w:themeColor="text1"/>
          <w:sz w:val="28"/>
          <w:szCs w:val="28"/>
          <w:lang w:val="vi-VN"/>
        </w:rPr>
        <w:t xml:space="preserve">quy định tại Điều </w:t>
      </w:r>
      <w:r w:rsidRPr="00282F9C">
        <w:rPr>
          <w:rFonts w:ascii="Times New Roman" w:hAnsi="Times New Roman" w:cs="Times New Roman"/>
          <w:color w:val="000000" w:themeColor="text1"/>
          <w:sz w:val="28"/>
          <w:szCs w:val="28"/>
          <w:lang w:val="vi-VN"/>
        </w:rPr>
        <w:t>này;</w:t>
      </w:r>
    </w:p>
    <w:p w14:paraId="35C3E469" w14:textId="3FF32024" w:rsidR="00284F07" w:rsidRPr="00282F9C" w:rsidRDefault="001E100B" w:rsidP="00030F7B">
      <w:pPr>
        <w:pStyle w:val="Normal2"/>
        <w:spacing w:before="120" w:after="120" w:line="240" w:lineRule="auto"/>
        <w:ind w:firstLine="720"/>
        <w:jc w:val="both"/>
        <w:rPr>
          <w:rFonts w:ascii="Times New Roman" w:hAnsi="Times New Roman" w:cs="Times New Roman"/>
          <w:bCs/>
          <w:i/>
          <w:color w:val="000000" w:themeColor="text1"/>
          <w:sz w:val="28"/>
          <w:szCs w:val="28"/>
          <w:lang w:val="vi-VN"/>
        </w:rPr>
      </w:pPr>
      <w:r w:rsidRPr="00282F9C">
        <w:rPr>
          <w:rFonts w:ascii="Times New Roman" w:hAnsi="Times New Roman" w:cs="Times New Roman"/>
          <w:i/>
          <w:color w:val="000000" w:themeColor="text1"/>
          <w:sz w:val="28"/>
          <w:szCs w:val="28"/>
          <w:lang w:val="vi-VN"/>
        </w:rPr>
        <w:t xml:space="preserve">b) </w:t>
      </w:r>
      <w:r w:rsidR="000069C1" w:rsidRPr="00282F9C">
        <w:rPr>
          <w:rFonts w:ascii="Times New Roman" w:hAnsi="Times New Roman" w:cs="Times New Roman"/>
          <w:i/>
          <w:color w:val="000000" w:themeColor="text1"/>
          <w:sz w:val="28"/>
          <w:szCs w:val="28"/>
          <w:lang w:val="vi-VN"/>
        </w:rPr>
        <w:t xml:space="preserve">Điều chỉnh tỷ lệ hưởng bảo hiểm y tế </w:t>
      </w:r>
      <w:r w:rsidRPr="00282F9C">
        <w:rPr>
          <w:rFonts w:ascii="Times New Roman" w:hAnsi="Times New Roman" w:cs="Times New Roman"/>
          <w:i/>
          <w:color w:val="000000" w:themeColor="text1"/>
          <w:sz w:val="28"/>
          <w:szCs w:val="28"/>
          <w:lang w:val="vi-VN"/>
        </w:rPr>
        <w:t xml:space="preserve">đối với khám bệnh, chữa bệnh ngoại trú </w:t>
      </w:r>
      <w:r w:rsidR="00502B50" w:rsidRPr="00282F9C">
        <w:rPr>
          <w:rFonts w:ascii="Times New Roman" w:hAnsi="Times New Roman" w:cs="Times New Roman"/>
          <w:i/>
          <w:color w:val="000000" w:themeColor="text1"/>
          <w:sz w:val="28"/>
          <w:szCs w:val="28"/>
          <w:lang w:val="vi-VN"/>
        </w:rPr>
        <w:t>quy định tại khoản 3 Điều này căn cứ yêu cầu thực tiễn</w:t>
      </w:r>
      <w:r w:rsidRPr="00282F9C">
        <w:rPr>
          <w:rFonts w:ascii="Times New Roman" w:hAnsi="Times New Roman" w:cs="Times New Roman"/>
          <w:i/>
          <w:color w:val="000000" w:themeColor="text1"/>
          <w:sz w:val="28"/>
          <w:szCs w:val="28"/>
          <w:lang w:val="vi-VN"/>
        </w:rPr>
        <w:t xml:space="preserve"> trong từng giai đoạn</w:t>
      </w:r>
      <w:r w:rsidR="00502B50" w:rsidRPr="00282F9C">
        <w:rPr>
          <w:rFonts w:ascii="Times New Roman" w:hAnsi="Times New Roman" w:cs="Times New Roman"/>
          <w:i/>
          <w:color w:val="000000" w:themeColor="text1"/>
          <w:sz w:val="28"/>
          <w:szCs w:val="28"/>
          <w:lang w:val="vi-VN"/>
        </w:rPr>
        <w:t>;</w:t>
      </w:r>
      <w:r w:rsidRPr="00282F9C">
        <w:rPr>
          <w:rFonts w:ascii="Times New Roman" w:hAnsi="Times New Roman" w:cs="Times New Roman"/>
          <w:i/>
          <w:color w:val="000000" w:themeColor="text1"/>
          <w:sz w:val="28"/>
          <w:szCs w:val="28"/>
          <w:lang w:val="vi-VN"/>
        </w:rPr>
        <w:t xml:space="preserve"> t</w:t>
      </w:r>
      <w:r w:rsidR="00502B50" w:rsidRPr="00282F9C">
        <w:rPr>
          <w:rFonts w:ascii="Times New Roman" w:hAnsi="Times New Roman" w:cs="Times New Roman"/>
          <w:i/>
          <w:color w:val="000000" w:themeColor="text1"/>
          <w:sz w:val="28"/>
          <w:szCs w:val="28"/>
          <w:lang w:val="vi-VN"/>
        </w:rPr>
        <w:t>ăng mức đóng bảo hiểm y tế theo thẩm quyền</w:t>
      </w:r>
      <w:r w:rsidRPr="00282F9C">
        <w:rPr>
          <w:rFonts w:ascii="Times New Roman" w:hAnsi="Times New Roman" w:cs="Times New Roman"/>
          <w:i/>
          <w:color w:val="000000" w:themeColor="text1"/>
          <w:sz w:val="28"/>
          <w:szCs w:val="28"/>
          <w:lang w:val="vi-VN"/>
        </w:rPr>
        <w:t>;</w:t>
      </w:r>
      <w:r w:rsidR="00502B50" w:rsidRPr="00282F9C">
        <w:rPr>
          <w:rFonts w:ascii="Times New Roman" w:hAnsi="Times New Roman" w:cs="Times New Roman"/>
          <w:i/>
          <w:color w:val="000000" w:themeColor="text1"/>
          <w:sz w:val="28"/>
          <w:szCs w:val="28"/>
          <w:lang w:val="vi-VN"/>
        </w:rPr>
        <w:t xml:space="preserve"> quyết định việc hỗ trợ từ </w:t>
      </w:r>
      <w:r w:rsidR="00502B50" w:rsidRPr="00282F9C">
        <w:rPr>
          <w:rFonts w:ascii="Times New Roman" w:hAnsi="Times New Roman" w:cs="Times New Roman"/>
          <w:i/>
          <w:color w:val="000000" w:themeColor="text1"/>
          <w:sz w:val="28"/>
          <w:szCs w:val="28"/>
          <w:lang w:val="vi-VN"/>
        </w:rPr>
        <w:lastRenderedPageBreak/>
        <w:t>ngân sách, các nguồn kinh phí hợp pháp khác để bảo đảm cân đối quỹ bảo hiểm y tế</w:t>
      </w:r>
      <w:r w:rsidR="00243419" w:rsidRPr="00282F9C">
        <w:rPr>
          <w:rFonts w:ascii="Times New Roman" w:hAnsi="Times New Roman" w:cs="Times New Roman"/>
          <w:i/>
          <w:color w:val="000000" w:themeColor="text1"/>
          <w:sz w:val="28"/>
          <w:szCs w:val="28"/>
        </w:rPr>
        <w:t xml:space="preserve"> sau khi xin ý kiến Uỷ ban Thường vụ Quốc hội</w:t>
      </w:r>
      <w:r w:rsidRPr="00282F9C">
        <w:rPr>
          <w:rFonts w:ascii="Times New Roman" w:hAnsi="Times New Roman" w:cs="Times New Roman"/>
          <w:i/>
          <w:color w:val="000000" w:themeColor="text1"/>
          <w:sz w:val="28"/>
          <w:szCs w:val="28"/>
          <w:lang w:val="vi-VN"/>
        </w:rPr>
        <w:t xml:space="preserve"> và báo cáo Quốc hội tại kỳ </w:t>
      </w:r>
      <w:r w:rsidR="00DD4E96" w:rsidRPr="00282F9C">
        <w:rPr>
          <w:rFonts w:ascii="Times New Roman" w:hAnsi="Times New Roman" w:cs="Times New Roman"/>
          <w:i/>
          <w:color w:val="000000" w:themeColor="text1"/>
          <w:sz w:val="28"/>
          <w:szCs w:val="28"/>
          <w:lang w:val="vi-VN"/>
        </w:rPr>
        <w:t>họ</w:t>
      </w:r>
      <w:r w:rsidRPr="00282F9C">
        <w:rPr>
          <w:rFonts w:ascii="Times New Roman" w:hAnsi="Times New Roman" w:cs="Times New Roman"/>
          <w:i/>
          <w:color w:val="000000" w:themeColor="text1"/>
          <w:sz w:val="28"/>
          <w:szCs w:val="28"/>
          <w:lang w:val="vi-VN"/>
        </w:rPr>
        <w:t>p gần nhất</w:t>
      </w:r>
      <w:r w:rsidR="00284F07" w:rsidRPr="00282F9C">
        <w:rPr>
          <w:rFonts w:ascii="Times New Roman" w:hAnsi="Times New Roman" w:cs="Times New Roman"/>
          <w:i/>
          <w:color w:val="000000" w:themeColor="text1"/>
          <w:sz w:val="28"/>
          <w:szCs w:val="28"/>
          <w:lang w:val="vi-VN"/>
        </w:rPr>
        <w:t>.</w:t>
      </w:r>
      <w:r w:rsidR="002D6E28" w:rsidRPr="00282F9C">
        <w:rPr>
          <w:rFonts w:ascii="Times New Roman" w:hAnsi="Times New Roman" w:cs="Times New Roman"/>
          <w:i/>
          <w:color w:val="000000" w:themeColor="text1"/>
          <w:sz w:val="28"/>
          <w:szCs w:val="28"/>
          <w:lang w:val="en-GB"/>
        </w:rPr>
        <w:t>”</w:t>
      </w:r>
      <w:r w:rsidR="00841BE5" w:rsidRPr="00282F9C">
        <w:rPr>
          <w:rFonts w:ascii="Times New Roman" w:hAnsi="Times New Roman" w:cs="Times New Roman"/>
          <w:i/>
          <w:color w:val="000000" w:themeColor="text1"/>
          <w:sz w:val="28"/>
          <w:szCs w:val="28"/>
          <w:lang w:val="vi-VN"/>
        </w:rPr>
        <w:t>.</w:t>
      </w:r>
    </w:p>
    <w:p w14:paraId="1DE06740" w14:textId="3AC22C75" w:rsidR="00C3460E" w:rsidRPr="00282F9C" w:rsidRDefault="00671F88"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en-GB"/>
        </w:rPr>
        <w:t>16</w:t>
      </w:r>
      <w:r w:rsidR="00532B46" w:rsidRPr="00282F9C">
        <w:rPr>
          <w:rFonts w:ascii="Times New Roman" w:eastAsia="Times New Roman" w:hAnsi="Times New Roman" w:cs="Times New Roman"/>
          <w:b/>
          <w:color w:val="000000" w:themeColor="text1"/>
          <w:sz w:val="28"/>
          <w:szCs w:val="28"/>
          <w:lang w:val="vi-VN"/>
        </w:rPr>
        <w:t xml:space="preserve">. </w:t>
      </w:r>
      <w:bookmarkStart w:id="10" w:name="_Hlk162198350"/>
      <w:r w:rsidR="00C3460E" w:rsidRPr="00282F9C">
        <w:rPr>
          <w:rFonts w:ascii="Times New Roman" w:eastAsia="Times New Roman" w:hAnsi="Times New Roman" w:cs="Times New Roman"/>
          <w:b/>
          <w:color w:val="000000" w:themeColor="text1"/>
          <w:sz w:val="28"/>
          <w:szCs w:val="28"/>
          <w:lang w:val="vi-VN"/>
        </w:rPr>
        <w:t>Sửa đổi, bổ sung</w:t>
      </w:r>
      <w:r w:rsidR="00282C97" w:rsidRPr="00282F9C">
        <w:rPr>
          <w:rFonts w:ascii="Times New Roman" w:eastAsia="Times New Roman" w:hAnsi="Times New Roman" w:cs="Times New Roman"/>
          <w:b/>
          <w:color w:val="000000" w:themeColor="text1"/>
          <w:sz w:val="28"/>
          <w:szCs w:val="28"/>
          <w:lang w:val="vi-VN"/>
        </w:rPr>
        <w:t xml:space="preserve"> </w:t>
      </w:r>
      <w:r w:rsidR="00352B91" w:rsidRPr="00282F9C">
        <w:rPr>
          <w:rFonts w:ascii="Times New Roman" w:eastAsia="Times New Roman" w:hAnsi="Times New Roman" w:cs="Times New Roman"/>
          <w:b/>
          <w:color w:val="000000" w:themeColor="text1"/>
          <w:sz w:val="28"/>
          <w:szCs w:val="28"/>
          <w:lang w:val="vi-VN"/>
        </w:rPr>
        <w:t xml:space="preserve">một số </w:t>
      </w:r>
      <w:r w:rsidR="00282C97" w:rsidRPr="00282F9C">
        <w:rPr>
          <w:rFonts w:ascii="Times New Roman" w:eastAsia="Times New Roman" w:hAnsi="Times New Roman" w:cs="Times New Roman"/>
          <w:b/>
          <w:color w:val="000000" w:themeColor="text1"/>
          <w:sz w:val="28"/>
          <w:szCs w:val="28"/>
          <w:lang w:val="vi-VN"/>
        </w:rPr>
        <w:t>khoản</w:t>
      </w:r>
      <w:r w:rsidR="00C3460E" w:rsidRPr="00282F9C">
        <w:rPr>
          <w:rFonts w:ascii="Times New Roman" w:eastAsia="Times New Roman" w:hAnsi="Times New Roman" w:cs="Times New Roman"/>
          <w:b/>
          <w:color w:val="000000" w:themeColor="text1"/>
          <w:sz w:val="28"/>
          <w:szCs w:val="28"/>
          <w:lang w:val="vi-VN"/>
        </w:rPr>
        <w:t xml:space="preserve"> </w:t>
      </w:r>
      <w:r w:rsidR="00352B91" w:rsidRPr="00282F9C">
        <w:rPr>
          <w:rFonts w:ascii="Times New Roman" w:eastAsia="Times New Roman" w:hAnsi="Times New Roman" w:cs="Times New Roman"/>
          <w:b/>
          <w:color w:val="000000" w:themeColor="text1"/>
          <w:sz w:val="28"/>
          <w:szCs w:val="28"/>
          <w:lang w:val="vi-VN"/>
        </w:rPr>
        <w:t>của</w:t>
      </w:r>
      <w:r w:rsidR="00A80126" w:rsidRPr="00282F9C">
        <w:rPr>
          <w:rFonts w:ascii="Times New Roman" w:eastAsia="Times New Roman" w:hAnsi="Times New Roman" w:cs="Times New Roman"/>
          <w:b/>
          <w:color w:val="000000" w:themeColor="text1"/>
          <w:sz w:val="28"/>
          <w:szCs w:val="28"/>
        </w:rPr>
        <w:t xml:space="preserve"> </w:t>
      </w:r>
      <w:r w:rsidR="00C3460E" w:rsidRPr="00282F9C">
        <w:rPr>
          <w:rFonts w:ascii="Times New Roman" w:eastAsia="Times New Roman" w:hAnsi="Times New Roman" w:cs="Times New Roman"/>
          <w:b/>
          <w:color w:val="000000" w:themeColor="text1"/>
          <w:sz w:val="28"/>
          <w:szCs w:val="28"/>
          <w:lang w:val="vi-VN"/>
        </w:rPr>
        <w:t>Điều 23 như sau:</w:t>
      </w:r>
    </w:p>
    <w:p w14:paraId="2AB9F9B2" w14:textId="1899F091" w:rsidR="00352B91" w:rsidRPr="00282F9C" w:rsidRDefault="00352B91" w:rsidP="001D7518">
      <w:pPr>
        <w:shd w:val="clear" w:color="auto" w:fill="FFFFFF"/>
        <w:spacing w:before="120" w:after="120" w:line="34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a) Sửa đổi, bổ sung khoản 7 Điều 23 như sau:</w:t>
      </w:r>
    </w:p>
    <w:p w14:paraId="1D563691" w14:textId="46305859" w:rsidR="00C3460E" w:rsidRPr="00282F9C" w:rsidRDefault="00C3460E" w:rsidP="00030F7B">
      <w:pPr>
        <w:shd w:val="clear" w:color="auto" w:fill="FFFFFF"/>
        <w:spacing w:before="120" w:after="120"/>
        <w:ind w:firstLine="720"/>
        <w:jc w:val="both"/>
        <w:rPr>
          <w:rFonts w:ascii="Times New Roman" w:eastAsia="Times New Roman" w:hAnsi="Times New Roman" w:cs="Times New Roman"/>
          <w:color w:val="000000" w:themeColor="text1"/>
          <w:sz w:val="28"/>
          <w:szCs w:val="28"/>
          <w:lang w:val="en-AU"/>
        </w:rPr>
      </w:pPr>
      <w:r w:rsidRPr="00282F9C">
        <w:rPr>
          <w:rFonts w:ascii="Times New Roman" w:eastAsia="Times New Roman" w:hAnsi="Times New Roman" w:cs="Times New Roman"/>
          <w:color w:val="000000" w:themeColor="text1"/>
          <w:sz w:val="28"/>
          <w:szCs w:val="28"/>
          <w:lang w:val="en-GB"/>
        </w:rPr>
        <w:t>“</w:t>
      </w:r>
      <w:r w:rsidRPr="00282F9C">
        <w:rPr>
          <w:rFonts w:ascii="Times New Roman" w:eastAsia="Times New Roman" w:hAnsi="Times New Roman" w:cs="Times New Roman"/>
          <w:color w:val="000000" w:themeColor="text1"/>
          <w:sz w:val="28"/>
          <w:szCs w:val="28"/>
          <w:lang w:val="en-AU"/>
        </w:rPr>
        <w:t>7.</w:t>
      </w:r>
      <w:r w:rsidRPr="00282F9C">
        <w:rPr>
          <w:rFonts w:ascii="Times New Roman" w:eastAsia="Times New Roman" w:hAnsi="Times New Roman" w:cs="Times New Roman"/>
          <w:color w:val="000000" w:themeColor="text1"/>
          <w:sz w:val="28"/>
          <w:szCs w:val="28"/>
          <w:vertAlign w:val="superscript"/>
          <w:lang w:val="en-AU"/>
        </w:rPr>
        <w:t xml:space="preserve"> </w:t>
      </w:r>
      <w:r w:rsidRPr="00282F9C">
        <w:rPr>
          <w:rFonts w:ascii="Times New Roman" w:eastAsia="Times New Roman" w:hAnsi="Times New Roman" w:cs="Times New Roman"/>
          <w:color w:val="000000" w:themeColor="text1"/>
          <w:sz w:val="28"/>
          <w:szCs w:val="28"/>
          <w:lang w:val="en-AU"/>
        </w:rPr>
        <w:t xml:space="preserve">Điều trị lác và tật khúc xạ của mắt, trừ trường hợp </w:t>
      </w:r>
      <w:r w:rsidR="00AD16C8" w:rsidRPr="00282F9C">
        <w:rPr>
          <w:rFonts w:ascii="Times New Roman" w:eastAsia="Times New Roman" w:hAnsi="Times New Roman" w:cs="Times New Roman"/>
          <w:color w:val="000000" w:themeColor="text1"/>
          <w:sz w:val="28"/>
          <w:szCs w:val="28"/>
          <w:lang w:val="en-AU"/>
        </w:rPr>
        <w:t>người</w:t>
      </w:r>
      <w:r w:rsidRPr="00282F9C">
        <w:rPr>
          <w:rFonts w:ascii="Times New Roman" w:eastAsia="Times New Roman" w:hAnsi="Times New Roman" w:cs="Times New Roman"/>
          <w:color w:val="000000" w:themeColor="text1"/>
          <w:sz w:val="28"/>
          <w:szCs w:val="28"/>
          <w:lang w:val="en-AU"/>
        </w:rPr>
        <w:t xml:space="preserve"> </w:t>
      </w:r>
      <w:r w:rsidRPr="00282F9C">
        <w:rPr>
          <w:rFonts w:ascii="Times New Roman" w:eastAsia="Times New Roman" w:hAnsi="Times New Roman" w:cs="Times New Roman"/>
          <w:i/>
          <w:color w:val="000000" w:themeColor="text1"/>
          <w:sz w:val="28"/>
          <w:szCs w:val="28"/>
          <w:lang w:val="en-AU"/>
        </w:rPr>
        <w:t>dưới 18 tuổi</w:t>
      </w:r>
      <w:r w:rsidRPr="00282F9C">
        <w:rPr>
          <w:rFonts w:ascii="Times New Roman" w:eastAsia="Times New Roman" w:hAnsi="Times New Roman" w:cs="Times New Roman"/>
          <w:color w:val="000000" w:themeColor="text1"/>
          <w:sz w:val="28"/>
          <w:szCs w:val="28"/>
          <w:lang w:val="en-AU"/>
        </w:rPr>
        <w:t>.”</w:t>
      </w:r>
      <w:r w:rsidR="00EB5363" w:rsidRPr="00282F9C">
        <w:rPr>
          <w:rFonts w:ascii="Times New Roman" w:eastAsia="Times New Roman" w:hAnsi="Times New Roman" w:cs="Times New Roman"/>
          <w:color w:val="000000" w:themeColor="text1"/>
          <w:sz w:val="28"/>
          <w:szCs w:val="28"/>
          <w:lang w:val="en-AU"/>
        </w:rPr>
        <w:t>.</w:t>
      </w:r>
    </w:p>
    <w:p w14:paraId="0D061BA6" w14:textId="39A089F2" w:rsidR="00352B91" w:rsidRPr="00282F9C" w:rsidRDefault="00352B91" w:rsidP="001D7518">
      <w:pPr>
        <w:shd w:val="clear" w:color="auto" w:fill="FFFFFF"/>
        <w:spacing w:before="120" w:after="120" w:line="34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b) Sửa </w:t>
      </w:r>
      <w:r w:rsidRPr="00282F9C">
        <w:rPr>
          <w:rFonts w:ascii="Times New Roman" w:hAnsi="Times New Roman" w:cs="Times New Roman" w:hint="eastAsia"/>
          <w:color w:val="000000" w:themeColor="text1"/>
          <w:sz w:val="28"/>
          <w:szCs w:val="28"/>
        </w:rPr>
        <w:t>đ</w:t>
      </w:r>
      <w:r w:rsidRPr="00282F9C">
        <w:rPr>
          <w:rFonts w:ascii="Times New Roman" w:hAnsi="Times New Roman" w:cs="Times New Roman"/>
          <w:color w:val="000000" w:themeColor="text1"/>
          <w:sz w:val="28"/>
          <w:szCs w:val="28"/>
        </w:rPr>
        <w:t>ổi cụm từ "vật t</w:t>
      </w:r>
      <w:r w:rsidRPr="00282F9C">
        <w:rPr>
          <w:rFonts w:ascii="Times New Roman" w:hAnsi="Times New Roman" w:cs="Times New Roman" w:hint="eastAsia"/>
          <w:color w:val="000000" w:themeColor="text1"/>
          <w:sz w:val="28"/>
          <w:szCs w:val="28"/>
        </w:rPr>
        <w:t>ư</w:t>
      </w:r>
      <w:r w:rsidRPr="00282F9C">
        <w:rPr>
          <w:rFonts w:ascii="Times New Roman" w:hAnsi="Times New Roman" w:cs="Times New Roman"/>
          <w:color w:val="000000" w:themeColor="text1"/>
          <w:sz w:val="28"/>
          <w:szCs w:val="28"/>
        </w:rPr>
        <w:t xml:space="preserve"> y tế" tại khoản 8 thành “thiết bị y tế”.</w:t>
      </w:r>
    </w:p>
    <w:p w14:paraId="76CE9C91" w14:textId="5ED8CB13" w:rsidR="00D9647A" w:rsidRPr="00282F9C" w:rsidRDefault="00671F88" w:rsidP="00774AE5">
      <w:pPr>
        <w:shd w:val="clear" w:color="auto" w:fill="FFFFFF"/>
        <w:spacing w:before="120" w:after="120"/>
        <w:ind w:firstLine="720"/>
        <w:jc w:val="both"/>
        <w:rPr>
          <w:rFonts w:ascii="Times New Roman" w:eastAsia="Times New Roman" w:hAnsi="Times New Roman" w:cs="Times New Roman"/>
          <w:b/>
          <w:color w:val="000000" w:themeColor="text1"/>
          <w:sz w:val="28"/>
          <w:szCs w:val="28"/>
          <w:lang w:val="en-GB"/>
        </w:rPr>
      </w:pPr>
      <w:r w:rsidRPr="00282F9C">
        <w:rPr>
          <w:rFonts w:ascii="Times New Roman" w:eastAsia="Times New Roman" w:hAnsi="Times New Roman" w:cs="Times New Roman"/>
          <w:b/>
          <w:color w:val="000000" w:themeColor="text1"/>
          <w:sz w:val="28"/>
          <w:szCs w:val="28"/>
          <w:lang w:val="en-GB"/>
        </w:rPr>
        <w:t>17</w:t>
      </w:r>
      <w:r w:rsidR="00D9647A" w:rsidRPr="00282F9C">
        <w:rPr>
          <w:rFonts w:ascii="Times New Roman" w:eastAsia="Times New Roman" w:hAnsi="Times New Roman" w:cs="Times New Roman"/>
          <w:b/>
          <w:color w:val="000000" w:themeColor="text1"/>
          <w:sz w:val="28"/>
          <w:szCs w:val="28"/>
          <w:lang w:val="en-GB"/>
        </w:rPr>
        <w:t xml:space="preserve">. </w:t>
      </w:r>
      <w:r w:rsidR="00570D1D" w:rsidRPr="00282F9C">
        <w:rPr>
          <w:rFonts w:ascii="Times New Roman" w:eastAsia="Times New Roman" w:hAnsi="Times New Roman" w:cs="Times New Roman"/>
          <w:b/>
          <w:color w:val="000000" w:themeColor="text1"/>
          <w:sz w:val="28"/>
          <w:szCs w:val="28"/>
          <w:lang w:val="en-GB"/>
        </w:rPr>
        <w:t>Sửa đổi, bổ sung Điều 24 như sau</w:t>
      </w:r>
      <w:r w:rsidR="00570D1D" w:rsidRPr="00282F9C">
        <w:rPr>
          <w:rFonts w:ascii="Times New Roman" w:eastAsia="Times New Roman" w:hAnsi="Times New Roman" w:cs="Times New Roman"/>
          <w:b/>
          <w:color w:val="000000" w:themeColor="text1"/>
          <w:sz w:val="28"/>
          <w:szCs w:val="28"/>
          <w:lang w:val="vi-VN"/>
        </w:rPr>
        <w:t>:</w:t>
      </w:r>
    </w:p>
    <w:p w14:paraId="6F596C32" w14:textId="77777777" w:rsidR="00D9647A" w:rsidRPr="00282F9C" w:rsidRDefault="00D9647A" w:rsidP="00D9647A">
      <w:pPr>
        <w:shd w:val="clear" w:color="auto" w:fill="FFFFFF"/>
        <w:spacing w:before="120" w:after="120" w:line="34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w:t>
      </w:r>
      <w:r w:rsidRPr="00282F9C">
        <w:rPr>
          <w:rFonts w:ascii="Times New Roman" w:hAnsi="Times New Roman" w:cs="Times New Roman"/>
          <w:bCs/>
          <w:color w:val="000000" w:themeColor="text1"/>
          <w:sz w:val="28"/>
          <w:szCs w:val="28"/>
        </w:rPr>
        <w:t xml:space="preserve">Điều 24. Cơ sở khám bệnh, chữa bệnh bảo hiểm y tế </w:t>
      </w:r>
    </w:p>
    <w:p w14:paraId="5498AE60" w14:textId="13154D45" w:rsidR="00D9647A" w:rsidRPr="00282F9C" w:rsidRDefault="00D9647A" w:rsidP="00D9647A">
      <w:pPr>
        <w:shd w:val="clear" w:color="auto" w:fill="FFFFFF"/>
        <w:spacing w:before="120" w:after="120" w:line="340" w:lineRule="exact"/>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 xml:space="preserve">Cơ sở khám bệnh, chữa bệnh bảo hiểm y tế là cơ sở </w:t>
      </w:r>
      <w:r w:rsidRPr="00282F9C">
        <w:rPr>
          <w:rFonts w:ascii="Times New Roman" w:hAnsi="Times New Roman" w:cs="Times New Roman"/>
          <w:i/>
          <w:color w:val="000000" w:themeColor="text1"/>
          <w:sz w:val="28"/>
          <w:szCs w:val="28"/>
        </w:rPr>
        <w:t>khám bệnh, chữa bệnh</w:t>
      </w:r>
      <w:r w:rsidRPr="00282F9C">
        <w:rPr>
          <w:rFonts w:ascii="Times New Roman" w:hAnsi="Times New Roman" w:cs="Times New Roman"/>
          <w:color w:val="000000" w:themeColor="text1"/>
          <w:sz w:val="28"/>
          <w:szCs w:val="28"/>
        </w:rPr>
        <w:t xml:space="preserve"> theo quy định của Luật </w:t>
      </w:r>
      <w:r w:rsidR="00B64615" w:rsidRPr="00282F9C">
        <w:rPr>
          <w:rFonts w:ascii="Times New Roman" w:hAnsi="Times New Roman" w:cs="Times New Roman"/>
          <w:color w:val="000000" w:themeColor="text1"/>
          <w:sz w:val="28"/>
          <w:szCs w:val="28"/>
        </w:rPr>
        <w:t>K</w:t>
      </w:r>
      <w:r w:rsidRPr="00282F9C">
        <w:rPr>
          <w:rFonts w:ascii="Times New Roman" w:hAnsi="Times New Roman" w:cs="Times New Roman"/>
          <w:color w:val="000000" w:themeColor="text1"/>
          <w:sz w:val="28"/>
          <w:szCs w:val="28"/>
        </w:rPr>
        <w:t xml:space="preserve">hám bệnh, chữa bệnh có ký kết hợp đồng khám bệnh, chữa bệnh </w:t>
      </w:r>
      <w:r w:rsidR="000C320D" w:rsidRPr="00282F9C">
        <w:rPr>
          <w:rFonts w:ascii="Times New Roman" w:hAnsi="Times New Roman" w:cs="Times New Roman"/>
          <w:color w:val="000000" w:themeColor="text1"/>
          <w:sz w:val="28"/>
          <w:szCs w:val="28"/>
        </w:rPr>
        <w:t xml:space="preserve">bảo hiểm y tế </w:t>
      </w:r>
      <w:r w:rsidRPr="00282F9C">
        <w:rPr>
          <w:rFonts w:ascii="Times New Roman" w:hAnsi="Times New Roman" w:cs="Times New Roman"/>
          <w:color w:val="000000" w:themeColor="text1"/>
          <w:sz w:val="28"/>
          <w:szCs w:val="28"/>
        </w:rPr>
        <w:t xml:space="preserve">với </w:t>
      </w:r>
      <w:r w:rsidR="000C320D" w:rsidRPr="00282F9C">
        <w:rPr>
          <w:rFonts w:ascii="Times New Roman" w:hAnsi="Times New Roman" w:cs="Times New Roman"/>
          <w:color w:val="000000" w:themeColor="text1"/>
          <w:sz w:val="28"/>
          <w:szCs w:val="28"/>
        </w:rPr>
        <w:t>cơ quan bảo hiểm xã hội</w:t>
      </w:r>
      <w:r w:rsidRPr="00282F9C">
        <w:rPr>
          <w:rFonts w:ascii="Times New Roman" w:hAnsi="Times New Roman" w:cs="Times New Roman"/>
          <w:color w:val="000000" w:themeColor="text1"/>
          <w:sz w:val="28"/>
          <w:szCs w:val="28"/>
        </w:rPr>
        <w:t>.”</w:t>
      </w:r>
      <w:r w:rsidR="00570D1D" w:rsidRPr="00282F9C">
        <w:rPr>
          <w:rFonts w:ascii="Times New Roman" w:hAnsi="Times New Roman" w:cs="Times New Roman"/>
          <w:color w:val="000000" w:themeColor="text1"/>
          <w:sz w:val="28"/>
          <w:szCs w:val="28"/>
          <w:lang w:val="vi-VN"/>
        </w:rPr>
        <w:t>.</w:t>
      </w:r>
    </w:p>
    <w:bookmarkEnd w:id="10"/>
    <w:p w14:paraId="2C116B90" w14:textId="3DF380A7" w:rsidR="00C042D7" w:rsidRPr="00282F9C" w:rsidRDefault="00671F88"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en-GB"/>
        </w:rPr>
        <w:t>18</w:t>
      </w:r>
      <w:r w:rsidR="00C042D7" w:rsidRPr="00282F9C">
        <w:rPr>
          <w:rFonts w:ascii="Times New Roman" w:eastAsia="Times New Roman" w:hAnsi="Times New Roman" w:cs="Times New Roman"/>
          <w:b/>
          <w:color w:val="000000" w:themeColor="text1"/>
          <w:sz w:val="28"/>
          <w:szCs w:val="28"/>
          <w:lang w:val="vi-VN"/>
        </w:rPr>
        <w:t>. Sửa đổi, bổ sung Điều 26 như sau:</w:t>
      </w:r>
    </w:p>
    <w:p w14:paraId="078B2F8A" w14:textId="7E080C14" w:rsidR="00C042D7" w:rsidRPr="00282F9C" w:rsidRDefault="00C042D7" w:rsidP="00030F7B">
      <w:pPr>
        <w:pStyle w:val="Normal1"/>
        <w:spacing w:before="120" w:after="120" w:line="240" w:lineRule="auto"/>
        <w:ind w:firstLine="709"/>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“Điều 26. Đăng ký </w:t>
      </w:r>
      <w:r w:rsidR="00CC07E4" w:rsidRPr="00282F9C">
        <w:rPr>
          <w:rFonts w:ascii="Times New Roman" w:hAnsi="Times New Roman" w:cs="Times New Roman"/>
          <w:color w:val="000000" w:themeColor="text1"/>
          <w:sz w:val="28"/>
          <w:szCs w:val="28"/>
          <w:lang w:val="vi-VN"/>
        </w:rPr>
        <w:t xml:space="preserve">và </w:t>
      </w:r>
      <w:r w:rsidRPr="00282F9C">
        <w:rPr>
          <w:rFonts w:ascii="Times New Roman" w:hAnsi="Times New Roman" w:cs="Times New Roman"/>
          <w:color w:val="000000" w:themeColor="text1"/>
          <w:sz w:val="28"/>
          <w:szCs w:val="28"/>
          <w:lang w:val="vi-VN"/>
        </w:rPr>
        <w:t xml:space="preserve">khám bệnh, chữa bệnh bảo hiểm y tế ban đầu </w:t>
      </w:r>
    </w:p>
    <w:p w14:paraId="4D02B952" w14:textId="5C37BF3F" w:rsidR="00CC07E4" w:rsidRPr="00282F9C" w:rsidRDefault="00C042D7" w:rsidP="00030F7B">
      <w:pPr>
        <w:pStyle w:val="Normal1"/>
        <w:spacing w:before="120" w:after="120" w:line="240" w:lineRule="auto"/>
        <w:ind w:firstLine="709"/>
        <w:jc w:val="both"/>
        <w:rPr>
          <w:rFonts w:ascii="Times New Roman" w:hAnsi="Times New Roman" w:cs="Times New Roman"/>
          <w:bCs/>
          <w:color w:val="000000" w:themeColor="text1"/>
          <w:sz w:val="28"/>
          <w:szCs w:val="28"/>
          <w:lang w:val="vi-VN"/>
        </w:rPr>
      </w:pPr>
      <w:r w:rsidRPr="00282F9C">
        <w:rPr>
          <w:rFonts w:ascii="Times New Roman" w:hAnsi="Times New Roman" w:cs="Times New Roman"/>
          <w:color w:val="000000" w:themeColor="text1"/>
          <w:sz w:val="28"/>
          <w:szCs w:val="28"/>
          <w:lang w:val="vi-VN"/>
        </w:rPr>
        <w:t xml:space="preserve">1. </w:t>
      </w:r>
      <w:r w:rsidR="004F5B03" w:rsidRPr="00282F9C">
        <w:rPr>
          <w:rFonts w:ascii="Times New Roman" w:hAnsi="Times New Roman" w:cs="Times New Roman"/>
          <w:bCs/>
          <w:color w:val="000000" w:themeColor="text1"/>
          <w:sz w:val="28"/>
          <w:szCs w:val="28"/>
          <w:lang w:val="vi-VN"/>
        </w:rPr>
        <w:t>C</w:t>
      </w:r>
      <w:r w:rsidR="00F052C4" w:rsidRPr="00282F9C">
        <w:rPr>
          <w:rFonts w:ascii="Times New Roman" w:hAnsi="Times New Roman" w:cs="Times New Roman"/>
          <w:bCs/>
          <w:color w:val="000000" w:themeColor="text1"/>
          <w:sz w:val="28"/>
          <w:szCs w:val="28"/>
          <w:lang w:val="vi-VN"/>
        </w:rPr>
        <w:t xml:space="preserve">ơ sở khám bệnh, chữa bệnh </w:t>
      </w:r>
      <w:r w:rsidR="00595919" w:rsidRPr="00282F9C">
        <w:rPr>
          <w:rFonts w:ascii="Times New Roman" w:hAnsi="Times New Roman" w:cs="Times New Roman"/>
          <w:bCs/>
          <w:color w:val="000000" w:themeColor="text1"/>
          <w:sz w:val="28"/>
          <w:szCs w:val="28"/>
          <w:lang w:val="vi-VN"/>
        </w:rPr>
        <w:t>được tổ chức đăng ký khám bệnh, chữa bệnh bảo hiểm y tế ban đầu</w:t>
      </w:r>
      <w:r w:rsidR="00CC07E4" w:rsidRPr="00282F9C">
        <w:rPr>
          <w:rFonts w:ascii="Times New Roman" w:hAnsi="Times New Roman" w:cs="Times New Roman"/>
          <w:bCs/>
          <w:color w:val="000000" w:themeColor="text1"/>
          <w:sz w:val="28"/>
          <w:szCs w:val="28"/>
          <w:lang w:val="vi-VN"/>
        </w:rPr>
        <w:t xml:space="preserve"> bao gồm:</w:t>
      </w:r>
    </w:p>
    <w:p w14:paraId="10668637" w14:textId="61B0C8EC" w:rsidR="00595919" w:rsidRPr="00282F9C" w:rsidRDefault="00CC07E4" w:rsidP="00030F7B">
      <w:pPr>
        <w:pStyle w:val="Normal1"/>
        <w:spacing w:before="120" w:after="120" w:line="240" w:lineRule="auto"/>
        <w:ind w:firstLine="709"/>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lang w:val="vi-VN"/>
        </w:rPr>
        <w:t xml:space="preserve">a) Cơ sở khám bệnh, chữa bệnh </w:t>
      </w:r>
      <w:r w:rsidRPr="00282F9C">
        <w:rPr>
          <w:rFonts w:ascii="Times New Roman" w:hAnsi="Times New Roman" w:cs="Times New Roman"/>
          <w:bCs/>
          <w:i/>
          <w:color w:val="000000" w:themeColor="text1"/>
          <w:sz w:val="28"/>
          <w:szCs w:val="28"/>
          <w:lang w:val="vi-VN"/>
        </w:rPr>
        <w:t>thuộc cấp khám bệnh, chữa bệnh ban đầu, cấp khám bệnh, chữa bệnh cơ bản;</w:t>
      </w:r>
    </w:p>
    <w:p w14:paraId="039FB683" w14:textId="2DE1DEC2" w:rsidR="00595919" w:rsidRPr="00282F9C" w:rsidRDefault="00CC07E4" w:rsidP="00030F7B">
      <w:pPr>
        <w:pStyle w:val="Normal1"/>
        <w:spacing w:before="120" w:after="120" w:line="240" w:lineRule="auto"/>
        <w:ind w:firstLine="709"/>
        <w:jc w:val="both"/>
        <w:rPr>
          <w:rFonts w:ascii="Times New Roman" w:hAnsi="Times New Roman" w:cs="Times New Roman"/>
          <w:bCs/>
          <w:i/>
          <w:color w:val="000000" w:themeColor="text1"/>
          <w:sz w:val="28"/>
          <w:szCs w:val="28"/>
        </w:rPr>
      </w:pPr>
      <w:r w:rsidRPr="00282F9C">
        <w:rPr>
          <w:rFonts w:ascii="Times New Roman" w:hAnsi="Times New Roman" w:cs="Times New Roman"/>
          <w:bCs/>
          <w:i/>
          <w:color w:val="000000" w:themeColor="text1"/>
          <w:sz w:val="28"/>
          <w:szCs w:val="28"/>
        </w:rPr>
        <w:t>b</w:t>
      </w:r>
      <w:r w:rsidRPr="00282F9C">
        <w:rPr>
          <w:rFonts w:ascii="Times New Roman" w:hAnsi="Times New Roman" w:cs="Times New Roman"/>
          <w:bCs/>
          <w:i/>
          <w:color w:val="000000" w:themeColor="text1"/>
          <w:sz w:val="28"/>
          <w:szCs w:val="28"/>
          <w:lang w:val="vi-VN"/>
        </w:rPr>
        <w:t xml:space="preserve">) </w:t>
      </w:r>
      <w:r w:rsidRPr="00282F9C">
        <w:rPr>
          <w:rFonts w:ascii="Times New Roman" w:hAnsi="Times New Roman" w:cs="Times New Roman"/>
          <w:bCs/>
          <w:i/>
          <w:color w:val="000000" w:themeColor="text1"/>
          <w:sz w:val="28"/>
          <w:szCs w:val="28"/>
        </w:rPr>
        <w:t>C</w:t>
      </w:r>
      <w:r w:rsidR="00595919" w:rsidRPr="00282F9C">
        <w:rPr>
          <w:rFonts w:ascii="Times New Roman" w:hAnsi="Times New Roman" w:cs="Times New Roman"/>
          <w:bCs/>
          <w:i/>
          <w:color w:val="000000" w:themeColor="text1"/>
          <w:sz w:val="28"/>
          <w:szCs w:val="28"/>
        </w:rPr>
        <w:t xml:space="preserve">ơ sở khám bệnh, chữa bệnh thuộc cấp </w:t>
      </w:r>
      <w:r w:rsidRPr="00282F9C">
        <w:rPr>
          <w:rFonts w:ascii="Times New Roman" w:hAnsi="Times New Roman" w:cs="Times New Roman"/>
          <w:bCs/>
          <w:i/>
          <w:color w:val="000000" w:themeColor="text1"/>
          <w:sz w:val="28"/>
          <w:szCs w:val="28"/>
          <w:lang w:val="vi-VN"/>
        </w:rPr>
        <w:t xml:space="preserve">khám bệnh, chữa bệnh </w:t>
      </w:r>
      <w:r w:rsidR="00642A98" w:rsidRPr="00282F9C">
        <w:rPr>
          <w:rFonts w:ascii="Times New Roman" w:hAnsi="Times New Roman" w:cs="Times New Roman"/>
          <w:bCs/>
          <w:i/>
          <w:color w:val="000000" w:themeColor="text1"/>
          <w:sz w:val="28"/>
          <w:szCs w:val="28"/>
        </w:rPr>
        <w:t>chuyên sâu</w:t>
      </w:r>
      <w:r w:rsidRPr="00282F9C">
        <w:rPr>
          <w:rFonts w:ascii="Times New Roman" w:hAnsi="Times New Roman" w:cs="Times New Roman"/>
          <w:bCs/>
          <w:i/>
          <w:color w:val="000000" w:themeColor="text1"/>
          <w:sz w:val="28"/>
          <w:szCs w:val="28"/>
          <w:lang w:val="vi-VN"/>
        </w:rPr>
        <w:t xml:space="preserve">: </w:t>
      </w:r>
      <w:r w:rsidRPr="00282F9C">
        <w:rPr>
          <w:rFonts w:ascii="Times New Roman" w:hAnsi="Times New Roman" w:cs="Times New Roman"/>
          <w:bCs/>
          <w:color w:val="000000" w:themeColor="text1"/>
          <w:sz w:val="28"/>
          <w:szCs w:val="28"/>
        </w:rPr>
        <w:t>Căn cứ yêu cầu thực tiễn</w:t>
      </w:r>
      <w:r w:rsidRPr="00282F9C">
        <w:rPr>
          <w:rFonts w:ascii="Times New Roman" w:hAnsi="Times New Roman" w:cs="Times New Roman"/>
          <w:bCs/>
          <w:color w:val="000000" w:themeColor="text1"/>
          <w:sz w:val="28"/>
          <w:szCs w:val="28"/>
          <w:lang w:val="vi-VN"/>
        </w:rPr>
        <w:t xml:space="preserve"> trong từng giai đoạn,</w:t>
      </w:r>
      <w:r w:rsidRPr="00282F9C">
        <w:rPr>
          <w:rFonts w:ascii="Times New Roman" w:hAnsi="Times New Roman" w:cs="Times New Roman"/>
          <w:bCs/>
          <w:color w:val="000000" w:themeColor="text1"/>
          <w:sz w:val="28"/>
          <w:szCs w:val="28"/>
        </w:rPr>
        <w:t xml:space="preserve"> Bộ trưởng Bộ Y tế</w:t>
      </w:r>
      <w:r w:rsidRPr="00282F9C" w:rsidDel="00454AED">
        <w:rPr>
          <w:rFonts w:ascii="Times New Roman" w:hAnsi="Times New Roman" w:cs="Times New Roman"/>
          <w:bCs/>
          <w:color w:val="000000" w:themeColor="text1"/>
          <w:sz w:val="28"/>
          <w:szCs w:val="28"/>
        </w:rPr>
        <w:t xml:space="preserve"> </w:t>
      </w:r>
      <w:r w:rsidRPr="00282F9C">
        <w:rPr>
          <w:rFonts w:ascii="Times New Roman" w:hAnsi="Times New Roman" w:cs="Times New Roman"/>
          <w:bCs/>
          <w:color w:val="000000" w:themeColor="text1"/>
          <w:sz w:val="28"/>
          <w:szCs w:val="28"/>
        </w:rPr>
        <w:t xml:space="preserve">quy định trường hợp </w:t>
      </w:r>
      <w:r w:rsidR="00454AED" w:rsidRPr="00282F9C">
        <w:rPr>
          <w:rFonts w:ascii="Times New Roman" w:hAnsi="Times New Roman" w:cs="Times New Roman"/>
          <w:bCs/>
          <w:color w:val="000000" w:themeColor="text1"/>
          <w:sz w:val="28"/>
          <w:szCs w:val="28"/>
        </w:rPr>
        <w:t>cơ sở khám bệnh, chữa bệnh y học cổ truyền, lão khoa,</w:t>
      </w:r>
      <w:r w:rsidR="002A57CD" w:rsidRPr="00282F9C">
        <w:rPr>
          <w:rFonts w:ascii="Times New Roman" w:hAnsi="Times New Roman" w:cs="Times New Roman"/>
          <w:bCs/>
          <w:color w:val="000000" w:themeColor="text1"/>
          <w:sz w:val="28"/>
          <w:szCs w:val="28"/>
          <w:lang w:val="vi-VN"/>
        </w:rPr>
        <w:t xml:space="preserve"> phong,</w:t>
      </w:r>
      <w:r w:rsidR="007765C5" w:rsidRPr="00282F9C">
        <w:rPr>
          <w:rFonts w:ascii="Times New Roman" w:hAnsi="Times New Roman" w:cs="Times New Roman"/>
          <w:bCs/>
          <w:color w:val="000000" w:themeColor="text1"/>
          <w:sz w:val="28"/>
          <w:szCs w:val="28"/>
          <w:lang w:val="vi-VN"/>
        </w:rPr>
        <w:t xml:space="preserve"> lao,</w:t>
      </w:r>
      <w:r w:rsidR="002A57CD" w:rsidRPr="00282F9C">
        <w:rPr>
          <w:rFonts w:ascii="Times New Roman" w:hAnsi="Times New Roman" w:cs="Times New Roman"/>
          <w:bCs/>
          <w:color w:val="000000" w:themeColor="text1"/>
          <w:sz w:val="28"/>
          <w:szCs w:val="28"/>
          <w:lang w:val="vi-VN"/>
        </w:rPr>
        <w:t xml:space="preserve"> tâm thần,</w:t>
      </w:r>
      <w:r w:rsidR="00454AED" w:rsidRPr="00282F9C">
        <w:rPr>
          <w:rFonts w:ascii="Times New Roman" w:hAnsi="Times New Roman" w:cs="Times New Roman"/>
          <w:bCs/>
          <w:color w:val="000000" w:themeColor="text1"/>
          <w:sz w:val="28"/>
          <w:szCs w:val="28"/>
        </w:rPr>
        <w:t xml:space="preserve"> </w:t>
      </w:r>
      <w:r w:rsidR="006156E7" w:rsidRPr="00282F9C">
        <w:rPr>
          <w:rFonts w:ascii="Times New Roman" w:hAnsi="Times New Roman" w:cs="Times New Roman"/>
          <w:bCs/>
          <w:color w:val="000000" w:themeColor="text1"/>
          <w:sz w:val="28"/>
          <w:szCs w:val="28"/>
        </w:rPr>
        <w:t xml:space="preserve">bảo vệ sức khỏe cán bộ, </w:t>
      </w:r>
      <w:r w:rsidR="00454AED" w:rsidRPr="00282F9C">
        <w:rPr>
          <w:rFonts w:ascii="Times New Roman" w:hAnsi="Times New Roman" w:cs="Times New Roman"/>
          <w:bCs/>
          <w:color w:val="000000" w:themeColor="text1"/>
          <w:sz w:val="28"/>
          <w:szCs w:val="28"/>
        </w:rPr>
        <w:t>cơ sở khám bệnh, chữa bệnh được cấp có thẩm quyền giao nhiệm vụ đáp ứng nhu cầu khám bệnh, chữa bệnh của ng</w:t>
      </w:r>
      <w:r w:rsidR="001D22CD" w:rsidRPr="00282F9C">
        <w:rPr>
          <w:rFonts w:ascii="Times New Roman" w:hAnsi="Times New Roman" w:cs="Times New Roman"/>
          <w:bCs/>
          <w:color w:val="000000" w:themeColor="text1"/>
          <w:sz w:val="28"/>
          <w:szCs w:val="28"/>
        </w:rPr>
        <w:t>ười</w:t>
      </w:r>
      <w:r w:rsidR="00454AED" w:rsidRPr="00282F9C">
        <w:rPr>
          <w:rFonts w:ascii="Times New Roman" w:hAnsi="Times New Roman" w:cs="Times New Roman"/>
          <w:bCs/>
          <w:color w:val="000000" w:themeColor="text1"/>
          <w:sz w:val="28"/>
          <w:szCs w:val="28"/>
        </w:rPr>
        <w:t xml:space="preserve"> dân</w:t>
      </w:r>
      <w:r w:rsidR="002A57CD" w:rsidRPr="00282F9C">
        <w:rPr>
          <w:rFonts w:ascii="Times New Roman" w:hAnsi="Times New Roman" w:cs="Times New Roman"/>
          <w:bCs/>
          <w:color w:val="000000" w:themeColor="text1"/>
          <w:sz w:val="28"/>
          <w:szCs w:val="28"/>
        </w:rPr>
        <w:t xml:space="preserve"> trên địa bàn</w:t>
      </w:r>
      <w:r w:rsidR="008C6BFE" w:rsidRPr="00282F9C">
        <w:rPr>
          <w:rFonts w:ascii="Times New Roman" w:hAnsi="Times New Roman" w:cs="Times New Roman"/>
          <w:bCs/>
          <w:color w:val="000000" w:themeColor="text1"/>
          <w:sz w:val="28"/>
          <w:szCs w:val="28"/>
        </w:rPr>
        <w:t>, trừ trường hợp quy định tại Khoản 6 Điều này</w:t>
      </w:r>
      <w:r w:rsidRPr="00282F9C">
        <w:rPr>
          <w:rFonts w:ascii="Times New Roman" w:hAnsi="Times New Roman" w:cs="Times New Roman"/>
          <w:bCs/>
          <w:color w:val="000000" w:themeColor="text1"/>
          <w:sz w:val="28"/>
          <w:szCs w:val="28"/>
          <w:lang w:val="vi-VN"/>
        </w:rPr>
        <w:t xml:space="preserve">. </w:t>
      </w:r>
    </w:p>
    <w:p w14:paraId="4C9F7BD8" w14:textId="20840413" w:rsidR="00231A0C" w:rsidRPr="00282F9C" w:rsidRDefault="00CC07E4" w:rsidP="00030F7B">
      <w:pPr>
        <w:pStyle w:val="Normal1"/>
        <w:spacing w:before="120" w:after="120" w:line="240" w:lineRule="auto"/>
        <w:ind w:firstLine="709"/>
        <w:jc w:val="both"/>
        <w:rPr>
          <w:rFonts w:ascii="Times New Roman" w:hAnsi="Times New Roman" w:cs="Times New Roman"/>
          <w:bCs/>
          <w:color w:val="000000" w:themeColor="text1"/>
          <w:sz w:val="28"/>
          <w:szCs w:val="28"/>
        </w:rPr>
      </w:pPr>
      <w:r w:rsidRPr="00282F9C">
        <w:rPr>
          <w:rFonts w:ascii="Times New Roman" w:hAnsi="Times New Roman" w:cs="Times New Roman"/>
          <w:color w:val="000000" w:themeColor="text1"/>
          <w:sz w:val="28"/>
          <w:szCs w:val="28"/>
          <w:lang w:val="vi-VN"/>
        </w:rPr>
        <w:t>2</w:t>
      </w:r>
      <w:r w:rsidR="00C042D7" w:rsidRPr="00282F9C">
        <w:rPr>
          <w:rFonts w:ascii="Times New Roman" w:hAnsi="Times New Roman" w:cs="Times New Roman"/>
          <w:color w:val="000000" w:themeColor="text1"/>
          <w:sz w:val="28"/>
          <w:szCs w:val="28"/>
          <w:lang w:val="vi-VN"/>
        </w:rPr>
        <w:t xml:space="preserve">. </w:t>
      </w:r>
      <w:r w:rsidR="00231A0C" w:rsidRPr="00282F9C">
        <w:rPr>
          <w:rFonts w:ascii="Times New Roman" w:hAnsi="Times New Roman" w:cs="Times New Roman"/>
          <w:color w:val="000000" w:themeColor="text1"/>
          <w:sz w:val="28"/>
          <w:szCs w:val="28"/>
        </w:rPr>
        <w:t xml:space="preserve">Các trường hợp </w:t>
      </w:r>
      <w:r w:rsidR="00231A0C" w:rsidRPr="00282F9C">
        <w:rPr>
          <w:rFonts w:ascii="Times New Roman" w:hAnsi="Times New Roman" w:cs="Times New Roman"/>
          <w:bCs/>
          <w:color w:val="000000" w:themeColor="text1"/>
          <w:sz w:val="28"/>
          <w:szCs w:val="28"/>
        </w:rPr>
        <w:t>đúng trình tự khám bệnh, chữa bệnh bảo hiểm y tế ban đầu:</w:t>
      </w:r>
    </w:p>
    <w:p w14:paraId="68D148E3" w14:textId="7F5B7805" w:rsidR="00CC07E4" w:rsidRPr="00282F9C" w:rsidRDefault="00231A0C" w:rsidP="00030F7B">
      <w:pPr>
        <w:pStyle w:val="Normal1"/>
        <w:spacing w:before="120" w:after="120" w:line="240" w:lineRule="auto"/>
        <w:ind w:firstLine="709"/>
        <w:jc w:val="both"/>
        <w:rPr>
          <w:rFonts w:ascii="Times New Roman" w:hAnsi="Times New Roman" w:cs="Times New Roman"/>
          <w:bCs/>
          <w:color w:val="000000" w:themeColor="text1"/>
          <w:sz w:val="28"/>
          <w:szCs w:val="28"/>
        </w:rPr>
      </w:pPr>
      <w:r w:rsidRPr="00282F9C">
        <w:rPr>
          <w:rFonts w:ascii="Times New Roman" w:hAnsi="Times New Roman" w:cs="Times New Roman"/>
          <w:bCs/>
          <w:color w:val="000000" w:themeColor="text1"/>
          <w:sz w:val="28"/>
          <w:szCs w:val="28"/>
        </w:rPr>
        <w:t xml:space="preserve">a) </w:t>
      </w:r>
      <w:r w:rsidR="004F5B03" w:rsidRPr="00282F9C">
        <w:rPr>
          <w:rFonts w:ascii="Times New Roman" w:hAnsi="Times New Roman" w:cs="Times New Roman"/>
          <w:color w:val="000000" w:themeColor="text1"/>
          <w:sz w:val="28"/>
          <w:szCs w:val="28"/>
          <w:lang w:val="vi-VN"/>
        </w:rPr>
        <w:t xml:space="preserve">Người tham gia bảo hiểm y tế đăng ký khám bệnh, chữa bệnh bảo hiểm y tế ban đầu tại </w:t>
      </w:r>
      <w:r w:rsidR="004F5B03" w:rsidRPr="00282F9C">
        <w:rPr>
          <w:rFonts w:ascii="Times New Roman" w:hAnsi="Times New Roman" w:cs="Times New Roman"/>
          <w:bCs/>
          <w:color w:val="000000" w:themeColor="text1"/>
          <w:sz w:val="28"/>
          <w:szCs w:val="28"/>
          <w:lang w:val="vi-VN"/>
        </w:rPr>
        <w:t xml:space="preserve">cơ sở khám bệnh, chữa bệnh </w:t>
      </w:r>
      <w:r w:rsidR="00293356" w:rsidRPr="00282F9C">
        <w:rPr>
          <w:rFonts w:ascii="Times New Roman" w:hAnsi="Times New Roman" w:cs="Times New Roman"/>
          <w:bCs/>
          <w:color w:val="000000" w:themeColor="text1"/>
          <w:sz w:val="28"/>
          <w:szCs w:val="28"/>
          <w:lang w:val="vi-VN"/>
        </w:rPr>
        <w:t>theo quy định tại</w:t>
      </w:r>
      <w:r w:rsidR="00282C97" w:rsidRPr="00282F9C">
        <w:rPr>
          <w:rFonts w:ascii="Times New Roman" w:hAnsi="Times New Roman" w:cs="Times New Roman"/>
          <w:bCs/>
          <w:color w:val="000000" w:themeColor="text1"/>
          <w:sz w:val="28"/>
          <w:szCs w:val="28"/>
          <w:lang w:val="vi-VN"/>
        </w:rPr>
        <w:t xml:space="preserve"> khoản</w:t>
      </w:r>
      <w:r w:rsidR="00293356" w:rsidRPr="00282F9C">
        <w:rPr>
          <w:rFonts w:ascii="Times New Roman" w:hAnsi="Times New Roman" w:cs="Times New Roman"/>
          <w:bCs/>
          <w:color w:val="000000" w:themeColor="text1"/>
          <w:sz w:val="28"/>
          <w:szCs w:val="28"/>
          <w:lang w:val="vi-VN"/>
        </w:rPr>
        <w:t xml:space="preserve"> 1</w:t>
      </w:r>
      <w:r w:rsidR="00035B27" w:rsidRPr="00282F9C">
        <w:rPr>
          <w:rFonts w:ascii="Times New Roman" w:hAnsi="Times New Roman" w:cs="Times New Roman"/>
          <w:bCs/>
          <w:color w:val="000000" w:themeColor="text1"/>
          <w:sz w:val="28"/>
          <w:szCs w:val="28"/>
        </w:rPr>
        <w:t xml:space="preserve"> </w:t>
      </w:r>
      <w:r w:rsidR="00293356" w:rsidRPr="00282F9C">
        <w:rPr>
          <w:rFonts w:ascii="Times New Roman" w:hAnsi="Times New Roman" w:cs="Times New Roman"/>
          <w:bCs/>
          <w:color w:val="000000" w:themeColor="text1"/>
          <w:sz w:val="28"/>
          <w:szCs w:val="28"/>
          <w:lang w:val="vi-VN"/>
        </w:rPr>
        <w:t>Điều này</w:t>
      </w:r>
      <w:r w:rsidR="004F5B03" w:rsidRPr="00282F9C">
        <w:rPr>
          <w:rFonts w:ascii="Times New Roman" w:hAnsi="Times New Roman" w:cs="Times New Roman"/>
          <w:bCs/>
          <w:color w:val="000000" w:themeColor="text1"/>
          <w:sz w:val="28"/>
          <w:szCs w:val="28"/>
          <w:lang w:val="vi-VN"/>
        </w:rPr>
        <w:t xml:space="preserve"> </w:t>
      </w:r>
      <w:r w:rsidR="004F5B03" w:rsidRPr="00282F9C">
        <w:rPr>
          <w:rFonts w:ascii="Times New Roman" w:hAnsi="Times New Roman" w:cs="Times New Roman"/>
          <w:iCs/>
          <w:color w:val="000000" w:themeColor="text1"/>
          <w:sz w:val="28"/>
          <w:szCs w:val="28"/>
          <w:lang w:val="vi-VN"/>
        </w:rPr>
        <w:t>phù hợp với nơi cư trú, lao động, học tập</w:t>
      </w:r>
      <w:r w:rsidR="004F5B03" w:rsidRPr="00282F9C">
        <w:rPr>
          <w:rFonts w:ascii="Times New Roman" w:hAnsi="Times New Roman" w:cs="Times New Roman"/>
          <w:bCs/>
          <w:color w:val="000000" w:themeColor="text1"/>
          <w:sz w:val="28"/>
          <w:szCs w:val="28"/>
          <w:lang w:val="vi-VN"/>
        </w:rPr>
        <w:t xml:space="preserve">. </w:t>
      </w:r>
      <w:r w:rsidR="00DF7B7D" w:rsidRPr="00282F9C">
        <w:rPr>
          <w:rFonts w:ascii="Times New Roman" w:hAnsi="Times New Roman" w:cs="Times New Roman"/>
          <w:bCs/>
          <w:color w:val="000000" w:themeColor="text1"/>
          <w:sz w:val="28"/>
          <w:szCs w:val="28"/>
        </w:rPr>
        <w:t xml:space="preserve">Cơ sở khám bệnh, chữa bệnh bảo hiểm y tế ban đầu có trách nhiệm bảo đảm công tác khám bệnh, chữa bệnh cho người có thẻ bảo hiểm y tế đã </w:t>
      </w:r>
      <w:r w:rsidR="00DF7B7D" w:rsidRPr="00282F9C">
        <w:rPr>
          <w:rFonts w:ascii="Times New Roman" w:hAnsi="Times New Roman" w:cs="Times New Roman"/>
          <w:color w:val="000000" w:themeColor="text1"/>
          <w:sz w:val="28"/>
          <w:szCs w:val="28"/>
          <w:lang w:val="vi-VN"/>
        </w:rPr>
        <w:t xml:space="preserve">đăng ký khám bệnh, chữa bệnh bảo hiểm y tế ban đầu tại </w:t>
      </w:r>
      <w:r w:rsidR="00DF7B7D" w:rsidRPr="00282F9C">
        <w:rPr>
          <w:rFonts w:ascii="Times New Roman" w:hAnsi="Times New Roman" w:cs="Times New Roman"/>
          <w:bCs/>
          <w:color w:val="000000" w:themeColor="text1"/>
          <w:sz w:val="28"/>
          <w:szCs w:val="28"/>
          <w:lang w:val="vi-VN"/>
        </w:rPr>
        <w:t>cơ sở</w:t>
      </w:r>
      <w:r w:rsidR="00DF7B7D" w:rsidRPr="00282F9C">
        <w:rPr>
          <w:rFonts w:ascii="Times New Roman" w:hAnsi="Times New Roman" w:cs="Times New Roman"/>
          <w:bCs/>
          <w:color w:val="000000" w:themeColor="text1"/>
          <w:sz w:val="28"/>
          <w:szCs w:val="28"/>
        </w:rPr>
        <w:t xml:space="preserve"> mình.</w:t>
      </w:r>
    </w:p>
    <w:p w14:paraId="53822109" w14:textId="6EB4592D" w:rsidR="00704C5A" w:rsidRPr="00282F9C" w:rsidRDefault="00704C5A" w:rsidP="00704C5A">
      <w:pPr>
        <w:pStyle w:val="Normal1"/>
        <w:spacing w:before="120" w:after="120" w:line="240" w:lineRule="auto"/>
        <w:ind w:firstLine="720"/>
        <w:jc w:val="both"/>
        <w:rPr>
          <w:rFonts w:ascii="Times New Roman" w:hAnsi="Times New Roman" w:cs="Times New Roman"/>
          <w:bCs/>
          <w:color w:val="000000" w:themeColor="text1"/>
          <w:sz w:val="28"/>
          <w:szCs w:val="28"/>
          <w:lang w:val="vi-VN"/>
        </w:rPr>
      </w:pPr>
      <w:r w:rsidRPr="00282F9C">
        <w:rPr>
          <w:rFonts w:ascii="Times New Roman" w:hAnsi="Times New Roman" w:cs="Times New Roman"/>
          <w:bCs/>
          <w:color w:val="000000" w:themeColor="text1"/>
          <w:sz w:val="28"/>
          <w:szCs w:val="28"/>
        </w:rPr>
        <w:t>b)</w:t>
      </w:r>
      <w:r w:rsidRPr="00282F9C">
        <w:rPr>
          <w:rFonts w:ascii="Times New Roman" w:hAnsi="Times New Roman" w:cs="Times New Roman"/>
          <w:bCs/>
          <w:color w:val="000000" w:themeColor="text1"/>
          <w:sz w:val="28"/>
          <w:szCs w:val="28"/>
          <w:lang w:val="vi-VN"/>
        </w:rPr>
        <w:t xml:space="preserve"> Người tham gia bảo hiểm y tế đăng ký khám bệnh, chữa bệnh </w:t>
      </w:r>
      <w:r w:rsidRPr="00282F9C">
        <w:rPr>
          <w:rFonts w:ascii="Times New Roman" w:hAnsi="Times New Roman" w:cs="Times New Roman"/>
          <w:bCs/>
          <w:color w:val="000000" w:themeColor="text1"/>
          <w:sz w:val="28"/>
          <w:szCs w:val="28"/>
        </w:rPr>
        <w:t xml:space="preserve">bảo hiểm </w:t>
      </w:r>
      <w:r w:rsidRPr="00282F9C">
        <w:rPr>
          <w:rFonts w:ascii="Times New Roman" w:hAnsi="Times New Roman" w:cs="Times New Roman"/>
          <w:bCs/>
          <w:color w:val="000000" w:themeColor="text1"/>
          <w:sz w:val="28"/>
          <w:szCs w:val="28"/>
          <w:lang w:val="vi-VN"/>
        </w:rPr>
        <w:t>y tế ban đầu tại cơ sở khám bệnh, chữa bệnh thuộc cấp khám bệnh, chữa bệnh cao hơn được quyền khám bệnh, chữa bệnh bảo hiểm y tế tại các cơ sở khám bệnh, chữa bệnh thuộc cấp chuyên môn kỹ thuật thấp hơn</w:t>
      </w:r>
      <w:r w:rsidRPr="00282F9C">
        <w:rPr>
          <w:rFonts w:ascii="Times New Roman" w:hAnsi="Times New Roman" w:cs="Times New Roman"/>
          <w:bCs/>
          <w:color w:val="000000" w:themeColor="text1"/>
          <w:sz w:val="28"/>
          <w:szCs w:val="28"/>
        </w:rPr>
        <w:t xml:space="preserve"> hoặc ngang cấp</w:t>
      </w:r>
      <w:r w:rsidRPr="00282F9C">
        <w:rPr>
          <w:rFonts w:ascii="Times New Roman" w:hAnsi="Times New Roman" w:cs="Times New Roman"/>
          <w:bCs/>
          <w:color w:val="000000" w:themeColor="text1"/>
          <w:sz w:val="28"/>
          <w:szCs w:val="28"/>
          <w:lang w:val="vi-VN"/>
        </w:rPr>
        <w:t xml:space="preserve"> tại địa phương.</w:t>
      </w:r>
    </w:p>
    <w:p w14:paraId="71D86395" w14:textId="3A963E35" w:rsidR="008E0344" w:rsidRPr="00282F9C" w:rsidRDefault="00704C5A">
      <w:pPr>
        <w:pStyle w:val="Normal1"/>
        <w:spacing w:before="120" w:after="120" w:line="240" w:lineRule="auto"/>
        <w:ind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lastRenderedPageBreak/>
        <w:t>c</w:t>
      </w:r>
      <w:r w:rsidR="00231A0C" w:rsidRPr="00282F9C">
        <w:rPr>
          <w:rFonts w:ascii="Times New Roman" w:hAnsi="Times New Roman" w:cs="Times New Roman"/>
          <w:color w:val="000000" w:themeColor="text1"/>
          <w:sz w:val="28"/>
          <w:szCs w:val="28"/>
        </w:rPr>
        <w:t xml:space="preserve">) </w:t>
      </w:r>
      <w:r w:rsidR="00396ED8" w:rsidRPr="00282F9C">
        <w:rPr>
          <w:rFonts w:ascii="Times New Roman" w:hAnsi="Times New Roman" w:cs="Times New Roman"/>
          <w:color w:val="000000" w:themeColor="text1"/>
          <w:sz w:val="28"/>
          <w:szCs w:val="28"/>
          <w:lang w:val="vi-VN"/>
        </w:rPr>
        <w:t>Trường hợp phải làm việc lưu động</w:t>
      </w:r>
      <w:r w:rsidR="00AA59BA" w:rsidRPr="00282F9C">
        <w:rPr>
          <w:rFonts w:ascii="Times New Roman" w:hAnsi="Times New Roman" w:cs="Times New Roman"/>
          <w:color w:val="000000" w:themeColor="text1"/>
          <w:sz w:val="28"/>
          <w:szCs w:val="28"/>
        </w:rPr>
        <w:t>, đi công tác</w:t>
      </w:r>
      <w:r w:rsidR="00396ED8" w:rsidRPr="00282F9C">
        <w:rPr>
          <w:rFonts w:ascii="Times New Roman" w:hAnsi="Times New Roman" w:cs="Times New Roman"/>
          <w:color w:val="000000" w:themeColor="text1"/>
          <w:sz w:val="28"/>
          <w:szCs w:val="28"/>
          <w:lang w:val="vi-VN"/>
        </w:rPr>
        <w:t xml:space="preserve"> hoặc </w:t>
      </w:r>
      <w:r w:rsidR="00D973A6" w:rsidRPr="00282F9C">
        <w:rPr>
          <w:rFonts w:ascii="Times New Roman" w:hAnsi="Times New Roman" w:cs="Times New Roman"/>
          <w:color w:val="000000" w:themeColor="text1"/>
          <w:sz w:val="28"/>
          <w:szCs w:val="28"/>
          <w:lang w:val="vi-VN"/>
        </w:rPr>
        <w:t xml:space="preserve">thay đổi nơi </w:t>
      </w:r>
      <w:r w:rsidR="00396ED8" w:rsidRPr="00282F9C">
        <w:rPr>
          <w:rFonts w:ascii="Times New Roman" w:hAnsi="Times New Roman" w:cs="Times New Roman"/>
          <w:color w:val="000000" w:themeColor="text1"/>
          <w:sz w:val="28"/>
          <w:szCs w:val="28"/>
          <w:lang w:val="vi-VN"/>
        </w:rPr>
        <w:t xml:space="preserve">tạm trú </w:t>
      </w:r>
      <w:r w:rsidR="00AE1C4E" w:rsidRPr="00282F9C">
        <w:rPr>
          <w:rFonts w:ascii="Times New Roman" w:hAnsi="Times New Roman" w:cs="Times New Roman"/>
          <w:color w:val="000000" w:themeColor="text1"/>
          <w:sz w:val="28"/>
          <w:szCs w:val="28"/>
          <w:lang w:val="vi-VN"/>
        </w:rPr>
        <w:t>sang</w:t>
      </w:r>
      <w:r w:rsidR="00396ED8" w:rsidRPr="00282F9C">
        <w:rPr>
          <w:rFonts w:ascii="Times New Roman" w:hAnsi="Times New Roman" w:cs="Times New Roman"/>
          <w:color w:val="000000" w:themeColor="text1"/>
          <w:sz w:val="28"/>
          <w:szCs w:val="28"/>
          <w:lang w:val="vi-VN"/>
        </w:rPr>
        <w:t xml:space="preserve"> địa phương khác</w:t>
      </w:r>
      <w:r w:rsidR="00B06055" w:rsidRPr="00282F9C">
        <w:rPr>
          <w:rFonts w:ascii="Times New Roman" w:hAnsi="Times New Roman" w:cs="Times New Roman"/>
          <w:color w:val="000000" w:themeColor="text1"/>
          <w:sz w:val="28"/>
          <w:szCs w:val="28"/>
          <w:lang w:val="vi-VN"/>
        </w:rPr>
        <w:t>,</w:t>
      </w:r>
      <w:r w:rsidR="00304684" w:rsidRPr="00282F9C">
        <w:rPr>
          <w:rFonts w:ascii="Times New Roman" w:hAnsi="Times New Roman" w:cs="Times New Roman"/>
          <w:color w:val="000000" w:themeColor="text1"/>
          <w:sz w:val="28"/>
          <w:szCs w:val="28"/>
        </w:rPr>
        <w:t xml:space="preserve"> học sinh, sinh </w:t>
      </w:r>
      <w:r w:rsidR="001F20B0" w:rsidRPr="00282F9C">
        <w:rPr>
          <w:rFonts w:ascii="Times New Roman" w:hAnsi="Times New Roman" w:cs="Times New Roman"/>
          <w:color w:val="000000" w:themeColor="text1"/>
          <w:sz w:val="28"/>
          <w:szCs w:val="28"/>
        </w:rPr>
        <w:t>viên</w:t>
      </w:r>
      <w:r w:rsidR="001F20B0" w:rsidRPr="00282F9C">
        <w:rPr>
          <w:rFonts w:ascii="Times New Roman" w:hAnsi="Times New Roman" w:cs="Times New Roman"/>
          <w:color w:val="000000" w:themeColor="text1"/>
          <w:sz w:val="28"/>
          <w:szCs w:val="28"/>
          <w:lang w:val="vi-VN"/>
        </w:rPr>
        <w:t>,</w:t>
      </w:r>
      <w:r w:rsidR="00304684" w:rsidRPr="00282F9C">
        <w:rPr>
          <w:rFonts w:ascii="Times New Roman" w:hAnsi="Times New Roman" w:cs="Times New Roman"/>
          <w:color w:val="000000" w:themeColor="text1"/>
          <w:sz w:val="28"/>
          <w:szCs w:val="28"/>
        </w:rPr>
        <w:t xml:space="preserve"> </w:t>
      </w:r>
      <w:r w:rsidR="001F20B0" w:rsidRPr="00282F9C">
        <w:rPr>
          <w:rFonts w:ascii="Times New Roman" w:hAnsi="Times New Roman" w:cs="Times New Roman"/>
          <w:color w:val="000000" w:themeColor="text1"/>
          <w:sz w:val="28"/>
          <w:szCs w:val="28"/>
        </w:rPr>
        <w:t>học</w:t>
      </w:r>
      <w:r w:rsidR="001F20B0" w:rsidRPr="00282F9C">
        <w:rPr>
          <w:rFonts w:ascii="Times New Roman" w:hAnsi="Times New Roman" w:cs="Times New Roman"/>
          <w:color w:val="000000" w:themeColor="text1"/>
          <w:sz w:val="28"/>
          <w:szCs w:val="28"/>
          <w:lang w:val="vi-VN"/>
        </w:rPr>
        <w:t xml:space="preserve"> viên </w:t>
      </w:r>
      <w:r w:rsidR="00304684" w:rsidRPr="00282F9C">
        <w:rPr>
          <w:rFonts w:ascii="Times New Roman" w:hAnsi="Times New Roman" w:cs="Times New Roman"/>
          <w:color w:val="000000" w:themeColor="text1"/>
          <w:sz w:val="28"/>
          <w:szCs w:val="28"/>
        </w:rPr>
        <w:t>học tập tại địa phương khác trong thời gian nghỉ hè</w:t>
      </w:r>
      <w:r w:rsidR="00CC07E4" w:rsidRPr="00282F9C">
        <w:rPr>
          <w:rFonts w:ascii="Times New Roman" w:hAnsi="Times New Roman" w:cs="Times New Roman"/>
          <w:color w:val="000000" w:themeColor="text1"/>
          <w:sz w:val="28"/>
          <w:szCs w:val="28"/>
          <w:lang w:val="vi-VN"/>
        </w:rPr>
        <w:t xml:space="preserve">, </w:t>
      </w:r>
      <w:r w:rsidR="00B06055" w:rsidRPr="00282F9C">
        <w:rPr>
          <w:rFonts w:ascii="Times New Roman" w:hAnsi="Times New Roman" w:cs="Times New Roman"/>
          <w:color w:val="000000" w:themeColor="text1"/>
          <w:sz w:val="28"/>
          <w:szCs w:val="28"/>
        </w:rPr>
        <w:t>người</w:t>
      </w:r>
      <w:r w:rsidR="00AA59BA" w:rsidRPr="00282F9C">
        <w:rPr>
          <w:rFonts w:ascii="Times New Roman" w:hAnsi="Times New Roman" w:cs="Times New Roman"/>
          <w:color w:val="000000" w:themeColor="text1"/>
          <w:sz w:val="28"/>
          <w:szCs w:val="28"/>
        </w:rPr>
        <w:t xml:space="preserve"> lao động trong thời gian nghỉ phép tại gia đình, </w:t>
      </w:r>
      <w:r w:rsidR="00CC07E4" w:rsidRPr="00282F9C">
        <w:rPr>
          <w:rFonts w:ascii="Times New Roman" w:hAnsi="Times New Roman" w:cs="Times New Roman"/>
          <w:color w:val="000000" w:themeColor="text1"/>
          <w:sz w:val="28"/>
          <w:szCs w:val="28"/>
          <w:lang w:val="vi-VN"/>
        </w:rPr>
        <w:t xml:space="preserve">người tham gia bảo hiểm y tế </w:t>
      </w:r>
      <w:r w:rsidR="00396ED8" w:rsidRPr="00282F9C">
        <w:rPr>
          <w:rFonts w:ascii="Times New Roman" w:hAnsi="Times New Roman" w:cs="Times New Roman"/>
          <w:color w:val="000000" w:themeColor="text1"/>
          <w:sz w:val="28"/>
          <w:szCs w:val="28"/>
          <w:lang w:val="vi-VN"/>
        </w:rPr>
        <w:t xml:space="preserve">được khám bệnh, chữa bệnh tại cơ sở khám bệnh, chữa bệnh </w:t>
      </w:r>
      <w:r w:rsidR="002A5884" w:rsidRPr="00282F9C">
        <w:rPr>
          <w:rFonts w:ascii="Times New Roman" w:hAnsi="Times New Roman" w:cs="Times New Roman"/>
          <w:bCs/>
          <w:color w:val="000000" w:themeColor="text1"/>
          <w:sz w:val="28"/>
          <w:szCs w:val="28"/>
          <w:lang w:val="vi-VN"/>
        </w:rPr>
        <w:t>thuộc cấp chuyên môn kỹ thuật thấp hơn</w:t>
      </w:r>
      <w:r w:rsidR="002A5884" w:rsidRPr="00282F9C">
        <w:rPr>
          <w:rFonts w:ascii="Times New Roman" w:hAnsi="Times New Roman" w:cs="Times New Roman"/>
          <w:bCs/>
          <w:color w:val="000000" w:themeColor="text1"/>
          <w:sz w:val="28"/>
          <w:szCs w:val="28"/>
        </w:rPr>
        <w:t xml:space="preserve"> hoặc ngang cấp</w:t>
      </w:r>
      <w:r w:rsidR="002A5884" w:rsidRPr="00282F9C">
        <w:rPr>
          <w:rFonts w:ascii="Times New Roman" w:hAnsi="Times New Roman" w:cs="Times New Roman"/>
          <w:bCs/>
          <w:color w:val="000000" w:themeColor="text1"/>
          <w:sz w:val="28"/>
          <w:szCs w:val="28"/>
          <w:lang w:val="vi-VN"/>
        </w:rPr>
        <w:t xml:space="preserve"> với </w:t>
      </w:r>
      <w:r w:rsidR="00304684" w:rsidRPr="00282F9C">
        <w:rPr>
          <w:rFonts w:ascii="Times New Roman" w:hAnsi="Times New Roman" w:cs="Times New Roman"/>
          <w:color w:val="000000" w:themeColor="text1"/>
          <w:sz w:val="28"/>
          <w:szCs w:val="28"/>
        </w:rPr>
        <w:t xml:space="preserve">cơ sở khám bệnh, chữa bệnh </w:t>
      </w:r>
      <w:r w:rsidR="00A14D9F" w:rsidRPr="00282F9C">
        <w:rPr>
          <w:rFonts w:ascii="Times New Roman" w:hAnsi="Times New Roman" w:cs="Times New Roman"/>
          <w:color w:val="000000" w:themeColor="text1"/>
          <w:sz w:val="28"/>
          <w:szCs w:val="28"/>
        </w:rPr>
        <w:t>bảo</w:t>
      </w:r>
      <w:r w:rsidR="00A14D9F" w:rsidRPr="00282F9C">
        <w:rPr>
          <w:rFonts w:ascii="Times New Roman" w:hAnsi="Times New Roman" w:cs="Times New Roman"/>
          <w:color w:val="000000" w:themeColor="text1"/>
          <w:sz w:val="28"/>
          <w:szCs w:val="28"/>
          <w:lang w:val="vi-VN"/>
        </w:rPr>
        <w:t xml:space="preserve"> hiểm y tế </w:t>
      </w:r>
      <w:r w:rsidR="00304684" w:rsidRPr="00282F9C">
        <w:rPr>
          <w:rFonts w:ascii="Times New Roman" w:hAnsi="Times New Roman" w:cs="Times New Roman"/>
          <w:color w:val="000000" w:themeColor="text1"/>
          <w:sz w:val="28"/>
          <w:szCs w:val="28"/>
        </w:rPr>
        <w:t>ban đầu</w:t>
      </w:r>
      <w:r w:rsidR="006F24CF" w:rsidRPr="00282F9C">
        <w:rPr>
          <w:rFonts w:ascii="Times New Roman" w:hAnsi="Times New Roman" w:cs="Times New Roman"/>
          <w:color w:val="000000" w:themeColor="text1"/>
          <w:sz w:val="28"/>
          <w:szCs w:val="28"/>
        </w:rPr>
        <w:t xml:space="preserve"> và </w:t>
      </w:r>
      <w:r w:rsidR="00256CA9" w:rsidRPr="00282F9C">
        <w:rPr>
          <w:rFonts w:ascii="Times New Roman" w:hAnsi="Times New Roman" w:cs="Times New Roman"/>
          <w:color w:val="000000" w:themeColor="text1"/>
          <w:sz w:val="28"/>
          <w:szCs w:val="28"/>
        </w:rPr>
        <w:t>phù</w:t>
      </w:r>
      <w:r w:rsidR="00256CA9" w:rsidRPr="00282F9C">
        <w:rPr>
          <w:rFonts w:ascii="Times New Roman" w:hAnsi="Times New Roman" w:cs="Times New Roman"/>
          <w:color w:val="000000" w:themeColor="text1"/>
          <w:sz w:val="28"/>
          <w:szCs w:val="28"/>
          <w:lang w:val="vi-VN"/>
        </w:rPr>
        <w:t xml:space="preserve"> hợp </w:t>
      </w:r>
      <w:r w:rsidR="00396ED8" w:rsidRPr="00282F9C">
        <w:rPr>
          <w:rFonts w:ascii="Times New Roman" w:hAnsi="Times New Roman" w:cs="Times New Roman"/>
          <w:color w:val="000000" w:themeColor="text1"/>
          <w:sz w:val="28"/>
          <w:szCs w:val="28"/>
          <w:lang w:val="vi-VN"/>
        </w:rPr>
        <w:t xml:space="preserve">nơi người đó đang làm việc lưu động, </w:t>
      </w:r>
      <w:r w:rsidR="00D973A6" w:rsidRPr="00282F9C">
        <w:rPr>
          <w:rFonts w:ascii="Times New Roman" w:hAnsi="Times New Roman" w:cs="Times New Roman"/>
          <w:color w:val="000000" w:themeColor="text1"/>
          <w:sz w:val="28"/>
          <w:szCs w:val="28"/>
          <w:lang w:val="vi-VN"/>
        </w:rPr>
        <w:t xml:space="preserve">nơi </w:t>
      </w:r>
      <w:r w:rsidR="00396ED8" w:rsidRPr="00282F9C">
        <w:rPr>
          <w:rFonts w:ascii="Times New Roman" w:hAnsi="Times New Roman" w:cs="Times New Roman"/>
          <w:color w:val="000000" w:themeColor="text1"/>
          <w:sz w:val="28"/>
          <w:szCs w:val="28"/>
          <w:lang w:val="vi-VN"/>
        </w:rPr>
        <w:t>tạm trú</w:t>
      </w:r>
      <w:r w:rsidR="00D973A6" w:rsidRPr="00282F9C">
        <w:rPr>
          <w:rFonts w:ascii="Times New Roman" w:hAnsi="Times New Roman" w:cs="Times New Roman"/>
          <w:color w:val="000000" w:themeColor="text1"/>
          <w:sz w:val="28"/>
          <w:szCs w:val="28"/>
          <w:lang w:val="vi-VN"/>
        </w:rPr>
        <w:t xml:space="preserve"> mới</w:t>
      </w:r>
      <w:r w:rsidR="00DF7B7D" w:rsidRPr="00282F9C">
        <w:rPr>
          <w:rFonts w:ascii="Times New Roman" w:hAnsi="Times New Roman" w:cs="Times New Roman"/>
          <w:color w:val="000000" w:themeColor="text1"/>
          <w:sz w:val="28"/>
          <w:szCs w:val="28"/>
        </w:rPr>
        <w:t>.</w:t>
      </w:r>
    </w:p>
    <w:p w14:paraId="4EEB3B5B" w14:textId="6595CBCE" w:rsidR="00231A0C" w:rsidRPr="00282F9C" w:rsidRDefault="00231A0C">
      <w:pPr>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bCs/>
          <w:color w:val="000000" w:themeColor="text1"/>
          <w:sz w:val="28"/>
          <w:szCs w:val="28"/>
          <w:lang w:val="en-GB"/>
        </w:rPr>
        <w:t>d)</w:t>
      </w:r>
      <w:r w:rsidRPr="00282F9C">
        <w:rPr>
          <w:rFonts w:ascii="Times New Roman" w:hAnsi="Times New Roman" w:cs="Times New Roman"/>
          <w:color w:val="000000" w:themeColor="text1"/>
          <w:sz w:val="28"/>
          <w:szCs w:val="28"/>
          <w:lang w:val="vi-VN"/>
        </w:rPr>
        <w:t xml:space="preserve"> </w:t>
      </w:r>
      <w:r w:rsidR="008C6BFE" w:rsidRPr="00282F9C">
        <w:rPr>
          <w:rFonts w:ascii="Times New Roman" w:hAnsi="Times New Roman" w:cs="Times New Roman"/>
          <w:color w:val="000000" w:themeColor="text1"/>
          <w:sz w:val="28"/>
          <w:szCs w:val="28"/>
        </w:rPr>
        <w:t>Các t</w:t>
      </w:r>
      <w:r w:rsidRPr="00282F9C">
        <w:rPr>
          <w:rFonts w:ascii="Times New Roman" w:hAnsi="Times New Roman" w:cs="Times New Roman"/>
          <w:color w:val="000000" w:themeColor="text1"/>
          <w:sz w:val="28"/>
          <w:szCs w:val="28"/>
          <w:lang w:val="vi-VN"/>
        </w:rPr>
        <w:t xml:space="preserve">rường hợp </w:t>
      </w:r>
      <w:r w:rsidR="008C6BFE" w:rsidRPr="00282F9C">
        <w:rPr>
          <w:rFonts w:ascii="Times New Roman" w:hAnsi="Times New Roman" w:cs="Times New Roman"/>
          <w:color w:val="000000" w:themeColor="text1"/>
          <w:sz w:val="28"/>
          <w:szCs w:val="28"/>
        </w:rPr>
        <w:t>quy định tại các điểm a, b, e Khoản 3 Điều 22 Luật này</w:t>
      </w:r>
      <w:r w:rsidRPr="00282F9C">
        <w:rPr>
          <w:rFonts w:ascii="Times New Roman" w:hAnsi="Times New Roman" w:cs="Times New Roman"/>
          <w:color w:val="000000" w:themeColor="text1"/>
          <w:sz w:val="28"/>
          <w:szCs w:val="28"/>
          <w:lang w:val="vi-VN"/>
        </w:rPr>
        <w:t>.</w:t>
      </w:r>
    </w:p>
    <w:p w14:paraId="1A533CEE" w14:textId="2A3EFC96" w:rsidR="007765C5" w:rsidRPr="00282F9C" w:rsidRDefault="00231A0C" w:rsidP="00B71A5A">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bCs/>
          <w:color w:val="000000" w:themeColor="text1"/>
          <w:sz w:val="28"/>
          <w:szCs w:val="28"/>
        </w:rPr>
        <w:t>3</w:t>
      </w:r>
      <w:r w:rsidR="00F077C3" w:rsidRPr="00282F9C">
        <w:rPr>
          <w:rFonts w:ascii="Times New Roman" w:hAnsi="Times New Roman" w:cs="Times New Roman"/>
          <w:bCs/>
          <w:color w:val="000000" w:themeColor="text1"/>
          <w:sz w:val="28"/>
          <w:szCs w:val="28"/>
          <w:lang w:val="vi-VN"/>
        </w:rPr>
        <w:t>.</w:t>
      </w:r>
      <w:r w:rsidR="004B193A" w:rsidRPr="00282F9C">
        <w:rPr>
          <w:rFonts w:ascii="Times New Roman" w:hAnsi="Times New Roman" w:cs="Times New Roman"/>
          <w:bCs/>
          <w:color w:val="000000" w:themeColor="text1"/>
          <w:sz w:val="28"/>
          <w:szCs w:val="28"/>
          <w:lang w:val="vi-VN"/>
        </w:rPr>
        <w:t xml:space="preserve"> </w:t>
      </w:r>
      <w:r w:rsidR="00741C7D" w:rsidRPr="00282F9C">
        <w:rPr>
          <w:rFonts w:ascii="Times New Roman" w:hAnsi="Times New Roman" w:cs="Times New Roman"/>
          <w:color w:val="000000" w:themeColor="text1"/>
          <w:sz w:val="28"/>
          <w:szCs w:val="28"/>
          <w:lang w:val="vi-VN"/>
        </w:rPr>
        <w:t>Sở Y tế</w:t>
      </w:r>
      <w:r w:rsidR="003170F9" w:rsidRPr="00282F9C">
        <w:rPr>
          <w:rFonts w:ascii="Times New Roman" w:hAnsi="Times New Roman" w:cs="Times New Roman"/>
          <w:color w:val="000000" w:themeColor="text1"/>
          <w:sz w:val="28"/>
          <w:szCs w:val="28"/>
        </w:rPr>
        <w:t xml:space="preserve"> </w:t>
      </w:r>
      <w:r w:rsidR="00EC1792" w:rsidRPr="00282F9C">
        <w:rPr>
          <w:rFonts w:ascii="Times New Roman" w:hAnsi="Times New Roman" w:cs="Times New Roman"/>
          <w:color w:val="000000" w:themeColor="text1"/>
          <w:sz w:val="28"/>
          <w:szCs w:val="28"/>
          <w:lang w:val="vi-VN"/>
        </w:rPr>
        <w:t xml:space="preserve">xác định danh sách cơ sở khám bệnh, chữa bệnh bảo hiểm y tế ban đầu </w:t>
      </w:r>
      <w:r w:rsidR="00EC1792" w:rsidRPr="00282F9C">
        <w:rPr>
          <w:rFonts w:ascii="Times New Roman" w:hAnsi="Times New Roman" w:cs="Times New Roman"/>
          <w:color w:val="000000" w:themeColor="text1"/>
          <w:sz w:val="28"/>
          <w:szCs w:val="28"/>
        </w:rPr>
        <w:t xml:space="preserve">và </w:t>
      </w:r>
      <w:r w:rsidR="007047D7" w:rsidRPr="00282F9C">
        <w:rPr>
          <w:rFonts w:ascii="Times New Roman" w:hAnsi="Times New Roman" w:cs="Times New Roman"/>
          <w:color w:val="000000" w:themeColor="text1"/>
          <w:sz w:val="28"/>
          <w:szCs w:val="28"/>
        </w:rPr>
        <w:t xml:space="preserve">chủ trì, phối hợp với </w:t>
      </w:r>
      <w:r w:rsidR="00C96F85" w:rsidRPr="00282F9C">
        <w:rPr>
          <w:rFonts w:ascii="Times New Roman" w:hAnsi="Times New Roman" w:cs="Times New Roman"/>
          <w:color w:val="000000" w:themeColor="text1"/>
          <w:sz w:val="28"/>
          <w:szCs w:val="28"/>
        </w:rPr>
        <w:t>B</w:t>
      </w:r>
      <w:r w:rsidR="007047D7" w:rsidRPr="00282F9C">
        <w:rPr>
          <w:rFonts w:ascii="Times New Roman" w:hAnsi="Times New Roman" w:cs="Times New Roman"/>
          <w:color w:val="000000" w:themeColor="text1"/>
          <w:sz w:val="28"/>
          <w:szCs w:val="28"/>
        </w:rPr>
        <w:t xml:space="preserve">ảo hiểm xã hội tỉnh </w:t>
      </w:r>
      <w:r w:rsidR="00741C7D" w:rsidRPr="00282F9C">
        <w:rPr>
          <w:rFonts w:ascii="Times New Roman" w:hAnsi="Times New Roman" w:cs="Times New Roman"/>
          <w:color w:val="000000" w:themeColor="text1"/>
          <w:sz w:val="28"/>
          <w:szCs w:val="28"/>
          <w:lang w:val="vi-VN"/>
        </w:rPr>
        <w:t xml:space="preserve">phân bổ số lượng thẻ bảo hiểm y tế bảo đảm cân đối, phù hợp với </w:t>
      </w:r>
      <w:r w:rsidR="00F13D16" w:rsidRPr="00282F9C">
        <w:rPr>
          <w:rFonts w:ascii="Times New Roman" w:hAnsi="Times New Roman" w:cs="Times New Roman"/>
          <w:color w:val="000000" w:themeColor="text1"/>
          <w:sz w:val="28"/>
          <w:szCs w:val="28"/>
          <w:lang w:val="vi-VN"/>
        </w:rPr>
        <w:t xml:space="preserve">quy định của Bộ trưởng Bộ Y tế về </w:t>
      </w:r>
      <w:r w:rsidR="00565EE7" w:rsidRPr="00282F9C">
        <w:rPr>
          <w:rFonts w:ascii="Times New Roman" w:hAnsi="Times New Roman" w:cs="Times New Roman"/>
          <w:color w:val="000000" w:themeColor="text1"/>
          <w:sz w:val="28"/>
          <w:szCs w:val="28"/>
        </w:rPr>
        <w:t>nguyên tắc, tiêu chí</w:t>
      </w:r>
      <w:r w:rsidR="0072407C" w:rsidRPr="00282F9C">
        <w:rPr>
          <w:rFonts w:ascii="Times New Roman" w:hAnsi="Times New Roman" w:cs="Times New Roman"/>
          <w:color w:val="000000" w:themeColor="text1"/>
          <w:sz w:val="28"/>
          <w:szCs w:val="28"/>
          <w:lang w:val="vi-VN"/>
        </w:rPr>
        <w:t xml:space="preserve"> </w:t>
      </w:r>
      <w:r w:rsidR="007047D7" w:rsidRPr="00282F9C">
        <w:rPr>
          <w:rFonts w:ascii="Times New Roman" w:hAnsi="Times New Roman" w:cs="Times New Roman"/>
          <w:color w:val="000000" w:themeColor="text1"/>
          <w:sz w:val="28"/>
          <w:szCs w:val="28"/>
        </w:rPr>
        <w:t>phân bổ thẻ</w:t>
      </w:r>
      <w:r w:rsidR="00F13D16" w:rsidRPr="00282F9C">
        <w:rPr>
          <w:rFonts w:ascii="Times New Roman" w:hAnsi="Times New Roman" w:cs="Times New Roman"/>
          <w:color w:val="000000" w:themeColor="text1"/>
          <w:sz w:val="28"/>
          <w:szCs w:val="28"/>
          <w:lang w:val="vi-VN"/>
        </w:rPr>
        <w:t xml:space="preserve"> bảo hiểm y tế</w:t>
      </w:r>
      <w:r w:rsidR="00565EE7" w:rsidRPr="00282F9C">
        <w:rPr>
          <w:rFonts w:ascii="Times New Roman" w:hAnsi="Times New Roman" w:cs="Times New Roman"/>
          <w:color w:val="000000" w:themeColor="text1"/>
          <w:sz w:val="28"/>
          <w:szCs w:val="28"/>
        </w:rPr>
        <w:t xml:space="preserve">, </w:t>
      </w:r>
      <w:r w:rsidR="000C5018" w:rsidRPr="00282F9C">
        <w:rPr>
          <w:rFonts w:ascii="Times New Roman" w:hAnsi="Times New Roman" w:cs="Times New Roman"/>
          <w:color w:val="000000" w:themeColor="text1"/>
          <w:sz w:val="28"/>
          <w:szCs w:val="28"/>
        </w:rPr>
        <w:t xml:space="preserve">nhu cầu </w:t>
      </w:r>
      <w:r w:rsidR="00565EE7" w:rsidRPr="00282F9C">
        <w:rPr>
          <w:rFonts w:ascii="Times New Roman" w:hAnsi="Times New Roman" w:cs="Times New Roman"/>
          <w:color w:val="000000" w:themeColor="text1"/>
          <w:sz w:val="28"/>
          <w:szCs w:val="28"/>
        </w:rPr>
        <w:t xml:space="preserve">khám bệnh, chữa bệnh bảo hiểm y tế ban đầu </w:t>
      </w:r>
      <w:r w:rsidR="007047D7" w:rsidRPr="00282F9C">
        <w:rPr>
          <w:rFonts w:ascii="Times New Roman" w:hAnsi="Times New Roman" w:cs="Times New Roman"/>
          <w:color w:val="000000" w:themeColor="text1"/>
          <w:sz w:val="28"/>
          <w:szCs w:val="28"/>
        </w:rPr>
        <w:t>và thực tế tại địa phương</w:t>
      </w:r>
      <w:r w:rsidR="007765C5" w:rsidRPr="00282F9C">
        <w:rPr>
          <w:rFonts w:ascii="Times New Roman" w:hAnsi="Times New Roman" w:cs="Times New Roman"/>
          <w:color w:val="000000" w:themeColor="text1"/>
          <w:sz w:val="28"/>
          <w:szCs w:val="28"/>
          <w:lang w:val="vi-VN"/>
        </w:rPr>
        <w:t>.</w:t>
      </w:r>
    </w:p>
    <w:p w14:paraId="5950709D" w14:textId="7FDDBA17" w:rsidR="00CD2226" w:rsidRPr="00282F9C" w:rsidRDefault="002A5884" w:rsidP="00F052C4">
      <w:pPr>
        <w:pStyle w:val="Normal1"/>
        <w:spacing w:before="120" w:after="120" w:line="240" w:lineRule="auto"/>
        <w:ind w:firstLine="709"/>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4</w:t>
      </w:r>
      <w:r w:rsidR="00F052C4" w:rsidRPr="00282F9C">
        <w:rPr>
          <w:rFonts w:ascii="Times New Roman" w:hAnsi="Times New Roman" w:cs="Times New Roman"/>
          <w:color w:val="000000" w:themeColor="text1"/>
          <w:sz w:val="28"/>
          <w:szCs w:val="28"/>
          <w:lang w:val="vi-VN"/>
        </w:rPr>
        <w:t xml:space="preserve">. Người tham gia bảo hiểm y tế được </w:t>
      </w:r>
      <w:r w:rsidR="00A240FB" w:rsidRPr="00282F9C">
        <w:rPr>
          <w:rFonts w:ascii="Times New Roman" w:hAnsi="Times New Roman" w:cs="Times New Roman"/>
          <w:color w:val="000000" w:themeColor="text1"/>
          <w:sz w:val="28"/>
          <w:szCs w:val="28"/>
        </w:rPr>
        <w:t xml:space="preserve">quyền </w:t>
      </w:r>
      <w:r w:rsidR="00F052C4" w:rsidRPr="00282F9C">
        <w:rPr>
          <w:rFonts w:ascii="Times New Roman" w:hAnsi="Times New Roman" w:cs="Times New Roman"/>
          <w:color w:val="000000" w:themeColor="text1"/>
          <w:sz w:val="28"/>
          <w:szCs w:val="28"/>
          <w:lang w:val="vi-VN"/>
        </w:rPr>
        <w:t>thay đổi cơ sở đăng ký khám bệnh, chữa bệnh ban đầu vào 15 ngày đầu của mỗi quý</w:t>
      </w:r>
      <w:r w:rsidR="000A47D9" w:rsidRPr="00282F9C">
        <w:rPr>
          <w:rFonts w:ascii="Times New Roman" w:hAnsi="Times New Roman" w:cs="Times New Roman"/>
          <w:color w:val="000000" w:themeColor="text1"/>
          <w:sz w:val="28"/>
          <w:szCs w:val="28"/>
        </w:rPr>
        <w:t xml:space="preserve"> theo</w:t>
      </w:r>
      <w:r w:rsidR="006413CF" w:rsidRPr="00282F9C">
        <w:rPr>
          <w:rFonts w:ascii="Times New Roman" w:hAnsi="Times New Roman" w:cs="Times New Roman"/>
          <w:color w:val="000000" w:themeColor="text1"/>
          <w:sz w:val="28"/>
          <w:szCs w:val="28"/>
        </w:rPr>
        <w:t xml:space="preserve"> quy định của Chính phủ</w:t>
      </w:r>
      <w:r w:rsidR="00F052C4" w:rsidRPr="00282F9C">
        <w:rPr>
          <w:rFonts w:ascii="Times New Roman" w:hAnsi="Times New Roman" w:cs="Times New Roman"/>
          <w:color w:val="000000" w:themeColor="text1"/>
          <w:sz w:val="28"/>
          <w:szCs w:val="28"/>
          <w:lang w:val="vi-VN"/>
        </w:rPr>
        <w:t>.</w:t>
      </w:r>
    </w:p>
    <w:p w14:paraId="37EE2542" w14:textId="11A3DAAF" w:rsidR="004F5B03" w:rsidRPr="00282F9C" w:rsidRDefault="002A5884" w:rsidP="00F052C4">
      <w:pPr>
        <w:pStyle w:val="Normal1"/>
        <w:spacing w:before="120" w:after="120" w:line="240" w:lineRule="auto"/>
        <w:ind w:firstLine="709"/>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5</w:t>
      </w:r>
      <w:r w:rsidR="00CD2226" w:rsidRPr="00282F9C">
        <w:rPr>
          <w:rFonts w:ascii="Times New Roman" w:hAnsi="Times New Roman" w:cs="Times New Roman"/>
          <w:color w:val="000000" w:themeColor="text1"/>
          <w:sz w:val="28"/>
          <w:szCs w:val="28"/>
          <w:lang w:val="vi-VN"/>
        </w:rPr>
        <w:t xml:space="preserve">. </w:t>
      </w:r>
      <w:r w:rsidR="00925BEB" w:rsidRPr="00282F9C">
        <w:rPr>
          <w:rFonts w:ascii="Times New Roman" w:hAnsi="Times New Roman" w:cs="Times New Roman"/>
          <w:color w:val="000000" w:themeColor="text1"/>
          <w:sz w:val="28"/>
          <w:szCs w:val="28"/>
          <w:lang w:val="vi-VN"/>
        </w:rPr>
        <w:t xml:space="preserve">Bộ trưởng </w:t>
      </w:r>
      <w:r w:rsidR="00CD2226" w:rsidRPr="00282F9C">
        <w:rPr>
          <w:rFonts w:ascii="Times New Roman" w:hAnsi="Times New Roman" w:cs="Times New Roman"/>
          <w:color w:val="000000" w:themeColor="text1"/>
          <w:sz w:val="28"/>
          <w:szCs w:val="28"/>
          <w:lang w:val="vi-VN"/>
        </w:rPr>
        <w:t xml:space="preserve">Bộ Y tế </w:t>
      </w:r>
      <w:r w:rsidR="004F5B03" w:rsidRPr="00282F9C">
        <w:rPr>
          <w:rFonts w:ascii="Times New Roman" w:hAnsi="Times New Roman" w:cs="Times New Roman"/>
          <w:color w:val="000000" w:themeColor="text1"/>
          <w:sz w:val="28"/>
          <w:szCs w:val="28"/>
          <w:lang w:val="vi-VN"/>
        </w:rPr>
        <w:t>quy định chi ti</w:t>
      </w:r>
      <w:r w:rsidR="00DB3045" w:rsidRPr="00282F9C">
        <w:rPr>
          <w:rFonts w:ascii="Times New Roman" w:hAnsi="Times New Roman" w:cs="Times New Roman"/>
          <w:color w:val="000000" w:themeColor="text1"/>
          <w:sz w:val="28"/>
          <w:szCs w:val="28"/>
          <w:lang w:val="vi-VN"/>
        </w:rPr>
        <w:t>ết các khoản 1</w:t>
      </w:r>
      <w:r w:rsidR="00CD04D4" w:rsidRPr="00282F9C">
        <w:rPr>
          <w:rFonts w:ascii="Times New Roman" w:hAnsi="Times New Roman" w:cs="Times New Roman"/>
          <w:color w:val="000000" w:themeColor="text1"/>
          <w:sz w:val="28"/>
          <w:szCs w:val="28"/>
        </w:rPr>
        <w:t>, 2</w:t>
      </w:r>
      <w:r w:rsidRPr="00282F9C">
        <w:rPr>
          <w:rFonts w:ascii="Times New Roman" w:hAnsi="Times New Roman" w:cs="Times New Roman"/>
          <w:color w:val="000000" w:themeColor="text1"/>
          <w:sz w:val="28"/>
          <w:szCs w:val="28"/>
          <w:lang w:val="vi-VN"/>
        </w:rPr>
        <w:t>, 3</w:t>
      </w:r>
      <w:r w:rsidR="000A47D9" w:rsidRPr="00282F9C">
        <w:rPr>
          <w:rFonts w:ascii="Times New Roman" w:hAnsi="Times New Roman" w:cs="Times New Roman"/>
          <w:color w:val="000000" w:themeColor="text1"/>
          <w:sz w:val="28"/>
          <w:szCs w:val="28"/>
        </w:rPr>
        <w:t xml:space="preserve"> Điều này</w:t>
      </w:r>
      <w:r w:rsidR="00A14D9F" w:rsidRPr="00282F9C">
        <w:rPr>
          <w:rFonts w:ascii="Times New Roman" w:hAnsi="Times New Roman" w:cs="Times New Roman"/>
          <w:color w:val="000000" w:themeColor="text1"/>
          <w:sz w:val="28"/>
          <w:szCs w:val="28"/>
          <w:lang w:val="vi-VN"/>
        </w:rPr>
        <w:t>.</w:t>
      </w:r>
    </w:p>
    <w:p w14:paraId="48DB7D2F" w14:textId="319DCBA0" w:rsidR="00F052C4" w:rsidRPr="00282F9C" w:rsidRDefault="002A5884" w:rsidP="00F052C4">
      <w:pPr>
        <w:pStyle w:val="Normal1"/>
        <w:spacing w:before="120" w:after="120" w:line="240" w:lineRule="auto"/>
        <w:ind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lang w:val="vi-VN"/>
        </w:rPr>
        <w:t>6</w:t>
      </w:r>
      <w:r w:rsidR="004F5B03" w:rsidRPr="00282F9C">
        <w:rPr>
          <w:rFonts w:ascii="Times New Roman" w:hAnsi="Times New Roman" w:cs="Times New Roman"/>
          <w:color w:val="000000" w:themeColor="text1"/>
          <w:sz w:val="28"/>
          <w:szCs w:val="28"/>
          <w:lang w:val="vi-VN"/>
        </w:rPr>
        <w:t xml:space="preserve">. </w:t>
      </w:r>
      <w:r w:rsidR="00925BEB" w:rsidRPr="00282F9C">
        <w:rPr>
          <w:rFonts w:ascii="Times New Roman" w:hAnsi="Times New Roman" w:cs="Times New Roman"/>
          <w:color w:val="000000" w:themeColor="text1"/>
          <w:sz w:val="28"/>
          <w:szCs w:val="28"/>
          <w:lang w:val="vi-VN"/>
        </w:rPr>
        <w:t xml:space="preserve">Bộ trưởng </w:t>
      </w:r>
      <w:r w:rsidR="00CD2226" w:rsidRPr="00282F9C">
        <w:rPr>
          <w:rFonts w:ascii="Times New Roman" w:hAnsi="Times New Roman" w:cs="Times New Roman"/>
          <w:color w:val="000000" w:themeColor="text1"/>
          <w:sz w:val="28"/>
          <w:szCs w:val="28"/>
          <w:lang w:val="vi-VN"/>
        </w:rPr>
        <w:t xml:space="preserve">Bộ Công an, </w:t>
      </w:r>
      <w:r w:rsidR="00925BEB" w:rsidRPr="00282F9C">
        <w:rPr>
          <w:rFonts w:ascii="Times New Roman" w:hAnsi="Times New Roman" w:cs="Times New Roman"/>
          <w:color w:val="000000" w:themeColor="text1"/>
          <w:sz w:val="28"/>
          <w:szCs w:val="28"/>
          <w:lang w:val="vi-VN"/>
        </w:rPr>
        <w:t xml:space="preserve">Bộ trưởng </w:t>
      </w:r>
      <w:r w:rsidR="00CD2226" w:rsidRPr="00282F9C">
        <w:rPr>
          <w:rFonts w:ascii="Times New Roman" w:hAnsi="Times New Roman" w:cs="Times New Roman"/>
          <w:color w:val="000000" w:themeColor="text1"/>
          <w:sz w:val="28"/>
          <w:szCs w:val="28"/>
          <w:lang w:val="vi-VN"/>
        </w:rPr>
        <w:t xml:space="preserve">Bộ Quốc phòng </w:t>
      </w:r>
      <w:r w:rsidR="00442354" w:rsidRPr="00282F9C">
        <w:rPr>
          <w:rFonts w:ascii="Times New Roman" w:hAnsi="Times New Roman" w:cs="Times New Roman"/>
          <w:color w:val="000000" w:themeColor="text1"/>
          <w:sz w:val="28"/>
          <w:szCs w:val="28"/>
        </w:rPr>
        <w:t>quy định</w:t>
      </w:r>
      <w:r w:rsidR="00CD2226" w:rsidRPr="00282F9C">
        <w:rPr>
          <w:rFonts w:ascii="Times New Roman" w:hAnsi="Times New Roman" w:cs="Times New Roman"/>
          <w:color w:val="000000" w:themeColor="text1"/>
          <w:sz w:val="28"/>
          <w:szCs w:val="28"/>
          <w:lang w:val="vi-VN"/>
        </w:rPr>
        <w:t xml:space="preserve"> đăng ký khám bệnh, chữa bệnh bảo hiểm y tế ban đầu đối với cơ sở khám bệnh, chữa bệnh</w:t>
      </w:r>
      <w:r w:rsidR="004F6024" w:rsidRPr="00282F9C">
        <w:rPr>
          <w:rFonts w:ascii="Times New Roman" w:hAnsi="Times New Roman" w:cs="Times New Roman"/>
          <w:color w:val="000000" w:themeColor="text1"/>
          <w:sz w:val="28"/>
          <w:szCs w:val="28"/>
          <w:lang w:val="vi-VN"/>
        </w:rPr>
        <w:t xml:space="preserve"> </w:t>
      </w:r>
      <w:r w:rsidR="004F6024" w:rsidRPr="00282F9C">
        <w:rPr>
          <w:rFonts w:ascii="Times New Roman" w:hAnsi="Times New Roman" w:cs="Times New Roman"/>
          <w:color w:val="000000" w:themeColor="text1"/>
          <w:sz w:val="28"/>
          <w:szCs w:val="28"/>
        </w:rPr>
        <w:t xml:space="preserve">và </w:t>
      </w:r>
      <w:r w:rsidR="004F6024" w:rsidRPr="00282F9C">
        <w:rPr>
          <w:rFonts w:ascii="Times New Roman" w:hAnsi="Times New Roman" w:cs="Times New Roman"/>
          <w:color w:val="000000" w:themeColor="text1"/>
          <w:sz w:val="28"/>
          <w:szCs w:val="28"/>
          <w:lang w:val="vi-VN"/>
        </w:rPr>
        <w:t>người tham gia bảo hiểm y tế</w:t>
      </w:r>
      <w:r w:rsidR="00CD2226" w:rsidRPr="00282F9C">
        <w:rPr>
          <w:rFonts w:ascii="Times New Roman" w:hAnsi="Times New Roman" w:cs="Times New Roman"/>
          <w:color w:val="000000" w:themeColor="text1"/>
          <w:sz w:val="28"/>
          <w:szCs w:val="28"/>
          <w:lang w:val="vi-VN"/>
        </w:rPr>
        <w:t xml:space="preserve"> thuộc thẩm quyền quản lý.</w:t>
      </w:r>
      <w:r w:rsidR="00A74E65" w:rsidRPr="00282F9C">
        <w:rPr>
          <w:rFonts w:ascii="Times New Roman" w:hAnsi="Times New Roman" w:cs="Times New Roman"/>
          <w:color w:val="000000" w:themeColor="text1"/>
          <w:sz w:val="28"/>
          <w:szCs w:val="28"/>
          <w:lang w:val="vi-VN"/>
        </w:rPr>
        <w:t>”</w:t>
      </w:r>
      <w:r w:rsidR="00C96F85" w:rsidRPr="00282F9C">
        <w:rPr>
          <w:rFonts w:ascii="Times New Roman" w:hAnsi="Times New Roman" w:cs="Times New Roman"/>
          <w:color w:val="000000" w:themeColor="text1"/>
          <w:sz w:val="28"/>
          <w:szCs w:val="28"/>
        </w:rPr>
        <w:t>.</w:t>
      </w:r>
    </w:p>
    <w:p w14:paraId="55C9C790" w14:textId="4D6CCE59" w:rsidR="00C042D7" w:rsidRPr="00282F9C" w:rsidRDefault="00671F88" w:rsidP="00030F7B">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vi-VN"/>
        </w:rPr>
        <w:t>19</w:t>
      </w:r>
      <w:r w:rsidR="00C042D7" w:rsidRPr="00282F9C">
        <w:rPr>
          <w:rFonts w:ascii="Times New Roman" w:eastAsia="Times New Roman" w:hAnsi="Times New Roman" w:cs="Times New Roman"/>
          <w:b/>
          <w:color w:val="000000" w:themeColor="text1"/>
          <w:sz w:val="28"/>
          <w:szCs w:val="28"/>
          <w:lang w:val="vi-VN"/>
        </w:rPr>
        <w:t>. Sửa đổi, bổ sung Điều 27 như sau:</w:t>
      </w:r>
    </w:p>
    <w:p w14:paraId="195C3205" w14:textId="3262FAE5" w:rsidR="00C042D7" w:rsidRPr="00282F9C" w:rsidRDefault="00C042D7" w:rsidP="00030F7B">
      <w:pPr>
        <w:pStyle w:val="Normal1"/>
        <w:spacing w:before="120" w:after="120" w:line="240" w:lineRule="auto"/>
        <w:ind w:firstLine="709"/>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 </w:t>
      </w:r>
      <w:r w:rsidR="00497D40" w:rsidRPr="00282F9C">
        <w:rPr>
          <w:rFonts w:ascii="Times New Roman" w:hAnsi="Times New Roman" w:cs="Times New Roman"/>
          <w:color w:val="000000" w:themeColor="text1"/>
          <w:sz w:val="28"/>
          <w:szCs w:val="28"/>
          <w:lang w:val="vi-VN"/>
        </w:rPr>
        <w:t>Điều 27</w:t>
      </w:r>
      <w:r w:rsidRPr="00282F9C">
        <w:rPr>
          <w:rFonts w:ascii="Times New Roman" w:hAnsi="Times New Roman" w:cs="Times New Roman"/>
          <w:color w:val="000000" w:themeColor="text1"/>
          <w:sz w:val="28"/>
          <w:szCs w:val="28"/>
          <w:lang w:val="vi-VN"/>
        </w:rPr>
        <w:t xml:space="preserve">. Chuyển </w:t>
      </w:r>
      <w:r w:rsidR="00C8777F" w:rsidRPr="00282F9C">
        <w:rPr>
          <w:rFonts w:ascii="Times New Roman" w:hAnsi="Times New Roman" w:cs="Times New Roman"/>
          <w:color w:val="000000" w:themeColor="text1"/>
          <w:sz w:val="28"/>
          <w:szCs w:val="28"/>
          <w:lang w:val="vi-VN"/>
        </w:rPr>
        <w:t>người bệnh</w:t>
      </w:r>
      <w:r w:rsidR="00D40582" w:rsidRPr="00282F9C">
        <w:rPr>
          <w:rFonts w:ascii="Times New Roman" w:hAnsi="Times New Roman" w:cs="Times New Roman"/>
          <w:color w:val="000000" w:themeColor="text1"/>
          <w:sz w:val="28"/>
          <w:szCs w:val="28"/>
        </w:rPr>
        <w:t xml:space="preserve"> </w:t>
      </w:r>
      <w:r w:rsidR="00C8777F" w:rsidRPr="00282F9C">
        <w:rPr>
          <w:rFonts w:ascii="Times New Roman" w:hAnsi="Times New Roman" w:cs="Times New Roman"/>
          <w:color w:val="000000" w:themeColor="text1"/>
          <w:sz w:val="28"/>
          <w:szCs w:val="28"/>
          <w:lang w:val="vi-VN"/>
        </w:rPr>
        <w:t xml:space="preserve">giữa các </w:t>
      </w:r>
      <w:r w:rsidRPr="00282F9C">
        <w:rPr>
          <w:rFonts w:ascii="Times New Roman" w:hAnsi="Times New Roman" w:cs="Times New Roman"/>
          <w:color w:val="000000" w:themeColor="text1"/>
          <w:sz w:val="28"/>
          <w:szCs w:val="28"/>
          <w:lang w:val="vi-VN"/>
        </w:rPr>
        <w:t>cơ sở khám bệnh, chữa bệnh bảo hiểm y tế</w:t>
      </w:r>
    </w:p>
    <w:p w14:paraId="00F7B520" w14:textId="105F8452" w:rsidR="00C042D7" w:rsidRPr="00282F9C" w:rsidRDefault="00C042D7" w:rsidP="00030F7B">
      <w:pPr>
        <w:pStyle w:val="Normal1"/>
        <w:spacing w:before="120" w:after="120" w:line="240" w:lineRule="auto"/>
        <w:ind w:firstLine="709"/>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1. </w:t>
      </w:r>
      <w:r w:rsidR="00C1587B" w:rsidRPr="00282F9C">
        <w:rPr>
          <w:rFonts w:ascii="Times New Roman" w:hAnsi="Times New Roman" w:cs="Times New Roman"/>
          <w:color w:val="000000" w:themeColor="text1"/>
          <w:sz w:val="28"/>
          <w:szCs w:val="28"/>
          <w:lang w:val="vi-VN"/>
        </w:rPr>
        <w:t>Trường hợp vượt quá khả năng</w:t>
      </w:r>
      <w:r w:rsidRPr="00282F9C">
        <w:rPr>
          <w:rFonts w:ascii="Times New Roman" w:hAnsi="Times New Roman" w:cs="Times New Roman"/>
          <w:color w:val="000000" w:themeColor="text1"/>
          <w:sz w:val="28"/>
          <w:szCs w:val="28"/>
          <w:lang w:val="vi-VN"/>
        </w:rPr>
        <w:t xml:space="preserve"> chuyên môn</w:t>
      </w:r>
      <w:r w:rsidR="00C1587B" w:rsidRPr="00282F9C">
        <w:rPr>
          <w:rFonts w:ascii="Times New Roman" w:hAnsi="Times New Roman" w:cs="Times New Roman"/>
          <w:color w:val="000000" w:themeColor="text1"/>
          <w:sz w:val="28"/>
          <w:szCs w:val="28"/>
          <w:lang w:val="vi-VN"/>
        </w:rPr>
        <w:t xml:space="preserve"> kỹ thuật</w:t>
      </w:r>
      <w:r w:rsidRPr="00282F9C">
        <w:rPr>
          <w:rFonts w:ascii="Times New Roman" w:hAnsi="Times New Roman" w:cs="Times New Roman"/>
          <w:color w:val="000000" w:themeColor="text1"/>
          <w:sz w:val="28"/>
          <w:szCs w:val="28"/>
          <w:lang w:val="vi-VN"/>
        </w:rPr>
        <w:t>, cơ sở khám bệnh, chữa bệnh bảo hiểm y tế có trách nhiệm</w:t>
      </w:r>
      <w:r w:rsidR="00C1587B"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lang w:val="vi-VN"/>
        </w:rPr>
        <w:t xml:space="preserve">chuyển người bệnh đến cơ sở khám bệnh, chữa bệnh khác phù hợp </w:t>
      </w:r>
      <w:r w:rsidR="00B9585D" w:rsidRPr="00282F9C">
        <w:rPr>
          <w:rFonts w:ascii="Times New Roman" w:hAnsi="Times New Roman" w:cs="Times New Roman"/>
          <w:color w:val="000000" w:themeColor="text1"/>
          <w:sz w:val="28"/>
          <w:szCs w:val="28"/>
          <w:lang w:val="vi-VN"/>
        </w:rPr>
        <w:t xml:space="preserve">với </w:t>
      </w:r>
      <w:r w:rsidRPr="00282F9C">
        <w:rPr>
          <w:rFonts w:ascii="Times New Roman" w:hAnsi="Times New Roman" w:cs="Times New Roman"/>
          <w:color w:val="000000" w:themeColor="text1"/>
          <w:sz w:val="28"/>
          <w:szCs w:val="28"/>
          <w:lang w:val="vi-VN"/>
        </w:rPr>
        <w:t xml:space="preserve">tình trạng người bệnh và phạm vi </w:t>
      </w:r>
      <w:r w:rsidR="00B9585D" w:rsidRPr="00282F9C">
        <w:rPr>
          <w:rFonts w:ascii="Times New Roman" w:hAnsi="Times New Roman" w:cs="Times New Roman"/>
          <w:color w:val="000000" w:themeColor="text1"/>
          <w:sz w:val="28"/>
          <w:szCs w:val="28"/>
          <w:lang w:val="vi-VN"/>
        </w:rPr>
        <w:t xml:space="preserve">hoạt động </w:t>
      </w:r>
      <w:r w:rsidRPr="00282F9C">
        <w:rPr>
          <w:rFonts w:ascii="Times New Roman" w:hAnsi="Times New Roman" w:cs="Times New Roman"/>
          <w:color w:val="000000" w:themeColor="text1"/>
          <w:sz w:val="28"/>
          <w:szCs w:val="28"/>
          <w:lang w:val="vi-VN"/>
        </w:rPr>
        <w:t xml:space="preserve">chuyên môn </w:t>
      </w:r>
      <w:r w:rsidR="00B9585D" w:rsidRPr="00282F9C">
        <w:rPr>
          <w:rFonts w:ascii="Times New Roman" w:hAnsi="Times New Roman" w:cs="Times New Roman"/>
          <w:color w:val="000000" w:themeColor="text1"/>
          <w:sz w:val="28"/>
          <w:szCs w:val="28"/>
          <w:lang w:val="vi-VN"/>
        </w:rPr>
        <w:t xml:space="preserve">của cơ sở </w:t>
      </w:r>
      <w:r w:rsidRPr="00282F9C">
        <w:rPr>
          <w:rFonts w:ascii="Times New Roman" w:hAnsi="Times New Roman" w:cs="Times New Roman"/>
          <w:color w:val="000000" w:themeColor="text1"/>
          <w:sz w:val="28"/>
          <w:szCs w:val="28"/>
          <w:lang w:val="vi-VN"/>
        </w:rPr>
        <w:t>khám bệnh, chữa bệnh</w:t>
      </w:r>
      <w:r w:rsidR="00B9585D" w:rsidRPr="00282F9C">
        <w:rPr>
          <w:rFonts w:ascii="Times New Roman" w:hAnsi="Times New Roman" w:cs="Times New Roman"/>
          <w:color w:val="000000" w:themeColor="text1"/>
          <w:sz w:val="28"/>
          <w:szCs w:val="28"/>
          <w:lang w:val="vi-VN"/>
        </w:rPr>
        <w:t xml:space="preserve"> nơi chuyển đến</w:t>
      </w:r>
      <w:r w:rsidR="0081058D" w:rsidRPr="00282F9C">
        <w:rPr>
          <w:rFonts w:ascii="Times New Roman" w:hAnsi="Times New Roman" w:cs="Times New Roman"/>
          <w:color w:val="000000" w:themeColor="text1"/>
          <w:sz w:val="28"/>
          <w:szCs w:val="28"/>
        </w:rPr>
        <w:t>.</w:t>
      </w:r>
      <w:r w:rsidR="000C5F8B" w:rsidRPr="00282F9C">
        <w:rPr>
          <w:rFonts w:ascii="Times New Roman" w:hAnsi="Times New Roman" w:cs="Times New Roman"/>
          <w:color w:val="000000" w:themeColor="text1"/>
          <w:sz w:val="28"/>
          <w:szCs w:val="28"/>
        </w:rPr>
        <w:t xml:space="preserve"> </w:t>
      </w:r>
    </w:p>
    <w:p w14:paraId="64E27412" w14:textId="2F36AA1A" w:rsidR="00AA2BAD" w:rsidRPr="00282F9C" w:rsidRDefault="00C042D7">
      <w:pPr>
        <w:pStyle w:val="Normal1"/>
        <w:spacing w:before="120" w:after="120" w:line="240" w:lineRule="auto"/>
        <w:ind w:firstLine="709"/>
        <w:jc w:val="both"/>
        <w:rPr>
          <w:rFonts w:ascii="Times New Roman" w:eastAsia="Calibri"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vi-VN"/>
        </w:rPr>
        <w:t xml:space="preserve">2. </w:t>
      </w:r>
      <w:r w:rsidR="00CA7D06" w:rsidRPr="00282F9C">
        <w:rPr>
          <w:rFonts w:ascii="Times New Roman" w:hAnsi="Times New Roman" w:cs="Times New Roman"/>
          <w:i/>
          <w:color w:val="000000" w:themeColor="text1"/>
          <w:sz w:val="28"/>
          <w:szCs w:val="28"/>
          <w:lang w:val="vi-VN"/>
        </w:rPr>
        <w:t xml:space="preserve">Cơ sở khám bệnh, chữa bệnh </w:t>
      </w:r>
      <w:r w:rsidR="00C5481D" w:rsidRPr="00282F9C">
        <w:rPr>
          <w:rFonts w:ascii="Times New Roman" w:hAnsi="Times New Roman" w:cs="Times New Roman"/>
          <w:i/>
          <w:color w:val="000000" w:themeColor="text1"/>
          <w:sz w:val="28"/>
          <w:szCs w:val="28"/>
          <w:lang w:val="vi-VN"/>
        </w:rPr>
        <w:t xml:space="preserve">cấp </w:t>
      </w:r>
      <w:r w:rsidR="00174FCB" w:rsidRPr="00282F9C">
        <w:rPr>
          <w:rFonts w:ascii="Times New Roman" w:hAnsi="Times New Roman" w:cs="Times New Roman"/>
          <w:i/>
          <w:color w:val="000000" w:themeColor="text1"/>
          <w:sz w:val="28"/>
          <w:szCs w:val="28"/>
          <w:lang w:val="vi-VN"/>
        </w:rPr>
        <w:t xml:space="preserve">chuyên môn kỹ thuật </w:t>
      </w:r>
      <w:r w:rsidR="00C5481D" w:rsidRPr="00282F9C">
        <w:rPr>
          <w:rFonts w:ascii="Times New Roman" w:hAnsi="Times New Roman" w:cs="Times New Roman"/>
          <w:i/>
          <w:color w:val="000000" w:themeColor="text1"/>
          <w:sz w:val="28"/>
          <w:szCs w:val="28"/>
          <w:lang w:val="vi-VN"/>
        </w:rPr>
        <w:t>cao hơn</w:t>
      </w:r>
      <w:r w:rsidR="00CA7D06" w:rsidRPr="00282F9C">
        <w:rPr>
          <w:rFonts w:ascii="Times New Roman" w:hAnsi="Times New Roman" w:cs="Times New Roman"/>
          <w:i/>
          <w:color w:val="000000" w:themeColor="text1"/>
          <w:sz w:val="28"/>
          <w:szCs w:val="28"/>
          <w:lang w:val="vi-VN"/>
        </w:rPr>
        <w:t xml:space="preserve"> chuyển người bệnh</w:t>
      </w:r>
      <w:r w:rsidR="00E87461" w:rsidRPr="00282F9C">
        <w:rPr>
          <w:rFonts w:ascii="Times New Roman" w:hAnsi="Times New Roman" w:cs="Times New Roman"/>
          <w:i/>
          <w:color w:val="000000" w:themeColor="text1"/>
          <w:sz w:val="28"/>
          <w:szCs w:val="28"/>
          <w:lang w:val="vi-VN"/>
        </w:rPr>
        <w:t xml:space="preserve"> về cơ sở khám bệnh, chữa bệnh bảo hiểm y tế ban đầu </w:t>
      </w:r>
      <w:r w:rsidR="00A020D8" w:rsidRPr="00282F9C">
        <w:rPr>
          <w:rFonts w:ascii="Times New Roman" w:hAnsi="Times New Roman" w:cs="Times New Roman"/>
          <w:i/>
          <w:color w:val="000000" w:themeColor="text1"/>
          <w:sz w:val="28"/>
          <w:szCs w:val="28"/>
        </w:rPr>
        <w:t xml:space="preserve">nơi người bệnh đăng ký </w:t>
      </w:r>
      <w:r w:rsidR="007B37A4" w:rsidRPr="00282F9C">
        <w:rPr>
          <w:rFonts w:ascii="Times New Roman" w:hAnsi="Times New Roman" w:cs="Times New Roman"/>
          <w:i/>
          <w:color w:val="000000" w:themeColor="text1"/>
          <w:sz w:val="28"/>
          <w:szCs w:val="28"/>
        </w:rPr>
        <w:t xml:space="preserve">hoặc cấp </w:t>
      </w:r>
      <w:r w:rsidR="00A020D8" w:rsidRPr="00282F9C">
        <w:rPr>
          <w:rFonts w:ascii="Times New Roman" w:hAnsi="Times New Roman" w:cs="Times New Roman"/>
          <w:i/>
          <w:color w:val="000000" w:themeColor="text1"/>
          <w:sz w:val="28"/>
          <w:szCs w:val="28"/>
          <w:lang w:val="vi-VN"/>
        </w:rPr>
        <w:t xml:space="preserve">khám bệnh, chữa bệnh </w:t>
      </w:r>
      <w:r w:rsidR="007B37A4" w:rsidRPr="00282F9C">
        <w:rPr>
          <w:rFonts w:ascii="Times New Roman" w:hAnsi="Times New Roman" w:cs="Times New Roman"/>
          <w:i/>
          <w:color w:val="000000" w:themeColor="text1"/>
          <w:sz w:val="28"/>
          <w:szCs w:val="28"/>
        </w:rPr>
        <w:t>ban đầu để quản lý,</w:t>
      </w:r>
      <w:r w:rsidR="00E87461" w:rsidRPr="00282F9C">
        <w:rPr>
          <w:rFonts w:ascii="Times New Roman" w:hAnsi="Times New Roman" w:cs="Times New Roman"/>
          <w:i/>
          <w:color w:val="000000" w:themeColor="text1"/>
          <w:sz w:val="28"/>
          <w:szCs w:val="28"/>
          <w:lang w:val="vi-VN"/>
        </w:rPr>
        <w:t xml:space="preserve"> theo dõi đối với các bệnh mạn tính</w:t>
      </w:r>
      <w:r w:rsidR="007B37A4" w:rsidRPr="00282F9C">
        <w:rPr>
          <w:rFonts w:ascii="Times New Roman" w:hAnsi="Times New Roman" w:cs="Times New Roman"/>
          <w:i/>
          <w:color w:val="000000" w:themeColor="text1"/>
          <w:sz w:val="28"/>
          <w:szCs w:val="28"/>
        </w:rPr>
        <w:t xml:space="preserve"> và sử dụng, cấp phát </w:t>
      </w:r>
      <w:r w:rsidR="007B37A4" w:rsidRPr="00282F9C">
        <w:rPr>
          <w:rFonts w:ascii="Times New Roman" w:eastAsia="Calibri" w:hAnsi="Times New Roman" w:cs="Times New Roman"/>
          <w:i/>
          <w:color w:val="000000" w:themeColor="text1"/>
          <w:sz w:val="28"/>
          <w:szCs w:val="28"/>
          <w:lang w:val="vi-VN"/>
        </w:rPr>
        <w:t>thuốc</w:t>
      </w:r>
      <w:r w:rsidR="00442354" w:rsidRPr="00282F9C">
        <w:rPr>
          <w:rFonts w:ascii="Times New Roman" w:eastAsia="Calibri" w:hAnsi="Times New Roman" w:cs="Times New Roman"/>
          <w:i/>
          <w:color w:val="000000" w:themeColor="text1"/>
          <w:sz w:val="28"/>
          <w:szCs w:val="28"/>
        </w:rPr>
        <w:t>,</w:t>
      </w:r>
      <w:r w:rsidR="00531A12" w:rsidRPr="00282F9C">
        <w:rPr>
          <w:rFonts w:ascii="Times New Roman" w:eastAsia="Calibri" w:hAnsi="Times New Roman" w:cs="Times New Roman"/>
          <w:i/>
          <w:color w:val="000000" w:themeColor="text1"/>
          <w:sz w:val="28"/>
          <w:szCs w:val="28"/>
        </w:rPr>
        <w:t xml:space="preserve"> thiết bị y tế</w:t>
      </w:r>
      <w:r w:rsidR="007B37A4" w:rsidRPr="00282F9C">
        <w:rPr>
          <w:rFonts w:ascii="Times New Roman" w:eastAsia="Calibri" w:hAnsi="Times New Roman" w:cs="Times New Roman"/>
          <w:i/>
          <w:color w:val="000000" w:themeColor="text1"/>
          <w:sz w:val="28"/>
          <w:szCs w:val="28"/>
          <w:lang w:val="vi-VN"/>
        </w:rPr>
        <w:t xml:space="preserve"> sử dụng cho cơ sở khám bệnh, chữa bệnh thuộc cấp </w:t>
      </w:r>
      <w:r w:rsidR="007B37A4" w:rsidRPr="00282F9C">
        <w:rPr>
          <w:rFonts w:ascii="Times New Roman" w:hAnsi="Times New Roman" w:cs="Times New Roman"/>
          <w:bCs/>
          <w:i/>
          <w:color w:val="000000" w:themeColor="text1"/>
          <w:sz w:val="28"/>
          <w:szCs w:val="28"/>
          <w:lang w:val="vi-VN"/>
        </w:rPr>
        <w:t>chuyên môn kỹ thuật</w:t>
      </w:r>
      <w:r w:rsidR="007B37A4" w:rsidRPr="00282F9C">
        <w:rPr>
          <w:rFonts w:ascii="Times New Roman" w:eastAsia="Calibri" w:hAnsi="Times New Roman" w:cs="Times New Roman"/>
          <w:i/>
          <w:color w:val="000000" w:themeColor="text1"/>
          <w:sz w:val="28"/>
          <w:szCs w:val="28"/>
          <w:lang w:val="vi-VN"/>
        </w:rPr>
        <w:t xml:space="preserve"> cao h</w:t>
      </w:r>
      <w:r w:rsidR="00C05DC3" w:rsidRPr="00282F9C">
        <w:rPr>
          <w:rFonts w:ascii="Times New Roman" w:eastAsia="Calibri" w:hAnsi="Times New Roman" w:cs="Times New Roman"/>
          <w:i/>
          <w:color w:val="000000" w:themeColor="text1"/>
          <w:sz w:val="28"/>
          <w:szCs w:val="28"/>
          <w:lang w:val="vi-VN"/>
        </w:rPr>
        <w:t>ơn, sử dụng dịch vụ kỹ thuật theo năng lực chuyên môn của cơ sở nơi quản lý, theo dõi bệnh mạn tín</w:t>
      </w:r>
      <w:r w:rsidR="00AA2BAD" w:rsidRPr="00282F9C">
        <w:rPr>
          <w:rFonts w:ascii="Times New Roman" w:eastAsia="Calibri" w:hAnsi="Times New Roman" w:cs="Times New Roman"/>
          <w:i/>
          <w:color w:val="000000" w:themeColor="text1"/>
          <w:sz w:val="28"/>
          <w:szCs w:val="28"/>
        </w:rPr>
        <w:t>h.</w:t>
      </w:r>
    </w:p>
    <w:p w14:paraId="2BE603B2" w14:textId="35E6B1D6" w:rsidR="00AA2BAD" w:rsidRPr="00282F9C" w:rsidRDefault="00AA2BAD" w:rsidP="00AA2BAD">
      <w:pPr>
        <w:spacing w:before="120" w:after="120"/>
        <w:ind w:firstLine="720"/>
        <w:jc w:val="both"/>
        <w:rPr>
          <w:rFonts w:ascii="Times New Roman" w:hAnsi="Times New Roman" w:cs="Times New Roman"/>
          <w:bCs/>
          <w:i/>
          <w:color w:val="000000" w:themeColor="text1"/>
          <w:sz w:val="28"/>
          <w:szCs w:val="28"/>
          <w:lang w:val="vi-VN"/>
        </w:rPr>
      </w:pPr>
      <w:r w:rsidRPr="00282F9C">
        <w:rPr>
          <w:rFonts w:ascii="Times New Roman" w:hAnsi="Times New Roman" w:cs="Times New Roman"/>
          <w:bCs/>
          <w:i/>
          <w:color w:val="000000" w:themeColor="text1"/>
          <w:sz w:val="28"/>
          <w:szCs w:val="28"/>
        </w:rPr>
        <w:t xml:space="preserve">3. Người có thẻ bảo hiểm y tế tự đi khám bệnh, chữa bệnh không đúng nơi đăng ký khám bệnh, chữa bệnh bảo hiểm y tế ban đầu, trong </w:t>
      </w:r>
      <w:r w:rsidR="002F45D9" w:rsidRPr="00282F9C">
        <w:rPr>
          <w:rFonts w:ascii="Times New Roman" w:hAnsi="Times New Roman" w:cs="Times New Roman"/>
          <w:bCs/>
          <w:i/>
          <w:color w:val="000000" w:themeColor="text1"/>
          <w:sz w:val="28"/>
          <w:szCs w:val="28"/>
        </w:rPr>
        <w:t>thời</w:t>
      </w:r>
      <w:r w:rsidR="002F45D9" w:rsidRPr="00282F9C">
        <w:rPr>
          <w:rFonts w:ascii="Times New Roman" w:hAnsi="Times New Roman" w:cs="Times New Roman"/>
          <w:bCs/>
          <w:i/>
          <w:color w:val="000000" w:themeColor="text1"/>
          <w:sz w:val="28"/>
          <w:szCs w:val="28"/>
          <w:lang w:val="vi-VN"/>
        </w:rPr>
        <w:t xml:space="preserve"> gian </w:t>
      </w:r>
      <w:r w:rsidRPr="00282F9C">
        <w:rPr>
          <w:rFonts w:ascii="Times New Roman" w:hAnsi="Times New Roman" w:cs="Times New Roman"/>
          <w:bCs/>
          <w:i/>
          <w:color w:val="000000" w:themeColor="text1"/>
          <w:sz w:val="28"/>
          <w:szCs w:val="28"/>
        </w:rPr>
        <w:t>điều trị nội trú phát hiện bệnh khác ngoài phạm vi chuyên môn của cơ sở khám bệnh, chữa bệnh hoặc tình trạng bệnh diễn biến vượt quá khả năng chuyên môn của cơ sở khám bệnh, chữa bệnh</w:t>
      </w:r>
      <w:r w:rsidRPr="00282F9C">
        <w:rPr>
          <w:rFonts w:ascii="Times New Roman" w:hAnsi="Times New Roman" w:cs="Times New Roman"/>
          <w:bCs/>
          <w:i/>
          <w:color w:val="000000" w:themeColor="text1"/>
          <w:sz w:val="28"/>
          <w:szCs w:val="28"/>
          <w:lang w:val="vi-VN"/>
        </w:rPr>
        <w:t xml:space="preserve"> đang điều trị</w:t>
      </w:r>
      <w:r w:rsidR="00D03BD1" w:rsidRPr="00282F9C">
        <w:rPr>
          <w:rFonts w:ascii="Times New Roman" w:hAnsi="Times New Roman" w:cs="Times New Roman"/>
          <w:bCs/>
          <w:i/>
          <w:color w:val="000000" w:themeColor="text1"/>
          <w:sz w:val="28"/>
          <w:szCs w:val="28"/>
          <w:lang w:val="vi-VN"/>
        </w:rPr>
        <w:t xml:space="preserve"> thì</w:t>
      </w:r>
      <w:r w:rsidR="00D03BD1" w:rsidRPr="00282F9C">
        <w:rPr>
          <w:rFonts w:ascii="Times New Roman" w:hAnsi="Times New Roman" w:cs="Times New Roman"/>
          <w:bCs/>
          <w:i/>
          <w:color w:val="000000" w:themeColor="text1"/>
          <w:sz w:val="28"/>
          <w:szCs w:val="28"/>
        </w:rPr>
        <w:t xml:space="preserve"> được chuyển đến cơ sở khám bệnh, chữa bệnh khác</w:t>
      </w:r>
      <w:r w:rsidR="00D03BD1" w:rsidRPr="00282F9C">
        <w:rPr>
          <w:rFonts w:ascii="Times New Roman" w:hAnsi="Times New Roman" w:cs="Times New Roman"/>
          <w:bCs/>
          <w:i/>
          <w:color w:val="000000" w:themeColor="text1"/>
          <w:sz w:val="28"/>
          <w:szCs w:val="28"/>
          <w:lang w:val="vi-VN"/>
        </w:rPr>
        <w:t xml:space="preserve"> </w:t>
      </w:r>
      <w:r w:rsidR="00D03BD1" w:rsidRPr="00282F9C">
        <w:rPr>
          <w:rFonts w:ascii="Times New Roman" w:hAnsi="Times New Roman" w:cs="Times New Roman"/>
          <w:i/>
          <w:color w:val="000000" w:themeColor="text1"/>
          <w:sz w:val="28"/>
          <w:szCs w:val="28"/>
          <w:lang w:val="vi-VN"/>
        </w:rPr>
        <w:t>phù hợp với tình trạng người bệnh và phạm vi hoạt động chuyên môn của cơ sở khám bệnh, chữa bệnh nơi chuyển đến</w:t>
      </w:r>
      <w:r w:rsidR="00D03BD1" w:rsidRPr="00282F9C">
        <w:rPr>
          <w:rFonts w:ascii="Times New Roman" w:hAnsi="Times New Roman" w:cs="Times New Roman"/>
          <w:bCs/>
          <w:i/>
          <w:color w:val="000000" w:themeColor="text1"/>
          <w:sz w:val="28"/>
          <w:szCs w:val="28"/>
          <w:lang w:val="vi-VN"/>
        </w:rPr>
        <w:t>.</w:t>
      </w:r>
    </w:p>
    <w:p w14:paraId="0D015DB9" w14:textId="31940754" w:rsidR="005F4E86" w:rsidRPr="00282F9C" w:rsidRDefault="005F4E86">
      <w:pPr>
        <w:spacing w:before="120" w:after="120"/>
        <w:ind w:firstLine="720"/>
        <w:jc w:val="both"/>
        <w:rPr>
          <w:rFonts w:ascii="Times New Roman" w:hAnsi="Times New Roman" w:cs="Times New Roman"/>
          <w:bCs/>
          <w:i/>
          <w:color w:val="000000" w:themeColor="text1"/>
          <w:sz w:val="28"/>
          <w:szCs w:val="28"/>
        </w:rPr>
      </w:pPr>
      <w:r w:rsidRPr="00282F9C">
        <w:rPr>
          <w:rFonts w:ascii="Times New Roman" w:eastAsia="Calibri" w:hAnsi="Times New Roman" w:cs="Times New Roman"/>
          <w:i/>
          <w:color w:val="000000" w:themeColor="text1"/>
          <w:sz w:val="28"/>
          <w:szCs w:val="28"/>
          <w:lang w:val="vi-VN"/>
        </w:rPr>
        <w:lastRenderedPageBreak/>
        <w:t xml:space="preserve">4. </w:t>
      </w:r>
      <w:r w:rsidRPr="00282F9C">
        <w:rPr>
          <w:rFonts w:ascii="Times New Roman" w:hAnsi="Times New Roman" w:cs="Times New Roman"/>
          <w:bCs/>
          <w:i/>
          <w:color w:val="000000" w:themeColor="text1"/>
          <w:sz w:val="28"/>
          <w:szCs w:val="28"/>
          <w:lang w:val="vi-VN"/>
        </w:rPr>
        <w:t>Thương binh, bệnh binh cư trú tại các cơ sở nuôi dưỡng thương binh, bệnh binh</w:t>
      </w:r>
      <w:r w:rsidR="008267E7" w:rsidRPr="00282F9C">
        <w:rPr>
          <w:rFonts w:ascii="Times New Roman" w:hAnsi="Times New Roman" w:cs="Times New Roman"/>
          <w:bCs/>
          <w:i/>
          <w:color w:val="000000" w:themeColor="text1"/>
          <w:sz w:val="28"/>
          <w:szCs w:val="28"/>
          <w:lang w:val="vi-VN"/>
        </w:rPr>
        <w:t xml:space="preserve"> được chuyển đến cơ sở khám bệnh, chữa bệnh thuộc cấp khám bệnh, chữa bệnh chuyên sâu phù hợp với tình trạng điễn biến bệnh</w:t>
      </w:r>
      <w:r w:rsidRPr="00282F9C">
        <w:rPr>
          <w:rFonts w:ascii="Times New Roman" w:hAnsi="Times New Roman" w:cs="Times New Roman"/>
          <w:bCs/>
          <w:i/>
          <w:color w:val="000000" w:themeColor="text1"/>
          <w:sz w:val="28"/>
          <w:szCs w:val="28"/>
          <w:lang w:val="vi-VN"/>
        </w:rPr>
        <w:t>.</w:t>
      </w:r>
    </w:p>
    <w:p w14:paraId="2FC517EF" w14:textId="1AA52338" w:rsidR="00D61C5B" w:rsidRPr="00282F9C" w:rsidRDefault="008267E7" w:rsidP="00851B99">
      <w:pPr>
        <w:pStyle w:val="Normal1"/>
        <w:spacing w:before="120" w:after="120" w:line="240" w:lineRule="auto"/>
        <w:ind w:firstLine="709"/>
        <w:jc w:val="both"/>
        <w:rPr>
          <w:rFonts w:ascii="Times New Roman" w:hAnsi="Times New Roman" w:cs="Times New Roman"/>
          <w:i/>
          <w:color w:val="000000" w:themeColor="text1"/>
          <w:sz w:val="28"/>
          <w:szCs w:val="28"/>
          <w:lang w:val="vi-VN"/>
        </w:rPr>
      </w:pPr>
      <w:r w:rsidRPr="00282F9C">
        <w:rPr>
          <w:rFonts w:ascii="Times New Roman" w:hAnsi="Times New Roman" w:cs="Times New Roman"/>
          <w:bCs/>
          <w:i/>
          <w:color w:val="000000" w:themeColor="text1"/>
          <w:sz w:val="28"/>
          <w:szCs w:val="28"/>
        </w:rPr>
        <w:t>5</w:t>
      </w:r>
      <w:r w:rsidR="006D5EB2" w:rsidRPr="00282F9C">
        <w:rPr>
          <w:rFonts w:ascii="Times New Roman" w:hAnsi="Times New Roman" w:cs="Times New Roman"/>
          <w:bCs/>
          <w:i/>
          <w:color w:val="000000" w:themeColor="text1"/>
          <w:sz w:val="28"/>
          <w:szCs w:val="28"/>
        </w:rPr>
        <w:t xml:space="preserve">. </w:t>
      </w:r>
      <w:r w:rsidR="0081058D" w:rsidRPr="00282F9C">
        <w:rPr>
          <w:rFonts w:ascii="Times New Roman" w:hAnsi="Times New Roman" w:cs="Times New Roman"/>
          <w:i/>
          <w:color w:val="000000" w:themeColor="text1"/>
          <w:sz w:val="28"/>
          <w:szCs w:val="28"/>
        </w:rPr>
        <w:t xml:space="preserve">Bộ trưởng Bộ Y tế quy định chi tiết Điều này. </w:t>
      </w:r>
      <w:r w:rsidR="004C0515" w:rsidRPr="00282F9C">
        <w:rPr>
          <w:rFonts w:ascii="Times New Roman" w:hAnsi="Times New Roman" w:cs="Times New Roman"/>
          <w:i/>
          <w:color w:val="000000" w:themeColor="text1"/>
          <w:sz w:val="28"/>
          <w:szCs w:val="28"/>
          <w:lang w:val="vi-VN"/>
        </w:rPr>
        <w:t>Bộ</w:t>
      </w:r>
      <w:r w:rsidR="00925BEB" w:rsidRPr="00282F9C">
        <w:rPr>
          <w:rFonts w:ascii="Times New Roman" w:hAnsi="Times New Roman" w:cs="Times New Roman"/>
          <w:i/>
          <w:color w:val="000000" w:themeColor="text1"/>
          <w:sz w:val="28"/>
          <w:szCs w:val="28"/>
          <w:lang w:val="vi-VN"/>
        </w:rPr>
        <w:t xml:space="preserve"> trưởng Bộ</w:t>
      </w:r>
      <w:r w:rsidR="004C0515" w:rsidRPr="00282F9C">
        <w:rPr>
          <w:rFonts w:ascii="Times New Roman" w:hAnsi="Times New Roman" w:cs="Times New Roman"/>
          <w:i/>
          <w:color w:val="000000" w:themeColor="text1"/>
          <w:sz w:val="28"/>
          <w:szCs w:val="28"/>
          <w:lang w:val="vi-VN"/>
        </w:rPr>
        <w:t xml:space="preserve"> Công an, </w:t>
      </w:r>
      <w:r w:rsidR="00925BEB" w:rsidRPr="00282F9C">
        <w:rPr>
          <w:rFonts w:ascii="Times New Roman" w:hAnsi="Times New Roman" w:cs="Times New Roman"/>
          <w:i/>
          <w:color w:val="000000" w:themeColor="text1"/>
          <w:sz w:val="28"/>
          <w:szCs w:val="28"/>
          <w:lang w:val="vi-VN"/>
        </w:rPr>
        <w:t xml:space="preserve">Bộ trưởng </w:t>
      </w:r>
      <w:r w:rsidR="004C0515" w:rsidRPr="00282F9C">
        <w:rPr>
          <w:rFonts w:ascii="Times New Roman" w:hAnsi="Times New Roman" w:cs="Times New Roman"/>
          <w:i/>
          <w:color w:val="000000" w:themeColor="text1"/>
          <w:sz w:val="28"/>
          <w:szCs w:val="28"/>
          <w:lang w:val="vi-VN"/>
        </w:rPr>
        <w:t>Bộ Quốc phòng hướng dẫn việc chuyển người bệnh</w:t>
      </w:r>
      <w:r w:rsidR="004C0515" w:rsidRPr="00282F9C">
        <w:rPr>
          <w:rFonts w:ascii="Times New Roman" w:hAnsi="Times New Roman" w:cs="Times New Roman"/>
          <w:i/>
          <w:color w:val="000000" w:themeColor="text1"/>
          <w:sz w:val="28"/>
          <w:szCs w:val="28"/>
        </w:rPr>
        <w:t xml:space="preserve"> </w:t>
      </w:r>
      <w:r w:rsidR="004C0515" w:rsidRPr="00282F9C">
        <w:rPr>
          <w:rFonts w:ascii="Times New Roman" w:hAnsi="Times New Roman" w:cs="Times New Roman"/>
          <w:i/>
          <w:color w:val="000000" w:themeColor="text1"/>
          <w:sz w:val="28"/>
          <w:szCs w:val="28"/>
          <w:lang w:val="vi-VN"/>
        </w:rPr>
        <w:t>giữa các cơ sở khám bệnh, chữa bệnh bảo hiểm y tế thuộc thẩm quyền quản lý.</w:t>
      </w:r>
      <w:r w:rsidR="00D61C5B" w:rsidRPr="00282F9C">
        <w:rPr>
          <w:rFonts w:ascii="Times New Roman" w:hAnsi="Times New Roman" w:cs="Times New Roman"/>
          <w:bCs/>
          <w:i/>
          <w:color w:val="000000" w:themeColor="text1"/>
          <w:sz w:val="28"/>
          <w:szCs w:val="28"/>
          <w:lang w:val="vi-VN"/>
        </w:rPr>
        <w:t>”</w:t>
      </w:r>
      <w:r w:rsidR="004C0515" w:rsidRPr="00282F9C">
        <w:rPr>
          <w:rFonts w:ascii="Times New Roman" w:hAnsi="Times New Roman" w:cs="Times New Roman"/>
          <w:bCs/>
          <w:i/>
          <w:color w:val="000000" w:themeColor="text1"/>
          <w:sz w:val="28"/>
          <w:szCs w:val="28"/>
          <w:lang w:val="vi-VN"/>
        </w:rPr>
        <w:t>.</w:t>
      </w:r>
    </w:p>
    <w:p w14:paraId="72CF2E60" w14:textId="6E412266" w:rsidR="00497D40" w:rsidRPr="00282F9C" w:rsidRDefault="00671F88" w:rsidP="00030F7B">
      <w:pPr>
        <w:shd w:val="clear" w:color="auto" w:fill="FFFFFF"/>
        <w:spacing w:before="120" w:after="120"/>
        <w:ind w:firstLine="720"/>
        <w:jc w:val="both"/>
        <w:rPr>
          <w:rFonts w:ascii="Times New Roman" w:eastAsia="Times New Roman" w:hAnsi="Times New Roman" w:cs="Times New Roman"/>
          <w:color w:val="000000" w:themeColor="text1"/>
          <w:sz w:val="28"/>
          <w:szCs w:val="28"/>
          <w:lang w:val="vi-VN"/>
        </w:rPr>
      </w:pPr>
      <w:r w:rsidRPr="00282F9C">
        <w:rPr>
          <w:rFonts w:ascii="Times New Roman" w:eastAsia="Times New Roman" w:hAnsi="Times New Roman" w:cs="Times New Roman"/>
          <w:b/>
          <w:color w:val="000000" w:themeColor="text1"/>
          <w:sz w:val="28"/>
          <w:szCs w:val="28"/>
          <w:lang w:val="en-GB"/>
        </w:rPr>
        <w:t>20</w:t>
      </w:r>
      <w:r w:rsidR="00497D40" w:rsidRPr="00282F9C">
        <w:rPr>
          <w:rFonts w:ascii="Times New Roman" w:eastAsia="Times New Roman" w:hAnsi="Times New Roman" w:cs="Times New Roman"/>
          <w:b/>
          <w:color w:val="000000" w:themeColor="text1"/>
          <w:sz w:val="28"/>
          <w:szCs w:val="28"/>
          <w:lang w:val="vi-VN"/>
        </w:rPr>
        <w:t>. Sửa đổi, bổ sung Điều 2</w:t>
      </w:r>
      <w:r w:rsidR="00302E05" w:rsidRPr="00282F9C">
        <w:rPr>
          <w:rFonts w:ascii="Times New Roman" w:eastAsia="Times New Roman" w:hAnsi="Times New Roman" w:cs="Times New Roman"/>
          <w:b/>
          <w:color w:val="000000" w:themeColor="text1"/>
          <w:sz w:val="28"/>
          <w:szCs w:val="28"/>
          <w:lang w:val="vi-VN"/>
        </w:rPr>
        <w:t>8</w:t>
      </w:r>
      <w:r w:rsidR="00497D40" w:rsidRPr="00282F9C">
        <w:rPr>
          <w:rFonts w:ascii="Times New Roman" w:eastAsia="Times New Roman" w:hAnsi="Times New Roman" w:cs="Times New Roman"/>
          <w:b/>
          <w:color w:val="000000" w:themeColor="text1"/>
          <w:sz w:val="28"/>
          <w:szCs w:val="28"/>
          <w:lang w:val="vi-VN"/>
        </w:rPr>
        <w:t xml:space="preserve"> như sau</w:t>
      </w:r>
      <w:r w:rsidR="00497D40" w:rsidRPr="00282F9C">
        <w:rPr>
          <w:rFonts w:ascii="Times New Roman" w:eastAsia="Times New Roman" w:hAnsi="Times New Roman" w:cs="Times New Roman"/>
          <w:color w:val="000000" w:themeColor="text1"/>
          <w:sz w:val="28"/>
          <w:szCs w:val="28"/>
          <w:lang w:val="vi-VN"/>
        </w:rPr>
        <w:t>:</w:t>
      </w:r>
    </w:p>
    <w:p w14:paraId="2C43851F" w14:textId="66709483" w:rsidR="00302E05" w:rsidRPr="00282F9C" w:rsidRDefault="00302E05" w:rsidP="00030F7B">
      <w:pPr>
        <w:pStyle w:val="Heading2"/>
        <w:spacing w:before="120" w:after="120" w:line="240" w:lineRule="auto"/>
        <w:ind w:firstLine="720"/>
        <w:contextualSpacing w:val="0"/>
        <w:jc w:val="both"/>
        <w:rPr>
          <w:rFonts w:ascii="Times New Roman" w:hAnsi="Times New Roman" w:cs="Times New Roman"/>
          <w:b w:val="0"/>
          <w:color w:val="000000" w:themeColor="text1"/>
          <w:sz w:val="28"/>
          <w:szCs w:val="28"/>
          <w:lang w:val="vi-VN"/>
        </w:rPr>
      </w:pPr>
      <w:r w:rsidRPr="00282F9C">
        <w:rPr>
          <w:rFonts w:ascii="Times New Roman" w:hAnsi="Times New Roman" w:cs="Times New Roman"/>
          <w:b w:val="0"/>
          <w:color w:val="000000" w:themeColor="text1"/>
          <w:sz w:val="28"/>
          <w:szCs w:val="28"/>
          <w:lang w:val="vi-VN"/>
        </w:rPr>
        <w:t>“Điều 28. Thủ tục khám bệnh, chữa bệnh bảo hiểm y tế</w:t>
      </w:r>
    </w:p>
    <w:p w14:paraId="5C2FED00" w14:textId="4E8D82A2" w:rsidR="00302E05" w:rsidRPr="00282F9C" w:rsidRDefault="00302E05" w:rsidP="00BF0200">
      <w:pPr>
        <w:pStyle w:val="Heading2"/>
        <w:spacing w:before="120" w:after="120" w:line="240" w:lineRule="auto"/>
        <w:ind w:firstLine="720"/>
        <w:contextualSpacing w:val="0"/>
        <w:jc w:val="both"/>
        <w:rPr>
          <w:rFonts w:ascii="Times New Roman" w:hAnsi="Times New Roman" w:cs="Times New Roman"/>
          <w:color w:val="000000" w:themeColor="text1"/>
          <w:sz w:val="28"/>
          <w:szCs w:val="28"/>
        </w:rPr>
      </w:pPr>
      <w:r w:rsidRPr="00282F9C">
        <w:rPr>
          <w:rFonts w:ascii="Times New Roman" w:hAnsi="Times New Roman" w:cs="Times New Roman"/>
          <w:b w:val="0"/>
          <w:color w:val="000000" w:themeColor="text1"/>
          <w:sz w:val="28"/>
          <w:szCs w:val="28"/>
          <w:lang w:val="vi-VN"/>
        </w:rPr>
        <w:t xml:space="preserve">1. Người tham gia bảo hiểm y tế khi đến khám bệnh, chữa bệnh phải </w:t>
      </w:r>
      <w:r w:rsidR="00C725E4" w:rsidRPr="00282F9C">
        <w:rPr>
          <w:rFonts w:ascii="Times New Roman" w:hAnsi="Times New Roman" w:cs="Times New Roman"/>
          <w:b w:val="0"/>
          <w:color w:val="000000" w:themeColor="text1"/>
          <w:sz w:val="28"/>
          <w:szCs w:val="28"/>
        </w:rPr>
        <w:t xml:space="preserve">xuất trình thông tin về thẻ bảo hiểm y tế hoặc giấy tờ hợp pháp khác </w:t>
      </w:r>
      <w:r w:rsidR="002D6ACA" w:rsidRPr="00282F9C">
        <w:rPr>
          <w:rFonts w:ascii="Times New Roman" w:hAnsi="Times New Roman" w:cs="Times New Roman"/>
          <w:b w:val="0"/>
          <w:color w:val="000000" w:themeColor="text1"/>
          <w:sz w:val="28"/>
          <w:szCs w:val="28"/>
        </w:rPr>
        <w:t>đối với trẻ em dưới 6 tuổi</w:t>
      </w:r>
      <w:r w:rsidR="002D6ACA" w:rsidRPr="00282F9C">
        <w:rPr>
          <w:rFonts w:ascii="Times New Roman" w:hAnsi="Times New Roman" w:cs="Times New Roman"/>
          <w:b w:val="0"/>
          <w:color w:val="000000" w:themeColor="text1"/>
          <w:sz w:val="28"/>
          <w:szCs w:val="28"/>
          <w:lang w:val="vi-VN"/>
        </w:rPr>
        <w:t xml:space="preserve"> và</w:t>
      </w:r>
      <w:r w:rsidR="002D6ACA" w:rsidRPr="00282F9C">
        <w:rPr>
          <w:rFonts w:ascii="Times New Roman" w:hAnsi="Times New Roman" w:cs="Times New Roman"/>
          <w:b w:val="0"/>
          <w:color w:val="000000" w:themeColor="text1"/>
          <w:sz w:val="28"/>
          <w:szCs w:val="28"/>
        </w:rPr>
        <w:t xml:space="preserve"> người</w:t>
      </w:r>
      <w:r w:rsidR="002D6ACA" w:rsidRPr="00282F9C">
        <w:rPr>
          <w:rFonts w:ascii="Times New Roman" w:hAnsi="Times New Roman" w:cs="Times New Roman"/>
          <w:b w:val="0"/>
          <w:color w:val="000000" w:themeColor="text1"/>
          <w:sz w:val="28"/>
          <w:szCs w:val="28"/>
          <w:lang w:val="vi-VN"/>
        </w:rPr>
        <w:t xml:space="preserve"> đã hiến mô, bộ phận cơ thể người chưa được cấp thẻ bảo hiểm y tế</w:t>
      </w:r>
      <w:r w:rsidR="00C725E4" w:rsidRPr="00282F9C">
        <w:rPr>
          <w:rFonts w:ascii="Times New Roman" w:hAnsi="Times New Roman" w:cs="Times New Roman"/>
          <w:b w:val="0"/>
          <w:color w:val="000000" w:themeColor="text1"/>
          <w:sz w:val="28"/>
          <w:szCs w:val="28"/>
        </w:rPr>
        <w:t>.</w:t>
      </w:r>
      <w:r w:rsidR="00BF0200" w:rsidRPr="00282F9C">
        <w:rPr>
          <w:rFonts w:ascii="Times New Roman" w:hAnsi="Times New Roman" w:cs="Times New Roman"/>
          <w:b w:val="0"/>
          <w:color w:val="000000" w:themeColor="text1"/>
          <w:sz w:val="28"/>
          <w:szCs w:val="28"/>
        </w:rPr>
        <w:t xml:space="preserve"> </w:t>
      </w:r>
    </w:p>
    <w:p w14:paraId="0C4691B6" w14:textId="4347E409" w:rsidR="00302E05" w:rsidRPr="00282F9C" w:rsidRDefault="007770F3" w:rsidP="00513D38">
      <w:pPr>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2</w:t>
      </w:r>
      <w:r w:rsidR="00302E05" w:rsidRPr="00282F9C">
        <w:rPr>
          <w:rFonts w:ascii="Times New Roman" w:hAnsi="Times New Roman" w:cs="Times New Roman"/>
          <w:color w:val="000000" w:themeColor="text1"/>
          <w:sz w:val="28"/>
          <w:szCs w:val="28"/>
          <w:lang w:val="vi-VN"/>
        </w:rPr>
        <w:t>. Trường hợp cấp cứu, người tham gia bảo hiểm y tế</w:t>
      </w:r>
      <w:r w:rsidR="00462EF1" w:rsidRPr="00282F9C">
        <w:rPr>
          <w:rFonts w:ascii="Times New Roman" w:hAnsi="Times New Roman" w:cs="Times New Roman"/>
          <w:color w:val="000000" w:themeColor="text1"/>
          <w:sz w:val="28"/>
          <w:szCs w:val="28"/>
        </w:rPr>
        <w:t xml:space="preserve"> </w:t>
      </w:r>
      <w:r w:rsidR="00302E05" w:rsidRPr="00282F9C">
        <w:rPr>
          <w:rFonts w:ascii="Times New Roman" w:hAnsi="Times New Roman" w:cs="Times New Roman"/>
          <w:color w:val="000000" w:themeColor="text1"/>
          <w:sz w:val="28"/>
          <w:szCs w:val="28"/>
          <w:lang w:val="vi-VN"/>
        </w:rPr>
        <w:t>phải xuất trình</w:t>
      </w:r>
      <w:r w:rsidR="003C47C9" w:rsidRPr="00282F9C">
        <w:rPr>
          <w:rFonts w:ascii="Times New Roman" w:hAnsi="Times New Roman" w:cs="Times New Roman"/>
          <w:color w:val="000000" w:themeColor="text1"/>
          <w:sz w:val="28"/>
          <w:szCs w:val="28"/>
          <w:lang w:val="vi-VN"/>
        </w:rPr>
        <w:t xml:space="preserve"> </w:t>
      </w:r>
      <w:r w:rsidR="00302E05" w:rsidRPr="00282F9C">
        <w:rPr>
          <w:rFonts w:ascii="Times New Roman" w:hAnsi="Times New Roman" w:cs="Times New Roman"/>
          <w:color w:val="000000" w:themeColor="text1"/>
          <w:sz w:val="28"/>
          <w:szCs w:val="28"/>
          <w:lang w:val="vi-VN"/>
        </w:rPr>
        <w:t xml:space="preserve">thông tin </w:t>
      </w:r>
      <w:r w:rsidR="002D6ACA" w:rsidRPr="00282F9C">
        <w:rPr>
          <w:rFonts w:ascii="Times New Roman" w:hAnsi="Times New Roman" w:cs="Times New Roman"/>
          <w:color w:val="000000" w:themeColor="text1"/>
          <w:sz w:val="28"/>
          <w:szCs w:val="28"/>
          <w:lang w:val="vi-VN"/>
        </w:rPr>
        <w:t xml:space="preserve">về thẻ bảo hiểm y tế </w:t>
      </w:r>
      <w:r w:rsidR="00302E05" w:rsidRPr="00282F9C">
        <w:rPr>
          <w:rFonts w:ascii="Times New Roman" w:hAnsi="Times New Roman" w:cs="Times New Roman"/>
          <w:color w:val="000000" w:themeColor="text1"/>
          <w:sz w:val="28"/>
          <w:szCs w:val="28"/>
          <w:lang w:val="vi-VN"/>
        </w:rPr>
        <w:t>theo quy định tại</w:t>
      </w:r>
      <w:r w:rsidR="00282C97" w:rsidRPr="00282F9C">
        <w:rPr>
          <w:rFonts w:ascii="Times New Roman" w:hAnsi="Times New Roman" w:cs="Times New Roman"/>
          <w:color w:val="000000" w:themeColor="text1"/>
          <w:sz w:val="28"/>
          <w:szCs w:val="28"/>
          <w:lang w:val="vi-VN"/>
        </w:rPr>
        <w:t xml:space="preserve"> khoản</w:t>
      </w:r>
      <w:r w:rsidR="00302E05" w:rsidRPr="00282F9C">
        <w:rPr>
          <w:rFonts w:ascii="Times New Roman" w:hAnsi="Times New Roman" w:cs="Times New Roman"/>
          <w:color w:val="000000" w:themeColor="text1"/>
          <w:sz w:val="28"/>
          <w:szCs w:val="28"/>
          <w:lang w:val="vi-VN"/>
        </w:rPr>
        <w:t xml:space="preserve"> </w:t>
      </w:r>
      <w:r w:rsidR="00B40EDE" w:rsidRPr="00282F9C">
        <w:rPr>
          <w:rFonts w:ascii="Times New Roman" w:hAnsi="Times New Roman" w:cs="Times New Roman"/>
          <w:color w:val="000000" w:themeColor="text1"/>
          <w:sz w:val="28"/>
          <w:szCs w:val="28"/>
          <w:lang w:val="vi-VN"/>
        </w:rPr>
        <w:t>1</w:t>
      </w:r>
      <w:r w:rsidR="00302E05" w:rsidRPr="00282F9C">
        <w:rPr>
          <w:rFonts w:ascii="Times New Roman" w:hAnsi="Times New Roman" w:cs="Times New Roman"/>
          <w:color w:val="000000" w:themeColor="text1"/>
          <w:sz w:val="28"/>
          <w:szCs w:val="28"/>
          <w:lang w:val="vi-VN"/>
        </w:rPr>
        <w:t xml:space="preserve"> Điều này trước khi ra viện.</w:t>
      </w:r>
    </w:p>
    <w:p w14:paraId="6730342D" w14:textId="605A942B" w:rsidR="00280B51" w:rsidRPr="00282F9C" w:rsidRDefault="00AA407B" w:rsidP="009B1D43">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3. </w:t>
      </w:r>
      <w:r w:rsidR="00655AD0" w:rsidRPr="00282F9C">
        <w:rPr>
          <w:rFonts w:ascii="Times New Roman" w:hAnsi="Times New Roman" w:cs="Times New Roman"/>
          <w:color w:val="000000" w:themeColor="text1"/>
          <w:sz w:val="28"/>
          <w:szCs w:val="28"/>
          <w:lang w:val="vi-VN"/>
        </w:rPr>
        <w:t xml:space="preserve">Trường hợp khám lại theo yêu cầu </w:t>
      </w:r>
      <w:r w:rsidR="00D47B5A" w:rsidRPr="00282F9C">
        <w:rPr>
          <w:rFonts w:ascii="Times New Roman" w:hAnsi="Times New Roman" w:cs="Times New Roman"/>
          <w:color w:val="000000" w:themeColor="text1"/>
          <w:sz w:val="28"/>
          <w:szCs w:val="28"/>
          <w:lang w:val="vi-VN"/>
        </w:rPr>
        <w:t>điều trị</w:t>
      </w:r>
      <w:r w:rsidR="00655AD0" w:rsidRPr="00282F9C">
        <w:rPr>
          <w:rFonts w:ascii="Times New Roman" w:hAnsi="Times New Roman" w:cs="Times New Roman"/>
          <w:color w:val="000000" w:themeColor="text1"/>
          <w:sz w:val="28"/>
          <w:szCs w:val="28"/>
          <w:lang w:val="vi-VN"/>
        </w:rPr>
        <w:t xml:space="preserve">, người tham gia bảo hiểm y tế </w:t>
      </w:r>
      <w:r w:rsidR="007B0D13" w:rsidRPr="00282F9C">
        <w:rPr>
          <w:rFonts w:ascii="Times New Roman" w:hAnsi="Times New Roman" w:cs="Times New Roman"/>
          <w:color w:val="000000" w:themeColor="text1"/>
          <w:sz w:val="28"/>
          <w:szCs w:val="28"/>
        </w:rPr>
        <w:t>được</w:t>
      </w:r>
      <w:r w:rsidR="00655AD0" w:rsidRPr="00282F9C">
        <w:rPr>
          <w:rFonts w:ascii="Times New Roman" w:hAnsi="Times New Roman" w:cs="Times New Roman"/>
          <w:color w:val="000000" w:themeColor="text1"/>
          <w:sz w:val="28"/>
          <w:szCs w:val="28"/>
          <w:lang w:val="vi-VN"/>
        </w:rPr>
        <w:t xml:space="preserve"> </w:t>
      </w:r>
      <w:r w:rsidR="007B0D13" w:rsidRPr="00282F9C">
        <w:rPr>
          <w:rFonts w:ascii="Times New Roman" w:hAnsi="Times New Roman" w:cs="Times New Roman"/>
          <w:color w:val="000000" w:themeColor="text1"/>
          <w:sz w:val="28"/>
          <w:szCs w:val="28"/>
          <w:lang w:val="vi-VN"/>
        </w:rPr>
        <w:t xml:space="preserve">cơ sở khám bệnh, chữa bệnh </w:t>
      </w:r>
      <w:r w:rsidR="00655AD0" w:rsidRPr="00282F9C">
        <w:rPr>
          <w:rFonts w:ascii="Times New Roman" w:hAnsi="Times New Roman" w:cs="Times New Roman"/>
          <w:color w:val="000000" w:themeColor="text1"/>
          <w:sz w:val="28"/>
          <w:szCs w:val="28"/>
          <w:lang w:val="vi-VN"/>
        </w:rPr>
        <w:t>hẹn khám lại</w:t>
      </w:r>
      <w:r w:rsidR="004851C3" w:rsidRPr="00282F9C">
        <w:rPr>
          <w:rFonts w:ascii="Times New Roman" w:hAnsi="Times New Roman" w:cs="Times New Roman"/>
          <w:color w:val="000000" w:themeColor="text1"/>
          <w:sz w:val="28"/>
          <w:szCs w:val="28"/>
          <w:lang w:val="vi-VN"/>
        </w:rPr>
        <w:t>.</w:t>
      </w:r>
      <w:r w:rsidR="00655AD0" w:rsidRPr="00282F9C">
        <w:rPr>
          <w:rFonts w:ascii="Times New Roman" w:hAnsi="Times New Roman" w:cs="Times New Roman"/>
          <w:color w:val="000000" w:themeColor="text1"/>
          <w:sz w:val="28"/>
          <w:szCs w:val="28"/>
          <w:lang w:val="vi-VN"/>
        </w:rPr>
        <w:t xml:space="preserve"> T</w:t>
      </w:r>
      <w:r w:rsidR="00302E05" w:rsidRPr="00282F9C">
        <w:rPr>
          <w:rFonts w:ascii="Times New Roman" w:hAnsi="Times New Roman" w:cs="Times New Roman"/>
          <w:color w:val="000000" w:themeColor="text1"/>
          <w:sz w:val="28"/>
          <w:szCs w:val="28"/>
          <w:lang w:val="vi-VN"/>
        </w:rPr>
        <w:t xml:space="preserve">rường hợp chuyển </w:t>
      </w:r>
      <w:r w:rsidR="001E1190" w:rsidRPr="00282F9C">
        <w:rPr>
          <w:rFonts w:ascii="Times New Roman" w:hAnsi="Times New Roman" w:cs="Times New Roman"/>
          <w:color w:val="000000" w:themeColor="text1"/>
          <w:sz w:val="28"/>
          <w:szCs w:val="28"/>
          <w:lang w:val="vi-VN"/>
        </w:rPr>
        <w:t xml:space="preserve">cơ sở khám </w:t>
      </w:r>
      <w:r w:rsidR="007770F3" w:rsidRPr="00282F9C">
        <w:rPr>
          <w:rFonts w:ascii="Times New Roman" w:hAnsi="Times New Roman" w:cs="Times New Roman"/>
          <w:color w:val="000000" w:themeColor="text1"/>
          <w:sz w:val="28"/>
          <w:szCs w:val="28"/>
          <w:lang w:val="vi-VN"/>
        </w:rPr>
        <w:t>bệnh,</w:t>
      </w:r>
      <w:r w:rsidR="001E1190" w:rsidRPr="00282F9C">
        <w:rPr>
          <w:rFonts w:ascii="Times New Roman" w:hAnsi="Times New Roman" w:cs="Times New Roman"/>
          <w:color w:val="000000" w:themeColor="text1"/>
          <w:sz w:val="28"/>
          <w:szCs w:val="28"/>
          <w:lang w:val="vi-VN"/>
        </w:rPr>
        <w:t xml:space="preserve"> chữa bệnh</w:t>
      </w:r>
      <w:r w:rsidR="007770F3" w:rsidRPr="00282F9C">
        <w:rPr>
          <w:rFonts w:ascii="Times New Roman" w:hAnsi="Times New Roman" w:cs="Times New Roman"/>
          <w:color w:val="000000" w:themeColor="text1"/>
          <w:sz w:val="28"/>
          <w:szCs w:val="28"/>
          <w:lang w:val="vi-VN"/>
        </w:rPr>
        <w:t xml:space="preserve"> bảo hiểm y tế</w:t>
      </w:r>
      <w:r w:rsidR="004A64F9" w:rsidRPr="00282F9C">
        <w:rPr>
          <w:rFonts w:ascii="Times New Roman" w:hAnsi="Times New Roman" w:cs="Times New Roman"/>
          <w:color w:val="000000" w:themeColor="text1"/>
          <w:sz w:val="28"/>
          <w:szCs w:val="28"/>
          <w:lang w:val="vi-VN"/>
        </w:rPr>
        <w:t xml:space="preserve"> theo yêu cầu chuyên môn khi đang điều trị nội trú cho người bệnh</w:t>
      </w:r>
      <w:r w:rsidR="00302E05" w:rsidRPr="00282F9C">
        <w:rPr>
          <w:rFonts w:ascii="Times New Roman" w:hAnsi="Times New Roman" w:cs="Times New Roman"/>
          <w:color w:val="000000" w:themeColor="text1"/>
          <w:sz w:val="28"/>
          <w:szCs w:val="28"/>
          <w:lang w:val="vi-VN"/>
        </w:rPr>
        <w:t>, cơ sở khám bệnh, chữa bện</w:t>
      </w:r>
      <w:r w:rsidR="004C5FC7" w:rsidRPr="00282F9C">
        <w:rPr>
          <w:rFonts w:ascii="Times New Roman" w:hAnsi="Times New Roman" w:cs="Times New Roman"/>
          <w:color w:val="000000" w:themeColor="text1"/>
          <w:sz w:val="28"/>
          <w:szCs w:val="28"/>
          <w:lang w:val="vi-VN"/>
        </w:rPr>
        <w:t>h chuyển đi</w:t>
      </w:r>
      <w:r w:rsidR="009B1D43" w:rsidRPr="00282F9C">
        <w:rPr>
          <w:rFonts w:ascii="Times New Roman" w:hAnsi="Times New Roman" w:cs="Times New Roman"/>
          <w:color w:val="000000" w:themeColor="text1"/>
          <w:sz w:val="28"/>
          <w:szCs w:val="28"/>
          <w:lang w:val="vi-VN"/>
        </w:rPr>
        <w:t xml:space="preserve"> </w:t>
      </w:r>
      <w:r w:rsidR="004A64F9" w:rsidRPr="00282F9C">
        <w:rPr>
          <w:rFonts w:ascii="Times New Roman" w:hAnsi="Times New Roman" w:cs="Times New Roman"/>
          <w:color w:val="000000" w:themeColor="text1"/>
          <w:sz w:val="28"/>
          <w:szCs w:val="28"/>
          <w:lang w:val="vi-VN"/>
        </w:rPr>
        <w:t xml:space="preserve">phải có hồ sơ chuyển cơ sở khám bệnh, chữa bệnh </w:t>
      </w:r>
      <w:r w:rsidR="009B1D43" w:rsidRPr="00282F9C">
        <w:rPr>
          <w:rFonts w:ascii="Times New Roman" w:hAnsi="Times New Roman" w:cs="Times New Roman"/>
          <w:color w:val="000000" w:themeColor="text1"/>
          <w:sz w:val="28"/>
          <w:szCs w:val="28"/>
          <w:lang w:val="vi-VN"/>
        </w:rPr>
        <w:t>theo quy định của Bộ</w:t>
      </w:r>
      <w:r w:rsidR="004851C3" w:rsidRPr="00282F9C">
        <w:rPr>
          <w:rFonts w:ascii="Times New Roman" w:hAnsi="Times New Roman" w:cs="Times New Roman"/>
          <w:color w:val="000000" w:themeColor="text1"/>
          <w:sz w:val="28"/>
          <w:szCs w:val="28"/>
          <w:lang w:val="vi-VN"/>
        </w:rPr>
        <w:t xml:space="preserve"> trưởng Bộ</w:t>
      </w:r>
      <w:r w:rsidR="009B1D43" w:rsidRPr="00282F9C">
        <w:rPr>
          <w:rFonts w:ascii="Times New Roman" w:hAnsi="Times New Roman" w:cs="Times New Roman"/>
          <w:color w:val="000000" w:themeColor="text1"/>
          <w:sz w:val="28"/>
          <w:szCs w:val="28"/>
          <w:lang w:val="vi-VN"/>
        </w:rPr>
        <w:t xml:space="preserve"> Y tế</w:t>
      </w:r>
      <w:r w:rsidR="00302E05" w:rsidRPr="00282F9C">
        <w:rPr>
          <w:rFonts w:ascii="Times New Roman" w:hAnsi="Times New Roman" w:cs="Times New Roman"/>
          <w:color w:val="000000" w:themeColor="text1"/>
          <w:sz w:val="28"/>
          <w:szCs w:val="28"/>
          <w:lang w:val="vi-VN"/>
        </w:rPr>
        <w:t>.</w:t>
      </w:r>
    </w:p>
    <w:p w14:paraId="0CA52DA5" w14:textId="5ACA0C25" w:rsidR="00A627BC" w:rsidRPr="00282F9C" w:rsidRDefault="00280B51" w:rsidP="00513D38">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4. Chính phủ quy định chi tiết điều </w:t>
      </w:r>
      <w:r w:rsidR="00A627BC" w:rsidRPr="00282F9C">
        <w:rPr>
          <w:rFonts w:ascii="Times New Roman" w:hAnsi="Times New Roman" w:cs="Times New Roman"/>
          <w:color w:val="000000" w:themeColor="text1"/>
          <w:sz w:val="28"/>
          <w:szCs w:val="28"/>
        </w:rPr>
        <w:t>này</w:t>
      </w:r>
      <w:r w:rsidR="00A627BC" w:rsidRPr="00282F9C">
        <w:rPr>
          <w:rFonts w:ascii="Times New Roman" w:hAnsi="Times New Roman" w:cs="Times New Roman"/>
          <w:color w:val="000000" w:themeColor="text1"/>
          <w:sz w:val="28"/>
          <w:szCs w:val="28"/>
          <w:lang w:val="vi-VN"/>
        </w:rPr>
        <w:t>; quy định v</w:t>
      </w:r>
      <w:r w:rsidR="00A627BC" w:rsidRPr="00282F9C">
        <w:rPr>
          <w:rFonts w:ascii="Times New Roman" w:hAnsi="Times New Roman" w:cs="Times New Roman"/>
          <w:color w:val="000000" w:themeColor="text1"/>
          <w:sz w:val="28"/>
          <w:szCs w:val="28"/>
        </w:rPr>
        <w:t>iệc cấp thẻ bảo hiểm y tế cho đối tượng do Bộ Quốc phòng, Bộ Công an quản lý</w:t>
      </w:r>
      <w:r w:rsidR="00A627BC" w:rsidRPr="00282F9C">
        <w:rPr>
          <w:rFonts w:ascii="Times New Roman" w:hAnsi="Times New Roman" w:cs="Times New Roman"/>
          <w:color w:val="000000" w:themeColor="text1"/>
          <w:sz w:val="28"/>
          <w:szCs w:val="28"/>
          <w:lang w:val="vi-VN"/>
        </w:rPr>
        <w:t>,</w:t>
      </w:r>
      <w:r w:rsidR="00A627BC" w:rsidRPr="00282F9C">
        <w:rPr>
          <w:rFonts w:ascii="Times New Roman" w:hAnsi="Times New Roman" w:cs="Times New Roman"/>
          <w:color w:val="000000" w:themeColor="text1"/>
          <w:sz w:val="28"/>
          <w:szCs w:val="28"/>
        </w:rPr>
        <w:t xml:space="preserve"> đối tượng quy định tại </w:t>
      </w:r>
      <w:r w:rsidR="00DD354B" w:rsidRPr="00282F9C">
        <w:rPr>
          <w:rFonts w:ascii="Times New Roman" w:hAnsi="Times New Roman" w:cs="Times New Roman"/>
          <w:color w:val="000000" w:themeColor="text1"/>
          <w:sz w:val="28"/>
          <w:szCs w:val="28"/>
        </w:rPr>
        <w:t xml:space="preserve">điểm I khoản 1 và </w:t>
      </w:r>
      <w:r w:rsidR="00A627BC" w:rsidRPr="00282F9C">
        <w:rPr>
          <w:rFonts w:ascii="Times New Roman" w:hAnsi="Times New Roman" w:cs="Times New Roman"/>
          <w:color w:val="000000" w:themeColor="text1"/>
          <w:sz w:val="28"/>
          <w:szCs w:val="28"/>
        </w:rPr>
        <w:t>điểm l khoản 3 Điều 12</w:t>
      </w:r>
      <w:r w:rsidR="00A627BC" w:rsidRPr="00282F9C">
        <w:rPr>
          <w:rFonts w:ascii="Times New Roman" w:hAnsi="Times New Roman" w:cs="Times New Roman"/>
          <w:color w:val="000000" w:themeColor="text1"/>
          <w:sz w:val="28"/>
          <w:szCs w:val="28"/>
          <w:lang w:val="vi-VN"/>
        </w:rPr>
        <w:t xml:space="preserve"> Luật </w:t>
      </w:r>
      <w:r w:rsidR="00A627BC" w:rsidRPr="00282F9C">
        <w:rPr>
          <w:rFonts w:ascii="Times New Roman" w:hAnsi="Times New Roman" w:cs="Times New Roman"/>
          <w:color w:val="000000" w:themeColor="text1"/>
          <w:sz w:val="28"/>
          <w:szCs w:val="28"/>
        </w:rPr>
        <w:t>này</w:t>
      </w:r>
      <w:r w:rsidR="00A627BC"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rPr>
        <w:t xml:space="preserve">và việc </w:t>
      </w:r>
      <w:r w:rsidR="00C26EFB" w:rsidRPr="00282F9C">
        <w:rPr>
          <w:rFonts w:ascii="Times New Roman" w:hAnsi="Times New Roman" w:cs="Times New Roman"/>
          <w:color w:val="000000" w:themeColor="text1"/>
          <w:sz w:val="28"/>
          <w:szCs w:val="28"/>
        </w:rPr>
        <w:t xml:space="preserve">cấp, </w:t>
      </w:r>
      <w:r w:rsidRPr="00282F9C">
        <w:rPr>
          <w:rFonts w:ascii="Times New Roman" w:hAnsi="Times New Roman" w:cs="Times New Roman"/>
          <w:color w:val="000000" w:themeColor="text1"/>
          <w:sz w:val="28"/>
          <w:szCs w:val="28"/>
        </w:rPr>
        <w:t>sử dụng thẻ bảo hiểm y tế điện tử.</w:t>
      </w:r>
    </w:p>
    <w:p w14:paraId="54EB63C3" w14:textId="0DF329D7" w:rsidR="004C0515" w:rsidRPr="00282F9C" w:rsidRDefault="00671F88" w:rsidP="00D30ED1">
      <w:pPr>
        <w:pStyle w:val="Normal1"/>
        <w:spacing w:before="120" w:after="120" w:line="240" w:lineRule="auto"/>
        <w:ind w:firstLine="720"/>
        <w:jc w:val="both"/>
        <w:rPr>
          <w:rFonts w:ascii="Times New Roman" w:eastAsia="Times New Roman" w:hAnsi="Times New Roman" w:cs="Times New Roman"/>
          <w:b/>
          <w:color w:val="000000" w:themeColor="text1"/>
          <w:sz w:val="28"/>
          <w:szCs w:val="28"/>
          <w:lang w:val="en-GB"/>
        </w:rPr>
      </w:pPr>
      <w:r w:rsidRPr="00282F9C">
        <w:rPr>
          <w:rFonts w:ascii="Times New Roman" w:eastAsia="Times New Roman" w:hAnsi="Times New Roman" w:cs="Times New Roman"/>
          <w:b/>
          <w:color w:val="000000" w:themeColor="text1"/>
          <w:sz w:val="28"/>
          <w:szCs w:val="28"/>
          <w:lang w:val="en-GB"/>
        </w:rPr>
        <w:t>21</w:t>
      </w:r>
      <w:r w:rsidR="007579B3" w:rsidRPr="00282F9C">
        <w:rPr>
          <w:rFonts w:ascii="Times New Roman" w:eastAsia="Times New Roman" w:hAnsi="Times New Roman" w:cs="Times New Roman"/>
          <w:b/>
          <w:color w:val="000000" w:themeColor="text1"/>
          <w:sz w:val="28"/>
          <w:szCs w:val="28"/>
          <w:lang w:val="en-GB"/>
        </w:rPr>
        <w:t>.</w:t>
      </w:r>
      <w:r w:rsidR="004C0515" w:rsidRPr="00282F9C">
        <w:rPr>
          <w:rFonts w:ascii="Times New Roman" w:eastAsia="Times New Roman" w:hAnsi="Times New Roman" w:cs="Times New Roman"/>
          <w:b/>
          <w:color w:val="000000" w:themeColor="text1"/>
          <w:sz w:val="28"/>
          <w:szCs w:val="28"/>
          <w:lang w:val="en-GB"/>
        </w:rPr>
        <w:t xml:space="preserve"> Sửa đổi, bổ sung </w:t>
      </w:r>
      <w:r w:rsidR="00EB5363" w:rsidRPr="00282F9C">
        <w:rPr>
          <w:rFonts w:ascii="Times New Roman" w:eastAsia="Times New Roman" w:hAnsi="Times New Roman" w:cs="Times New Roman"/>
          <w:b/>
          <w:color w:val="000000" w:themeColor="text1"/>
          <w:sz w:val="28"/>
          <w:szCs w:val="28"/>
          <w:lang w:val="en-GB"/>
        </w:rPr>
        <w:t xml:space="preserve">các </w:t>
      </w:r>
      <w:r w:rsidR="004C0515" w:rsidRPr="00282F9C">
        <w:rPr>
          <w:rFonts w:ascii="Times New Roman" w:eastAsia="Times New Roman" w:hAnsi="Times New Roman" w:cs="Times New Roman"/>
          <w:b/>
          <w:color w:val="000000" w:themeColor="text1"/>
          <w:sz w:val="28"/>
          <w:szCs w:val="28"/>
          <w:lang w:val="en-GB"/>
        </w:rPr>
        <w:t>điểm b, c</w:t>
      </w:r>
      <w:r w:rsidR="00282C97" w:rsidRPr="00282F9C">
        <w:rPr>
          <w:rFonts w:ascii="Times New Roman" w:eastAsia="Times New Roman" w:hAnsi="Times New Roman" w:cs="Times New Roman"/>
          <w:b/>
          <w:color w:val="000000" w:themeColor="text1"/>
          <w:sz w:val="28"/>
          <w:szCs w:val="28"/>
          <w:lang w:val="en-GB"/>
        </w:rPr>
        <w:t xml:space="preserve"> khoản</w:t>
      </w:r>
      <w:r w:rsidR="004C0515" w:rsidRPr="00282F9C">
        <w:rPr>
          <w:rFonts w:ascii="Times New Roman" w:eastAsia="Times New Roman" w:hAnsi="Times New Roman" w:cs="Times New Roman"/>
          <w:b/>
          <w:color w:val="000000" w:themeColor="text1"/>
          <w:sz w:val="28"/>
          <w:szCs w:val="28"/>
          <w:lang w:val="en-GB"/>
        </w:rPr>
        <w:t xml:space="preserve"> 1 Điều 30 như sau:</w:t>
      </w:r>
    </w:p>
    <w:p w14:paraId="6528ABB7" w14:textId="30D60D4D" w:rsidR="00ED1DD1" w:rsidRPr="00282F9C" w:rsidRDefault="00ED1DD1" w:rsidP="00ED1DD1">
      <w:pPr>
        <w:spacing w:before="120" w:after="120"/>
        <w:ind w:firstLine="720"/>
        <w:jc w:val="both"/>
        <w:rPr>
          <w:rFonts w:ascii="Times New Roman" w:eastAsia="Arial" w:hAnsi="Times New Roman" w:cs="Times New Roman"/>
          <w:i/>
          <w:color w:val="000000" w:themeColor="text1"/>
          <w:sz w:val="28"/>
          <w:szCs w:val="28"/>
        </w:rPr>
      </w:pPr>
      <w:r w:rsidRPr="00282F9C">
        <w:rPr>
          <w:rFonts w:ascii="Times New Roman" w:eastAsia="Arial" w:hAnsi="Times New Roman" w:cs="Times New Roman"/>
          <w:i/>
          <w:color w:val="000000" w:themeColor="text1"/>
          <w:sz w:val="28"/>
          <w:szCs w:val="28"/>
        </w:rPr>
        <w:t xml:space="preserve">“b) Thanh toán theo giá dịch vụ là thanh toán dựa trên chi phí của </w:t>
      </w:r>
      <w:r w:rsidR="00180E68" w:rsidRPr="00282F9C">
        <w:rPr>
          <w:rFonts w:ascii="Times New Roman" w:eastAsia="Arial" w:hAnsi="Times New Roman" w:cs="Times New Roman"/>
          <w:i/>
          <w:color w:val="000000" w:themeColor="text1"/>
          <w:sz w:val="28"/>
          <w:szCs w:val="28"/>
        </w:rPr>
        <w:t>thuốc, thiết bị y tế, dịch vụ kỹ thuật y tế, máu, chế phẩm máu, khí y tế, vật tư, hoá chất, dụng cụ, công cụ sử dụng trong khám bệnh, chữa bệnh bảo hiểm y tế</w:t>
      </w:r>
      <w:r w:rsidR="00EB5363" w:rsidRPr="00282F9C">
        <w:rPr>
          <w:rFonts w:ascii="Times New Roman" w:eastAsia="Arial" w:hAnsi="Times New Roman" w:cs="Times New Roman"/>
          <w:i/>
          <w:color w:val="000000" w:themeColor="text1"/>
          <w:sz w:val="28"/>
          <w:szCs w:val="28"/>
        </w:rPr>
        <w:t>;</w:t>
      </w:r>
    </w:p>
    <w:p w14:paraId="5470E647" w14:textId="51D27478" w:rsidR="00014C4A" w:rsidRPr="00282F9C" w:rsidRDefault="00B1684E" w:rsidP="00C11A43">
      <w:pPr>
        <w:spacing w:before="120" w:after="120"/>
        <w:ind w:firstLine="720"/>
        <w:jc w:val="both"/>
        <w:rPr>
          <w:rFonts w:ascii="Times New Roman" w:eastAsia="Times New Roman" w:hAnsi="Times New Roman" w:cs="Times New Roman"/>
          <w:i/>
          <w:color w:val="000000" w:themeColor="text1"/>
          <w:sz w:val="28"/>
          <w:szCs w:val="28"/>
          <w:lang w:val="vi-VN"/>
        </w:rPr>
      </w:pPr>
      <w:r w:rsidRPr="00282F9C">
        <w:rPr>
          <w:rFonts w:ascii="Times New Roman" w:eastAsia="Times New Roman" w:hAnsi="Times New Roman" w:cs="Times New Roman"/>
          <w:i/>
          <w:color w:val="000000" w:themeColor="text1"/>
          <w:sz w:val="28"/>
          <w:szCs w:val="28"/>
          <w:lang w:val="vi-VN"/>
        </w:rPr>
        <w:t xml:space="preserve"> </w:t>
      </w:r>
      <w:r w:rsidR="00C11A43" w:rsidRPr="00282F9C">
        <w:rPr>
          <w:rFonts w:ascii="Times New Roman" w:eastAsia="Times New Roman" w:hAnsi="Times New Roman" w:cs="Times New Roman"/>
          <w:i/>
          <w:color w:val="000000" w:themeColor="text1"/>
          <w:sz w:val="28"/>
          <w:szCs w:val="28"/>
        </w:rPr>
        <w:t xml:space="preserve">c) </w:t>
      </w:r>
      <w:r w:rsidR="00C11A43" w:rsidRPr="00282F9C">
        <w:rPr>
          <w:rFonts w:ascii="Times New Roman" w:eastAsia="Times New Roman" w:hAnsi="Times New Roman" w:cs="Times New Roman"/>
          <w:i/>
          <w:color w:val="000000" w:themeColor="text1"/>
          <w:sz w:val="28"/>
          <w:szCs w:val="28"/>
          <w:lang w:val="vi-VN"/>
        </w:rPr>
        <w:t xml:space="preserve">Thanh toán theo nhóm chẩn đoán liên quan là thanh toán theo </w:t>
      </w:r>
      <w:r w:rsidR="00C11A43" w:rsidRPr="00282F9C">
        <w:rPr>
          <w:rFonts w:ascii="Times New Roman" w:eastAsia="Times New Roman" w:hAnsi="Times New Roman" w:cs="Times New Roman"/>
          <w:i/>
          <w:color w:val="000000" w:themeColor="text1"/>
          <w:sz w:val="28"/>
          <w:szCs w:val="28"/>
        </w:rPr>
        <w:t xml:space="preserve">mức phí </w:t>
      </w:r>
      <w:r w:rsidR="00C11A43" w:rsidRPr="00282F9C">
        <w:rPr>
          <w:rFonts w:ascii="Times New Roman" w:eastAsia="Times New Roman" w:hAnsi="Times New Roman" w:cs="Times New Roman"/>
          <w:i/>
          <w:color w:val="000000" w:themeColor="text1"/>
          <w:sz w:val="28"/>
          <w:szCs w:val="28"/>
          <w:lang w:val="vi-VN"/>
        </w:rPr>
        <w:t>được xác định trước cho từng nhóm chẩn đoán</w:t>
      </w:r>
      <w:r w:rsidR="001B6902" w:rsidRPr="00282F9C">
        <w:rPr>
          <w:rFonts w:ascii="Times New Roman" w:eastAsia="Times New Roman" w:hAnsi="Times New Roman" w:cs="Times New Roman"/>
          <w:i/>
          <w:color w:val="000000" w:themeColor="text1"/>
          <w:sz w:val="28"/>
          <w:szCs w:val="28"/>
        </w:rPr>
        <w:t>.”</w:t>
      </w:r>
      <w:r w:rsidR="00EB5363" w:rsidRPr="00282F9C">
        <w:rPr>
          <w:rFonts w:ascii="Times New Roman" w:eastAsia="Times New Roman" w:hAnsi="Times New Roman" w:cs="Times New Roman"/>
          <w:i/>
          <w:color w:val="000000" w:themeColor="text1"/>
          <w:sz w:val="28"/>
          <w:szCs w:val="28"/>
        </w:rPr>
        <w:t>.</w:t>
      </w:r>
    </w:p>
    <w:p w14:paraId="3C670A99" w14:textId="502081EF" w:rsidR="00867F32" w:rsidRPr="00282F9C" w:rsidRDefault="00671F88" w:rsidP="00867F32">
      <w:pPr>
        <w:shd w:val="clear" w:color="auto" w:fill="FFFFFF"/>
        <w:spacing w:before="120" w:after="120"/>
        <w:ind w:firstLine="720"/>
        <w:jc w:val="both"/>
        <w:rPr>
          <w:rFonts w:ascii="Times New Roman" w:eastAsia="Times New Roman" w:hAnsi="Times New Roman" w:cs="Times New Roman"/>
          <w:b/>
          <w:color w:val="000000" w:themeColor="text1"/>
          <w:sz w:val="28"/>
          <w:szCs w:val="28"/>
        </w:rPr>
      </w:pPr>
      <w:r w:rsidRPr="00282F9C">
        <w:rPr>
          <w:rFonts w:ascii="Times New Roman" w:eastAsia="Times New Roman" w:hAnsi="Times New Roman" w:cs="Times New Roman"/>
          <w:b/>
          <w:color w:val="000000" w:themeColor="text1"/>
          <w:sz w:val="28"/>
          <w:szCs w:val="28"/>
          <w:lang w:val="en-GB"/>
        </w:rPr>
        <w:t>22</w:t>
      </w:r>
      <w:r w:rsidR="00867F32" w:rsidRPr="00282F9C">
        <w:rPr>
          <w:rFonts w:ascii="Times New Roman" w:eastAsia="Times New Roman" w:hAnsi="Times New Roman" w:cs="Times New Roman"/>
          <w:b/>
          <w:color w:val="000000" w:themeColor="text1"/>
          <w:sz w:val="28"/>
          <w:szCs w:val="28"/>
        </w:rPr>
        <w:t xml:space="preserve">. </w:t>
      </w:r>
      <w:r w:rsidR="00BA7857" w:rsidRPr="00282F9C">
        <w:rPr>
          <w:rFonts w:ascii="Times New Roman" w:eastAsia="Times New Roman" w:hAnsi="Times New Roman" w:cs="Times New Roman"/>
          <w:b/>
          <w:color w:val="000000" w:themeColor="text1"/>
          <w:sz w:val="28"/>
          <w:szCs w:val="28"/>
        </w:rPr>
        <w:t>Sửa đổi</w:t>
      </w:r>
      <w:r w:rsidR="00867F32" w:rsidRPr="00282F9C">
        <w:rPr>
          <w:rFonts w:ascii="Times New Roman" w:eastAsia="Times New Roman" w:hAnsi="Times New Roman" w:cs="Times New Roman"/>
          <w:b/>
          <w:color w:val="000000" w:themeColor="text1"/>
          <w:sz w:val="28"/>
          <w:szCs w:val="28"/>
        </w:rPr>
        <w:t xml:space="preserve"> Điều 31 như sau:</w:t>
      </w:r>
    </w:p>
    <w:p w14:paraId="2519B8EE" w14:textId="77777777" w:rsidR="00BA7857" w:rsidRPr="00282F9C" w:rsidRDefault="00D90EFD" w:rsidP="00BA7857">
      <w:pPr>
        <w:shd w:val="clear" w:color="auto" w:fill="FFFFFF"/>
        <w:spacing w:before="120" w:after="120"/>
        <w:ind w:firstLine="720"/>
        <w:jc w:val="both"/>
        <w:rPr>
          <w:rFonts w:ascii="Times New Roman" w:eastAsia="Arial" w:hAnsi="Times New Roman" w:cs="Times New Roman"/>
          <w:i/>
          <w:color w:val="000000" w:themeColor="text1"/>
          <w:sz w:val="28"/>
          <w:szCs w:val="28"/>
          <w:lang w:val="en-GB"/>
        </w:rPr>
      </w:pPr>
      <w:r w:rsidRPr="00282F9C">
        <w:rPr>
          <w:rFonts w:ascii="Times New Roman" w:eastAsia="Arial" w:hAnsi="Times New Roman" w:cs="Times New Roman"/>
          <w:i/>
          <w:color w:val="000000" w:themeColor="text1"/>
          <w:sz w:val="28"/>
          <w:szCs w:val="28"/>
          <w:lang w:val="en-GB"/>
        </w:rPr>
        <w:t>“</w:t>
      </w:r>
      <w:r w:rsidR="00BA7857" w:rsidRPr="00282F9C">
        <w:rPr>
          <w:rFonts w:ascii="Times New Roman" w:eastAsia="Arial" w:hAnsi="Times New Roman" w:cs="Times New Roman"/>
          <w:i/>
          <w:color w:val="000000" w:themeColor="text1"/>
          <w:sz w:val="28"/>
          <w:szCs w:val="28"/>
          <w:lang w:val="en-GB"/>
        </w:rPr>
        <w:t>Điều 31. Thanh toán chi phí khám bệnh, chữa bệnh bảo hiểm y tế</w:t>
      </w:r>
    </w:p>
    <w:p w14:paraId="1220CCC4" w14:textId="5065D08A"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t>1. Cơ quan bảo hiểm y tế thanh toán chi phí khám bệnh, chữa bệnh bảo hiểm y tế với cơ sở khám bệnh, chữa bệnh theo hợp đồng khám bệnh, chữa bệnh bảo hiểm y tế.</w:t>
      </w:r>
    </w:p>
    <w:p w14:paraId="5D6C46E9" w14:textId="67C80F27"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t xml:space="preserve">2. Cơ quan bảo hiểm y tế thanh toán chi phí khám bệnh, chữa bệnh bảo hiểm y tế </w:t>
      </w:r>
      <w:r w:rsidR="00273718" w:rsidRPr="00282F9C">
        <w:rPr>
          <w:rFonts w:ascii="Times New Roman" w:eastAsia="Arial" w:hAnsi="Times New Roman" w:cs="Times New Roman"/>
          <w:i/>
          <w:color w:val="000000" w:themeColor="text1"/>
          <w:sz w:val="28"/>
          <w:szCs w:val="28"/>
          <w:lang w:val="en-GB"/>
        </w:rPr>
        <w:t>cho</w:t>
      </w:r>
      <w:r w:rsidR="00273718" w:rsidRPr="00282F9C">
        <w:rPr>
          <w:rFonts w:ascii="Times New Roman" w:eastAsia="Arial" w:hAnsi="Times New Roman" w:cs="Times New Roman"/>
          <w:i/>
          <w:color w:val="000000" w:themeColor="text1"/>
          <w:sz w:val="28"/>
          <w:szCs w:val="28"/>
          <w:lang w:val="vi-VN"/>
        </w:rPr>
        <w:t xml:space="preserve"> cơ sở khám bệnh, chữa bệnh hoặc</w:t>
      </w:r>
      <w:r w:rsidR="00273718" w:rsidRPr="00282F9C">
        <w:rPr>
          <w:rFonts w:ascii="Times New Roman" w:eastAsia="Arial" w:hAnsi="Times New Roman" w:cs="Times New Roman"/>
          <w:color w:val="000000" w:themeColor="text1"/>
          <w:sz w:val="28"/>
          <w:szCs w:val="28"/>
          <w:lang w:val="vi-VN"/>
        </w:rPr>
        <w:t xml:space="preserve"> thanh toán </w:t>
      </w:r>
      <w:r w:rsidRPr="00282F9C">
        <w:rPr>
          <w:rFonts w:ascii="Times New Roman" w:eastAsia="Arial" w:hAnsi="Times New Roman" w:cs="Times New Roman"/>
          <w:color w:val="000000" w:themeColor="text1"/>
          <w:sz w:val="28"/>
          <w:szCs w:val="28"/>
          <w:lang w:val="en-GB"/>
        </w:rPr>
        <w:t>trực tiếp cho người có thẻ bảo hiểm y tế đi khám bệnh, chữa bệnh trong các trường hợp sau đây:</w:t>
      </w:r>
    </w:p>
    <w:p w14:paraId="1622F225" w14:textId="77777777"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t>a) Tại cơ sở khám bệnh, chữa bệnh không có hợp đồng khám bệnh, chữa bệnh bảo hiểm y tế;</w:t>
      </w:r>
    </w:p>
    <w:p w14:paraId="6318A5CA" w14:textId="77777777"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lastRenderedPageBreak/>
        <w:t>b) Khám bệnh, chữa bệnh không đúng quy định tại Điều 28 của Luật này;</w:t>
      </w:r>
    </w:p>
    <w:p w14:paraId="7F35E1D4" w14:textId="77777777"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t>c) Trường hợp đặc biệt khác do Bộ trưởng Bộ Y tế quy định.</w:t>
      </w:r>
    </w:p>
    <w:p w14:paraId="27BD8710" w14:textId="77777777" w:rsidR="00BA7857" w:rsidRPr="00282F9C" w:rsidRDefault="00BA7857" w:rsidP="00BA7857">
      <w:pPr>
        <w:shd w:val="clear" w:color="auto" w:fill="FFFFFF"/>
        <w:spacing w:before="120" w:after="120"/>
        <w:ind w:firstLine="720"/>
        <w:jc w:val="both"/>
        <w:rPr>
          <w:rFonts w:ascii="Times New Roman" w:eastAsia="Arial" w:hAnsi="Times New Roman" w:cs="Times New Roman"/>
          <w:color w:val="000000" w:themeColor="text1"/>
          <w:sz w:val="28"/>
          <w:szCs w:val="28"/>
          <w:lang w:val="en-GB"/>
        </w:rPr>
      </w:pPr>
      <w:r w:rsidRPr="00282F9C">
        <w:rPr>
          <w:rFonts w:ascii="Times New Roman" w:eastAsia="Arial" w:hAnsi="Times New Roman" w:cs="Times New Roman"/>
          <w:color w:val="000000" w:themeColor="text1"/>
          <w:sz w:val="28"/>
          <w:szCs w:val="28"/>
          <w:lang w:val="en-GB"/>
        </w:rPr>
        <w:t>3. Bộ Y tế chủ trì, phối hợp với Bộ Tài chính quy định thủ tục, mức thanh toán đối với các trường hợp quy định tại khoản 2 Điều này.</w:t>
      </w:r>
    </w:p>
    <w:p w14:paraId="53153D24" w14:textId="7D3B600E" w:rsidR="00E6169A" w:rsidRPr="00282F9C" w:rsidRDefault="00DE2D8A" w:rsidP="00BA7857">
      <w:pPr>
        <w:shd w:val="clear" w:color="auto" w:fill="FFFFFF"/>
        <w:spacing w:before="120" w:after="120"/>
        <w:ind w:firstLine="720"/>
        <w:jc w:val="both"/>
        <w:rPr>
          <w:rFonts w:ascii="Times New Roman" w:hAnsi="Times New Roman" w:cs="Times New Roman"/>
          <w:i/>
          <w:color w:val="000000" w:themeColor="text1"/>
          <w:sz w:val="28"/>
          <w:szCs w:val="28"/>
          <w:lang w:val="vi-VN"/>
        </w:rPr>
      </w:pPr>
      <w:r w:rsidRPr="00282F9C">
        <w:rPr>
          <w:rFonts w:ascii="Times New Roman" w:eastAsia="Arial" w:hAnsi="Times New Roman" w:cs="Times New Roman"/>
          <w:i/>
          <w:color w:val="000000" w:themeColor="text1"/>
          <w:sz w:val="28"/>
          <w:szCs w:val="28"/>
          <w:lang w:val="en-GB"/>
        </w:rPr>
        <w:t>4</w:t>
      </w:r>
      <w:r w:rsidR="00D90EFD" w:rsidRPr="00282F9C">
        <w:rPr>
          <w:rFonts w:ascii="Times New Roman" w:eastAsia="Arial" w:hAnsi="Times New Roman" w:cs="Times New Roman"/>
          <w:i/>
          <w:color w:val="000000" w:themeColor="text1"/>
          <w:sz w:val="28"/>
          <w:szCs w:val="28"/>
          <w:lang w:val="en-GB"/>
        </w:rPr>
        <w:t xml:space="preserve">. </w:t>
      </w:r>
      <w:r w:rsidR="00BA7857" w:rsidRPr="00282F9C">
        <w:rPr>
          <w:rFonts w:ascii="Times New Roman" w:eastAsia="Arial" w:hAnsi="Times New Roman" w:cs="Times New Roman"/>
          <w:i/>
          <w:color w:val="000000" w:themeColor="text1"/>
          <w:sz w:val="28"/>
          <w:szCs w:val="28"/>
          <w:lang w:val="en-GB"/>
        </w:rPr>
        <w:t>Cơ quan bảo hiểm y tế t</w:t>
      </w:r>
      <w:r w:rsidR="00131F25" w:rsidRPr="00282F9C">
        <w:rPr>
          <w:rFonts w:ascii="Times New Roman" w:eastAsia="Arial" w:hAnsi="Times New Roman" w:cs="Times New Roman"/>
          <w:i/>
          <w:color w:val="000000" w:themeColor="text1"/>
          <w:sz w:val="28"/>
          <w:szCs w:val="28"/>
        </w:rPr>
        <w:t xml:space="preserve">hanh toán chi phí </w:t>
      </w:r>
      <w:r w:rsidR="00FE784D" w:rsidRPr="00282F9C">
        <w:rPr>
          <w:rFonts w:ascii="Times New Roman" w:eastAsia="Arial" w:hAnsi="Times New Roman" w:cs="Times New Roman"/>
          <w:i/>
          <w:color w:val="000000" w:themeColor="text1"/>
          <w:sz w:val="28"/>
          <w:szCs w:val="28"/>
          <w:lang w:val="vi-VN"/>
        </w:rPr>
        <w:t>thuốc,</w:t>
      </w:r>
      <w:r w:rsidR="00D96870" w:rsidRPr="00282F9C">
        <w:rPr>
          <w:rFonts w:ascii="Times New Roman" w:eastAsia="Arial" w:hAnsi="Times New Roman" w:cs="Times New Roman"/>
          <w:i/>
          <w:color w:val="000000" w:themeColor="text1"/>
          <w:sz w:val="28"/>
          <w:szCs w:val="28"/>
        </w:rPr>
        <w:t xml:space="preserve"> </w:t>
      </w:r>
      <w:r w:rsidR="00FE784D" w:rsidRPr="00282F9C">
        <w:rPr>
          <w:rFonts w:ascii="Times New Roman" w:eastAsia="Arial" w:hAnsi="Times New Roman" w:cs="Times New Roman"/>
          <w:i/>
          <w:color w:val="000000" w:themeColor="text1"/>
          <w:sz w:val="28"/>
          <w:szCs w:val="28"/>
          <w:lang w:val="vi-VN"/>
        </w:rPr>
        <w:t>thiết bị y tế</w:t>
      </w:r>
      <w:r w:rsidR="007B0D13" w:rsidRPr="00282F9C">
        <w:rPr>
          <w:rFonts w:ascii="Times New Roman" w:eastAsia="Arial" w:hAnsi="Times New Roman" w:cs="Times New Roman"/>
          <w:i/>
          <w:color w:val="000000" w:themeColor="text1"/>
          <w:sz w:val="28"/>
          <w:szCs w:val="28"/>
        </w:rPr>
        <w:t xml:space="preserve"> </w:t>
      </w:r>
      <w:r w:rsidR="002F45D9" w:rsidRPr="00282F9C">
        <w:rPr>
          <w:rFonts w:ascii="Times New Roman" w:eastAsia="Arial" w:hAnsi="Times New Roman" w:cs="Times New Roman"/>
          <w:i/>
          <w:color w:val="000000" w:themeColor="text1"/>
          <w:sz w:val="28"/>
          <w:szCs w:val="28"/>
        </w:rPr>
        <w:t>(trừ thiết bị y tế chẩn đoán in vitro, thiết bị y tế đặc thù cá nhân)</w:t>
      </w:r>
      <w:r w:rsidR="00FE784D" w:rsidRPr="00282F9C">
        <w:rPr>
          <w:rFonts w:ascii="Times New Roman" w:eastAsia="Arial" w:hAnsi="Times New Roman" w:cs="Times New Roman"/>
          <w:i/>
          <w:color w:val="000000" w:themeColor="text1"/>
          <w:sz w:val="28"/>
          <w:szCs w:val="28"/>
          <w:lang w:val="vi-VN"/>
        </w:rPr>
        <w:t xml:space="preserve"> </w:t>
      </w:r>
      <w:r w:rsidR="00131F25" w:rsidRPr="00282F9C">
        <w:rPr>
          <w:rFonts w:ascii="Times New Roman" w:eastAsia="Arial" w:hAnsi="Times New Roman" w:cs="Times New Roman"/>
          <w:i/>
          <w:color w:val="000000" w:themeColor="text1"/>
          <w:sz w:val="28"/>
          <w:szCs w:val="28"/>
        </w:rPr>
        <w:t xml:space="preserve">được điều chuyển giữa các cơ sở khám bệnh, chữa bệnh </w:t>
      </w:r>
      <w:r w:rsidR="00444366" w:rsidRPr="00282F9C">
        <w:rPr>
          <w:rFonts w:ascii="Times New Roman" w:eastAsia="Arial" w:hAnsi="Times New Roman" w:cs="Times New Roman"/>
          <w:i/>
          <w:color w:val="000000" w:themeColor="text1"/>
          <w:sz w:val="28"/>
          <w:szCs w:val="28"/>
        </w:rPr>
        <w:t xml:space="preserve">bảo hiểm y tế </w:t>
      </w:r>
      <w:r w:rsidR="00FE784D" w:rsidRPr="00282F9C">
        <w:rPr>
          <w:rFonts w:ascii="Times New Roman" w:eastAsia="Arial" w:hAnsi="Times New Roman" w:cs="Times New Roman"/>
          <w:i/>
          <w:color w:val="000000" w:themeColor="text1"/>
          <w:sz w:val="28"/>
          <w:szCs w:val="28"/>
          <w:lang w:val="vi-VN"/>
        </w:rPr>
        <w:t>trong t</w:t>
      </w:r>
      <w:r w:rsidR="00F26F41" w:rsidRPr="00282F9C">
        <w:rPr>
          <w:rFonts w:ascii="Times New Roman" w:hAnsi="Times New Roman" w:cs="Times New Roman"/>
          <w:i/>
          <w:color w:val="000000" w:themeColor="text1"/>
          <w:sz w:val="28"/>
          <w:szCs w:val="28"/>
          <w:lang w:val="vi-VN"/>
        </w:rPr>
        <w:t>rường hợp</w:t>
      </w:r>
      <w:r w:rsidR="00E6169A" w:rsidRPr="00282F9C">
        <w:rPr>
          <w:rFonts w:ascii="Times New Roman" w:hAnsi="Times New Roman" w:cs="Times New Roman"/>
          <w:i/>
          <w:color w:val="000000" w:themeColor="text1"/>
          <w:sz w:val="28"/>
          <w:szCs w:val="28"/>
          <w:lang w:val="vi-VN"/>
        </w:rPr>
        <w:t xml:space="preserve"> đáp ứng các điều kiện sau đây:</w:t>
      </w:r>
    </w:p>
    <w:p w14:paraId="26E4D74A" w14:textId="5E547F26" w:rsidR="00E6169A" w:rsidRPr="00282F9C" w:rsidRDefault="00E6169A">
      <w:pPr>
        <w:shd w:val="clear" w:color="auto" w:fill="FFFFFF"/>
        <w:spacing w:before="120" w:after="120"/>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t>a) T</w:t>
      </w:r>
      <w:r w:rsidR="00F26F41" w:rsidRPr="00282F9C">
        <w:rPr>
          <w:rFonts w:ascii="Times New Roman" w:hAnsi="Times New Roman" w:cs="Times New Roman"/>
          <w:i/>
          <w:color w:val="000000" w:themeColor="text1"/>
          <w:sz w:val="28"/>
          <w:szCs w:val="28"/>
          <w:lang w:val="vi-VN"/>
        </w:rPr>
        <w:t xml:space="preserve">ại thời điểm người bệnh được chỉ định sử dụng thuốc, </w:t>
      </w:r>
      <w:r w:rsidR="009B1D43" w:rsidRPr="00282F9C">
        <w:rPr>
          <w:rFonts w:ascii="Times New Roman" w:eastAsia="Arial" w:hAnsi="Times New Roman" w:cs="Times New Roman"/>
          <w:i/>
          <w:color w:val="000000" w:themeColor="text1"/>
          <w:sz w:val="28"/>
          <w:szCs w:val="28"/>
          <w:lang w:val="vi-VN"/>
        </w:rPr>
        <w:t xml:space="preserve">thiết bị y tế </w:t>
      </w:r>
      <w:r w:rsidR="00F26F41" w:rsidRPr="00282F9C">
        <w:rPr>
          <w:rFonts w:ascii="Times New Roman" w:hAnsi="Times New Roman" w:cs="Times New Roman"/>
          <w:i/>
          <w:color w:val="000000" w:themeColor="text1"/>
          <w:sz w:val="28"/>
          <w:szCs w:val="28"/>
          <w:lang w:val="vi-VN"/>
        </w:rPr>
        <w:t xml:space="preserve">nhưng không có </w:t>
      </w:r>
      <w:r w:rsidR="00B86E2B" w:rsidRPr="00282F9C">
        <w:rPr>
          <w:rFonts w:ascii="Times New Roman" w:hAnsi="Times New Roman" w:cs="Times New Roman"/>
          <w:i/>
          <w:color w:val="000000" w:themeColor="text1"/>
          <w:sz w:val="28"/>
          <w:szCs w:val="28"/>
          <w:lang w:val="vi-VN"/>
        </w:rPr>
        <w:t>sẵn</w:t>
      </w:r>
      <w:r w:rsidRPr="00282F9C">
        <w:rPr>
          <w:rFonts w:ascii="Times New Roman" w:hAnsi="Times New Roman" w:cs="Times New Roman"/>
          <w:i/>
          <w:color w:val="000000" w:themeColor="text1"/>
          <w:sz w:val="28"/>
          <w:szCs w:val="28"/>
          <w:lang w:val="vi-VN"/>
        </w:rPr>
        <w:t xml:space="preserve"> và</w:t>
      </w:r>
      <w:r w:rsidR="00B86E2B" w:rsidRPr="00282F9C">
        <w:rPr>
          <w:rFonts w:ascii="Times New Roman" w:hAnsi="Times New Roman" w:cs="Times New Roman"/>
          <w:i/>
          <w:color w:val="000000" w:themeColor="text1"/>
          <w:sz w:val="28"/>
          <w:szCs w:val="28"/>
          <w:lang w:val="vi-VN"/>
        </w:rPr>
        <w:t xml:space="preserve"> không thể thay thế bằng thuốc, thiết bị y tế </w:t>
      </w:r>
      <w:r w:rsidRPr="00282F9C">
        <w:rPr>
          <w:rFonts w:ascii="Times New Roman" w:hAnsi="Times New Roman" w:cs="Times New Roman"/>
          <w:i/>
          <w:color w:val="000000" w:themeColor="text1"/>
          <w:sz w:val="28"/>
          <w:szCs w:val="28"/>
          <w:lang w:val="vi-VN"/>
        </w:rPr>
        <w:t>khác</w:t>
      </w:r>
      <w:r w:rsidR="007B0D13" w:rsidRPr="00282F9C">
        <w:rPr>
          <w:rFonts w:ascii="Times New Roman" w:hAnsi="Times New Roman" w:cs="Times New Roman"/>
          <w:i/>
          <w:color w:val="000000" w:themeColor="text1"/>
          <w:sz w:val="28"/>
          <w:szCs w:val="28"/>
        </w:rPr>
        <w:t>, cơ sở khám bệnh, chữa bệnh bảo hiểm y tế khác có sẵn và đồng ý điều chuyển</w:t>
      </w:r>
      <w:r w:rsidRPr="00282F9C">
        <w:rPr>
          <w:rFonts w:ascii="Times New Roman" w:hAnsi="Times New Roman" w:cs="Times New Roman"/>
          <w:i/>
          <w:color w:val="000000" w:themeColor="text1"/>
          <w:sz w:val="28"/>
          <w:szCs w:val="28"/>
          <w:lang w:val="vi-VN"/>
        </w:rPr>
        <w:t>;</w:t>
      </w:r>
    </w:p>
    <w:p w14:paraId="177972D7" w14:textId="65846AA3" w:rsidR="00E6169A" w:rsidRPr="00282F9C" w:rsidRDefault="00E6169A" w:rsidP="00D03BD1">
      <w:pPr>
        <w:shd w:val="clear" w:color="auto" w:fill="FFFFFF"/>
        <w:spacing w:before="120" w:after="120"/>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t>b) K</w:t>
      </w:r>
      <w:r w:rsidR="00F26F41" w:rsidRPr="00282F9C">
        <w:rPr>
          <w:rFonts w:ascii="Times New Roman" w:hAnsi="Times New Roman" w:cs="Times New Roman"/>
          <w:i/>
          <w:color w:val="000000" w:themeColor="text1"/>
          <w:sz w:val="28"/>
          <w:szCs w:val="28"/>
          <w:lang w:val="vi-VN"/>
        </w:rPr>
        <w:t xml:space="preserve">hông thể chuyển người bệnh đến cơ sở khám bệnh, chữa bệnh </w:t>
      </w:r>
      <w:r w:rsidR="00FE784D" w:rsidRPr="00282F9C">
        <w:rPr>
          <w:rFonts w:ascii="Times New Roman" w:hAnsi="Times New Roman" w:cs="Times New Roman"/>
          <w:i/>
          <w:color w:val="000000" w:themeColor="text1"/>
          <w:sz w:val="28"/>
          <w:szCs w:val="28"/>
          <w:lang w:val="vi-VN"/>
        </w:rPr>
        <w:t>khác</w:t>
      </w:r>
      <w:r w:rsidR="00D03BD1" w:rsidRPr="00282F9C">
        <w:rPr>
          <w:rFonts w:ascii="Times New Roman" w:hAnsi="Times New Roman" w:cs="Times New Roman"/>
          <w:i/>
          <w:color w:val="000000" w:themeColor="text1"/>
          <w:sz w:val="28"/>
          <w:szCs w:val="28"/>
          <w:lang w:val="vi-VN"/>
        </w:rPr>
        <w:t xml:space="preserve"> trong trường hợp: Tình trạng, sức khỏe người bệnh được xác định không đủ điều kiện để chuyển; cơ sở khám bệnh chữa bệnh có đủ năng lực chuyên môn để điều trị người bệnh và việc vận chuyển người bệnh được cơ sở khám bệnh, chữa bệnh xác định là tốn kém chi phí hơn việc điều chuyển thuốc, thiết bị y tế</w:t>
      </w:r>
      <w:r w:rsidRPr="00282F9C">
        <w:rPr>
          <w:rFonts w:ascii="Times New Roman" w:hAnsi="Times New Roman" w:cs="Times New Roman"/>
          <w:i/>
          <w:color w:val="000000" w:themeColor="text1"/>
          <w:sz w:val="28"/>
          <w:szCs w:val="28"/>
          <w:lang w:val="vi-VN"/>
        </w:rPr>
        <w:t>;</w:t>
      </w:r>
      <w:r w:rsidR="00D03BD1" w:rsidRPr="00282F9C">
        <w:rPr>
          <w:rFonts w:ascii="Times New Roman" w:hAnsi="Times New Roman" w:cs="Times New Roman"/>
          <w:i/>
          <w:color w:val="000000" w:themeColor="text1"/>
          <w:sz w:val="28"/>
          <w:szCs w:val="28"/>
          <w:lang w:val="vi-VN"/>
        </w:rPr>
        <w:t xml:space="preserve"> cơ sở khám bệnh, chữa bệnh đang trong thời gian cách ly y tế theo quy định của pháp luật phòng, chống bệnh truyền nhiễm;</w:t>
      </w:r>
    </w:p>
    <w:p w14:paraId="50CADA77" w14:textId="49F2764E" w:rsidR="00774AE5" w:rsidRPr="00282F9C" w:rsidRDefault="00E6169A">
      <w:pPr>
        <w:shd w:val="clear" w:color="auto" w:fill="FFFFFF"/>
        <w:spacing w:before="120" w:after="120"/>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t>c) C</w:t>
      </w:r>
      <w:r w:rsidR="00E0093E" w:rsidRPr="00282F9C">
        <w:rPr>
          <w:rFonts w:ascii="Times New Roman" w:hAnsi="Times New Roman" w:cs="Times New Roman"/>
          <w:i/>
          <w:color w:val="000000" w:themeColor="text1"/>
          <w:sz w:val="28"/>
          <w:szCs w:val="28"/>
          <w:lang w:val="vi-VN"/>
        </w:rPr>
        <w:t>ơ sở khám bệnh, chữa bệnh</w:t>
      </w:r>
      <w:r w:rsidR="009C0A01" w:rsidRPr="00282F9C">
        <w:rPr>
          <w:rFonts w:ascii="Times New Roman" w:hAnsi="Times New Roman" w:cs="Times New Roman"/>
          <w:i/>
          <w:color w:val="000000" w:themeColor="text1"/>
          <w:sz w:val="28"/>
          <w:szCs w:val="28"/>
          <w:lang w:val="vi-VN"/>
        </w:rPr>
        <w:t xml:space="preserve"> đã thực hiện hình thức mua sắm đấu thầu theo quy định</w:t>
      </w:r>
      <w:r w:rsidR="0020080F" w:rsidRPr="00282F9C">
        <w:rPr>
          <w:rFonts w:ascii="Times New Roman" w:hAnsi="Times New Roman" w:cs="Times New Roman"/>
          <w:i/>
          <w:color w:val="000000" w:themeColor="text1"/>
          <w:sz w:val="28"/>
          <w:szCs w:val="28"/>
          <w:lang w:val="vi-VN"/>
        </w:rPr>
        <w:t xml:space="preserve"> </w:t>
      </w:r>
      <w:r w:rsidR="00E634F3" w:rsidRPr="00282F9C">
        <w:rPr>
          <w:rFonts w:ascii="Times New Roman" w:hAnsi="Times New Roman" w:cs="Times New Roman"/>
          <w:i/>
          <w:color w:val="000000" w:themeColor="text1"/>
          <w:sz w:val="28"/>
          <w:szCs w:val="28"/>
          <w:lang w:val="vi-VN"/>
        </w:rPr>
        <w:t xml:space="preserve">tại </w:t>
      </w:r>
      <w:r w:rsidR="00C96F85" w:rsidRPr="00282F9C">
        <w:rPr>
          <w:rFonts w:ascii="Times New Roman" w:hAnsi="Times New Roman" w:cs="Times New Roman"/>
          <w:i/>
          <w:color w:val="000000" w:themeColor="text1"/>
          <w:sz w:val="28"/>
          <w:szCs w:val="28"/>
        </w:rPr>
        <w:t>k</w:t>
      </w:r>
      <w:r w:rsidR="00E634F3" w:rsidRPr="00282F9C">
        <w:rPr>
          <w:rFonts w:ascii="Times New Roman" w:hAnsi="Times New Roman" w:cs="Times New Roman"/>
          <w:i/>
          <w:color w:val="000000" w:themeColor="text1"/>
          <w:sz w:val="28"/>
          <w:szCs w:val="28"/>
          <w:lang w:val="vi-VN"/>
        </w:rPr>
        <w:t>hoản 4 Điều 23</w:t>
      </w:r>
      <w:r w:rsidR="009C0A01" w:rsidRPr="00282F9C">
        <w:rPr>
          <w:rFonts w:ascii="Times New Roman" w:hAnsi="Times New Roman" w:cs="Times New Roman"/>
          <w:i/>
          <w:color w:val="000000" w:themeColor="text1"/>
          <w:sz w:val="28"/>
          <w:szCs w:val="28"/>
          <w:lang w:val="vi-VN"/>
        </w:rPr>
        <w:t xml:space="preserve"> </w:t>
      </w:r>
      <w:r w:rsidR="00E634F3" w:rsidRPr="00282F9C">
        <w:rPr>
          <w:rFonts w:ascii="Times New Roman" w:hAnsi="Times New Roman" w:cs="Times New Roman"/>
          <w:i/>
          <w:color w:val="000000" w:themeColor="text1"/>
          <w:sz w:val="28"/>
          <w:szCs w:val="28"/>
          <w:lang w:val="vi-VN"/>
        </w:rPr>
        <w:t xml:space="preserve">Luật </w:t>
      </w:r>
      <w:r w:rsidR="00C96F85" w:rsidRPr="00282F9C">
        <w:rPr>
          <w:rFonts w:ascii="Times New Roman" w:hAnsi="Times New Roman" w:cs="Times New Roman"/>
          <w:i/>
          <w:color w:val="000000" w:themeColor="text1"/>
          <w:sz w:val="28"/>
          <w:szCs w:val="28"/>
        </w:rPr>
        <w:t>Đ</w:t>
      </w:r>
      <w:r w:rsidR="009C0A01" w:rsidRPr="00282F9C">
        <w:rPr>
          <w:rFonts w:ascii="Times New Roman" w:hAnsi="Times New Roman" w:cs="Times New Roman"/>
          <w:i/>
          <w:color w:val="000000" w:themeColor="text1"/>
          <w:sz w:val="28"/>
          <w:szCs w:val="28"/>
          <w:lang w:val="vi-VN"/>
        </w:rPr>
        <w:t xml:space="preserve">ấu thầu </w:t>
      </w:r>
      <w:r w:rsidR="009C0A01" w:rsidRPr="00282F9C">
        <w:rPr>
          <w:rFonts w:ascii="Times New Roman" w:eastAsia="Arial" w:hAnsi="Times New Roman" w:cs="Times New Roman"/>
          <w:i/>
          <w:color w:val="000000" w:themeColor="text1"/>
          <w:sz w:val="28"/>
          <w:szCs w:val="28"/>
        </w:rPr>
        <w:t>nhưng không mua được</w:t>
      </w:r>
      <w:r w:rsidR="00A132F4" w:rsidRPr="00282F9C">
        <w:rPr>
          <w:rFonts w:ascii="Times New Roman" w:hAnsi="Times New Roman" w:cs="Times New Roman"/>
          <w:i/>
          <w:color w:val="000000" w:themeColor="text1"/>
          <w:sz w:val="28"/>
          <w:szCs w:val="28"/>
        </w:rPr>
        <w:t xml:space="preserve"> thuốc, </w:t>
      </w:r>
      <w:r w:rsidR="00A132F4" w:rsidRPr="00282F9C">
        <w:rPr>
          <w:rFonts w:ascii="Times New Roman" w:eastAsia="Arial" w:hAnsi="Times New Roman" w:cs="Times New Roman"/>
          <w:i/>
          <w:color w:val="000000" w:themeColor="text1"/>
          <w:sz w:val="28"/>
          <w:szCs w:val="28"/>
          <w:lang w:val="vi-VN"/>
        </w:rPr>
        <w:t xml:space="preserve">thiết bị y </w:t>
      </w:r>
      <w:r w:rsidR="00774AE5" w:rsidRPr="00282F9C">
        <w:rPr>
          <w:rFonts w:ascii="Times New Roman" w:eastAsia="Arial" w:hAnsi="Times New Roman" w:cs="Times New Roman"/>
          <w:i/>
          <w:color w:val="000000" w:themeColor="text1"/>
          <w:sz w:val="28"/>
          <w:szCs w:val="28"/>
          <w:lang w:val="vi-VN"/>
        </w:rPr>
        <w:t>tế.</w:t>
      </w:r>
    </w:p>
    <w:p w14:paraId="1C85F21A" w14:textId="541DC3F2" w:rsidR="00774AE5" w:rsidRPr="00282F9C" w:rsidRDefault="00774AE5" w:rsidP="00774AE5">
      <w:pPr>
        <w:shd w:val="clear" w:color="auto" w:fill="FFFFFF"/>
        <w:spacing w:before="120" w:after="120"/>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lang w:val="vi-VN"/>
        </w:rPr>
        <w:t xml:space="preserve">Quỹ bảo hiểm y tế thanh toán chi phí thuốc, thiết bị y tế trong phạm vi quyền lợi và mức hưởng bảo hiểm y tế theo quy định cho cơ sở khám bệnh, chữa bệnh nơi nhận theo giá </w:t>
      </w:r>
      <w:r w:rsidRPr="00282F9C">
        <w:rPr>
          <w:rFonts w:ascii="Times New Roman" w:hAnsi="Times New Roman" w:cs="Times New Roman"/>
          <w:i/>
          <w:color w:val="000000" w:themeColor="text1"/>
          <w:sz w:val="28"/>
          <w:szCs w:val="28"/>
        </w:rPr>
        <w:t xml:space="preserve">thanh toán bảo hiểm y tế của cơ sở khám bệnh, chữa bệnh nơi chuyển thuốc, </w:t>
      </w:r>
      <w:r w:rsidRPr="00282F9C">
        <w:rPr>
          <w:rFonts w:ascii="Times New Roman" w:eastAsia="Arial" w:hAnsi="Times New Roman" w:cs="Times New Roman"/>
          <w:i/>
          <w:color w:val="000000" w:themeColor="text1"/>
          <w:sz w:val="28"/>
          <w:szCs w:val="28"/>
          <w:lang w:val="vi-VN"/>
        </w:rPr>
        <w:t>thiết bị y tế.</w:t>
      </w:r>
      <w:r w:rsidRPr="00282F9C">
        <w:rPr>
          <w:rFonts w:ascii="Times New Roman" w:hAnsi="Times New Roman" w:cs="Times New Roman"/>
          <w:i/>
          <w:color w:val="000000" w:themeColor="text1"/>
          <w:sz w:val="28"/>
          <w:szCs w:val="28"/>
          <w:lang w:val="vi-VN"/>
        </w:rPr>
        <w:t xml:space="preserve"> Cơ sở khám bệnh, chữa bệnh nhận</w:t>
      </w:r>
      <w:r w:rsidRPr="00282F9C">
        <w:rPr>
          <w:rFonts w:ascii="Times New Roman" w:hAnsi="Times New Roman" w:cs="Times New Roman"/>
          <w:i/>
          <w:color w:val="000000" w:themeColor="text1"/>
          <w:sz w:val="28"/>
          <w:szCs w:val="28"/>
        </w:rPr>
        <w:t xml:space="preserve"> </w:t>
      </w:r>
      <w:r w:rsidRPr="00282F9C">
        <w:rPr>
          <w:rFonts w:ascii="Times New Roman" w:hAnsi="Times New Roman" w:cs="Times New Roman"/>
          <w:i/>
          <w:color w:val="000000" w:themeColor="text1"/>
          <w:sz w:val="28"/>
          <w:szCs w:val="28"/>
          <w:lang w:val="vi-VN"/>
        </w:rPr>
        <w:t xml:space="preserve">thuốc, thiết bị y tế có trách nhiệm thanh toán chi phí cho cơ sở khám bệnh, chữa bệnh chuyển thuốc, </w:t>
      </w:r>
      <w:r w:rsidRPr="00282F9C">
        <w:rPr>
          <w:rFonts w:ascii="Times New Roman" w:eastAsia="Arial" w:hAnsi="Times New Roman" w:cs="Times New Roman"/>
          <w:i/>
          <w:color w:val="000000" w:themeColor="text1"/>
          <w:sz w:val="28"/>
          <w:szCs w:val="28"/>
          <w:lang w:val="vi-VN"/>
        </w:rPr>
        <w:t>thiết bị y tế</w:t>
      </w:r>
      <w:r w:rsidRPr="00282F9C">
        <w:rPr>
          <w:rFonts w:ascii="Times New Roman" w:hAnsi="Times New Roman" w:cs="Times New Roman"/>
          <w:i/>
          <w:color w:val="000000" w:themeColor="text1"/>
          <w:sz w:val="28"/>
          <w:szCs w:val="28"/>
          <w:lang w:val="vi-VN"/>
        </w:rPr>
        <w:t>, sau đó tổng hợp vào chi phí khám bệnh, chữa bệnh của người bệnh để thanh toán với cơ quan bảo hiểm xã hội.</w:t>
      </w:r>
    </w:p>
    <w:p w14:paraId="33385D54" w14:textId="69E0F7DD" w:rsidR="004D72D3" w:rsidRPr="00282F9C" w:rsidRDefault="00774AE5">
      <w:pPr>
        <w:shd w:val="clear" w:color="auto" w:fill="FFFFFF"/>
        <w:spacing w:before="120" w:after="120"/>
        <w:ind w:firstLine="720"/>
        <w:jc w:val="both"/>
        <w:rPr>
          <w:rFonts w:ascii="Times New Roman" w:hAnsi="Times New Roman" w:cs="Times New Roman"/>
          <w:i/>
          <w:color w:val="000000" w:themeColor="text1"/>
          <w:sz w:val="28"/>
          <w:szCs w:val="28"/>
        </w:rPr>
      </w:pPr>
      <w:r w:rsidRPr="00282F9C">
        <w:rPr>
          <w:rFonts w:ascii="Times New Roman" w:eastAsia="Arial" w:hAnsi="Times New Roman" w:cs="Times New Roman"/>
          <w:i/>
          <w:color w:val="000000" w:themeColor="text1"/>
          <w:sz w:val="28"/>
          <w:szCs w:val="28"/>
          <w:lang w:val="vi-VN"/>
        </w:rPr>
        <w:t>5</w:t>
      </w:r>
      <w:r w:rsidR="007B7E2D" w:rsidRPr="00282F9C">
        <w:rPr>
          <w:rFonts w:ascii="Times New Roman" w:hAnsi="Times New Roman" w:cs="Times New Roman"/>
          <w:i/>
          <w:color w:val="000000" w:themeColor="text1"/>
          <w:sz w:val="28"/>
          <w:szCs w:val="28"/>
        </w:rPr>
        <w:t xml:space="preserve">. </w:t>
      </w:r>
      <w:r w:rsidR="00BA7857" w:rsidRPr="00282F9C">
        <w:rPr>
          <w:rFonts w:ascii="Times New Roman" w:eastAsia="Arial" w:hAnsi="Times New Roman" w:cs="Times New Roman"/>
          <w:i/>
          <w:color w:val="000000" w:themeColor="text1"/>
          <w:sz w:val="28"/>
          <w:szCs w:val="28"/>
          <w:lang w:val="en-GB"/>
        </w:rPr>
        <w:t>Cơ quan bảo hiểm y tế t</w:t>
      </w:r>
      <w:r w:rsidR="00BA7857" w:rsidRPr="00282F9C">
        <w:rPr>
          <w:rFonts w:ascii="Times New Roman" w:hAnsi="Times New Roman" w:cs="Times New Roman"/>
          <w:i/>
          <w:color w:val="000000" w:themeColor="text1"/>
          <w:sz w:val="28"/>
          <w:szCs w:val="28"/>
        </w:rPr>
        <w:t xml:space="preserve">hanh </w:t>
      </w:r>
      <w:r w:rsidR="007B7E2D" w:rsidRPr="00282F9C">
        <w:rPr>
          <w:rFonts w:ascii="Times New Roman" w:hAnsi="Times New Roman" w:cs="Times New Roman"/>
          <w:i/>
          <w:color w:val="000000" w:themeColor="text1"/>
          <w:sz w:val="28"/>
          <w:szCs w:val="28"/>
        </w:rPr>
        <w:t xml:space="preserve">toán chi phí </w:t>
      </w:r>
      <w:r w:rsidR="00443F88" w:rsidRPr="00282F9C">
        <w:rPr>
          <w:rFonts w:ascii="Times New Roman" w:hAnsi="Times New Roman" w:cs="Times New Roman"/>
          <w:i/>
          <w:color w:val="000000" w:themeColor="text1"/>
          <w:sz w:val="28"/>
          <w:szCs w:val="28"/>
        </w:rPr>
        <w:t>dịch vụ cận lâm sàng</w:t>
      </w:r>
      <w:r w:rsidR="00875CD4" w:rsidRPr="00282F9C">
        <w:rPr>
          <w:rFonts w:ascii="Times New Roman" w:hAnsi="Times New Roman" w:cs="Times New Roman"/>
          <w:i/>
          <w:color w:val="000000" w:themeColor="text1"/>
          <w:sz w:val="28"/>
          <w:szCs w:val="28"/>
        </w:rPr>
        <w:t xml:space="preserve"> </w:t>
      </w:r>
      <w:r w:rsidR="005E7B5A" w:rsidRPr="00282F9C">
        <w:rPr>
          <w:rFonts w:ascii="Times New Roman" w:hAnsi="Times New Roman" w:cs="Times New Roman"/>
          <w:i/>
          <w:color w:val="000000" w:themeColor="text1"/>
          <w:sz w:val="28"/>
          <w:szCs w:val="28"/>
        </w:rPr>
        <w:t>được</w:t>
      </w:r>
      <w:r w:rsidR="00443F88" w:rsidRPr="00282F9C">
        <w:rPr>
          <w:rFonts w:ascii="Times New Roman" w:hAnsi="Times New Roman" w:cs="Times New Roman"/>
          <w:i/>
          <w:color w:val="000000" w:themeColor="text1"/>
          <w:sz w:val="28"/>
          <w:szCs w:val="28"/>
        </w:rPr>
        <w:t xml:space="preserve"> </w:t>
      </w:r>
      <w:r w:rsidR="007B7E2D" w:rsidRPr="00282F9C">
        <w:rPr>
          <w:rFonts w:ascii="Times New Roman" w:hAnsi="Times New Roman" w:cs="Times New Roman"/>
          <w:i/>
          <w:color w:val="000000" w:themeColor="text1"/>
          <w:sz w:val="28"/>
          <w:szCs w:val="28"/>
        </w:rPr>
        <w:t xml:space="preserve">chuyển </w:t>
      </w:r>
      <w:bookmarkStart w:id="11" w:name="khoan_2_9"/>
      <w:r w:rsidR="005E7B5A" w:rsidRPr="00282F9C">
        <w:rPr>
          <w:rFonts w:ascii="Times New Roman" w:eastAsia="Arial" w:hAnsi="Times New Roman" w:cs="Times New Roman"/>
          <w:i/>
          <w:color w:val="000000" w:themeColor="text1"/>
          <w:sz w:val="28"/>
          <w:szCs w:val="28"/>
        </w:rPr>
        <w:t>đến cơ sở tiếp nhận được cấp có thẩm quyền phê duyệt đủ điều kiện thực hiện dịch vụ cận lâm sàng</w:t>
      </w:r>
      <w:bookmarkEnd w:id="11"/>
      <w:r w:rsidR="005E7B5A" w:rsidRPr="00282F9C">
        <w:rPr>
          <w:rFonts w:ascii="Times New Roman" w:eastAsia="Arial" w:hAnsi="Times New Roman" w:cs="Times New Roman"/>
          <w:i/>
          <w:color w:val="000000" w:themeColor="text1"/>
          <w:sz w:val="28"/>
          <w:szCs w:val="28"/>
        </w:rPr>
        <w:t xml:space="preserve"> </w:t>
      </w:r>
      <w:r w:rsidR="006A1E71" w:rsidRPr="00282F9C">
        <w:rPr>
          <w:rFonts w:ascii="Times New Roman" w:eastAsia="Arial" w:hAnsi="Times New Roman" w:cs="Times New Roman"/>
          <w:i/>
          <w:color w:val="000000" w:themeColor="text1"/>
          <w:sz w:val="28"/>
          <w:szCs w:val="28"/>
          <w:lang w:val="vi-VN"/>
        </w:rPr>
        <w:t>trong t</w:t>
      </w:r>
      <w:r w:rsidR="006A1E71" w:rsidRPr="00282F9C">
        <w:rPr>
          <w:rFonts w:ascii="Times New Roman" w:hAnsi="Times New Roman" w:cs="Times New Roman"/>
          <w:i/>
          <w:color w:val="000000" w:themeColor="text1"/>
          <w:sz w:val="28"/>
          <w:szCs w:val="28"/>
          <w:lang w:val="vi-VN"/>
        </w:rPr>
        <w:t>rường hợp</w:t>
      </w:r>
      <w:r w:rsidR="006A1E71" w:rsidRPr="00282F9C">
        <w:rPr>
          <w:rFonts w:ascii="Times New Roman" w:hAnsi="Times New Roman" w:cs="Times New Roman"/>
          <w:i/>
          <w:color w:val="000000" w:themeColor="text1"/>
          <w:sz w:val="28"/>
          <w:szCs w:val="28"/>
        </w:rPr>
        <w:t xml:space="preserve"> </w:t>
      </w:r>
      <w:r w:rsidR="006A1E71" w:rsidRPr="00282F9C">
        <w:rPr>
          <w:rFonts w:ascii="Times New Roman" w:hAnsi="Times New Roman" w:cs="Times New Roman"/>
          <w:i/>
          <w:color w:val="000000" w:themeColor="text1"/>
          <w:sz w:val="28"/>
          <w:szCs w:val="28"/>
          <w:lang w:val="vi-VN"/>
        </w:rPr>
        <w:t>tại thời điểm người bệnh được chỉ định sử dụng dịch vụ, cơ sở khám bệnh, chữa bệnh không đủ điều kiện thực hiện được</w:t>
      </w:r>
      <w:r w:rsidR="00BB5096" w:rsidRPr="00282F9C">
        <w:rPr>
          <w:rFonts w:ascii="Times New Roman" w:hAnsi="Times New Roman" w:cs="Times New Roman"/>
          <w:i/>
          <w:color w:val="000000" w:themeColor="text1"/>
          <w:sz w:val="28"/>
          <w:szCs w:val="28"/>
        </w:rPr>
        <w:t>.</w:t>
      </w:r>
    </w:p>
    <w:p w14:paraId="2234DDBB" w14:textId="77777777" w:rsidR="000013E6" w:rsidRPr="00282F9C" w:rsidRDefault="004D72D3" w:rsidP="000013E6">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en-GB"/>
        </w:rPr>
        <w:t>6</w:t>
      </w:r>
      <w:r w:rsidR="0094179D" w:rsidRPr="00282F9C">
        <w:rPr>
          <w:rFonts w:ascii="Times New Roman" w:hAnsi="Times New Roman" w:cs="Times New Roman"/>
          <w:i/>
          <w:color w:val="000000" w:themeColor="text1"/>
          <w:sz w:val="28"/>
          <w:szCs w:val="28"/>
        </w:rPr>
        <w:t>. Chính phủ quy định</w:t>
      </w:r>
      <w:r w:rsidR="000013E6" w:rsidRPr="00282F9C">
        <w:rPr>
          <w:rFonts w:ascii="Times New Roman" w:hAnsi="Times New Roman" w:cs="Times New Roman"/>
          <w:i/>
          <w:color w:val="000000" w:themeColor="text1"/>
          <w:sz w:val="28"/>
          <w:szCs w:val="28"/>
          <w:lang w:val="vi-VN"/>
        </w:rPr>
        <w:t xml:space="preserve"> các nội dung sau đây:</w:t>
      </w:r>
    </w:p>
    <w:p w14:paraId="54F0A033" w14:textId="77777777" w:rsidR="000013E6" w:rsidRPr="00282F9C" w:rsidRDefault="000013E6" w:rsidP="000013E6">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i/>
          <w:color w:val="000000" w:themeColor="text1"/>
          <w:sz w:val="28"/>
          <w:szCs w:val="28"/>
          <w:lang w:val="vi-VN"/>
        </w:rPr>
        <w:t>a) Quy định</w:t>
      </w:r>
      <w:r w:rsidR="0094179D" w:rsidRPr="00282F9C">
        <w:rPr>
          <w:rFonts w:ascii="Times New Roman" w:hAnsi="Times New Roman" w:cs="Times New Roman"/>
          <w:i/>
          <w:color w:val="000000" w:themeColor="text1"/>
          <w:sz w:val="28"/>
          <w:szCs w:val="28"/>
        </w:rPr>
        <w:t xml:space="preserve"> chi tiết các khoản 4,</w:t>
      </w:r>
      <w:r w:rsidR="00172687" w:rsidRPr="00282F9C">
        <w:rPr>
          <w:rFonts w:ascii="Times New Roman" w:hAnsi="Times New Roman" w:cs="Times New Roman"/>
          <w:i/>
          <w:color w:val="000000" w:themeColor="text1"/>
          <w:sz w:val="28"/>
          <w:szCs w:val="28"/>
        </w:rPr>
        <w:t xml:space="preserve"> 5</w:t>
      </w:r>
      <w:r w:rsidR="0094179D" w:rsidRPr="00282F9C">
        <w:rPr>
          <w:rFonts w:ascii="Times New Roman" w:hAnsi="Times New Roman" w:cs="Times New Roman"/>
          <w:i/>
          <w:color w:val="000000" w:themeColor="text1"/>
          <w:sz w:val="28"/>
          <w:szCs w:val="28"/>
        </w:rPr>
        <w:t xml:space="preserve"> Điều này</w:t>
      </w:r>
      <w:r w:rsidRPr="00282F9C">
        <w:rPr>
          <w:rFonts w:ascii="Times New Roman" w:hAnsi="Times New Roman" w:cs="Times New Roman"/>
          <w:i/>
          <w:color w:val="000000" w:themeColor="text1"/>
          <w:sz w:val="28"/>
          <w:szCs w:val="28"/>
          <w:lang w:val="vi-VN"/>
        </w:rPr>
        <w:t>;</w:t>
      </w:r>
      <w:r w:rsidRPr="00282F9C">
        <w:rPr>
          <w:rFonts w:ascii="Times New Roman" w:hAnsi="Times New Roman" w:cs="Times New Roman"/>
          <w:color w:val="000000" w:themeColor="text1"/>
          <w:sz w:val="28"/>
          <w:szCs w:val="28"/>
        </w:rPr>
        <w:t xml:space="preserve"> </w:t>
      </w:r>
    </w:p>
    <w:p w14:paraId="0802D2BD" w14:textId="4C44D63D" w:rsidR="000013E6" w:rsidRPr="00282F9C" w:rsidRDefault="000013E6" w:rsidP="000013E6">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b</w:t>
      </w:r>
      <w:r w:rsidRPr="00282F9C">
        <w:rPr>
          <w:rFonts w:ascii="Times New Roman" w:hAnsi="Times New Roman" w:cs="Times New Roman"/>
          <w:color w:val="000000" w:themeColor="text1"/>
          <w:sz w:val="28"/>
          <w:szCs w:val="28"/>
          <w:lang w:val="vi-VN"/>
        </w:rPr>
        <w:t xml:space="preserve">) </w:t>
      </w:r>
      <w:r w:rsidR="0067103E" w:rsidRPr="00282F9C">
        <w:rPr>
          <w:rFonts w:ascii="Times New Roman" w:hAnsi="Times New Roman" w:cs="Times New Roman"/>
          <w:color w:val="000000" w:themeColor="text1"/>
          <w:sz w:val="28"/>
          <w:szCs w:val="28"/>
          <w:lang w:val="vi-VN"/>
        </w:rPr>
        <w:t>Q</w:t>
      </w:r>
      <w:r w:rsidRPr="00282F9C">
        <w:rPr>
          <w:rFonts w:ascii="Times New Roman" w:hAnsi="Times New Roman" w:cs="Times New Roman"/>
          <w:color w:val="000000" w:themeColor="text1"/>
          <w:sz w:val="28"/>
          <w:szCs w:val="28"/>
        </w:rPr>
        <w:t>uản lý, sử dụng phần kinh phí dành cho khám bệnh, chữa bệnh bảo hiểm y tế, giám định và thanh toán, quyết toán chi phí khám bệnh, chữa bệnh bảo hiểm y tế đối với các đối tượng quy định tại điểm a</w:t>
      </w:r>
      <w:r w:rsidR="00C1026B" w:rsidRPr="00282F9C">
        <w:rPr>
          <w:rFonts w:ascii="Times New Roman" w:hAnsi="Times New Roman" w:cs="Times New Roman"/>
          <w:color w:val="000000" w:themeColor="text1"/>
          <w:sz w:val="28"/>
          <w:szCs w:val="28"/>
        </w:rPr>
        <w:t>, b, c</w:t>
      </w:r>
      <w:r w:rsidR="007626C2" w:rsidRPr="00282F9C">
        <w:rPr>
          <w:rFonts w:ascii="Times New Roman" w:hAnsi="Times New Roman" w:cs="Times New Roman"/>
          <w:color w:val="000000" w:themeColor="text1"/>
          <w:sz w:val="28"/>
          <w:szCs w:val="28"/>
        </w:rPr>
        <w:t>, d</w:t>
      </w:r>
      <w:r w:rsidR="008A7D75" w:rsidRPr="00282F9C">
        <w:rPr>
          <w:rFonts w:ascii="Times New Roman" w:hAnsi="Times New Roman" w:cs="Times New Roman"/>
          <w:color w:val="000000" w:themeColor="text1"/>
          <w:sz w:val="28"/>
          <w:szCs w:val="28"/>
        </w:rPr>
        <w:t xml:space="preserve"> </w:t>
      </w:r>
      <w:r w:rsidRPr="00282F9C">
        <w:rPr>
          <w:rFonts w:ascii="Times New Roman" w:hAnsi="Times New Roman" w:cs="Times New Roman"/>
          <w:color w:val="000000" w:themeColor="text1"/>
          <w:sz w:val="28"/>
          <w:szCs w:val="28"/>
        </w:rPr>
        <w:t>khoản 3 Điều 12</w:t>
      </w:r>
      <w:r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rPr>
        <w:t>Luật</w:t>
      </w:r>
      <w:r w:rsidRPr="00282F9C">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rPr>
        <w:t>này;</w:t>
      </w:r>
    </w:p>
    <w:p w14:paraId="6F5B5D65" w14:textId="0047FC59" w:rsidR="000013E6" w:rsidRPr="00282F9C" w:rsidRDefault="000013E6" w:rsidP="000013E6">
      <w:pPr>
        <w:pStyle w:val="Normal1"/>
        <w:spacing w:before="120" w:after="120" w:line="240" w:lineRule="auto"/>
        <w:ind w:firstLine="720"/>
        <w:jc w:val="both"/>
        <w:rPr>
          <w:rFonts w:ascii="Times New Roman" w:hAnsi="Times New Roman" w:cs="Times New Roman"/>
          <w:i/>
          <w:color w:val="000000" w:themeColor="text1"/>
          <w:sz w:val="28"/>
          <w:szCs w:val="28"/>
        </w:rPr>
      </w:pPr>
      <w:r w:rsidRPr="00282F9C">
        <w:rPr>
          <w:rFonts w:ascii="Times New Roman" w:hAnsi="Times New Roman" w:cs="Times New Roman"/>
          <w:i/>
          <w:color w:val="000000" w:themeColor="text1"/>
          <w:sz w:val="28"/>
          <w:szCs w:val="28"/>
        </w:rPr>
        <w:lastRenderedPageBreak/>
        <w:t>c) Hình thức thanh toán, quyết toán chi phí khám bệnh, chữa bệnh bảo hiểm y tế phù hợp với các</w:t>
      </w:r>
      <w:r w:rsidRPr="00282F9C">
        <w:rPr>
          <w:rFonts w:ascii="Times New Roman" w:hAnsi="Times New Roman" w:cs="Times New Roman"/>
          <w:i/>
          <w:color w:val="000000" w:themeColor="text1"/>
          <w:sz w:val="28"/>
          <w:szCs w:val="28"/>
          <w:lang w:val="vi-VN"/>
        </w:rPr>
        <w:t xml:space="preserve"> </w:t>
      </w:r>
      <w:r w:rsidRPr="00282F9C">
        <w:rPr>
          <w:rFonts w:ascii="Times New Roman" w:hAnsi="Times New Roman" w:cs="Times New Roman"/>
          <w:i/>
          <w:color w:val="000000" w:themeColor="text1"/>
          <w:sz w:val="28"/>
          <w:szCs w:val="28"/>
        </w:rPr>
        <w:t>đối tượng thuộc</w:t>
      </w:r>
      <w:r w:rsidRPr="00282F9C">
        <w:rPr>
          <w:rFonts w:ascii="Times New Roman" w:hAnsi="Times New Roman" w:cs="Times New Roman"/>
          <w:i/>
          <w:color w:val="000000" w:themeColor="text1"/>
          <w:sz w:val="28"/>
          <w:szCs w:val="28"/>
          <w:lang w:val="vi-VN"/>
        </w:rPr>
        <w:t xml:space="preserve"> lực lượng vũ trang </w:t>
      </w:r>
      <w:r w:rsidRPr="00282F9C">
        <w:rPr>
          <w:rFonts w:ascii="Times New Roman" w:hAnsi="Times New Roman" w:cs="Times New Roman"/>
          <w:i/>
          <w:color w:val="000000" w:themeColor="text1"/>
          <w:sz w:val="28"/>
          <w:szCs w:val="28"/>
        </w:rPr>
        <w:t>và nhân dân ở</w:t>
      </w:r>
      <w:r w:rsidRPr="00282F9C">
        <w:rPr>
          <w:rFonts w:ascii="Times New Roman" w:hAnsi="Times New Roman" w:cs="Times New Roman"/>
          <w:i/>
          <w:color w:val="000000" w:themeColor="text1"/>
          <w:sz w:val="28"/>
          <w:szCs w:val="28"/>
          <w:lang w:val="vi-VN"/>
        </w:rPr>
        <w:t xml:space="preserve"> khu vực biên giới</w:t>
      </w:r>
      <w:r w:rsidRPr="00282F9C">
        <w:rPr>
          <w:rFonts w:ascii="Times New Roman" w:hAnsi="Times New Roman" w:cs="Times New Roman"/>
          <w:i/>
          <w:color w:val="000000" w:themeColor="text1"/>
          <w:sz w:val="28"/>
          <w:szCs w:val="28"/>
        </w:rPr>
        <w:t>, biển đảo</w:t>
      </w:r>
      <w:r w:rsidRPr="00282F9C">
        <w:rPr>
          <w:rFonts w:ascii="Times New Roman" w:hAnsi="Times New Roman" w:cs="Times New Roman"/>
          <w:i/>
          <w:color w:val="000000" w:themeColor="text1"/>
          <w:sz w:val="28"/>
          <w:szCs w:val="28"/>
          <w:lang w:val="vi-VN"/>
        </w:rPr>
        <w:t xml:space="preserve">, thôn, xã đặc biệt khó khăn </w:t>
      </w:r>
      <w:r w:rsidRPr="00282F9C">
        <w:rPr>
          <w:rFonts w:ascii="Times New Roman" w:hAnsi="Times New Roman" w:cs="Times New Roman"/>
          <w:i/>
          <w:color w:val="000000" w:themeColor="text1"/>
          <w:sz w:val="28"/>
          <w:szCs w:val="28"/>
        </w:rPr>
        <w:t>để bảo đảm chính sách an ninh quốc phòng.”.</w:t>
      </w:r>
    </w:p>
    <w:p w14:paraId="49D91CF5" w14:textId="7691C002" w:rsidR="002544C8" w:rsidRPr="00282F9C" w:rsidRDefault="00671F88" w:rsidP="00DA5DA1">
      <w:pPr>
        <w:shd w:val="clear" w:color="auto" w:fill="FFFFFF"/>
        <w:spacing w:before="120" w:after="120"/>
        <w:ind w:firstLine="720"/>
        <w:jc w:val="both"/>
        <w:rPr>
          <w:rFonts w:ascii="Times New Roman" w:eastAsia="Times New Roman" w:hAnsi="Times New Roman" w:cs="Times New Roman"/>
          <w:b/>
          <w:color w:val="000000" w:themeColor="text1"/>
          <w:sz w:val="28"/>
          <w:szCs w:val="28"/>
          <w:lang w:val="vi-VN"/>
        </w:rPr>
      </w:pPr>
      <w:r w:rsidRPr="00282F9C">
        <w:rPr>
          <w:rFonts w:ascii="Times New Roman" w:eastAsia="Times New Roman" w:hAnsi="Times New Roman" w:cs="Times New Roman"/>
          <w:b/>
          <w:color w:val="000000" w:themeColor="text1"/>
          <w:sz w:val="28"/>
          <w:szCs w:val="28"/>
          <w:lang w:val="en-GB"/>
        </w:rPr>
        <w:t>23</w:t>
      </w:r>
      <w:r w:rsidR="00F90B15" w:rsidRPr="00282F9C">
        <w:rPr>
          <w:rFonts w:ascii="Times New Roman" w:eastAsia="Times New Roman" w:hAnsi="Times New Roman" w:cs="Times New Roman"/>
          <w:b/>
          <w:color w:val="000000" w:themeColor="text1"/>
          <w:sz w:val="28"/>
          <w:szCs w:val="28"/>
          <w:lang w:val="vi-VN"/>
        </w:rPr>
        <w:t xml:space="preserve">. </w:t>
      </w:r>
      <w:r w:rsidR="00354DD4" w:rsidRPr="00282F9C">
        <w:rPr>
          <w:rFonts w:ascii="Times New Roman" w:eastAsia="Times New Roman" w:hAnsi="Times New Roman" w:cs="Times New Roman"/>
          <w:b/>
          <w:color w:val="000000" w:themeColor="text1"/>
          <w:sz w:val="28"/>
          <w:szCs w:val="28"/>
          <w:lang w:val="vi-VN"/>
        </w:rPr>
        <w:t xml:space="preserve">Sửa đổi, bổ sung </w:t>
      </w:r>
      <w:r w:rsidR="002544C8" w:rsidRPr="00282F9C">
        <w:rPr>
          <w:rFonts w:ascii="Times New Roman" w:eastAsia="Times New Roman" w:hAnsi="Times New Roman" w:cs="Times New Roman"/>
          <w:b/>
          <w:color w:val="000000" w:themeColor="text1"/>
          <w:sz w:val="28"/>
          <w:szCs w:val="28"/>
        </w:rPr>
        <w:t xml:space="preserve">một số khoản của </w:t>
      </w:r>
      <w:r w:rsidR="00354DD4" w:rsidRPr="00282F9C">
        <w:rPr>
          <w:rFonts w:ascii="Times New Roman" w:eastAsia="Times New Roman" w:hAnsi="Times New Roman" w:cs="Times New Roman"/>
          <w:b/>
          <w:color w:val="000000" w:themeColor="text1"/>
          <w:sz w:val="28"/>
          <w:szCs w:val="28"/>
          <w:lang w:val="vi-VN"/>
        </w:rPr>
        <w:t>Điều 3</w:t>
      </w:r>
      <w:r w:rsidR="006A1172" w:rsidRPr="00282F9C">
        <w:rPr>
          <w:rFonts w:ascii="Times New Roman" w:eastAsia="Times New Roman" w:hAnsi="Times New Roman" w:cs="Times New Roman"/>
          <w:b/>
          <w:color w:val="000000" w:themeColor="text1"/>
          <w:sz w:val="28"/>
          <w:szCs w:val="28"/>
          <w:lang w:val="vi-VN"/>
        </w:rPr>
        <w:t>2</w:t>
      </w:r>
      <w:r w:rsidR="00354DD4" w:rsidRPr="00282F9C">
        <w:rPr>
          <w:rFonts w:ascii="Times New Roman" w:eastAsia="Times New Roman" w:hAnsi="Times New Roman" w:cs="Times New Roman"/>
          <w:b/>
          <w:color w:val="000000" w:themeColor="text1"/>
          <w:sz w:val="28"/>
          <w:szCs w:val="28"/>
          <w:lang w:val="vi-VN"/>
        </w:rPr>
        <w:t xml:space="preserve"> như sau:</w:t>
      </w:r>
    </w:p>
    <w:p w14:paraId="6EE94790" w14:textId="5B79AE11" w:rsidR="00CF0666" w:rsidRPr="00282F9C" w:rsidRDefault="006A1172">
      <w:pPr>
        <w:pStyle w:val="Normal1"/>
        <w:spacing w:before="120" w:after="120" w:line="240" w:lineRule="auto"/>
        <w:ind w:firstLine="720"/>
        <w:jc w:val="both"/>
        <w:rPr>
          <w:rFonts w:ascii="Times New Roman" w:hAnsi="Times New Roman" w:cs="Times New Roman"/>
          <w:color w:val="000000" w:themeColor="text1"/>
          <w:sz w:val="28"/>
          <w:szCs w:val="28"/>
          <w:lang w:val="en-GB"/>
        </w:rPr>
      </w:pPr>
      <w:r w:rsidRPr="00282F9C">
        <w:rPr>
          <w:rFonts w:ascii="Times New Roman" w:hAnsi="Times New Roman" w:cs="Times New Roman"/>
          <w:color w:val="000000" w:themeColor="text1"/>
          <w:sz w:val="28"/>
          <w:szCs w:val="28"/>
          <w:lang w:val="vi-VN"/>
        </w:rPr>
        <w:t xml:space="preserve">a) </w:t>
      </w:r>
      <w:r w:rsidR="00CF0666" w:rsidRPr="00282F9C">
        <w:rPr>
          <w:rFonts w:ascii="Times New Roman" w:hAnsi="Times New Roman" w:cs="Times New Roman"/>
          <w:color w:val="000000" w:themeColor="text1"/>
          <w:sz w:val="28"/>
          <w:szCs w:val="28"/>
          <w:lang w:val="vi-VN"/>
        </w:rPr>
        <w:t xml:space="preserve">Sửa đổi, bổ sung điểm </w:t>
      </w:r>
      <w:r w:rsidR="00CF0666" w:rsidRPr="00282F9C">
        <w:rPr>
          <w:rFonts w:ascii="Times New Roman" w:hAnsi="Times New Roman" w:cs="Times New Roman"/>
          <w:color w:val="000000" w:themeColor="text1"/>
          <w:sz w:val="28"/>
          <w:szCs w:val="28"/>
          <w:lang w:val="en-GB"/>
        </w:rPr>
        <w:t xml:space="preserve">a, điểm </w:t>
      </w:r>
      <w:r w:rsidR="00CF0666" w:rsidRPr="00282F9C">
        <w:rPr>
          <w:rFonts w:ascii="Times New Roman" w:hAnsi="Times New Roman" w:cs="Times New Roman"/>
          <w:color w:val="000000" w:themeColor="text1"/>
          <w:sz w:val="28"/>
          <w:szCs w:val="28"/>
          <w:lang w:val="vi-VN"/>
        </w:rPr>
        <w:t xml:space="preserve">b khoản </w:t>
      </w:r>
      <w:r w:rsidR="00CF0666" w:rsidRPr="00282F9C">
        <w:rPr>
          <w:rFonts w:ascii="Times New Roman" w:hAnsi="Times New Roman" w:cs="Times New Roman"/>
          <w:color w:val="000000" w:themeColor="text1"/>
          <w:sz w:val="28"/>
          <w:szCs w:val="28"/>
          <w:lang w:val="en-GB"/>
        </w:rPr>
        <w:t>1</w:t>
      </w:r>
      <w:r w:rsidR="00CF0666" w:rsidRPr="00282F9C">
        <w:rPr>
          <w:rFonts w:ascii="Times New Roman" w:hAnsi="Times New Roman" w:cs="Times New Roman"/>
          <w:color w:val="000000" w:themeColor="text1"/>
          <w:sz w:val="28"/>
          <w:szCs w:val="28"/>
          <w:lang w:val="vi-VN"/>
        </w:rPr>
        <w:t xml:space="preserve"> như sau</w:t>
      </w:r>
      <w:r w:rsidR="00CF0666" w:rsidRPr="00282F9C">
        <w:rPr>
          <w:rFonts w:ascii="Times New Roman" w:hAnsi="Times New Roman" w:cs="Times New Roman"/>
          <w:color w:val="000000" w:themeColor="text1"/>
          <w:sz w:val="28"/>
          <w:szCs w:val="28"/>
          <w:lang w:val="en-GB"/>
        </w:rPr>
        <w:t>:</w:t>
      </w:r>
    </w:p>
    <w:p w14:paraId="5002AF81" w14:textId="75C04E54" w:rsidR="00CF0666" w:rsidRPr="00282F9C" w:rsidRDefault="00CF0666" w:rsidP="00851B99">
      <w:pPr>
        <w:pStyle w:val="NormalWeb"/>
        <w:shd w:val="clear" w:color="auto" w:fill="FFFFFF"/>
        <w:spacing w:before="120" w:beforeAutospacing="0" w:after="120" w:afterAutospacing="0" w:line="234" w:lineRule="atLeast"/>
        <w:ind w:firstLine="720"/>
        <w:jc w:val="both"/>
        <w:rPr>
          <w:color w:val="000000" w:themeColor="text1"/>
          <w:sz w:val="28"/>
          <w:szCs w:val="28"/>
          <w:lang w:val="vi-VN"/>
        </w:rPr>
      </w:pPr>
      <w:r w:rsidRPr="00282F9C">
        <w:rPr>
          <w:color w:val="000000" w:themeColor="text1"/>
          <w:sz w:val="28"/>
          <w:szCs w:val="28"/>
        </w:rPr>
        <w:t xml:space="preserve">a) Trong thời hạn 5 ngày làm việc, kể từ ngày nhận được báo cáo quyết toán quý trước của cơ sở khám bệnh, chữa bệnh, tổ chức bảo hiểm y tế tạm ứng một lần bằng </w:t>
      </w:r>
      <w:r w:rsidRPr="00282F9C">
        <w:rPr>
          <w:b/>
          <w:color w:val="000000" w:themeColor="text1"/>
          <w:sz w:val="28"/>
          <w:szCs w:val="28"/>
        </w:rPr>
        <w:t>90%</w:t>
      </w:r>
      <w:r w:rsidRPr="00282F9C">
        <w:rPr>
          <w:color w:val="000000" w:themeColor="text1"/>
          <w:sz w:val="28"/>
          <w:szCs w:val="28"/>
        </w:rPr>
        <w:t xml:space="preserve"> chi phí khám bệnh, chữa bệnh bảo hiểm y tế theo báo cáo quyết toán quý trước của cơ sở khám bệnh, chữa bệnh;</w:t>
      </w:r>
    </w:p>
    <w:p w14:paraId="1213B6D7" w14:textId="24E1722A" w:rsidR="00CF0666" w:rsidRPr="00282F9C" w:rsidRDefault="00CF0666" w:rsidP="00851B99">
      <w:pPr>
        <w:pStyle w:val="NormalWeb"/>
        <w:shd w:val="clear" w:color="auto" w:fill="FFFFFF"/>
        <w:spacing w:before="120" w:beforeAutospacing="0" w:after="120" w:afterAutospacing="0" w:line="234" w:lineRule="atLeast"/>
        <w:ind w:firstLine="720"/>
        <w:jc w:val="both"/>
        <w:rPr>
          <w:color w:val="000000" w:themeColor="text1"/>
          <w:sz w:val="28"/>
          <w:szCs w:val="28"/>
        </w:rPr>
      </w:pPr>
      <w:r w:rsidRPr="00282F9C">
        <w:rPr>
          <w:color w:val="000000" w:themeColor="text1"/>
          <w:sz w:val="28"/>
          <w:szCs w:val="28"/>
        </w:rPr>
        <w:t xml:space="preserve">b) Đối với cơ sở khám bệnh, chữa bệnh lần đầu ký hợp đồng khám bệnh, chữa bệnh bảo hiểm y tế có đăng ký khám bệnh, chữa bệnh bảo hiểm y tế ban đầu, được tạm ứng </w:t>
      </w:r>
      <w:r w:rsidRPr="00282F9C">
        <w:rPr>
          <w:b/>
          <w:color w:val="000000" w:themeColor="text1"/>
          <w:sz w:val="28"/>
          <w:szCs w:val="28"/>
        </w:rPr>
        <w:t>90%</w:t>
      </w:r>
      <w:r w:rsidRPr="00282F9C">
        <w:rPr>
          <w:color w:val="000000" w:themeColor="text1"/>
          <w:sz w:val="28"/>
          <w:szCs w:val="28"/>
        </w:rPr>
        <w:t xml:space="preserve"> nguồn kinh phí được sử dụng tại cơ sở khám bệnh, chữa bệnh theo thông báo đầu kỳ của tổ chức bảo hiểm y tế; trường hợp không có đăng ký khám bệnh, chữa bệnh bảo hiểm y tế ban đầu, căn cứ số chi khám bệnh, chữa bệnh sau một tháng thực hiện hợp đồng, tổ chức bảo hiểm y tế dự kiến và tạm ứng </w:t>
      </w:r>
      <w:r w:rsidRPr="00282F9C">
        <w:rPr>
          <w:b/>
          <w:color w:val="000000" w:themeColor="text1"/>
          <w:sz w:val="28"/>
          <w:szCs w:val="28"/>
        </w:rPr>
        <w:t>90%</w:t>
      </w:r>
      <w:r w:rsidRPr="00282F9C">
        <w:rPr>
          <w:color w:val="000000" w:themeColor="text1"/>
          <w:sz w:val="28"/>
          <w:szCs w:val="28"/>
        </w:rPr>
        <w:t xml:space="preserve"> kinh phí khám bệnh, chữa bệnh bảo hiểm y tế trong quý;”</w:t>
      </w:r>
    </w:p>
    <w:p w14:paraId="4AD379DB" w14:textId="65010769" w:rsidR="002544C8" w:rsidRPr="00282F9C" w:rsidRDefault="00CF0666">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en-GB"/>
        </w:rPr>
        <w:t xml:space="preserve">b) </w:t>
      </w:r>
      <w:r w:rsidR="002544C8" w:rsidRPr="00282F9C">
        <w:rPr>
          <w:rFonts w:ascii="Times New Roman" w:hAnsi="Times New Roman" w:cs="Times New Roman"/>
          <w:color w:val="000000" w:themeColor="text1"/>
          <w:sz w:val="28"/>
          <w:szCs w:val="28"/>
          <w:lang w:val="vi-VN"/>
        </w:rPr>
        <w:t>Sửa đổi, bổ sung điểm b khoản 2 như sau:</w:t>
      </w:r>
    </w:p>
    <w:p w14:paraId="000AF7B1" w14:textId="739CF0B6" w:rsidR="000B6C6D" w:rsidRPr="00282F9C" w:rsidRDefault="000B6C6D" w:rsidP="00DA5DA1">
      <w:pPr>
        <w:shd w:val="clear" w:color="auto" w:fill="FFFFFF"/>
        <w:spacing w:before="120" w:after="120" w:line="234" w:lineRule="atLeast"/>
        <w:ind w:firstLine="720"/>
        <w:jc w:val="both"/>
        <w:rPr>
          <w:rFonts w:ascii="Times New Roman" w:eastAsia="Times New Roman" w:hAnsi="Times New Roman" w:cs="Times New Roman"/>
          <w:i/>
          <w:color w:val="000000" w:themeColor="text1"/>
          <w:sz w:val="28"/>
          <w:szCs w:val="28"/>
        </w:rPr>
      </w:pPr>
      <w:r w:rsidRPr="00282F9C">
        <w:rPr>
          <w:rFonts w:ascii="Times New Roman" w:eastAsia="Times New Roman" w:hAnsi="Times New Roman" w:cs="Times New Roman"/>
          <w:color w:val="000000" w:themeColor="text1"/>
          <w:sz w:val="28"/>
          <w:szCs w:val="28"/>
        </w:rPr>
        <w:t>“b)</w:t>
      </w:r>
      <w:r w:rsidR="009B4A5D" w:rsidRPr="00282F9C">
        <w:rPr>
          <w:rFonts w:ascii="Times New Roman" w:eastAsia="Times New Roman" w:hAnsi="Times New Roman" w:cs="Times New Roman"/>
          <w:color w:val="000000" w:themeColor="text1"/>
          <w:sz w:val="28"/>
          <w:szCs w:val="28"/>
        </w:rPr>
        <w:t xml:space="preserve"> Trong thời hạn 30 ngày, kể từ ngày nhận được báo cáo quyết toán quý trước của cơ sở khám bệnh, chữa bệnh, tổ chức bảo hiểm y tế có trách nhiệm thông báo kết quả giám định và số quyết toán chi phí khám bệnh, chữa bệnh bảo hiểm y tế bao gồm chi phí khám bệnh, chữa bệnh thực tế trong phạm vi quyền lợi và mức hưởng bảo hiểm y tế cho cơ sở khám bệnh, chữa bệnh</w:t>
      </w:r>
      <w:r w:rsidR="00C4485E" w:rsidRPr="00282F9C">
        <w:rPr>
          <w:rFonts w:ascii="Times New Roman" w:eastAsia="Times New Roman" w:hAnsi="Times New Roman" w:cs="Times New Roman"/>
          <w:color w:val="000000" w:themeColor="text1"/>
          <w:sz w:val="28"/>
          <w:szCs w:val="28"/>
        </w:rPr>
        <w:t xml:space="preserve">. </w:t>
      </w:r>
      <w:r w:rsidRPr="00282F9C">
        <w:rPr>
          <w:rFonts w:ascii="Times New Roman" w:hAnsi="Times New Roman" w:cs="Times New Roman"/>
          <w:i/>
          <w:color w:val="000000" w:themeColor="text1"/>
          <w:sz w:val="28"/>
          <w:szCs w:val="28"/>
        </w:rPr>
        <w:t xml:space="preserve">Đối với quý </w:t>
      </w:r>
      <w:r w:rsidR="00FC25BC" w:rsidRPr="00282F9C">
        <w:rPr>
          <w:rFonts w:ascii="Times New Roman" w:hAnsi="Times New Roman" w:cs="Times New Roman"/>
          <w:i/>
          <w:color w:val="000000" w:themeColor="text1"/>
          <w:sz w:val="28"/>
          <w:szCs w:val="28"/>
        </w:rPr>
        <w:t xml:space="preserve">IV </w:t>
      </w:r>
      <w:r w:rsidRPr="00282F9C">
        <w:rPr>
          <w:rFonts w:ascii="Times New Roman" w:hAnsi="Times New Roman" w:cs="Times New Roman"/>
          <w:i/>
          <w:color w:val="000000" w:themeColor="text1"/>
          <w:sz w:val="28"/>
          <w:szCs w:val="28"/>
        </w:rPr>
        <w:t xml:space="preserve">trong năm, thời hạn thông báo kết quả giám định và số quyết toán chi phí khám bệnh, chữa bệnh bảo hiểm y tế không quá 60 ngày kể từ ngày cơ quan bảo hiểm xã hội nhận được báo cáo quyết toán </w:t>
      </w:r>
      <w:r w:rsidR="001328EC" w:rsidRPr="00282F9C">
        <w:rPr>
          <w:rFonts w:ascii="Times New Roman" w:hAnsi="Times New Roman" w:cs="Times New Roman"/>
          <w:i/>
          <w:color w:val="000000" w:themeColor="text1"/>
          <w:sz w:val="28"/>
          <w:szCs w:val="28"/>
        </w:rPr>
        <w:t xml:space="preserve">quý IV </w:t>
      </w:r>
      <w:r w:rsidRPr="00282F9C">
        <w:rPr>
          <w:rFonts w:ascii="Times New Roman" w:hAnsi="Times New Roman" w:cs="Times New Roman"/>
          <w:i/>
          <w:color w:val="000000" w:themeColor="text1"/>
          <w:sz w:val="28"/>
          <w:szCs w:val="28"/>
        </w:rPr>
        <w:t>của cơ sở khám bệnh, chữa bệnh bảo hiểm y tế</w:t>
      </w:r>
      <w:r w:rsidR="00BF6132" w:rsidRPr="00282F9C">
        <w:rPr>
          <w:rFonts w:ascii="Times New Roman" w:hAnsi="Times New Roman" w:cs="Times New Roman"/>
          <w:i/>
          <w:color w:val="000000" w:themeColor="text1"/>
          <w:sz w:val="28"/>
          <w:szCs w:val="28"/>
        </w:rPr>
        <w:t>.</w:t>
      </w:r>
      <w:r w:rsidRPr="00282F9C">
        <w:rPr>
          <w:rFonts w:ascii="Times New Roman" w:hAnsi="Times New Roman" w:cs="Times New Roman"/>
          <w:i/>
          <w:color w:val="000000" w:themeColor="text1"/>
          <w:sz w:val="28"/>
          <w:szCs w:val="28"/>
        </w:rPr>
        <w:t>”</w:t>
      </w:r>
      <w:r w:rsidR="005A663E" w:rsidRPr="00282F9C">
        <w:rPr>
          <w:rFonts w:ascii="Times New Roman" w:hAnsi="Times New Roman" w:cs="Times New Roman"/>
          <w:i/>
          <w:color w:val="000000" w:themeColor="text1"/>
          <w:sz w:val="28"/>
          <w:szCs w:val="28"/>
        </w:rPr>
        <w:t>.</w:t>
      </w:r>
    </w:p>
    <w:p w14:paraId="07697FB8" w14:textId="17BDBFF5" w:rsidR="00D95B15" w:rsidRPr="00282F9C" w:rsidRDefault="00CF0666" w:rsidP="008F33F7">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c</w:t>
      </w:r>
      <w:r w:rsidR="006A1172" w:rsidRPr="00282F9C">
        <w:rPr>
          <w:rFonts w:ascii="Times New Roman" w:hAnsi="Times New Roman" w:cs="Times New Roman"/>
          <w:color w:val="000000" w:themeColor="text1"/>
          <w:sz w:val="28"/>
          <w:szCs w:val="28"/>
          <w:lang w:val="vi-VN"/>
        </w:rPr>
        <w:t xml:space="preserve">) </w:t>
      </w:r>
      <w:r w:rsidR="00D95B15" w:rsidRPr="00282F9C">
        <w:rPr>
          <w:rFonts w:ascii="Times New Roman" w:hAnsi="Times New Roman" w:cs="Times New Roman"/>
          <w:color w:val="000000" w:themeColor="text1"/>
          <w:sz w:val="28"/>
          <w:szCs w:val="28"/>
          <w:lang w:val="vi-VN"/>
        </w:rPr>
        <w:t>Sửa đổi, bổ sung</w:t>
      </w:r>
      <w:r w:rsidR="00D95B15" w:rsidRPr="00282F9C">
        <w:rPr>
          <w:rFonts w:ascii="Times New Roman" w:hAnsi="Times New Roman" w:cs="Times New Roman"/>
          <w:color w:val="000000" w:themeColor="text1"/>
          <w:sz w:val="28"/>
          <w:szCs w:val="28"/>
        </w:rPr>
        <w:t xml:space="preserve"> điểm d </w:t>
      </w:r>
      <w:r w:rsidR="00D95B15" w:rsidRPr="00282F9C">
        <w:rPr>
          <w:rFonts w:ascii="Times New Roman" w:hAnsi="Times New Roman" w:cs="Times New Roman"/>
          <w:color w:val="000000" w:themeColor="text1"/>
          <w:sz w:val="28"/>
          <w:szCs w:val="28"/>
          <w:lang w:val="vi-VN"/>
        </w:rPr>
        <w:t>khoản 2 như sau:</w:t>
      </w:r>
      <w:r w:rsidR="00D95B15" w:rsidRPr="00282F9C" w:rsidDel="00D95B15">
        <w:rPr>
          <w:rFonts w:ascii="Times New Roman" w:hAnsi="Times New Roman" w:cs="Times New Roman"/>
          <w:color w:val="000000" w:themeColor="text1"/>
          <w:sz w:val="28"/>
          <w:szCs w:val="28"/>
          <w:lang w:val="vi-VN"/>
        </w:rPr>
        <w:t xml:space="preserve"> </w:t>
      </w:r>
    </w:p>
    <w:p w14:paraId="08A45F0B" w14:textId="25E4756E" w:rsidR="00E5553C" w:rsidRPr="00282F9C" w:rsidRDefault="00D95B15">
      <w:pPr>
        <w:pStyle w:val="Normal1"/>
        <w:spacing w:before="120" w:after="120" w:line="240" w:lineRule="auto"/>
        <w:ind w:firstLine="720"/>
        <w:jc w:val="both"/>
        <w:rPr>
          <w:rFonts w:ascii="Times New Roman" w:hAnsi="Times New Roman" w:cs="Times New Roman"/>
          <w:color w:val="000000" w:themeColor="text1"/>
          <w:sz w:val="28"/>
          <w:szCs w:val="28"/>
          <w:lang w:val="en-GB"/>
        </w:rPr>
      </w:pPr>
      <w:r w:rsidRPr="00282F9C">
        <w:rPr>
          <w:rFonts w:ascii="Times New Roman" w:hAnsi="Times New Roman" w:cs="Times New Roman"/>
          <w:color w:val="000000" w:themeColor="text1"/>
          <w:sz w:val="28"/>
          <w:szCs w:val="28"/>
        </w:rPr>
        <w:t>“</w:t>
      </w:r>
      <w:r w:rsidR="00E5553C" w:rsidRPr="00282F9C">
        <w:rPr>
          <w:rFonts w:ascii="Times New Roman" w:hAnsi="Times New Roman" w:cs="Times New Roman"/>
          <w:color w:val="000000" w:themeColor="text1"/>
          <w:sz w:val="28"/>
          <w:szCs w:val="28"/>
          <w:lang w:val="vi-VN"/>
        </w:rPr>
        <w:t>d) Việc thẩm định quyết toán năm đối với quỹ bảo hiểm y tế phải được thực hiện trước ngày 01 tháng 10 năm sau;</w:t>
      </w:r>
      <w:r w:rsidR="004F01E7" w:rsidRPr="00282F9C">
        <w:rPr>
          <w:rFonts w:ascii="Times New Roman" w:hAnsi="Times New Roman" w:cs="Times New Roman"/>
          <w:color w:val="000000" w:themeColor="text1"/>
          <w:sz w:val="28"/>
          <w:szCs w:val="28"/>
          <w:lang w:val="en-GB"/>
        </w:rPr>
        <w:t>”</w:t>
      </w:r>
      <w:r w:rsidR="005A663E" w:rsidRPr="00282F9C">
        <w:rPr>
          <w:rFonts w:ascii="Times New Roman" w:hAnsi="Times New Roman" w:cs="Times New Roman"/>
          <w:color w:val="000000" w:themeColor="text1"/>
          <w:sz w:val="28"/>
          <w:szCs w:val="28"/>
          <w:lang w:val="en-GB"/>
        </w:rPr>
        <w:t>.</w:t>
      </w:r>
    </w:p>
    <w:p w14:paraId="3BD8D01D" w14:textId="1D0EF4A1" w:rsidR="00671F88" w:rsidRPr="00282F9C" w:rsidRDefault="00671F88" w:rsidP="001D7518">
      <w:pPr>
        <w:pStyle w:val="Normal1"/>
        <w:spacing w:before="120" w:after="120"/>
        <w:ind w:firstLine="720"/>
        <w:jc w:val="both"/>
        <w:rPr>
          <w:rFonts w:ascii="Times New Roman" w:hAnsi="Times New Roman" w:cs="Times New Roman"/>
          <w:b/>
          <w:color w:val="000000" w:themeColor="text1"/>
          <w:sz w:val="28"/>
          <w:szCs w:val="28"/>
        </w:rPr>
      </w:pPr>
      <w:r w:rsidRPr="00282F9C">
        <w:rPr>
          <w:rFonts w:ascii="Times New Roman" w:hAnsi="Times New Roman" w:cs="Times New Roman"/>
          <w:b/>
          <w:color w:val="000000" w:themeColor="text1"/>
          <w:sz w:val="28"/>
          <w:szCs w:val="28"/>
        </w:rPr>
        <w:t>24. Sửa đổi cụm từ “Hội đồng quản lý bảo hiểm xã hội Việt Nam” tại khoản 1 Điều 34 thành “Hội đồng quản lý bảo hiểm xã hội”.</w:t>
      </w:r>
    </w:p>
    <w:p w14:paraId="196AF2AB" w14:textId="6A338F65" w:rsidR="00027588" w:rsidRPr="00282F9C" w:rsidRDefault="00671F88" w:rsidP="008F33F7">
      <w:pPr>
        <w:pStyle w:val="Normal1"/>
        <w:spacing w:before="120" w:after="120"/>
        <w:ind w:firstLine="720"/>
        <w:jc w:val="both"/>
        <w:rPr>
          <w:rFonts w:ascii="Times New Roman" w:hAnsi="Times New Roman" w:cs="Times New Roman"/>
          <w:b/>
          <w:color w:val="000000" w:themeColor="text1"/>
          <w:sz w:val="28"/>
          <w:szCs w:val="28"/>
        </w:rPr>
      </w:pPr>
      <w:r w:rsidRPr="00282F9C">
        <w:rPr>
          <w:rFonts w:ascii="Times New Roman" w:hAnsi="Times New Roman" w:cs="Times New Roman"/>
          <w:b/>
          <w:color w:val="000000" w:themeColor="text1"/>
          <w:sz w:val="28"/>
          <w:szCs w:val="28"/>
        </w:rPr>
        <w:t>25</w:t>
      </w:r>
      <w:r w:rsidR="00027588" w:rsidRPr="00282F9C">
        <w:rPr>
          <w:rFonts w:ascii="Times New Roman" w:hAnsi="Times New Roman" w:cs="Times New Roman"/>
          <w:b/>
          <w:color w:val="000000" w:themeColor="text1"/>
          <w:sz w:val="28"/>
          <w:szCs w:val="28"/>
        </w:rPr>
        <w:t xml:space="preserve">. </w:t>
      </w:r>
      <w:r w:rsidR="00E5553C" w:rsidRPr="00282F9C">
        <w:rPr>
          <w:rFonts w:ascii="Times New Roman" w:hAnsi="Times New Roman" w:cs="Times New Roman"/>
          <w:b/>
          <w:color w:val="000000" w:themeColor="text1"/>
          <w:sz w:val="28"/>
          <w:szCs w:val="28"/>
          <w:lang w:val="vi-VN"/>
        </w:rPr>
        <w:t>Sửa đổi</w:t>
      </w:r>
      <w:r w:rsidR="00C11674" w:rsidRPr="00282F9C">
        <w:rPr>
          <w:rFonts w:ascii="Times New Roman" w:hAnsi="Times New Roman" w:cs="Times New Roman"/>
          <w:b/>
          <w:color w:val="000000" w:themeColor="text1"/>
          <w:sz w:val="28"/>
          <w:szCs w:val="28"/>
          <w:lang w:val="vi-VN"/>
        </w:rPr>
        <w:t>, bổ sung</w:t>
      </w:r>
      <w:r w:rsidR="00027588" w:rsidRPr="00282F9C">
        <w:rPr>
          <w:rFonts w:ascii="Times New Roman" w:hAnsi="Times New Roman" w:cs="Times New Roman"/>
          <w:b/>
          <w:color w:val="000000" w:themeColor="text1"/>
          <w:sz w:val="28"/>
          <w:szCs w:val="28"/>
        </w:rPr>
        <w:t xml:space="preserve"> Điều 35 như sau:</w:t>
      </w:r>
    </w:p>
    <w:p w14:paraId="49AD3084" w14:textId="77777777" w:rsidR="0022714E" w:rsidRPr="00282F9C" w:rsidRDefault="00AA559F"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w:t>
      </w:r>
      <w:r w:rsidR="0022714E" w:rsidRPr="00282F9C">
        <w:rPr>
          <w:rFonts w:ascii="Times New Roman" w:hAnsi="Times New Roman" w:cs="Times New Roman"/>
          <w:color w:val="000000" w:themeColor="text1"/>
          <w:sz w:val="28"/>
          <w:szCs w:val="28"/>
          <w:lang w:val="vi-VN"/>
        </w:rPr>
        <w:t>1. Quỹ bảo hiểm y tế được phân bổ và sử dụng như sau:</w:t>
      </w:r>
    </w:p>
    <w:p w14:paraId="78960BD4" w14:textId="142B2401" w:rsidR="00E5553C" w:rsidRPr="00282F9C" w:rsidRDefault="00E5553C"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a) 9</w:t>
      </w:r>
      <w:r w:rsidR="00763856" w:rsidRPr="00282F9C">
        <w:rPr>
          <w:rFonts w:ascii="Times New Roman" w:hAnsi="Times New Roman" w:cs="Times New Roman"/>
          <w:color w:val="000000" w:themeColor="text1"/>
          <w:sz w:val="28"/>
          <w:szCs w:val="28"/>
          <w:lang w:val="vi-VN"/>
        </w:rPr>
        <w:t>1</w:t>
      </w:r>
      <w:r w:rsidRPr="00282F9C">
        <w:rPr>
          <w:rFonts w:ascii="Times New Roman" w:hAnsi="Times New Roman" w:cs="Times New Roman"/>
          <w:color w:val="000000" w:themeColor="text1"/>
          <w:sz w:val="28"/>
          <w:szCs w:val="28"/>
          <w:lang w:val="vi-VN"/>
        </w:rPr>
        <w:t>% số tiền đóng bảo hiểm y tế dành cho khám bệnh, chữa bệnh</w:t>
      </w:r>
      <w:r w:rsidR="00AA559F" w:rsidRPr="00282F9C">
        <w:rPr>
          <w:rFonts w:ascii="Times New Roman" w:hAnsi="Times New Roman" w:cs="Times New Roman"/>
          <w:color w:val="000000" w:themeColor="text1"/>
          <w:sz w:val="28"/>
          <w:szCs w:val="28"/>
          <w:lang w:val="vi-VN"/>
        </w:rPr>
        <w:t>;</w:t>
      </w:r>
    </w:p>
    <w:p w14:paraId="0FFECD7C" w14:textId="486A1824" w:rsidR="00027588" w:rsidRPr="00282F9C" w:rsidRDefault="00E5553C" w:rsidP="00030F7B">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b) </w:t>
      </w:r>
      <w:r w:rsidR="00763856" w:rsidRPr="00282F9C">
        <w:rPr>
          <w:rFonts w:ascii="Times New Roman" w:hAnsi="Times New Roman" w:cs="Times New Roman"/>
          <w:color w:val="000000" w:themeColor="text1"/>
          <w:sz w:val="28"/>
          <w:szCs w:val="28"/>
          <w:lang w:val="vi-VN"/>
        </w:rPr>
        <w:t>9</w:t>
      </w:r>
      <w:r w:rsidR="0060665F" w:rsidRPr="00282F9C">
        <w:rPr>
          <w:rFonts w:ascii="Times New Roman" w:hAnsi="Times New Roman" w:cs="Times New Roman"/>
          <w:color w:val="000000" w:themeColor="text1"/>
          <w:sz w:val="28"/>
          <w:szCs w:val="28"/>
          <w:lang w:val="vi-VN"/>
        </w:rPr>
        <w:t xml:space="preserve">% số tiền đóng bảo hiểm y tế dành cho quỹ dự phòng, chi </w:t>
      </w:r>
      <w:r w:rsidR="00C13DE8" w:rsidRPr="00282F9C">
        <w:rPr>
          <w:rFonts w:ascii="Times New Roman" w:hAnsi="Times New Roman" w:cs="Times New Roman"/>
          <w:color w:val="000000" w:themeColor="text1"/>
          <w:sz w:val="28"/>
          <w:szCs w:val="28"/>
          <w:lang w:val="en-GB"/>
        </w:rPr>
        <w:t>tổ chức và hoạt động</w:t>
      </w:r>
      <w:r w:rsidR="0060665F" w:rsidRPr="00282F9C">
        <w:rPr>
          <w:rFonts w:ascii="Times New Roman" w:hAnsi="Times New Roman" w:cs="Times New Roman"/>
          <w:color w:val="000000" w:themeColor="text1"/>
          <w:sz w:val="28"/>
          <w:szCs w:val="28"/>
          <w:lang w:val="vi-VN"/>
        </w:rPr>
        <w:t xml:space="preserve"> quản lý quỹ bảo hiểm y tế, trong đó</w:t>
      </w:r>
      <w:r w:rsidR="00B176E6" w:rsidRPr="00282F9C">
        <w:rPr>
          <w:rFonts w:ascii="Times New Roman" w:hAnsi="Times New Roman" w:cs="Times New Roman"/>
          <w:color w:val="000000" w:themeColor="text1"/>
          <w:sz w:val="28"/>
          <w:szCs w:val="28"/>
          <w:lang w:val="vi-VN"/>
        </w:rPr>
        <w:t xml:space="preserve"> </w:t>
      </w:r>
      <w:r w:rsidR="003F03A1" w:rsidRPr="00282F9C">
        <w:rPr>
          <w:rFonts w:ascii="Times New Roman" w:hAnsi="Times New Roman" w:cs="Times New Roman"/>
          <w:color w:val="000000" w:themeColor="text1"/>
          <w:sz w:val="28"/>
          <w:szCs w:val="28"/>
          <w:lang w:val="vi-VN"/>
        </w:rPr>
        <w:t>dành</w:t>
      </w:r>
      <w:r w:rsidR="00B176E6" w:rsidRPr="00282F9C">
        <w:rPr>
          <w:rFonts w:ascii="Times New Roman" w:hAnsi="Times New Roman" w:cs="Times New Roman"/>
          <w:color w:val="000000" w:themeColor="text1"/>
          <w:sz w:val="28"/>
          <w:szCs w:val="28"/>
          <w:lang w:val="vi-VN"/>
        </w:rPr>
        <w:t xml:space="preserve"> t</w:t>
      </w:r>
      <w:r w:rsidRPr="00282F9C">
        <w:rPr>
          <w:rFonts w:ascii="Times New Roman" w:hAnsi="Times New Roman" w:cs="Times New Roman"/>
          <w:color w:val="000000" w:themeColor="text1"/>
          <w:sz w:val="28"/>
          <w:szCs w:val="28"/>
          <w:lang w:val="vi-VN"/>
        </w:rPr>
        <w:t xml:space="preserve">ối thiểu </w:t>
      </w:r>
      <w:r w:rsidR="002E37E5" w:rsidRPr="00282F9C">
        <w:rPr>
          <w:rFonts w:ascii="Times New Roman" w:hAnsi="Times New Roman" w:cs="Times New Roman"/>
          <w:color w:val="000000" w:themeColor="text1"/>
          <w:sz w:val="28"/>
          <w:szCs w:val="28"/>
          <w:lang w:val="vi-VN"/>
        </w:rPr>
        <w:t>5</w:t>
      </w:r>
      <w:r w:rsidRPr="00282F9C">
        <w:rPr>
          <w:rFonts w:ascii="Times New Roman" w:hAnsi="Times New Roman" w:cs="Times New Roman"/>
          <w:color w:val="000000" w:themeColor="text1"/>
          <w:sz w:val="28"/>
          <w:szCs w:val="28"/>
          <w:lang w:val="vi-VN"/>
        </w:rPr>
        <w:t>% số tiền đóng bảo hiểm y tế cho quỹ dự phòng</w:t>
      </w:r>
      <w:r w:rsidR="0022714E" w:rsidRPr="00282F9C">
        <w:rPr>
          <w:rFonts w:ascii="Times New Roman" w:hAnsi="Times New Roman" w:cs="Times New Roman"/>
          <w:color w:val="000000" w:themeColor="text1"/>
          <w:sz w:val="28"/>
          <w:szCs w:val="28"/>
          <w:lang w:val="vi-VN"/>
        </w:rPr>
        <w:t>.</w:t>
      </w:r>
    </w:p>
    <w:p w14:paraId="4912EADE" w14:textId="58BD408B" w:rsidR="0022714E" w:rsidRPr="00282F9C" w:rsidRDefault="0022714E" w:rsidP="001D7518">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lastRenderedPageBreak/>
        <w:t>2. Số tiền tạm thời nhàn rỗi của quỹ bảo hiểm y tế được sử dụng để đầu tư theo các hình thức quy định của Luật Bảo hiểm xã hội. Hội đồng quản lý bảo hiểm xã hội quyết định và chịu trách nhiệm trước Chính phủ về hình thức và cơ cấu đầu tư của quỹ bảo hiểm y tế trên cơ sở đề nghị của Bảo hiểm xã hội Việt Nam.</w:t>
      </w:r>
    </w:p>
    <w:p w14:paraId="751D24FF" w14:textId="00FE2B16" w:rsidR="0022714E" w:rsidRPr="00282F9C" w:rsidRDefault="0022714E" w:rsidP="0022714E">
      <w:pPr>
        <w:pStyle w:val="Normal1"/>
        <w:spacing w:before="120" w:after="120"/>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3. Trường hợp số thu BHYT dành cho khám bệnh, chữa bệnh lớn hơn số chi khám bệnh, chữa bệnh trong năm, sau khi được BHXH Việt Nam thẩm định quyết toán thì phần kinh phí chưa sử dụng hết được hạch toán toàn bộ vào quỹ dự   phòng để điều tiế</w:t>
      </w:r>
      <w:r w:rsidR="00C35690" w:rsidRPr="00282F9C">
        <w:rPr>
          <w:rFonts w:ascii="Times New Roman" w:hAnsi="Times New Roman" w:cs="Times New Roman"/>
          <w:color w:val="000000" w:themeColor="text1"/>
          <w:sz w:val="28"/>
          <w:szCs w:val="28"/>
        </w:rPr>
        <w:t>t chung</w:t>
      </w:r>
      <w:r w:rsidR="00C35690" w:rsidRPr="00282F9C">
        <w:rPr>
          <w:rFonts w:ascii="Times New Roman" w:hAnsi="Times New Roman" w:cs="Times New Roman"/>
          <w:color w:val="000000" w:themeColor="text1"/>
          <w:sz w:val="28"/>
          <w:szCs w:val="28"/>
          <w:lang w:val="vi-VN"/>
        </w:rPr>
        <w:t>.</w:t>
      </w:r>
    </w:p>
    <w:p w14:paraId="005FA99C" w14:textId="531FE140" w:rsidR="0022714E" w:rsidRPr="00282F9C" w:rsidRDefault="0022714E" w:rsidP="0022714E">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4. Trường số thu bảo hiểm y tế dành cho khám bệnh, chữa bệnh nhỏ hơn số chi khám bệnh, chữa bệnh trong năm, sau khi thẩm định quyết toán và được Hội đồng quản lý BHXH thông qua, Bảo hiểm xã hội Việt Nam có trách nhiệm bổ sung từ nguồn quỹ dự</w:t>
      </w:r>
      <w:r w:rsidR="00C35690" w:rsidRPr="00282F9C">
        <w:rPr>
          <w:rFonts w:ascii="Times New Roman" w:hAnsi="Times New Roman" w:cs="Times New Roman"/>
          <w:color w:val="000000" w:themeColor="text1"/>
          <w:sz w:val="28"/>
          <w:szCs w:val="28"/>
        </w:rPr>
        <w:t xml:space="preserve"> phòng.</w:t>
      </w:r>
    </w:p>
    <w:p w14:paraId="0698E516" w14:textId="65605CA8" w:rsidR="00027588" w:rsidRPr="00282F9C" w:rsidRDefault="00027588" w:rsidP="0022714E">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5. Chính phủ quy định chi tiết khoản 1 Điều này</w:t>
      </w:r>
      <w:r w:rsidR="00EB3520" w:rsidRPr="00282F9C">
        <w:rPr>
          <w:rFonts w:ascii="Times New Roman" w:hAnsi="Times New Roman" w:cs="Times New Roman"/>
          <w:color w:val="000000" w:themeColor="text1"/>
          <w:sz w:val="28"/>
          <w:szCs w:val="28"/>
          <w:lang w:val="vi-VN"/>
        </w:rPr>
        <w:t>,</w:t>
      </w:r>
      <w:r w:rsidRPr="00282F9C">
        <w:rPr>
          <w:rFonts w:ascii="Times New Roman" w:hAnsi="Times New Roman" w:cs="Times New Roman"/>
          <w:color w:val="000000" w:themeColor="text1"/>
          <w:sz w:val="28"/>
          <w:szCs w:val="28"/>
        </w:rPr>
        <w:t xml:space="preserve"> </w:t>
      </w:r>
      <w:r w:rsidR="00EB3520" w:rsidRPr="00282F9C">
        <w:rPr>
          <w:rFonts w:ascii="Times New Roman" w:hAnsi="Times New Roman" w:cs="Times New Roman"/>
          <w:color w:val="000000" w:themeColor="text1"/>
          <w:sz w:val="28"/>
          <w:szCs w:val="28"/>
          <w:lang w:val="vi-VN"/>
        </w:rPr>
        <w:t xml:space="preserve">nhiệm vụ chi và mức chi </w:t>
      </w:r>
      <w:r w:rsidR="00EB3520" w:rsidRPr="00282F9C">
        <w:rPr>
          <w:rFonts w:ascii="Times New Roman" w:hAnsi="Times New Roman" w:cs="Times New Roman"/>
          <w:color w:val="000000" w:themeColor="text1"/>
          <w:sz w:val="28"/>
          <w:szCs w:val="28"/>
        </w:rPr>
        <w:t xml:space="preserve">tổ chức và hoạt động </w:t>
      </w:r>
      <w:r w:rsidR="00E66E0F" w:rsidRPr="00282F9C">
        <w:rPr>
          <w:rFonts w:ascii="Times New Roman" w:hAnsi="Times New Roman" w:cs="Times New Roman"/>
          <w:color w:val="000000" w:themeColor="text1"/>
          <w:sz w:val="28"/>
          <w:szCs w:val="28"/>
        </w:rPr>
        <w:t xml:space="preserve">quản lý quỹ </w:t>
      </w:r>
      <w:r w:rsidR="00EB3520" w:rsidRPr="00282F9C">
        <w:rPr>
          <w:rFonts w:ascii="Times New Roman" w:hAnsi="Times New Roman" w:cs="Times New Roman"/>
          <w:color w:val="000000" w:themeColor="text1"/>
          <w:sz w:val="28"/>
          <w:szCs w:val="28"/>
        </w:rPr>
        <w:t>bảo hiểm</w:t>
      </w:r>
      <w:r w:rsidR="00EB3520" w:rsidRPr="00282F9C">
        <w:rPr>
          <w:rFonts w:ascii="Times New Roman" w:hAnsi="Times New Roman" w:cs="Times New Roman"/>
          <w:color w:val="000000" w:themeColor="text1"/>
          <w:sz w:val="28"/>
          <w:szCs w:val="28"/>
          <w:lang w:val="vi-VN"/>
        </w:rPr>
        <w:t xml:space="preserve"> y tế</w:t>
      </w:r>
      <w:r w:rsidR="00EB3520" w:rsidRPr="00282F9C">
        <w:rPr>
          <w:rFonts w:ascii="Times New Roman" w:hAnsi="Times New Roman" w:cs="Times New Roman"/>
          <w:color w:val="000000" w:themeColor="text1"/>
          <w:sz w:val="28"/>
          <w:szCs w:val="28"/>
        </w:rPr>
        <w:t xml:space="preserve"> </w:t>
      </w:r>
      <w:r w:rsidRPr="00282F9C">
        <w:rPr>
          <w:rFonts w:ascii="Times New Roman" w:hAnsi="Times New Roman" w:cs="Times New Roman"/>
          <w:color w:val="000000" w:themeColor="text1"/>
          <w:sz w:val="28"/>
          <w:szCs w:val="28"/>
        </w:rPr>
        <w:t xml:space="preserve">và việc lập quyết toán, phân công cơ quan quản lý nhà nước thực hiện việc duyệt, thẩm định, phê chuẩn quyết toán chi tổ chức và hoạt động </w:t>
      </w:r>
      <w:r w:rsidR="00CB32BB" w:rsidRPr="00282F9C">
        <w:rPr>
          <w:rFonts w:ascii="Times New Roman" w:hAnsi="Times New Roman" w:cs="Times New Roman"/>
          <w:color w:val="000000" w:themeColor="text1"/>
          <w:sz w:val="28"/>
          <w:szCs w:val="28"/>
        </w:rPr>
        <w:t xml:space="preserve">quản lý quỹ </w:t>
      </w:r>
      <w:r w:rsidRPr="00282F9C">
        <w:rPr>
          <w:rFonts w:ascii="Times New Roman" w:hAnsi="Times New Roman" w:cs="Times New Roman"/>
          <w:color w:val="000000" w:themeColor="text1"/>
          <w:sz w:val="28"/>
          <w:szCs w:val="28"/>
        </w:rPr>
        <w:t>bảo hiểm y tế; quy định việc quyết toán thu, chi quỹ bảo hiểm y tế.</w:t>
      </w:r>
      <w:r w:rsidR="00D149AF" w:rsidRPr="00282F9C">
        <w:rPr>
          <w:rFonts w:ascii="Times New Roman" w:hAnsi="Times New Roman" w:cs="Times New Roman"/>
          <w:color w:val="000000" w:themeColor="text1"/>
          <w:sz w:val="28"/>
          <w:szCs w:val="28"/>
        </w:rPr>
        <w:t>”.</w:t>
      </w:r>
    </w:p>
    <w:p w14:paraId="3B23191B" w14:textId="555E47C8" w:rsidR="00BA7857" w:rsidRPr="00282F9C" w:rsidRDefault="00096348" w:rsidP="00BA7857">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rPr>
        <w:t>26</w:t>
      </w:r>
      <w:r w:rsidR="00BA7857" w:rsidRPr="00282F9C">
        <w:rPr>
          <w:rFonts w:ascii="Times New Roman" w:hAnsi="Times New Roman" w:cs="Times New Roman"/>
          <w:b/>
          <w:color w:val="000000" w:themeColor="text1"/>
          <w:sz w:val="28"/>
          <w:szCs w:val="28"/>
          <w:lang w:val="vi-VN"/>
        </w:rPr>
        <w:t xml:space="preserve">. Sửa đổi, bổ sung khoản </w:t>
      </w:r>
      <w:r w:rsidR="00BA7857" w:rsidRPr="00282F9C">
        <w:rPr>
          <w:rFonts w:ascii="Times New Roman" w:hAnsi="Times New Roman" w:cs="Times New Roman"/>
          <w:b/>
          <w:color w:val="000000" w:themeColor="text1"/>
          <w:sz w:val="28"/>
          <w:szCs w:val="28"/>
        </w:rPr>
        <w:t>2</w:t>
      </w:r>
      <w:r w:rsidR="00BA7857" w:rsidRPr="00282F9C">
        <w:rPr>
          <w:rFonts w:ascii="Times New Roman" w:hAnsi="Times New Roman" w:cs="Times New Roman"/>
          <w:b/>
          <w:color w:val="000000" w:themeColor="text1"/>
          <w:sz w:val="28"/>
          <w:szCs w:val="28"/>
          <w:lang w:val="vi-VN"/>
        </w:rPr>
        <w:t xml:space="preserve"> Điều 3</w:t>
      </w:r>
      <w:r w:rsidR="00BA7857" w:rsidRPr="00282F9C">
        <w:rPr>
          <w:rFonts w:ascii="Times New Roman" w:hAnsi="Times New Roman" w:cs="Times New Roman"/>
          <w:b/>
          <w:color w:val="000000" w:themeColor="text1"/>
          <w:sz w:val="28"/>
          <w:szCs w:val="28"/>
        </w:rPr>
        <w:t>6</w:t>
      </w:r>
      <w:r w:rsidR="00BA7857" w:rsidRPr="00282F9C">
        <w:rPr>
          <w:rFonts w:ascii="Times New Roman" w:hAnsi="Times New Roman" w:cs="Times New Roman"/>
          <w:b/>
          <w:color w:val="000000" w:themeColor="text1"/>
          <w:sz w:val="28"/>
          <w:szCs w:val="28"/>
          <w:lang w:val="vi-VN"/>
        </w:rPr>
        <w:t xml:space="preserve"> như sau:</w:t>
      </w:r>
    </w:p>
    <w:p w14:paraId="1CF5DB78" w14:textId="32E1EC3A" w:rsidR="00BA7857" w:rsidRPr="00282F9C" w:rsidRDefault="00BA7857" w:rsidP="00030F7B">
      <w:pPr>
        <w:pStyle w:val="Normal1"/>
        <w:spacing w:before="120" w:after="120" w:line="240" w:lineRule="auto"/>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“2. Được đóng bảo hiểm y tế theo hộ gia đình tại đại lý bảo hiểm y tế trong phạm vi cả nước; được lựa chọn cơ sở khám bệnh, chữa bệnh bảo hiểm y tế ban đầu theo quy định của Luật này.”</w:t>
      </w:r>
    </w:p>
    <w:p w14:paraId="6FCEF16A" w14:textId="6EDDA7B8" w:rsidR="0013602B" w:rsidRPr="00282F9C" w:rsidRDefault="00096348" w:rsidP="00030F7B">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rPr>
        <w:t>27</w:t>
      </w:r>
      <w:r w:rsidR="0013602B" w:rsidRPr="00282F9C">
        <w:rPr>
          <w:rFonts w:ascii="Times New Roman" w:hAnsi="Times New Roman" w:cs="Times New Roman"/>
          <w:b/>
          <w:color w:val="000000" w:themeColor="text1"/>
          <w:sz w:val="28"/>
          <w:szCs w:val="28"/>
          <w:lang w:val="vi-VN"/>
        </w:rPr>
        <w:t>. Sửa đổi, bổ sung</w:t>
      </w:r>
      <w:r w:rsidR="00282C97" w:rsidRPr="00282F9C">
        <w:rPr>
          <w:rFonts w:ascii="Times New Roman" w:hAnsi="Times New Roman" w:cs="Times New Roman"/>
          <w:b/>
          <w:color w:val="000000" w:themeColor="text1"/>
          <w:sz w:val="28"/>
          <w:szCs w:val="28"/>
          <w:lang w:val="vi-VN"/>
        </w:rPr>
        <w:t xml:space="preserve"> khoản</w:t>
      </w:r>
      <w:r w:rsidR="0013602B" w:rsidRPr="00282F9C">
        <w:rPr>
          <w:rFonts w:ascii="Times New Roman" w:hAnsi="Times New Roman" w:cs="Times New Roman"/>
          <w:b/>
          <w:color w:val="000000" w:themeColor="text1"/>
          <w:sz w:val="28"/>
          <w:szCs w:val="28"/>
          <w:lang w:val="vi-VN"/>
        </w:rPr>
        <w:t xml:space="preserve"> 3 Điều 39 như sau:</w:t>
      </w:r>
    </w:p>
    <w:p w14:paraId="7DC8A391" w14:textId="082D5839" w:rsidR="001D2143" w:rsidRPr="00282F9C" w:rsidRDefault="001D2143" w:rsidP="00030F7B">
      <w:pPr>
        <w:pStyle w:val="Normal1"/>
        <w:spacing w:before="120" w:after="120" w:line="240" w:lineRule="auto"/>
        <w:ind w:firstLine="720"/>
        <w:jc w:val="both"/>
        <w:rPr>
          <w:rFonts w:ascii="Times New Roman" w:hAnsi="Times New Roman" w:cs="Times New Roman"/>
          <w:color w:val="000000" w:themeColor="text1"/>
          <w:sz w:val="28"/>
          <w:szCs w:val="28"/>
        </w:rPr>
      </w:pPr>
      <w:r w:rsidRPr="00282F9C" w:rsidDel="001D2143">
        <w:rPr>
          <w:rFonts w:ascii="Times New Roman" w:hAnsi="Times New Roman" w:cs="Times New Roman"/>
          <w:color w:val="000000" w:themeColor="text1"/>
          <w:sz w:val="28"/>
          <w:szCs w:val="28"/>
          <w:lang w:val="vi-VN"/>
        </w:rPr>
        <w:t xml:space="preserve"> </w:t>
      </w:r>
      <w:r w:rsidRPr="00282F9C">
        <w:rPr>
          <w:rFonts w:ascii="Times New Roman" w:hAnsi="Times New Roman" w:cs="Times New Roman"/>
          <w:color w:val="000000" w:themeColor="text1"/>
          <w:sz w:val="28"/>
          <w:szCs w:val="28"/>
        </w:rPr>
        <w:t>“3.</w:t>
      </w:r>
      <w:r w:rsidR="009D5AFF" w:rsidRPr="00282F9C">
        <w:rPr>
          <w:rFonts w:ascii="Times New Roman" w:hAnsi="Times New Roman" w:cs="Times New Roman"/>
          <w:color w:val="000000" w:themeColor="text1"/>
          <w:sz w:val="28"/>
          <w:szCs w:val="28"/>
        </w:rPr>
        <w:t xml:space="preserve"> </w:t>
      </w:r>
      <w:r w:rsidRPr="00282F9C">
        <w:rPr>
          <w:rFonts w:ascii="Times New Roman" w:hAnsi="Times New Roman" w:cs="Times New Roman"/>
          <w:color w:val="000000" w:themeColor="text1"/>
          <w:sz w:val="28"/>
          <w:szCs w:val="28"/>
        </w:rPr>
        <w:t xml:space="preserve">Trả thẻ bảo hiểm y tế cho người tham gia bảo hiểm y tế trong thời hạn </w:t>
      </w:r>
      <w:r w:rsidRPr="00282F9C">
        <w:rPr>
          <w:rFonts w:ascii="Times New Roman" w:hAnsi="Times New Roman" w:cs="Times New Roman"/>
          <w:i/>
          <w:color w:val="000000" w:themeColor="text1"/>
          <w:sz w:val="28"/>
          <w:szCs w:val="28"/>
        </w:rPr>
        <w:t>05 ngày làm việc</w:t>
      </w:r>
      <w:r w:rsidRPr="00282F9C">
        <w:rPr>
          <w:rFonts w:ascii="Times New Roman" w:hAnsi="Times New Roman" w:cs="Times New Roman"/>
          <w:color w:val="000000" w:themeColor="text1"/>
          <w:sz w:val="28"/>
          <w:szCs w:val="28"/>
        </w:rPr>
        <w:t xml:space="preserve"> kể từ ngày nhận được từ cơ quan bảo hiểm xã hội.”</w:t>
      </w:r>
      <w:r w:rsidR="00A97110" w:rsidRPr="00282F9C">
        <w:rPr>
          <w:rFonts w:ascii="Times New Roman" w:hAnsi="Times New Roman" w:cs="Times New Roman"/>
          <w:color w:val="000000" w:themeColor="text1"/>
          <w:sz w:val="28"/>
          <w:szCs w:val="28"/>
          <w:lang w:val="vi-VN"/>
        </w:rPr>
        <w:t>.</w:t>
      </w:r>
    </w:p>
    <w:p w14:paraId="37505EB5" w14:textId="49E58306" w:rsidR="006D259B" w:rsidRPr="00282F9C" w:rsidRDefault="006D259B" w:rsidP="006D259B">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rPr>
        <w:t>2</w:t>
      </w:r>
      <w:r w:rsidR="00096348" w:rsidRPr="00282F9C">
        <w:rPr>
          <w:rFonts w:ascii="Times New Roman" w:hAnsi="Times New Roman" w:cs="Times New Roman"/>
          <w:b/>
          <w:color w:val="000000" w:themeColor="text1"/>
          <w:sz w:val="28"/>
          <w:szCs w:val="28"/>
        </w:rPr>
        <w:t>8</w:t>
      </w:r>
      <w:r w:rsidRPr="00282F9C">
        <w:rPr>
          <w:rFonts w:ascii="Times New Roman" w:hAnsi="Times New Roman" w:cs="Times New Roman"/>
          <w:b/>
          <w:color w:val="000000" w:themeColor="text1"/>
          <w:sz w:val="28"/>
          <w:szCs w:val="28"/>
          <w:lang w:val="vi-VN"/>
        </w:rPr>
        <w:t xml:space="preserve">. Sửa đổi, bổ sung khoản </w:t>
      </w:r>
      <w:r w:rsidRPr="00282F9C">
        <w:rPr>
          <w:rFonts w:ascii="Times New Roman" w:hAnsi="Times New Roman" w:cs="Times New Roman"/>
          <w:b/>
          <w:color w:val="000000" w:themeColor="text1"/>
          <w:sz w:val="28"/>
          <w:szCs w:val="28"/>
        </w:rPr>
        <w:t>2</w:t>
      </w:r>
      <w:r w:rsidRPr="00282F9C">
        <w:rPr>
          <w:rFonts w:ascii="Times New Roman" w:hAnsi="Times New Roman" w:cs="Times New Roman"/>
          <w:b/>
          <w:color w:val="000000" w:themeColor="text1"/>
          <w:sz w:val="28"/>
          <w:szCs w:val="28"/>
          <w:lang w:val="vi-VN"/>
        </w:rPr>
        <w:t xml:space="preserve"> Điều </w:t>
      </w:r>
      <w:r w:rsidR="00253486" w:rsidRPr="00282F9C">
        <w:rPr>
          <w:rFonts w:ascii="Times New Roman" w:hAnsi="Times New Roman" w:cs="Times New Roman"/>
          <w:b/>
          <w:color w:val="000000" w:themeColor="text1"/>
          <w:sz w:val="28"/>
          <w:szCs w:val="28"/>
        </w:rPr>
        <w:t>40</w:t>
      </w:r>
      <w:r w:rsidRPr="00282F9C">
        <w:rPr>
          <w:rFonts w:ascii="Times New Roman" w:hAnsi="Times New Roman" w:cs="Times New Roman"/>
          <w:b/>
          <w:color w:val="000000" w:themeColor="text1"/>
          <w:sz w:val="28"/>
          <w:szCs w:val="28"/>
          <w:lang w:val="vi-VN"/>
        </w:rPr>
        <w:t xml:space="preserve"> như sau:</w:t>
      </w:r>
    </w:p>
    <w:p w14:paraId="16C05125" w14:textId="534EC791" w:rsidR="006D259B" w:rsidRPr="00282F9C" w:rsidRDefault="00253486" w:rsidP="001D7518">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“2. Giám định chi phí khám bệnh, chữa bệnh bảo hiểm y tế; thu hồi, tạm giữ thẻ bảo hiểm y tế đối với các trường hợp quy định tại Điều 20 của Luật này.”</w:t>
      </w:r>
    </w:p>
    <w:p w14:paraId="607B2DDC" w14:textId="1888014F" w:rsidR="006D259B" w:rsidRPr="00282F9C" w:rsidRDefault="006D259B" w:rsidP="006D259B">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rPr>
        <w:t>2</w:t>
      </w:r>
      <w:r w:rsidR="00096348" w:rsidRPr="00282F9C">
        <w:rPr>
          <w:rFonts w:ascii="Times New Roman" w:hAnsi="Times New Roman" w:cs="Times New Roman"/>
          <w:b/>
          <w:color w:val="000000" w:themeColor="text1"/>
          <w:sz w:val="28"/>
          <w:szCs w:val="28"/>
        </w:rPr>
        <w:t>9</w:t>
      </w:r>
      <w:r w:rsidRPr="00282F9C">
        <w:rPr>
          <w:rFonts w:ascii="Times New Roman" w:hAnsi="Times New Roman" w:cs="Times New Roman"/>
          <w:b/>
          <w:color w:val="000000" w:themeColor="text1"/>
          <w:sz w:val="28"/>
          <w:szCs w:val="28"/>
          <w:lang w:val="vi-VN"/>
        </w:rPr>
        <w:t xml:space="preserve">. Sửa đổi, bổ sung khoản </w:t>
      </w:r>
      <w:r w:rsidR="00EB479B" w:rsidRPr="00282F9C">
        <w:rPr>
          <w:rFonts w:ascii="Times New Roman" w:hAnsi="Times New Roman" w:cs="Times New Roman"/>
          <w:b/>
          <w:color w:val="000000" w:themeColor="text1"/>
          <w:sz w:val="28"/>
          <w:szCs w:val="28"/>
          <w:lang w:val="vi-VN"/>
        </w:rPr>
        <w:t>8</w:t>
      </w:r>
      <w:r w:rsidRPr="00282F9C">
        <w:rPr>
          <w:rFonts w:ascii="Times New Roman" w:hAnsi="Times New Roman" w:cs="Times New Roman"/>
          <w:b/>
          <w:color w:val="000000" w:themeColor="text1"/>
          <w:sz w:val="28"/>
          <w:szCs w:val="28"/>
          <w:lang w:val="vi-VN"/>
        </w:rPr>
        <w:t xml:space="preserve"> Điều </w:t>
      </w:r>
      <w:r w:rsidR="00EB479B" w:rsidRPr="00282F9C">
        <w:rPr>
          <w:rFonts w:ascii="Times New Roman" w:hAnsi="Times New Roman" w:cs="Times New Roman"/>
          <w:b/>
          <w:color w:val="000000" w:themeColor="text1"/>
          <w:sz w:val="28"/>
          <w:szCs w:val="28"/>
        </w:rPr>
        <w:t>41</w:t>
      </w:r>
      <w:r w:rsidRPr="00282F9C">
        <w:rPr>
          <w:rFonts w:ascii="Times New Roman" w:hAnsi="Times New Roman" w:cs="Times New Roman"/>
          <w:b/>
          <w:color w:val="000000" w:themeColor="text1"/>
          <w:sz w:val="28"/>
          <w:szCs w:val="28"/>
          <w:lang w:val="vi-VN"/>
        </w:rPr>
        <w:t xml:space="preserve"> như sau:</w:t>
      </w:r>
    </w:p>
    <w:p w14:paraId="1911ED71" w14:textId="290D48E0" w:rsidR="006D259B" w:rsidRPr="00282F9C" w:rsidRDefault="00EB479B" w:rsidP="001D7518">
      <w:pPr>
        <w:pStyle w:val="Normal1"/>
        <w:spacing w:before="120" w:after="120" w:line="240" w:lineRule="auto"/>
        <w:ind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“8. Kiểm tra việc thực hiện hợp đồng khám bệnh, chữa bệnh bảo hiểm y tế; giám định bảo hiểm y tế.”</w:t>
      </w:r>
    </w:p>
    <w:p w14:paraId="575C2DE9" w14:textId="2ADCF579" w:rsidR="003222DF" w:rsidRPr="00282F9C" w:rsidRDefault="00096348" w:rsidP="007B7E2D">
      <w:pPr>
        <w:pStyle w:val="Normal1"/>
        <w:spacing w:before="120" w:after="120" w:line="240" w:lineRule="auto"/>
        <w:ind w:firstLine="720"/>
        <w:jc w:val="both"/>
        <w:rPr>
          <w:rFonts w:ascii="Times New Roman" w:hAnsi="Times New Roman" w:cs="Times New Roman"/>
          <w:b/>
          <w:color w:val="000000" w:themeColor="text1"/>
          <w:sz w:val="28"/>
          <w:szCs w:val="28"/>
          <w:lang w:val="vi-VN"/>
        </w:rPr>
      </w:pPr>
      <w:r w:rsidRPr="00282F9C">
        <w:rPr>
          <w:rFonts w:ascii="Times New Roman" w:hAnsi="Times New Roman" w:cs="Times New Roman"/>
          <w:b/>
          <w:color w:val="000000" w:themeColor="text1"/>
          <w:sz w:val="28"/>
          <w:szCs w:val="28"/>
        </w:rPr>
        <w:t>30</w:t>
      </w:r>
      <w:r w:rsidR="006D07DB" w:rsidRPr="00282F9C">
        <w:rPr>
          <w:rFonts w:ascii="Times New Roman" w:hAnsi="Times New Roman" w:cs="Times New Roman"/>
          <w:b/>
          <w:color w:val="000000" w:themeColor="text1"/>
          <w:sz w:val="28"/>
          <w:szCs w:val="28"/>
          <w:lang w:val="vi-VN"/>
        </w:rPr>
        <w:t xml:space="preserve">. </w:t>
      </w:r>
      <w:r w:rsidR="00616E3D" w:rsidRPr="00282F9C">
        <w:rPr>
          <w:rFonts w:ascii="Times New Roman" w:hAnsi="Times New Roman" w:cs="Times New Roman"/>
          <w:b/>
          <w:color w:val="000000" w:themeColor="text1"/>
          <w:sz w:val="28"/>
          <w:szCs w:val="28"/>
          <w:lang w:val="vi-VN"/>
        </w:rPr>
        <w:t xml:space="preserve">Sửa đổi cụm từ "tổ chức bảo hiểm y tế" </w:t>
      </w:r>
      <w:r w:rsidR="00616E3D" w:rsidRPr="00282F9C">
        <w:rPr>
          <w:rFonts w:ascii="Times New Roman" w:hAnsi="Times New Roman" w:cs="Times New Roman"/>
          <w:color w:val="000000" w:themeColor="text1"/>
          <w:sz w:val="28"/>
          <w:szCs w:val="28"/>
          <w:lang w:val="vi-VN"/>
        </w:rPr>
        <w:t>tại</w:t>
      </w:r>
      <w:r w:rsidR="00616E3D" w:rsidRPr="00282F9C">
        <w:rPr>
          <w:rFonts w:ascii="Times New Roman" w:hAnsi="Times New Roman" w:cs="Times New Roman"/>
          <w:color w:val="000000" w:themeColor="text1"/>
          <w:sz w:val="28"/>
          <w:szCs w:val="28"/>
        </w:rPr>
        <w:t xml:space="preserve"> </w:t>
      </w:r>
      <w:r w:rsidR="00A300FE" w:rsidRPr="00282F9C">
        <w:rPr>
          <w:rFonts w:ascii="Times New Roman" w:hAnsi="Times New Roman" w:cs="Times New Roman"/>
          <w:color w:val="000000" w:themeColor="text1"/>
          <w:sz w:val="28"/>
          <w:szCs w:val="28"/>
        </w:rPr>
        <w:t>các</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3, 6 Điều 2,</w:t>
      </w:r>
      <w:r w:rsidR="00282C97" w:rsidRPr="00282F9C">
        <w:rPr>
          <w:rFonts w:ascii="Times New Roman" w:hAnsi="Times New Roman" w:cs="Times New Roman"/>
          <w:color w:val="000000" w:themeColor="text1"/>
          <w:sz w:val="28"/>
          <w:szCs w:val="28"/>
        </w:rPr>
        <w:t xml:space="preserve">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2, 4 Điều 7c,</w:t>
      </w:r>
      <w:r w:rsidR="00282C97" w:rsidRPr="00282F9C">
        <w:rPr>
          <w:rFonts w:ascii="Times New Roman" w:hAnsi="Times New Roman" w:cs="Times New Roman"/>
          <w:color w:val="000000" w:themeColor="text1"/>
          <w:sz w:val="28"/>
          <w:szCs w:val="28"/>
        </w:rPr>
        <w:t xml:space="preserve"> </w:t>
      </w:r>
      <w:r w:rsidR="00FE4BA7" w:rsidRPr="00282F9C">
        <w:rPr>
          <w:rFonts w:ascii="Times New Roman" w:hAnsi="Times New Roman" w:cs="Times New Roman"/>
          <w:color w:val="000000" w:themeColor="text1"/>
          <w:sz w:val="28"/>
          <w:szCs w:val="28"/>
        </w:rPr>
        <w:t xml:space="preserve">tại tên Điều và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1 Điều 9,</w:t>
      </w:r>
      <w:r w:rsidR="00282C97" w:rsidRPr="00282F9C">
        <w:rPr>
          <w:rFonts w:ascii="Times New Roman" w:hAnsi="Times New Roman" w:cs="Times New Roman"/>
          <w:color w:val="000000" w:themeColor="text1"/>
          <w:sz w:val="28"/>
          <w:szCs w:val="28"/>
        </w:rPr>
        <w:t xml:space="preserve">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2, 3 Điều 17,</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3 Điều 18,</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3 Điều 19, </w:t>
      </w:r>
      <w:r w:rsidR="002E6DB4" w:rsidRPr="00282F9C">
        <w:rPr>
          <w:rFonts w:ascii="Times New Roman" w:hAnsi="Times New Roman" w:cs="Times New Roman"/>
          <w:color w:val="000000" w:themeColor="text1"/>
          <w:sz w:val="28"/>
          <w:szCs w:val="28"/>
        </w:rPr>
        <w:t xml:space="preserve">khoản 1 Điều 25,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3 Điều 29,</w:t>
      </w:r>
      <w:r w:rsidR="00282C97" w:rsidRPr="00282F9C">
        <w:rPr>
          <w:rFonts w:ascii="Times New Roman" w:hAnsi="Times New Roman" w:cs="Times New Roman"/>
          <w:color w:val="000000" w:themeColor="text1"/>
          <w:sz w:val="28"/>
          <w:szCs w:val="28"/>
        </w:rPr>
        <w:t xml:space="preserve">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1, 2, 3 Điều 32,</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1 Điều 34,</w:t>
      </w:r>
      <w:r w:rsidR="00282C97" w:rsidRPr="00282F9C">
        <w:rPr>
          <w:rFonts w:ascii="Times New Roman" w:hAnsi="Times New Roman" w:cs="Times New Roman"/>
          <w:color w:val="000000" w:themeColor="text1"/>
          <w:sz w:val="28"/>
          <w:szCs w:val="28"/>
        </w:rPr>
        <w:t xml:space="preserve">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4, 5 Điều 36,</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4 Điều 37,</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1 Điều 38,</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4 Điều 39,</w:t>
      </w:r>
      <w:r w:rsidR="00CB3877" w:rsidRPr="00282F9C">
        <w:rPr>
          <w:rFonts w:ascii="Times New Roman" w:hAnsi="Times New Roman" w:cs="Times New Roman"/>
          <w:color w:val="000000" w:themeColor="text1"/>
          <w:sz w:val="28"/>
          <w:szCs w:val="28"/>
        </w:rPr>
        <w:t xml:space="preserve"> tên </w:t>
      </w:r>
      <w:r w:rsidR="005A663E" w:rsidRPr="00282F9C">
        <w:rPr>
          <w:rFonts w:ascii="Times New Roman" w:hAnsi="Times New Roman" w:cs="Times New Roman"/>
          <w:color w:val="000000" w:themeColor="text1"/>
          <w:sz w:val="28"/>
          <w:szCs w:val="28"/>
        </w:rPr>
        <w:t>Đ</w:t>
      </w:r>
      <w:r w:rsidR="00CB3877" w:rsidRPr="00282F9C">
        <w:rPr>
          <w:rFonts w:ascii="Times New Roman" w:hAnsi="Times New Roman" w:cs="Times New Roman"/>
          <w:color w:val="000000" w:themeColor="text1"/>
          <w:sz w:val="28"/>
          <w:szCs w:val="28"/>
        </w:rPr>
        <w:t>iều và khoản 5 Điều 40,</w:t>
      </w:r>
      <w:r w:rsidR="00282C97" w:rsidRPr="00282F9C">
        <w:rPr>
          <w:rFonts w:ascii="Times New Roman" w:hAnsi="Times New Roman" w:cs="Times New Roman"/>
          <w:color w:val="000000" w:themeColor="text1"/>
          <w:sz w:val="28"/>
          <w:szCs w:val="28"/>
        </w:rPr>
        <w:t xml:space="preserve"> </w:t>
      </w:r>
      <w:r w:rsidR="00CB3877" w:rsidRPr="00282F9C">
        <w:rPr>
          <w:rFonts w:ascii="Times New Roman" w:hAnsi="Times New Roman" w:cs="Times New Roman"/>
          <w:color w:val="000000" w:themeColor="text1"/>
          <w:sz w:val="28"/>
          <w:szCs w:val="28"/>
        </w:rPr>
        <w:t xml:space="preserve">tên Điều 41,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1, 2 Điều 42,</w:t>
      </w:r>
      <w:r w:rsidR="00282C97" w:rsidRPr="00282F9C">
        <w:rPr>
          <w:rFonts w:ascii="Times New Roman" w:hAnsi="Times New Roman" w:cs="Times New Roman"/>
          <w:color w:val="000000" w:themeColor="text1"/>
          <w:sz w:val="28"/>
          <w:szCs w:val="28"/>
        </w:rPr>
        <w:t xml:space="preserve"> </w:t>
      </w:r>
      <w:r w:rsidR="00C60F52" w:rsidRPr="00282F9C">
        <w:rPr>
          <w:rFonts w:ascii="Times New Roman" w:hAnsi="Times New Roman" w:cs="Times New Roman"/>
          <w:color w:val="000000" w:themeColor="text1"/>
          <w:sz w:val="28"/>
          <w:szCs w:val="28"/>
        </w:rPr>
        <w:t>các</w:t>
      </w:r>
      <w:r w:rsidR="00C60F52" w:rsidRPr="00282F9C">
        <w:rPr>
          <w:rFonts w:ascii="Times New Roman" w:hAnsi="Times New Roman" w:cs="Times New Roman"/>
          <w:color w:val="000000" w:themeColor="text1"/>
          <w:sz w:val="28"/>
          <w:szCs w:val="28"/>
          <w:lang w:val="vi-VN"/>
        </w:rPr>
        <w:t xml:space="preserve"> </w:t>
      </w:r>
      <w:r w:rsidR="00282C97" w:rsidRPr="00282F9C">
        <w:rPr>
          <w:rFonts w:ascii="Times New Roman" w:hAnsi="Times New Roman" w:cs="Times New Roman"/>
          <w:color w:val="000000" w:themeColor="text1"/>
          <w:sz w:val="28"/>
          <w:szCs w:val="28"/>
        </w:rPr>
        <w:t>khoản</w:t>
      </w:r>
      <w:r w:rsidR="00A300FE" w:rsidRPr="00282F9C">
        <w:rPr>
          <w:rFonts w:ascii="Times New Roman" w:hAnsi="Times New Roman" w:cs="Times New Roman"/>
          <w:color w:val="000000" w:themeColor="text1"/>
          <w:sz w:val="28"/>
          <w:szCs w:val="28"/>
        </w:rPr>
        <w:t xml:space="preserve"> 2,</w:t>
      </w:r>
      <w:r w:rsidR="00C60F52" w:rsidRPr="00282F9C">
        <w:rPr>
          <w:rFonts w:ascii="Times New Roman" w:hAnsi="Times New Roman" w:cs="Times New Roman"/>
          <w:color w:val="000000" w:themeColor="text1"/>
          <w:sz w:val="28"/>
          <w:szCs w:val="28"/>
          <w:lang w:val="vi-VN"/>
        </w:rPr>
        <w:t xml:space="preserve"> </w:t>
      </w:r>
      <w:r w:rsidR="00A300FE" w:rsidRPr="00282F9C">
        <w:rPr>
          <w:rFonts w:ascii="Times New Roman" w:hAnsi="Times New Roman" w:cs="Times New Roman"/>
          <w:color w:val="000000" w:themeColor="text1"/>
          <w:sz w:val="28"/>
          <w:szCs w:val="28"/>
        </w:rPr>
        <w:t>3,</w:t>
      </w:r>
      <w:r w:rsidR="00C60F52" w:rsidRPr="00282F9C">
        <w:rPr>
          <w:rFonts w:ascii="Times New Roman" w:hAnsi="Times New Roman" w:cs="Times New Roman"/>
          <w:color w:val="000000" w:themeColor="text1"/>
          <w:sz w:val="28"/>
          <w:szCs w:val="28"/>
          <w:lang w:val="vi-VN"/>
        </w:rPr>
        <w:t xml:space="preserve"> </w:t>
      </w:r>
      <w:r w:rsidR="00A300FE" w:rsidRPr="00282F9C">
        <w:rPr>
          <w:rFonts w:ascii="Times New Roman" w:hAnsi="Times New Roman" w:cs="Times New Roman"/>
          <w:color w:val="000000" w:themeColor="text1"/>
          <w:sz w:val="28"/>
          <w:szCs w:val="28"/>
        </w:rPr>
        <w:t>4 Điều 43,</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1 Điều 44,</w:t>
      </w:r>
      <w:r w:rsidR="00282C97" w:rsidRPr="00282F9C">
        <w:rPr>
          <w:rFonts w:ascii="Times New Roman" w:hAnsi="Times New Roman" w:cs="Times New Roman"/>
          <w:color w:val="000000" w:themeColor="text1"/>
          <w:sz w:val="28"/>
          <w:szCs w:val="28"/>
        </w:rPr>
        <w:t xml:space="preserve"> khoản</w:t>
      </w:r>
      <w:r w:rsidR="00A300FE" w:rsidRPr="00282F9C">
        <w:rPr>
          <w:rFonts w:ascii="Times New Roman" w:hAnsi="Times New Roman" w:cs="Times New Roman"/>
          <w:color w:val="000000" w:themeColor="text1"/>
          <w:sz w:val="28"/>
          <w:szCs w:val="28"/>
        </w:rPr>
        <w:t xml:space="preserve"> 1 Điều 48 </w:t>
      </w:r>
      <w:r w:rsidR="001D2143" w:rsidRPr="00282F9C">
        <w:rPr>
          <w:rFonts w:ascii="Times New Roman" w:hAnsi="Times New Roman" w:cs="Times New Roman"/>
          <w:i/>
          <w:color w:val="000000" w:themeColor="text1"/>
          <w:sz w:val="28"/>
          <w:szCs w:val="28"/>
        </w:rPr>
        <w:t>thành “cơ quan bảo hiểm xã hội</w:t>
      </w:r>
      <w:r w:rsidR="001D2143" w:rsidRPr="00282F9C">
        <w:rPr>
          <w:rFonts w:ascii="Times New Roman" w:hAnsi="Times New Roman" w:cs="Times New Roman"/>
          <w:color w:val="000000" w:themeColor="text1"/>
          <w:sz w:val="28"/>
          <w:szCs w:val="28"/>
        </w:rPr>
        <w:t>.”</w:t>
      </w:r>
      <w:r w:rsidR="00A97110" w:rsidRPr="00282F9C">
        <w:rPr>
          <w:rFonts w:ascii="Times New Roman" w:hAnsi="Times New Roman" w:cs="Times New Roman"/>
          <w:color w:val="000000" w:themeColor="text1"/>
          <w:sz w:val="28"/>
          <w:szCs w:val="28"/>
          <w:lang w:val="vi-VN"/>
        </w:rPr>
        <w:t>.</w:t>
      </w:r>
      <w:r w:rsidRPr="00282F9C">
        <w:rPr>
          <w:rFonts w:ascii="Times New Roman" w:hAnsi="Times New Roman" w:cs="Times New Roman"/>
          <w:b/>
          <w:color w:val="000000" w:themeColor="text1"/>
          <w:sz w:val="28"/>
          <w:szCs w:val="28"/>
        </w:rPr>
        <w:t>31</w:t>
      </w:r>
      <w:r w:rsidR="00AD2211" w:rsidRPr="00282F9C">
        <w:rPr>
          <w:rFonts w:ascii="Times New Roman" w:hAnsi="Times New Roman" w:cs="Times New Roman"/>
          <w:b/>
          <w:color w:val="000000" w:themeColor="text1"/>
          <w:sz w:val="28"/>
          <w:szCs w:val="28"/>
          <w:lang w:val="vi-VN"/>
        </w:rPr>
        <w:t xml:space="preserve">. </w:t>
      </w:r>
      <w:r w:rsidR="003222DF" w:rsidRPr="00282F9C">
        <w:rPr>
          <w:rFonts w:ascii="Times New Roman" w:hAnsi="Times New Roman" w:cs="Times New Roman"/>
          <w:b/>
          <w:color w:val="000000" w:themeColor="text1"/>
          <w:sz w:val="28"/>
          <w:szCs w:val="28"/>
          <w:lang w:val="vi-VN"/>
        </w:rPr>
        <w:t xml:space="preserve">Sửa đổi, bổ sung </w:t>
      </w:r>
      <w:r w:rsidR="003E23DF" w:rsidRPr="00282F9C">
        <w:rPr>
          <w:rFonts w:ascii="Times New Roman" w:hAnsi="Times New Roman" w:cs="Times New Roman"/>
          <w:b/>
          <w:color w:val="000000" w:themeColor="text1"/>
          <w:sz w:val="28"/>
          <w:szCs w:val="28"/>
          <w:lang w:val="vi-VN"/>
        </w:rPr>
        <w:t xml:space="preserve">điểm a </w:t>
      </w:r>
      <w:r w:rsidR="003222DF" w:rsidRPr="00282F9C">
        <w:rPr>
          <w:rFonts w:ascii="Times New Roman" w:hAnsi="Times New Roman" w:cs="Times New Roman"/>
          <w:b/>
          <w:color w:val="000000" w:themeColor="text1"/>
          <w:sz w:val="28"/>
          <w:szCs w:val="28"/>
          <w:lang w:val="vi-VN"/>
        </w:rPr>
        <w:t>khoản 3 Điều 49 như sau:</w:t>
      </w:r>
    </w:p>
    <w:p w14:paraId="6D19AA72" w14:textId="5E3292D7" w:rsidR="003222DF" w:rsidRPr="00282F9C" w:rsidRDefault="00471910" w:rsidP="007B7E2D">
      <w:pPr>
        <w:pStyle w:val="Normal1"/>
        <w:spacing w:before="120" w:after="120" w:line="240" w:lineRule="auto"/>
        <w:ind w:firstLine="720"/>
        <w:jc w:val="both"/>
        <w:rPr>
          <w:rFonts w:ascii="Times New Roman" w:hAnsi="Times New Roman" w:cs="Times New Roman"/>
          <w:i/>
          <w:color w:val="000000" w:themeColor="text1"/>
          <w:sz w:val="28"/>
          <w:szCs w:val="28"/>
          <w:lang w:val="vi-VN"/>
        </w:rPr>
      </w:pPr>
      <w:r w:rsidRPr="00282F9C">
        <w:rPr>
          <w:rFonts w:ascii="Times New Roman" w:hAnsi="Times New Roman" w:cs="Times New Roman"/>
          <w:i/>
          <w:color w:val="000000" w:themeColor="text1"/>
          <w:sz w:val="28"/>
          <w:szCs w:val="28"/>
          <w:lang w:val="vi-VN"/>
        </w:rPr>
        <w:lastRenderedPageBreak/>
        <w:t>“</w:t>
      </w:r>
      <w:r w:rsidR="003E23DF" w:rsidRPr="00282F9C">
        <w:rPr>
          <w:rFonts w:ascii="Times New Roman" w:hAnsi="Times New Roman" w:cs="Times New Roman"/>
          <w:i/>
          <w:color w:val="000000" w:themeColor="text1"/>
          <w:sz w:val="28"/>
          <w:szCs w:val="28"/>
          <w:lang w:val="vi-VN"/>
        </w:rPr>
        <w:t xml:space="preserve">a) </w:t>
      </w:r>
      <w:r w:rsidR="003222DF" w:rsidRPr="00282F9C">
        <w:rPr>
          <w:rFonts w:ascii="Times New Roman" w:hAnsi="Times New Roman" w:cs="Times New Roman"/>
          <w:i/>
          <w:color w:val="000000" w:themeColor="text1"/>
          <w:sz w:val="28"/>
          <w:szCs w:val="28"/>
          <w:lang w:val="vi-VN"/>
        </w:rPr>
        <w:t>Bắt buộc đóng đủ số tiền chậm đóng, trốn đóng; nộp số tiền bằng 0,03%/ngày tính trên số tiề</w:t>
      </w:r>
      <w:r w:rsidR="003E23DF" w:rsidRPr="00282F9C">
        <w:rPr>
          <w:rFonts w:ascii="Times New Roman" w:hAnsi="Times New Roman" w:cs="Times New Roman"/>
          <w:i/>
          <w:color w:val="000000" w:themeColor="text1"/>
          <w:sz w:val="28"/>
          <w:szCs w:val="28"/>
          <w:lang w:val="vi-VN"/>
        </w:rPr>
        <w:t>n bảo hiểm y tế</w:t>
      </w:r>
      <w:r w:rsidR="003222DF" w:rsidRPr="00282F9C">
        <w:rPr>
          <w:rFonts w:ascii="Times New Roman" w:hAnsi="Times New Roman" w:cs="Times New Roman"/>
          <w:i/>
          <w:color w:val="000000" w:themeColor="text1"/>
          <w:sz w:val="28"/>
          <w:szCs w:val="28"/>
          <w:lang w:val="vi-VN"/>
        </w:rPr>
        <w:t xml:space="preserve"> chậm đóng, trốn đóng và số ngày chậm đóng, trốn đóng vào quỹ</w:t>
      </w:r>
      <w:r w:rsidR="003E23DF" w:rsidRPr="00282F9C">
        <w:rPr>
          <w:rFonts w:ascii="Times New Roman" w:hAnsi="Times New Roman" w:cs="Times New Roman"/>
          <w:i/>
          <w:color w:val="000000" w:themeColor="text1"/>
          <w:sz w:val="28"/>
          <w:szCs w:val="28"/>
          <w:lang w:val="vi-VN"/>
        </w:rPr>
        <w:t xml:space="preserve"> bảo hiểm y tế</w:t>
      </w:r>
      <w:r w:rsidR="003222DF" w:rsidRPr="00282F9C">
        <w:rPr>
          <w:rFonts w:ascii="Times New Roman" w:hAnsi="Times New Roman" w:cs="Times New Roman"/>
          <w:i/>
          <w:color w:val="000000" w:themeColor="text1"/>
          <w:sz w:val="28"/>
          <w:szCs w:val="28"/>
          <w:lang w:val="vi-VN"/>
        </w:rPr>
        <w:t xml:space="preserve">; </w:t>
      </w:r>
      <w:r w:rsidR="00C74B80" w:rsidRPr="00282F9C">
        <w:rPr>
          <w:rFonts w:ascii="Times New Roman" w:hAnsi="Times New Roman" w:cs="Times New Roman"/>
          <w:i/>
          <w:color w:val="000000" w:themeColor="text1"/>
          <w:sz w:val="28"/>
          <w:szCs w:val="28"/>
          <w:lang w:val="vi-VN"/>
        </w:rPr>
        <w:t xml:space="preserve">xử phạt vi phạm hành chính theo quy định của pháp luật đối với hành vi chậm đóng; </w:t>
      </w:r>
      <w:r w:rsidRPr="00282F9C">
        <w:rPr>
          <w:rFonts w:ascii="Times New Roman" w:hAnsi="Times New Roman" w:cs="Times New Roman"/>
          <w:i/>
          <w:color w:val="000000" w:themeColor="text1"/>
          <w:sz w:val="28"/>
          <w:szCs w:val="28"/>
          <w:lang w:val="vi-VN"/>
        </w:rPr>
        <w:t>x</w:t>
      </w:r>
      <w:r w:rsidR="003222DF" w:rsidRPr="00282F9C">
        <w:rPr>
          <w:rFonts w:ascii="Times New Roman" w:hAnsi="Times New Roman" w:cs="Times New Roman"/>
          <w:i/>
          <w:color w:val="000000" w:themeColor="text1"/>
          <w:sz w:val="28"/>
          <w:szCs w:val="28"/>
          <w:lang w:val="vi-VN"/>
        </w:rPr>
        <w:t>ử phạt vi phạm hành chính hoặc truy cứu trách nhiệm hình sự theo quy định của pháp luật</w:t>
      </w:r>
      <w:r w:rsidRPr="00282F9C">
        <w:rPr>
          <w:rFonts w:ascii="Times New Roman" w:hAnsi="Times New Roman" w:cs="Times New Roman"/>
          <w:i/>
          <w:color w:val="000000" w:themeColor="text1"/>
          <w:sz w:val="28"/>
          <w:szCs w:val="28"/>
          <w:lang w:val="vi-VN"/>
        </w:rPr>
        <w:t xml:space="preserve"> đối với hành vi trốn đóng</w:t>
      </w:r>
      <w:r w:rsidR="003E23DF" w:rsidRPr="00282F9C">
        <w:rPr>
          <w:rFonts w:ascii="Times New Roman" w:hAnsi="Times New Roman" w:cs="Times New Roman"/>
          <w:i/>
          <w:color w:val="000000" w:themeColor="text1"/>
          <w:sz w:val="28"/>
          <w:szCs w:val="28"/>
          <w:lang w:val="vi-VN"/>
        </w:rPr>
        <w:t xml:space="preserve"> bảo hiểm y tế</w:t>
      </w:r>
      <w:r w:rsidRPr="00282F9C">
        <w:rPr>
          <w:rFonts w:ascii="Times New Roman" w:hAnsi="Times New Roman" w:cs="Times New Roman"/>
          <w:i/>
          <w:color w:val="000000" w:themeColor="text1"/>
          <w:sz w:val="28"/>
          <w:szCs w:val="28"/>
          <w:lang w:val="vi-VN"/>
        </w:rPr>
        <w:t>; k</w:t>
      </w:r>
      <w:r w:rsidR="003222DF" w:rsidRPr="00282F9C">
        <w:rPr>
          <w:rFonts w:ascii="Times New Roman" w:hAnsi="Times New Roman" w:cs="Times New Roman"/>
          <w:i/>
          <w:color w:val="000000" w:themeColor="text1"/>
          <w:sz w:val="28"/>
          <w:szCs w:val="28"/>
          <w:lang w:val="vi-VN"/>
        </w:rPr>
        <w:t>hông xem xét trao tặng các danh hiệu thi đua, hình thức khen thưởng</w:t>
      </w:r>
      <w:r w:rsidR="003E23DF" w:rsidRPr="00282F9C">
        <w:rPr>
          <w:rFonts w:ascii="Times New Roman" w:hAnsi="Times New Roman" w:cs="Times New Roman"/>
          <w:i/>
          <w:color w:val="000000" w:themeColor="text1"/>
          <w:sz w:val="28"/>
          <w:szCs w:val="28"/>
          <w:lang w:val="vi-VN"/>
        </w:rPr>
        <w:t>.”</w:t>
      </w:r>
      <w:r w:rsidR="00E6169A" w:rsidRPr="00282F9C">
        <w:rPr>
          <w:rFonts w:ascii="Times New Roman" w:hAnsi="Times New Roman" w:cs="Times New Roman"/>
          <w:i/>
          <w:color w:val="000000" w:themeColor="text1"/>
          <w:sz w:val="28"/>
          <w:szCs w:val="28"/>
          <w:lang w:val="vi-VN"/>
        </w:rPr>
        <w:t>.</w:t>
      </w:r>
    </w:p>
    <w:p w14:paraId="45F48986" w14:textId="4885CF6F" w:rsidR="009940F5" w:rsidRPr="00282F9C" w:rsidRDefault="009940F5" w:rsidP="004744AF">
      <w:pPr>
        <w:ind w:firstLine="720"/>
        <w:rPr>
          <w:rFonts w:ascii="Times New Roman" w:eastAsia="Times New Roman" w:hAnsi="Times New Roman" w:cs="Times New Roman"/>
          <w:bCs/>
          <w:color w:val="000000" w:themeColor="text1"/>
          <w:sz w:val="28"/>
          <w:szCs w:val="28"/>
          <w:lang w:val="vi-VN"/>
        </w:rPr>
      </w:pPr>
      <w:r w:rsidRPr="00282F9C">
        <w:rPr>
          <w:rFonts w:ascii="Times New Roman" w:eastAsia="Times New Roman" w:hAnsi="Times New Roman" w:cs="Times New Roman"/>
          <w:b/>
          <w:bCs/>
          <w:color w:val="000000" w:themeColor="text1"/>
          <w:sz w:val="28"/>
          <w:szCs w:val="28"/>
          <w:lang w:val="vi-VN"/>
        </w:rPr>
        <w:t xml:space="preserve">Điều </w:t>
      </w:r>
      <w:r w:rsidR="00C11674" w:rsidRPr="00282F9C">
        <w:rPr>
          <w:rFonts w:ascii="Times New Roman" w:eastAsia="Times New Roman" w:hAnsi="Times New Roman" w:cs="Times New Roman"/>
          <w:b/>
          <w:bCs/>
          <w:color w:val="000000" w:themeColor="text1"/>
          <w:sz w:val="28"/>
          <w:szCs w:val="28"/>
          <w:lang w:val="vi-VN"/>
        </w:rPr>
        <w:t>2</w:t>
      </w:r>
      <w:r w:rsidR="00B33899" w:rsidRPr="00282F9C">
        <w:rPr>
          <w:rFonts w:ascii="Times New Roman" w:eastAsia="Times New Roman" w:hAnsi="Times New Roman" w:cs="Times New Roman"/>
          <w:b/>
          <w:bCs/>
          <w:color w:val="000000" w:themeColor="text1"/>
          <w:sz w:val="28"/>
          <w:szCs w:val="28"/>
          <w:lang w:val="vi-VN"/>
        </w:rPr>
        <w:t>.</w:t>
      </w:r>
      <w:r w:rsidRPr="00282F9C">
        <w:rPr>
          <w:rFonts w:ascii="Times New Roman" w:eastAsia="Times New Roman" w:hAnsi="Times New Roman" w:cs="Times New Roman"/>
          <w:b/>
          <w:bCs/>
          <w:color w:val="000000" w:themeColor="text1"/>
          <w:sz w:val="28"/>
          <w:szCs w:val="28"/>
          <w:lang w:val="vi-VN"/>
        </w:rPr>
        <w:t xml:space="preserve"> Hiệu lực thi hành</w:t>
      </w:r>
    </w:p>
    <w:p w14:paraId="60614E20" w14:textId="77E96C51" w:rsidR="007B7E2D" w:rsidRPr="00282F9C" w:rsidRDefault="009940F5" w:rsidP="00030F7B">
      <w:pPr>
        <w:pStyle w:val="Normal1"/>
        <w:numPr>
          <w:ilvl w:val="0"/>
          <w:numId w:val="17"/>
        </w:numPr>
        <w:tabs>
          <w:tab w:val="left" w:pos="993"/>
        </w:tabs>
        <w:spacing w:before="120" w:after="120" w:line="360" w:lineRule="exact"/>
        <w:ind w:left="0"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lang w:val="vi-VN"/>
        </w:rPr>
        <w:t xml:space="preserve">Luật này có hiệu lực thi hành từ ngày </w:t>
      </w:r>
      <w:r w:rsidR="00C11674" w:rsidRPr="00282F9C">
        <w:rPr>
          <w:rFonts w:ascii="Times New Roman" w:hAnsi="Times New Roman" w:cs="Times New Roman"/>
          <w:color w:val="000000" w:themeColor="text1"/>
          <w:sz w:val="28"/>
          <w:szCs w:val="28"/>
          <w:lang w:val="vi-VN"/>
        </w:rPr>
        <w:t>01</w:t>
      </w:r>
      <w:r w:rsidRPr="00282F9C">
        <w:rPr>
          <w:rFonts w:ascii="Times New Roman" w:hAnsi="Times New Roman" w:cs="Times New Roman"/>
          <w:color w:val="000000" w:themeColor="text1"/>
          <w:sz w:val="28"/>
          <w:szCs w:val="28"/>
          <w:lang w:val="vi-VN"/>
        </w:rPr>
        <w:t xml:space="preserve"> thá</w:t>
      </w:r>
      <w:r w:rsidR="007B7E2D" w:rsidRPr="00282F9C">
        <w:rPr>
          <w:rFonts w:ascii="Times New Roman" w:hAnsi="Times New Roman" w:cs="Times New Roman"/>
          <w:color w:val="000000" w:themeColor="text1"/>
          <w:sz w:val="28"/>
          <w:szCs w:val="28"/>
          <w:lang w:val="vi-VN"/>
        </w:rPr>
        <w:t>ng 7</w:t>
      </w:r>
      <w:r w:rsidRPr="00282F9C">
        <w:rPr>
          <w:rFonts w:ascii="Times New Roman" w:hAnsi="Times New Roman" w:cs="Times New Roman"/>
          <w:color w:val="000000" w:themeColor="text1"/>
          <w:sz w:val="28"/>
          <w:szCs w:val="28"/>
          <w:lang w:val="vi-VN"/>
        </w:rPr>
        <w:t xml:space="preserve"> năm 20</w:t>
      </w:r>
      <w:r w:rsidR="00C11674" w:rsidRPr="00282F9C">
        <w:rPr>
          <w:rFonts w:ascii="Times New Roman" w:hAnsi="Times New Roman" w:cs="Times New Roman"/>
          <w:color w:val="000000" w:themeColor="text1"/>
          <w:sz w:val="28"/>
          <w:szCs w:val="28"/>
          <w:lang w:val="vi-VN"/>
        </w:rPr>
        <w:t>25.</w:t>
      </w:r>
      <w:r w:rsidR="001E1190" w:rsidRPr="00282F9C">
        <w:rPr>
          <w:rFonts w:ascii="Times New Roman" w:hAnsi="Times New Roman" w:cs="Times New Roman"/>
          <w:color w:val="000000" w:themeColor="text1"/>
          <w:sz w:val="28"/>
          <w:szCs w:val="28"/>
        </w:rPr>
        <w:t xml:space="preserve"> </w:t>
      </w:r>
    </w:p>
    <w:p w14:paraId="57E7A482" w14:textId="77777777" w:rsidR="00341AC5" w:rsidRPr="00282F9C" w:rsidRDefault="00341AC5" w:rsidP="00C61EF2">
      <w:pPr>
        <w:pStyle w:val="Normal1"/>
        <w:numPr>
          <w:ilvl w:val="0"/>
          <w:numId w:val="17"/>
        </w:numPr>
        <w:tabs>
          <w:tab w:val="left" w:pos="993"/>
        </w:tabs>
        <w:spacing w:before="120" w:after="120" w:line="360" w:lineRule="exact"/>
        <w:ind w:left="0" w:firstLine="720"/>
        <w:jc w:val="both"/>
        <w:rPr>
          <w:rFonts w:ascii="Times New Roman" w:hAnsi="Times New Roman" w:cs="Times New Roman"/>
          <w:color w:val="000000" w:themeColor="text1"/>
          <w:sz w:val="28"/>
          <w:szCs w:val="28"/>
          <w:lang w:val="vi-VN"/>
        </w:rPr>
      </w:pPr>
      <w:r w:rsidRPr="00282F9C">
        <w:rPr>
          <w:rFonts w:ascii="Times New Roman" w:hAnsi="Times New Roman" w:cs="Times New Roman"/>
          <w:color w:val="000000" w:themeColor="text1"/>
          <w:sz w:val="28"/>
          <w:szCs w:val="28"/>
        </w:rPr>
        <w:t xml:space="preserve">Các quy định sau đây có hiệu lực thi hành từ ngày 01 tháng 01 năm 2025: </w:t>
      </w:r>
    </w:p>
    <w:p w14:paraId="359668B2" w14:textId="2222282A" w:rsidR="00341AC5" w:rsidRPr="00282F9C" w:rsidRDefault="00341AC5" w:rsidP="00940FE0">
      <w:pPr>
        <w:pStyle w:val="Normal1"/>
        <w:tabs>
          <w:tab w:val="left" w:pos="993"/>
        </w:tabs>
        <w:spacing w:before="120" w:after="120" w:line="36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a) Các quy định về cấp chuyên môn kỹ thuật trong khám bệnh, chữa bệnh, đăng ký và khám bệnh, chữa bệnh bảo hiểm y tế ban đầu, chuyển người bệnh giữa các cơ sở khám bệnh, chữa bệnh bảo hiểm y tế, thủ tục khám bệnh, chữa bệnh bảo hiểm y tế tại các điểm a, b khoản 2, các khoản 14, 15, 17, 18, 19, 20 Điều 1 Luật này; </w:t>
      </w:r>
    </w:p>
    <w:p w14:paraId="3048E6E2" w14:textId="456EF855" w:rsidR="00341AC5" w:rsidRPr="00282F9C" w:rsidRDefault="00341AC5" w:rsidP="00940FE0">
      <w:pPr>
        <w:pStyle w:val="Normal1"/>
        <w:tabs>
          <w:tab w:val="left" w:pos="993"/>
        </w:tabs>
        <w:spacing w:before="120" w:after="120" w:line="36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b) Các quy định về phạm vi được hưởng, mức hưởng của người tham gia bảo hiểm y tế tại các khoản 14, 15 Điều 1 Luật này áp dụng đối với các đối tượng đã được quy định tại Điều 12 Luật Bảo hiểm y tế và tiếp tục được quy định tại các khoản 9, 10 Điều 1 Luật này; </w:t>
      </w:r>
    </w:p>
    <w:p w14:paraId="73FF35C0" w14:textId="57D97249" w:rsidR="00341AC5" w:rsidRPr="00282F9C" w:rsidRDefault="00341AC5" w:rsidP="00940FE0">
      <w:pPr>
        <w:pStyle w:val="Normal1"/>
        <w:tabs>
          <w:tab w:val="left" w:pos="993"/>
        </w:tabs>
        <w:spacing w:before="120" w:after="120" w:line="360" w:lineRule="exact"/>
        <w:ind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c) Các điểm a, d khoản 3 Điều này.</w:t>
      </w:r>
    </w:p>
    <w:p w14:paraId="2CA88830" w14:textId="0845ACB4" w:rsidR="00E27C3C" w:rsidRPr="00282F9C" w:rsidRDefault="00E27C3C" w:rsidP="00C61EF2">
      <w:pPr>
        <w:pStyle w:val="Normal1"/>
        <w:numPr>
          <w:ilvl w:val="0"/>
          <w:numId w:val="17"/>
        </w:numPr>
        <w:tabs>
          <w:tab w:val="left" w:pos="993"/>
        </w:tabs>
        <w:spacing w:before="120" w:after="120" w:line="360" w:lineRule="exact"/>
        <w:ind w:left="0" w:firstLine="720"/>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Quy định chuyển tiếp:</w:t>
      </w:r>
    </w:p>
    <w:p w14:paraId="37593CCE" w14:textId="5ADAD371" w:rsidR="00E27C3C" w:rsidRPr="00282F9C" w:rsidRDefault="007B7E2D" w:rsidP="00C61EF2">
      <w:pPr>
        <w:pStyle w:val="Normal1"/>
        <w:numPr>
          <w:ilvl w:val="0"/>
          <w:numId w:val="25"/>
        </w:numPr>
        <w:tabs>
          <w:tab w:val="left" w:pos="993"/>
        </w:tabs>
        <w:spacing w:before="120" w:after="120" w:line="360" w:lineRule="exact"/>
        <w:ind w:left="0"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Trường hợp người bệnh vào cơ sở khám bệnh, chữa bệnh trước ngày Luật này có hiệu lực và kết thúc điều trị sau ngày Luật này có hiệu lực thì áp dụng theo Luật này hoặc các quy định trước thời điểm Luật này có hiệu lực theo hướng </w:t>
      </w:r>
      <w:r w:rsidR="00071D8F" w:rsidRPr="00282F9C">
        <w:rPr>
          <w:rFonts w:ascii="Times New Roman" w:hAnsi="Times New Roman" w:cs="Times New Roman"/>
          <w:color w:val="000000" w:themeColor="text1"/>
          <w:sz w:val="28"/>
          <w:szCs w:val="28"/>
        </w:rPr>
        <w:t xml:space="preserve">có </w:t>
      </w:r>
      <w:r w:rsidRPr="00282F9C">
        <w:rPr>
          <w:rFonts w:ascii="Times New Roman" w:hAnsi="Times New Roman" w:cs="Times New Roman"/>
          <w:color w:val="000000" w:themeColor="text1"/>
          <w:sz w:val="28"/>
          <w:szCs w:val="28"/>
        </w:rPr>
        <w:t>lợi cho người bệnh</w:t>
      </w:r>
      <w:r w:rsidR="00F13D16" w:rsidRPr="00282F9C">
        <w:rPr>
          <w:rFonts w:ascii="Times New Roman" w:hAnsi="Times New Roman" w:cs="Times New Roman"/>
          <w:color w:val="000000" w:themeColor="text1"/>
          <w:sz w:val="28"/>
          <w:szCs w:val="28"/>
          <w:lang w:val="vi-VN"/>
        </w:rPr>
        <w:t xml:space="preserve"> về thủ tục và quyền lợi bảo hiểm y tế</w:t>
      </w:r>
      <w:r w:rsidR="005A663E" w:rsidRPr="00282F9C">
        <w:rPr>
          <w:rFonts w:ascii="Times New Roman" w:hAnsi="Times New Roman" w:cs="Times New Roman"/>
          <w:color w:val="000000" w:themeColor="text1"/>
          <w:sz w:val="28"/>
          <w:szCs w:val="28"/>
        </w:rPr>
        <w:t>;</w:t>
      </w:r>
    </w:p>
    <w:p w14:paraId="3DAEECC7" w14:textId="1C3D00CA" w:rsidR="00E27C3C" w:rsidRPr="00282F9C" w:rsidRDefault="00A461FB" w:rsidP="00C61EF2">
      <w:pPr>
        <w:pStyle w:val="Normal1"/>
        <w:numPr>
          <w:ilvl w:val="0"/>
          <w:numId w:val="25"/>
        </w:numPr>
        <w:tabs>
          <w:tab w:val="left" w:pos="993"/>
        </w:tabs>
        <w:spacing w:before="120" w:after="120" w:line="360" w:lineRule="exact"/>
        <w:ind w:left="0"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 xml:space="preserve">Trường hợp chính sách tiền lương và mức lương làm căn cứ đóng bảo hiểm y tế có thay đổi, Chính phủ quy định mức tiền lương </w:t>
      </w:r>
      <w:r w:rsidR="00ED4F6D" w:rsidRPr="00282F9C">
        <w:rPr>
          <w:rFonts w:ascii="Times New Roman" w:hAnsi="Times New Roman" w:cs="Times New Roman"/>
          <w:color w:val="000000" w:themeColor="text1"/>
          <w:sz w:val="28"/>
          <w:szCs w:val="28"/>
        </w:rPr>
        <w:t xml:space="preserve">tham chiếu </w:t>
      </w:r>
      <w:r w:rsidRPr="00282F9C">
        <w:rPr>
          <w:rFonts w:ascii="Times New Roman" w:hAnsi="Times New Roman" w:cs="Times New Roman"/>
          <w:color w:val="000000" w:themeColor="text1"/>
          <w:sz w:val="28"/>
          <w:szCs w:val="28"/>
        </w:rPr>
        <w:t xml:space="preserve">làm căn cứ đóng </w:t>
      </w:r>
      <w:r w:rsidR="00567908" w:rsidRPr="00282F9C">
        <w:rPr>
          <w:rFonts w:ascii="Times New Roman" w:hAnsi="Times New Roman" w:cs="Times New Roman"/>
          <w:color w:val="000000" w:themeColor="text1"/>
          <w:sz w:val="28"/>
          <w:szCs w:val="28"/>
        </w:rPr>
        <w:t>bảo hiểm y tế</w:t>
      </w:r>
      <w:r w:rsidR="005A663E" w:rsidRPr="00282F9C">
        <w:rPr>
          <w:rFonts w:ascii="Times New Roman" w:hAnsi="Times New Roman" w:cs="Times New Roman"/>
          <w:color w:val="000000" w:themeColor="text1"/>
          <w:sz w:val="28"/>
          <w:szCs w:val="28"/>
        </w:rPr>
        <w:t>;</w:t>
      </w:r>
    </w:p>
    <w:p w14:paraId="121D3E2C" w14:textId="6C117E0C" w:rsidR="00E27C3C" w:rsidRPr="00282F9C" w:rsidRDefault="00E27C3C" w:rsidP="00C61EF2">
      <w:pPr>
        <w:pStyle w:val="Normal1"/>
        <w:numPr>
          <w:ilvl w:val="0"/>
          <w:numId w:val="25"/>
        </w:numPr>
        <w:tabs>
          <w:tab w:val="left" w:pos="993"/>
        </w:tabs>
        <w:spacing w:before="120" w:after="120" w:line="360" w:lineRule="exact"/>
        <w:ind w:left="0"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Hợp</w:t>
      </w:r>
      <w:r w:rsidRPr="00282F9C">
        <w:rPr>
          <w:rFonts w:ascii="Times New Roman" w:hAnsi="Times New Roman" w:cs="Times New Roman"/>
          <w:color w:val="000000" w:themeColor="text1"/>
          <w:sz w:val="28"/>
          <w:szCs w:val="28"/>
          <w:lang w:val="vi-VN"/>
        </w:rPr>
        <w:t xml:space="preserve"> đồng khám bệnh, chữa bệnh bảo hiểm y tế được ký trước ngày Luật này có hiệu lực được thực hiện </w:t>
      </w:r>
      <w:r w:rsidR="006D259B" w:rsidRPr="00282F9C">
        <w:rPr>
          <w:rFonts w:ascii="Times New Roman" w:hAnsi="Times New Roman" w:cs="Times New Roman"/>
          <w:color w:val="000000" w:themeColor="text1"/>
          <w:sz w:val="28"/>
          <w:szCs w:val="28"/>
          <w:lang w:val="vi-VN"/>
        </w:rPr>
        <w:t xml:space="preserve">đến hết thời hạn của hợp đồng </w:t>
      </w:r>
      <w:r w:rsidR="006D259B" w:rsidRPr="00282F9C">
        <w:rPr>
          <w:rFonts w:ascii="Times New Roman" w:hAnsi="Times New Roman" w:cs="Times New Roman"/>
          <w:color w:val="000000" w:themeColor="text1"/>
          <w:sz w:val="28"/>
          <w:szCs w:val="28"/>
        </w:rPr>
        <w:t>nhưng không quá</w:t>
      </w:r>
      <w:r w:rsidRPr="00282F9C">
        <w:rPr>
          <w:rFonts w:ascii="Times New Roman" w:hAnsi="Times New Roman" w:cs="Times New Roman"/>
          <w:color w:val="000000" w:themeColor="text1"/>
          <w:sz w:val="28"/>
          <w:szCs w:val="28"/>
          <w:lang w:val="vi-VN"/>
        </w:rPr>
        <w:t xml:space="preserve"> ngày 31 tháng 12 năm 2025;</w:t>
      </w:r>
    </w:p>
    <w:p w14:paraId="2ACCABF9" w14:textId="31ECC2DA" w:rsidR="00E27C3C" w:rsidRPr="00282F9C" w:rsidRDefault="00E27C3C" w:rsidP="001D7518">
      <w:pPr>
        <w:pStyle w:val="Normal1"/>
        <w:numPr>
          <w:ilvl w:val="0"/>
          <w:numId w:val="25"/>
        </w:numPr>
        <w:tabs>
          <w:tab w:val="left" w:pos="993"/>
        </w:tabs>
        <w:spacing w:before="120" w:after="120" w:line="360" w:lineRule="exact"/>
        <w:ind w:left="0" w:firstLine="709"/>
        <w:jc w:val="both"/>
        <w:rPr>
          <w:rFonts w:ascii="Times New Roman" w:hAnsi="Times New Roman" w:cs="Times New Roman"/>
          <w:color w:val="000000" w:themeColor="text1"/>
          <w:sz w:val="28"/>
          <w:szCs w:val="28"/>
        </w:rPr>
      </w:pPr>
      <w:r w:rsidRPr="00282F9C">
        <w:rPr>
          <w:rFonts w:ascii="Times New Roman" w:hAnsi="Times New Roman" w:cs="Times New Roman"/>
          <w:color w:val="000000" w:themeColor="text1"/>
          <w:sz w:val="28"/>
          <w:szCs w:val="28"/>
        </w:rPr>
        <w:t>Giấy</w:t>
      </w:r>
      <w:r w:rsidRPr="00282F9C">
        <w:rPr>
          <w:rFonts w:ascii="Times New Roman" w:hAnsi="Times New Roman" w:cs="Times New Roman"/>
          <w:color w:val="000000" w:themeColor="text1"/>
          <w:sz w:val="28"/>
          <w:szCs w:val="28"/>
          <w:lang w:val="vi-VN"/>
        </w:rPr>
        <w:t xml:space="preserve"> chuyển tuyến được cấp trước ngày Luật này có hiệu lực được tiếp tục sử dụng đến hết thời hạn của giấy</w:t>
      </w:r>
      <w:r w:rsidR="00940577" w:rsidRPr="00282F9C">
        <w:rPr>
          <w:rFonts w:ascii="Times New Roman" w:hAnsi="Times New Roman" w:cs="Times New Roman"/>
          <w:color w:val="000000" w:themeColor="text1"/>
          <w:sz w:val="28"/>
          <w:szCs w:val="28"/>
          <w:lang w:val="vi-VN"/>
        </w:rPr>
        <w:t>.</w:t>
      </w:r>
    </w:p>
    <w:p w14:paraId="680860CC" w14:textId="6FD16702" w:rsidR="00575655" w:rsidRPr="00282F9C" w:rsidRDefault="00575655" w:rsidP="00696EC6">
      <w:pPr>
        <w:spacing w:before="120" w:after="120" w:line="360" w:lineRule="exact"/>
        <w:ind w:firstLine="720"/>
        <w:jc w:val="both"/>
        <w:rPr>
          <w:rFonts w:ascii="Times New Roman" w:hAnsi="Times New Roman" w:cs="Times New Roman"/>
          <w:bCs/>
          <w:i/>
          <w:color w:val="000000" w:themeColor="text1"/>
          <w:sz w:val="28"/>
          <w:szCs w:val="28"/>
          <w:lang w:val="vi-VN"/>
        </w:rPr>
      </w:pPr>
      <w:r w:rsidRPr="00282F9C">
        <w:rPr>
          <w:rFonts w:ascii="Times New Roman" w:hAnsi="Times New Roman" w:cs="Times New Roman"/>
          <w:i/>
          <w:color w:val="000000" w:themeColor="text1"/>
          <w:sz w:val="28"/>
          <w:szCs w:val="28"/>
          <w:lang w:val="vi-VN"/>
        </w:rPr>
        <w:t xml:space="preserve">Luật </w:t>
      </w:r>
      <w:r w:rsidRPr="00282F9C">
        <w:rPr>
          <w:rFonts w:ascii="Times New Roman" w:hAnsi="Times New Roman" w:cs="Times New Roman"/>
          <w:i/>
          <w:iCs/>
          <w:color w:val="000000" w:themeColor="text1"/>
          <w:sz w:val="28"/>
          <w:szCs w:val="28"/>
          <w:lang w:val="vi-VN"/>
        </w:rPr>
        <w:t>này đã được Quốc hội nước Cộng hòa xã hội chủ nghĩa Việt Nam khóa XV, kỳ họp thứ … thông qua ngày … tháng …. năm 202..</w:t>
      </w:r>
      <w:r w:rsidRPr="00282F9C">
        <w:rPr>
          <w:rFonts w:ascii="Times New Roman" w:hAnsi="Times New Roman" w:cs="Times New Roman"/>
          <w:bCs/>
          <w:i/>
          <w:color w:val="000000" w:themeColor="text1"/>
          <w:sz w:val="28"/>
          <w:szCs w:val="28"/>
          <w:lang w:val="vi-VN"/>
        </w:rPr>
        <w:t>.</w:t>
      </w:r>
    </w:p>
    <w:p w14:paraId="6A0B73B7" w14:textId="4C69CD94" w:rsidR="00575655" w:rsidRPr="00282F9C" w:rsidRDefault="00575655" w:rsidP="00A13E38">
      <w:pPr>
        <w:tabs>
          <w:tab w:val="center" w:pos="6379"/>
        </w:tabs>
        <w:spacing w:before="120" w:line="360" w:lineRule="atLeast"/>
        <w:rPr>
          <w:rFonts w:ascii="Times New Roman" w:hAnsi="Times New Roman" w:cs="Times New Roman"/>
          <w:b/>
          <w:bCs/>
          <w:color w:val="000000" w:themeColor="text1"/>
          <w:sz w:val="28"/>
          <w:szCs w:val="28"/>
        </w:rPr>
      </w:pPr>
      <w:r w:rsidRPr="00282F9C">
        <w:rPr>
          <w:rFonts w:ascii="Times New Roman" w:hAnsi="Times New Roman" w:cs="Times New Roman"/>
          <w:b/>
          <w:bCs/>
          <w:color w:val="000000" w:themeColor="text1"/>
          <w:sz w:val="28"/>
          <w:szCs w:val="28"/>
          <w:lang w:val="vi-VN"/>
        </w:rPr>
        <w:tab/>
        <w:t>CHỦ TỊCH QUỐC HỘI</w:t>
      </w:r>
    </w:p>
    <w:p w14:paraId="4140A50B" w14:textId="77777777" w:rsidR="00575655" w:rsidRPr="00282F9C" w:rsidRDefault="00575655" w:rsidP="00FC22D4">
      <w:pPr>
        <w:ind w:firstLine="720"/>
        <w:jc w:val="both"/>
        <w:rPr>
          <w:rFonts w:ascii="Times New Roman" w:hAnsi="Times New Roman" w:cs="Times New Roman"/>
          <w:color w:val="000000" w:themeColor="text1"/>
          <w:sz w:val="28"/>
          <w:szCs w:val="28"/>
          <w:lang w:val="pt-BR"/>
        </w:rPr>
      </w:pPr>
    </w:p>
    <w:sectPr w:rsidR="00575655" w:rsidRPr="00282F9C" w:rsidSect="00BC5E6A">
      <w:headerReference w:type="default" r:id="rId8"/>
      <w:pgSz w:w="11906" w:h="16838" w:code="9"/>
      <w:pgMar w:top="1134" w:right="1134" w:bottom="1134" w:left="1701"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88536" w14:textId="77777777" w:rsidR="002347FA" w:rsidRDefault="002347FA" w:rsidP="002D68C6">
      <w:r>
        <w:separator/>
      </w:r>
    </w:p>
  </w:endnote>
  <w:endnote w:type="continuationSeparator" w:id="0">
    <w:p w14:paraId="6480BCD7" w14:textId="77777777" w:rsidR="002347FA" w:rsidRDefault="002347FA" w:rsidP="002D68C6">
      <w:r>
        <w:continuationSeparator/>
      </w:r>
    </w:p>
  </w:endnote>
  <w:endnote w:type="continuationNotice" w:id="1">
    <w:p w14:paraId="6406F24C" w14:textId="77777777" w:rsidR="002347FA" w:rsidRDefault="00234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5CEF" w14:textId="77777777" w:rsidR="002347FA" w:rsidRDefault="002347FA" w:rsidP="002D68C6">
      <w:r>
        <w:separator/>
      </w:r>
    </w:p>
  </w:footnote>
  <w:footnote w:type="continuationSeparator" w:id="0">
    <w:p w14:paraId="72A3BC62" w14:textId="77777777" w:rsidR="002347FA" w:rsidRDefault="002347FA" w:rsidP="002D68C6">
      <w:r>
        <w:continuationSeparator/>
      </w:r>
    </w:p>
  </w:footnote>
  <w:footnote w:type="continuationNotice" w:id="1">
    <w:p w14:paraId="3654494B" w14:textId="77777777" w:rsidR="002347FA" w:rsidRDefault="002347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515917"/>
      <w:docPartObj>
        <w:docPartGallery w:val="Page Numbers (Top of Page)"/>
        <w:docPartUnique/>
      </w:docPartObj>
    </w:sdtPr>
    <w:sdtEndPr>
      <w:rPr>
        <w:noProof/>
      </w:rPr>
    </w:sdtEndPr>
    <w:sdtContent>
      <w:p w14:paraId="1D0D10E2" w14:textId="706B3350" w:rsidR="00CA70B0" w:rsidRDefault="00CA70B0">
        <w:pPr>
          <w:pStyle w:val="Header"/>
          <w:jc w:val="center"/>
        </w:pPr>
        <w:r>
          <w:fldChar w:fldCharType="begin"/>
        </w:r>
        <w:r>
          <w:instrText xml:space="preserve"> PAGE   \* MERGEFORMAT </w:instrText>
        </w:r>
        <w:r>
          <w:fldChar w:fldCharType="separate"/>
        </w:r>
        <w:r w:rsidR="005D1942">
          <w:rPr>
            <w:noProof/>
          </w:rPr>
          <w:t>19</w:t>
        </w:r>
        <w:r>
          <w:rPr>
            <w:noProof/>
          </w:rPr>
          <w:fldChar w:fldCharType="end"/>
        </w:r>
      </w:p>
    </w:sdtContent>
  </w:sdt>
  <w:p w14:paraId="76697A8F" w14:textId="77777777" w:rsidR="00CA70B0" w:rsidRDefault="00CA7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AF4"/>
    <w:multiLevelType w:val="hybridMultilevel"/>
    <w:tmpl w:val="EC923B18"/>
    <w:lvl w:ilvl="0" w:tplc="29809008">
      <w:start w:val="3"/>
      <w:numFmt w:val="lowerLetter"/>
      <w:lvlText w:val="%1)"/>
      <w:lvlJc w:val="left"/>
      <w:pPr>
        <w:ind w:left="1440" w:hanging="360"/>
      </w:pPr>
      <w:rPr>
        <w:rFonts w:hint="default"/>
        <w:color w:val="3366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3A036B"/>
    <w:multiLevelType w:val="hybridMultilevel"/>
    <w:tmpl w:val="3DA40A64"/>
    <w:lvl w:ilvl="0" w:tplc="0336A1D6">
      <w:start w:val="1"/>
      <w:numFmt w:val="low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17775278"/>
    <w:multiLevelType w:val="hybridMultilevel"/>
    <w:tmpl w:val="5522771E"/>
    <w:lvl w:ilvl="0" w:tplc="EF067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D236B"/>
    <w:multiLevelType w:val="hybridMultilevel"/>
    <w:tmpl w:val="0270FBD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423E99"/>
    <w:multiLevelType w:val="multilevel"/>
    <w:tmpl w:val="ED14A65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2275DC"/>
    <w:multiLevelType w:val="hybridMultilevel"/>
    <w:tmpl w:val="27FE8F5E"/>
    <w:lvl w:ilvl="0" w:tplc="63AE6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E84909"/>
    <w:multiLevelType w:val="hybridMultilevel"/>
    <w:tmpl w:val="0974F848"/>
    <w:lvl w:ilvl="0" w:tplc="EE0AB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3D6072"/>
    <w:multiLevelType w:val="hybridMultilevel"/>
    <w:tmpl w:val="F948DF0A"/>
    <w:lvl w:ilvl="0" w:tplc="B5225A7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6312833"/>
    <w:multiLevelType w:val="hybridMultilevel"/>
    <w:tmpl w:val="2BAE4144"/>
    <w:lvl w:ilvl="0" w:tplc="7CA2B6C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040274"/>
    <w:multiLevelType w:val="hybridMultilevel"/>
    <w:tmpl w:val="1096AC98"/>
    <w:lvl w:ilvl="0" w:tplc="B4526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F6CB8"/>
    <w:multiLevelType w:val="hybridMultilevel"/>
    <w:tmpl w:val="6936C0EA"/>
    <w:lvl w:ilvl="0" w:tplc="4F420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F97370"/>
    <w:multiLevelType w:val="hybridMultilevel"/>
    <w:tmpl w:val="DA1E6CC4"/>
    <w:lvl w:ilvl="0" w:tplc="D69EE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290C05"/>
    <w:multiLevelType w:val="hybridMultilevel"/>
    <w:tmpl w:val="608E8018"/>
    <w:lvl w:ilvl="0" w:tplc="5A0A8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E70A5"/>
    <w:multiLevelType w:val="hybridMultilevel"/>
    <w:tmpl w:val="F948DF0A"/>
    <w:lvl w:ilvl="0" w:tplc="B5225A7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DD51C19"/>
    <w:multiLevelType w:val="hybridMultilevel"/>
    <w:tmpl w:val="459ABB50"/>
    <w:lvl w:ilvl="0" w:tplc="20522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0322F8"/>
    <w:multiLevelType w:val="hybridMultilevel"/>
    <w:tmpl w:val="F948DF0A"/>
    <w:lvl w:ilvl="0" w:tplc="B5225A7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8807932"/>
    <w:multiLevelType w:val="hybridMultilevel"/>
    <w:tmpl w:val="125EE2FA"/>
    <w:lvl w:ilvl="0" w:tplc="FB4EA804">
      <w:start w:val="2"/>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15:restartNumberingAfterBreak="0">
    <w:nsid w:val="58DF25E1"/>
    <w:multiLevelType w:val="hybridMultilevel"/>
    <w:tmpl w:val="303CBACA"/>
    <w:lvl w:ilvl="0" w:tplc="D99CC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680DCA"/>
    <w:multiLevelType w:val="hybridMultilevel"/>
    <w:tmpl w:val="3D845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56324"/>
    <w:multiLevelType w:val="hybridMultilevel"/>
    <w:tmpl w:val="94028E36"/>
    <w:lvl w:ilvl="0" w:tplc="4BF0A4F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930450"/>
    <w:multiLevelType w:val="hybridMultilevel"/>
    <w:tmpl w:val="27FE8F5E"/>
    <w:lvl w:ilvl="0" w:tplc="63AE6146">
      <w:start w:val="1"/>
      <w:numFmt w:val="decimal"/>
      <w:lvlText w:val="%1."/>
      <w:lvlJc w:val="left"/>
      <w:pPr>
        <w:ind w:left="6042" w:hanging="360"/>
      </w:pPr>
      <w:rPr>
        <w:rFonts w:hint="default"/>
      </w:rPr>
    </w:lvl>
    <w:lvl w:ilvl="1" w:tplc="04090019" w:tentative="1">
      <w:start w:val="1"/>
      <w:numFmt w:val="lowerLetter"/>
      <w:lvlText w:val="%2."/>
      <w:lvlJc w:val="left"/>
      <w:pPr>
        <w:ind w:left="6762" w:hanging="360"/>
      </w:pPr>
    </w:lvl>
    <w:lvl w:ilvl="2" w:tplc="0409001B" w:tentative="1">
      <w:start w:val="1"/>
      <w:numFmt w:val="lowerRoman"/>
      <w:lvlText w:val="%3."/>
      <w:lvlJc w:val="right"/>
      <w:pPr>
        <w:ind w:left="7482" w:hanging="180"/>
      </w:pPr>
    </w:lvl>
    <w:lvl w:ilvl="3" w:tplc="0409000F" w:tentative="1">
      <w:start w:val="1"/>
      <w:numFmt w:val="decimal"/>
      <w:lvlText w:val="%4."/>
      <w:lvlJc w:val="left"/>
      <w:pPr>
        <w:ind w:left="8202" w:hanging="360"/>
      </w:pPr>
    </w:lvl>
    <w:lvl w:ilvl="4" w:tplc="04090019" w:tentative="1">
      <w:start w:val="1"/>
      <w:numFmt w:val="lowerLetter"/>
      <w:lvlText w:val="%5."/>
      <w:lvlJc w:val="left"/>
      <w:pPr>
        <w:ind w:left="8922" w:hanging="360"/>
      </w:pPr>
    </w:lvl>
    <w:lvl w:ilvl="5" w:tplc="0409001B" w:tentative="1">
      <w:start w:val="1"/>
      <w:numFmt w:val="lowerRoman"/>
      <w:lvlText w:val="%6."/>
      <w:lvlJc w:val="right"/>
      <w:pPr>
        <w:ind w:left="9642" w:hanging="180"/>
      </w:pPr>
    </w:lvl>
    <w:lvl w:ilvl="6" w:tplc="0409000F" w:tentative="1">
      <w:start w:val="1"/>
      <w:numFmt w:val="decimal"/>
      <w:lvlText w:val="%7."/>
      <w:lvlJc w:val="left"/>
      <w:pPr>
        <w:ind w:left="10362" w:hanging="360"/>
      </w:pPr>
    </w:lvl>
    <w:lvl w:ilvl="7" w:tplc="04090019" w:tentative="1">
      <w:start w:val="1"/>
      <w:numFmt w:val="lowerLetter"/>
      <w:lvlText w:val="%8."/>
      <w:lvlJc w:val="left"/>
      <w:pPr>
        <w:ind w:left="11082" w:hanging="360"/>
      </w:pPr>
    </w:lvl>
    <w:lvl w:ilvl="8" w:tplc="0409001B" w:tentative="1">
      <w:start w:val="1"/>
      <w:numFmt w:val="lowerRoman"/>
      <w:lvlText w:val="%9."/>
      <w:lvlJc w:val="right"/>
      <w:pPr>
        <w:ind w:left="11802" w:hanging="180"/>
      </w:pPr>
    </w:lvl>
  </w:abstractNum>
  <w:abstractNum w:abstractNumId="21" w15:restartNumberingAfterBreak="0">
    <w:nsid w:val="6CE01101"/>
    <w:multiLevelType w:val="hybridMultilevel"/>
    <w:tmpl w:val="6C4E6E78"/>
    <w:lvl w:ilvl="0" w:tplc="32320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FD7813"/>
    <w:multiLevelType w:val="hybridMultilevel"/>
    <w:tmpl w:val="7654D898"/>
    <w:lvl w:ilvl="0" w:tplc="656ECD1E">
      <w:start w:val="2"/>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0496ADB"/>
    <w:multiLevelType w:val="hybridMultilevel"/>
    <w:tmpl w:val="B1523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42FB4"/>
    <w:multiLevelType w:val="hybridMultilevel"/>
    <w:tmpl w:val="6FE29CA8"/>
    <w:lvl w:ilvl="0" w:tplc="C3C8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031E4E"/>
    <w:multiLevelType w:val="hybridMultilevel"/>
    <w:tmpl w:val="B55C3E32"/>
    <w:lvl w:ilvl="0" w:tplc="ACB07B82">
      <w:start w:val="2"/>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
  </w:num>
  <w:num w:numId="2">
    <w:abstractNumId w:val="23"/>
  </w:num>
  <w:num w:numId="3">
    <w:abstractNumId w:val="22"/>
  </w:num>
  <w:num w:numId="4">
    <w:abstractNumId w:val="2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2"/>
  </w:num>
  <w:num w:numId="9">
    <w:abstractNumId w:val="9"/>
  </w:num>
  <w:num w:numId="10">
    <w:abstractNumId w:val="12"/>
  </w:num>
  <w:num w:numId="11">
    <w:abstractNumId w:val="6"/>
  </w:num>
  <w:num w:numId="12">
    <w:abstractNumId w:val="13"/>
  </w:num>
  <w:num w:numId="13">
    <w:abstractNumId w:val="24"/>
  </w:num>
  <w:num w:numId="14">
    <w:abstractNumId w:val="18"/>
  </w:num>
  <w:num w:numId="15">
    <w:abstractNumId w:val="15"/>
  </w:num>
  <w:num w:numId="16">
    <w:abstractNumId w:val="7"/>
  </w:num>
  <w:num w:numId="17">
    <w:abstractNumId w:val="20"/>
  </w:num>
  <w:num w:numId="18">
    <w:abstractNumId w:val="17"/>
  </w:num>
  <w:num w:numId="19">
    <w:abstractNumId w:val="19"/>
  </w:num>
  <w:num w:numId="20">
    <w:abstractNumId w:val="21"/>
  </w:num>
  <w:num w:numId="21">
    <w:abstractNumId w:val="10"/>
  </w:num>
  <w:num w:numId="22">
    <w:abstractNumId w:val="14"/>
  </w:num>
  <w:num w:numId="23">
    <w:abstractNumId w:val="0"/>
  </w:num>
  <w:num w:numId="24">
    <w:abstractNumId w:val="1"/>
  </w:num>
  <w:num w:numId="25">
    <w:abstractNumId w:val="11"/>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D2"/>
    <w:rsid w:val="00000B88"/>
    <w:rsid w:val="0000120F"/>
    <w:rsid w:val="000013E6"/>
    <w:rsid w:val="00001FC8"/>
    <w:rsid w:val="000023B8"/>
    <w:rsid w:val="00002D41"/>
    <w:rsid w:val="000034C6"/>
    <w:rsid w:val="00005069"/>
    <w:rsid w:val="0000559A"/>
    <w:rsid w:val="000061DA"/>
    <w:rsid w:val="000063BC"/>
    <w:rsid w:val="00006777"/>
    <w:rsid w:val="000069C1"/>
    <w:rsid w:val="00010D29"/>
    <w:rsid w:val="000114B9"/>
    <w:rsid w:val="000124A6"/>
    <w:rsid w:val="00014053"/>
    <w:rsid w:val="00014AD7"/>
    <w:rsid w:val="00014C4A"/>
    <w:rsid w:val="00014D84"/>
    <w:rsid w:val="00014DE4"/>
    <w:rsid w:val="000158AB"/>
    <w:rsid w:val="00016DA0"/>
    <w:rsid w:val="00020D1F"/>
    <w:rsid w:val="00021741"/>
    <w:rsid w:val="00022245"/>
    <w:rsid w:val="00022399"/>
    <w:rsid w:val="00022F80"/>
    <w:rsid w:val="00024042"/>
    <w:rsid w:val="000244C1"/>
    <w:rsid w:val="0002683A"/>
    <w:rsid w:val="00027588"/>
    <w:rsid w:val="000301D2"/>
    <w:rsid w:val="00030203"/>
    <w:rsid w:val="00030CD5"/>
    <w:rsid w:val="00030F7B"/>
    <w:rsid w:val="00031B9B"/>
    <w:rsid w:val="000330ED"/>
    <w:rsid w:val="000334E7"/>
    <w:rsid w:val="00035334"/>
    <w:rsid w:val="00035B27"/>
    <w:rsid w:val="000363E3"/>
    <w:rsid w:val="00037420"/>
    <w:rsid w:val="00037D73"/>
    <w:rsid w:val="00037DF9"/>
    <w:rsid w:val="000433C9"/>
    <w:rsid w:val="000434DC"/>
    <w:rsid w:val="00043CC6"/>
    <w:rsid w:val="00044348"/>
    <w:rsid w:val="000469DE"/>
    <w:rsid w:val="00046C16"/>
    <w:rsid w:val="00047312"/>
    <w:rsid w:val="00050A0C"/>
    <w:rsid w:val="00050DA8"/>
    <w:rsid w:val="00051A04"/>
    <w:rsid w:val="00053369"/>
    <w:rsid w:val="0005413B"/>
    <w:rsid w:val="0005504C"/>
    <w:rsid w:val="00055BEB"/>
    <w:rsid w:val="00057330"/>
    <w:rsid w:val="00057AD4"/>
    <w:rsid w:val="000606FC"/>
    <w:rsid w:val="00060808"/>
    <w:rsid w:val="000615BC"/>
    <w:rsid w:val="000619CE"/>
    <w:rsid w:val="00064BB0"/>
    <w:rsid w:val="00064EF6"/>
    <w:rsid w:val="00066D36"/>
    <w:rsid w:val="0006701D"/>
    <w:rsid w:val="000676DC"/>
    <w:rsid w:val="00070D3C"/>
    <w:rsid w:val="00071D8F"/>
    <w:rsid w:val="000723A9"/>
    <w:rsid w:val="0007272E"/>
    <w:rsid w:val="0007299E"/>
    <w:rsid w:val="00072D5B"/>
    <w:rsid w:val="00073E14"/>
    <w:rsid w:val="00073EFE"/>
    <w:rsid w:val="00075800"/>
    <w:rsid w:val="00076924"/>
    <w:rsid w:val="00076B52"/>
    <w:rsid w:val="00077091"/>
    <w:rsid w:val="00077A1F"/>
    <w:rsid w:val="0008007B"/>
    <w:rsid w:val="00080F36"/>
    <w:rsid w:val="00081AB0"/>
    <w:rsid w:val="00082277"/>
    <w:rsid w:val="00082B89"/>
    <w:rsid w:val="00084643"/>
    <w:rsid w:val="00085189"/>
    <w:rsid w:val="00086B80"/>
    <w:rsid w:val="00086E0D"/>
    <w:rsid w:val="00090E59"/>
    <w:rsid w:val="0009167E"/>
    <w:rsid w:val="000929AB"/>
    <w:rsid w:val="0009365C"/>
    <w:rsid w:val="000936E3"/>
    <w:rsid w:val="00094A29"/>
    <w:rsid w:val="000958E7"/>
    <w:rsid w:val="000960A8"/>
    <w:rsid w:val="00096348"/>
    <w:rsid w:val="00096A63"/>
    <w:rsid w:val="00097197"/>
    <w:rsid w:val="000978AC"/>
    <w:rsid w:val="000A44F8"/>
    <w:rsid w:val="000A474A"/>
    <w:rsid w:val="000A47D9"/>
    <w:rsid w:val="000A6349"/>
    <w:rsid w:val="000A6C48"/>
    <w:rsid w:val="000A7B24"/>
    <w:rsid w:val="000B0946"/>
    <w:rsid w:val="000B1EF7"/>
    <w:rsid w:val="000B32ED"/>
    <w:rsid w:val="000B4687"/>
    <w:rsid w:val="000B4B80"/>
    <w:rsid w:val="000B5D8C"/>
    <w:rsid w:val="000B6A7F"/>
    <w:rsid w:val="000B6C6D"/>
    <w:rsid w:val="000C1569"/>
    <w:rsid w:val="000C320D"/>
    <w:rsid w:val="000C4D00"/>
    <w:rsid w:val="000C4D9D"/>
    <w:rsid w:val="000C5018"/>
    <w:rsid w:val="000C5F8B"/>
    <w:rsid w:val="000C6F30"/>
    <w:rsid w:val="000C7FE5"/>
    <w:rsid w:val="000D0085"/>
    <w:rsid w:val="000D1A6F"/>
    <w:rsid w:val="000D1FBF"/>
    <w:rsid w:val="000D2250"/>
    <w:rsid w:val="000D250C"/>
    <w:rsid w:val="000D4721"/>
    <w:rsid w:val="000D47BA"/>
    <w:rsid w:val="000D4B8D"/>
    <w:rsid w:val="000D60AB"/>
    <w:rsid w:val="000E11B6"/>
    <w:rsid w:val="000E1983"/>
    <w:rsid w:val="000E39F1"/>
    <w:rsid w:val="000E3AE3"/>
    <w:rsid w:val="000E3B3F"/>
    <w:rsid w:val="000E42EC"/>
    <w:rsid w:val="000E5FAD"/>
    <w:rsid w:val="000E7F72"/>
    <w:rsid w:val="000F0735"/>
    <w:rsid w:val="000F07D4"/>
    <w:rsid w:val="000F1ACD"/>
    <w:rsid w:val="000F325D"/>
    <w:rsid w:val="000F4042"/>
    <w:rsid w:val="000F7659"/>
    <w:rsid w:val="00100889"/>
    <w:rsid w:val="00101689"/>
    <w:rsid w:val="00101CDF"/>
    <w:rsid w:val="0010446D"/>
    <w:rsid w:val="00104A0F"/>
    <w:rsid w:val="0010585C"/>
    <w:rsid w:val="00105989"/>
    <w:rsid w:val="00106274"/>
    <w:rsid w:val="0010771A"/>
    <w:rsid w:val="001109D8"/>
    <w:rsid w:val="00111378"/>
    <w:rsid w:val="00111438"/>
    <w:rsid w:val="00112E90"/>
    <w:rsid w:val="001142FD"/>
    <w:rsid w:val="00114465"/>
    <w:rsid w:val="00115AED"/>
    <w:rsid w:val="001160C6"/>
    <w:rsid w:val="00116CC8"/>
    <w:rsid w:val="00116DAE"/>
    <w:rsid w:val="00116DF4"/>
    <w:rsid w:val="00117110"/>
    <w:rsid w:val="00120BEE"/>
    <w:rsid w:val="00120C3D"/>
    <w:rsid w:val="001235A0"/>
    <w:rsid w:val="00123AE4"/>
    <w:rsid w:val="00124C40"/>
    <w:rsid w:val="0012547A"/>
    <w:rsid w:val="00126A80"/>
    <w:rsid w:val="00131EEE"/>
    <w:rsid w:val="00131F25"/>
    <w:rsid w:val="001328EC"/>
    <w:rsid w:val="00132B8C"/>
    <w:rsid w:val="00132CDA"/>
    <w:rsid w:val="00133755"/>
    <w:rsid w:val="0013434F"/>
    <w:rsid w:val="001344F0"/>
    <w:rsid w:val="00134F83"/>
    <w:rsid w:val="00135DC5"/>
    <w:rsid w:val="00135EC6"/>
    <w:rsid w:val="0013602B"/>
    <w:rsid w:val="00136122"/>
    <w:rsid w:val="001369A3"/>
    <w:rsid w:val="0013760C"/>
    <w:rsid w:val="00137A1A"/>
    <w:rsid w:val="00137C96"/>
    <w:rsid w:val="001400A9"/>
    <w:rsid w:val="00140BB3"/>
    <w:rsid w:val="001415AE"/>
    <w:rsid w:val="0014182D"/>
    <w:rsid w:val="00142850"/>
    <w:rsid w:val="00142A1B"/>
    <w:rsid w:val="00143E75"/>
    <w:rsid w:val="00144A73"/>
    <w:rsid w:val="00145BAB"/>
    <w:rsid w:val="001479EE"/>
    <w:rsid w:val="001514B3"/>
    <w:rsid w:val="0015151D"/>
    <w:rsid w:val="001533FF"/>
    <w:rsid w:val="00153FBD"/>
    <w:rsid w:val="00154D22"/>
    <w:rsid w:val="00155722"/>
    <w:rsid w:val="00155DC8"/>
    <w:rsid w:val="00156CD9"/>
    <w:rsid w:val="00157922"/>
    <w:rsid w:val="00157A6F"/>
    <w:rsid w:val="001603B6"/>
    <w:rsid w:val="00161230"/>
    <w:rsid w:val="00161DFF"/>
    <w:rsid w:val="0016296A"/>
    <w:rsid w:val="00164437"/>
    <w:rsid w:val="001674D5"/>
    <w:rsid w:val="00170A2F"/>
    <w:rsid w:val="00172687"/>
    <w:rsid w:val="00172B10"/>
    <w:rsid w:val="00173CF9"/>
    <w:rsid w:val="00174FCB"/>
    <w:rsid w:val="00175668"/>
    <w:rsid w:val="00176D28"/>
    <w:rsid w:val="00180243"/>
    <w:rsid w:val="00180E68"/>
    <w:rsid w:val="0018189E"/>
    <w:rsid w:val="00181E93"/>
    <w:rsid w:val="00182E03"/>
    <w:rsid w:val="001830A1"/>
    <w:rsid w:val="001831F6"/>
    <w:rsid w:val="001837E8"/>
    <w:rsid w:val="00183A4D"/>
    <w:rsid w:val="001840AF"/>
    <w:rsid w:val="0018424C"/>
    <w:rsid w:val="00185A68"/>
    <w:rsid w:val="00186594"/>
    <w:rsid w:val="00186B5A"/>
    <w:rsid w:val="001901F9"/>
    <w:rsid w:val="001907F4"/>
    <w:rsid w:val="001916C1"/>
    <w:rsid w:val="00191CA3"/>
    <w:rsid w:val="001928B2"/>
    <w:rsid w:val="001929ED"/>
    <w:rsid w:val="00193467"/>
    <w:rsid w:val="001942D5"/>
    <w:rsid w:val="0019592D"/>
    <w:rsid w:val="00196D22"/>
    <w:rsid w:val="00197798"/>
    <w:rsid w:val="001A0B85"/>
    <w:rsid w:val="001A1D06"/>
    <w:rsid w:val="001A2494"/>
    <w:rsid w:val="001A3723"/>
    <w:rsid w:val="001A3D9D"/>
    <w:rsid w:val="001A5841"/>
    <w:rsid w:val="001A7285"/>
    <w:rsid w:val="001A7910"/>
    <w:rsid w:val="001B1AE2"/>
    <w:rsid w:val="001B1B8D"/>
    <w:rsid w:val="001B2411"/>
    <w:rsid w:val="001B2D0C"/>
    <w:rsid w:val="001B3634"/>
    <w:rsid w:val="001B39F1"/>
    <w:rsid w:val="001B4367"/>
    <w:rsid w:val="001B5198"/>
    <w:rsid w:val="001B5D1F"/>
    <w:rsid w:val="001B6902"/>
    <w:rsid w:val="001B7812"/>
    <w:rsid w:val="001C0717"/>
    <w:rsid w:val="001C071E"/>
    <w:rsid w:val="001C3CE9"/>
    <w:rsid w:val="001C50B3"/>
    <w:rsid w:val="001C52BD"/>
    <w:rsid w:val="001C5327"/>
    <w:rsid w:val="001C7C2D"/>
    <w:rsid w:val="001D0A23"/>
    <w:rsid w:val="001D1127"/>
    <w:rsid w:val="001D1748"/>
    <w:rsid w:val="001D2143"/>
    <w:rsid w:val="001D22CD"/>
    <w:rsid w:val="001D3B76"/>
    <w:rsid w:val="001D3EBC"/>
    <w:rsid w:val="001D3F13"/>
    <w:rsid w:val="001D454A"/>
    <w:rsid w:val="001D48DA"/>
    <w:rsid w:val="001D54C5"/>
    <w:rsid w:val="001D5FBE"/>
    <w:rsid w:val="001D6E2A"/>
    <w:rsid w:val="001D6E31"/>
    <w:rsid w:val="001D7518"/>
    <w:rsid w:val="001D77CA"/>
    <w:rsid w:val="001D7E46"/>
    <w:rsid w:val="001E100B"/>
    <w:rsid w:val="001E1190"/>
    <w:rsid w:val="001E133B"/>
    <w:rsid w:val="001E1958"/>
    <w:rsid w:val="001E1B71"/>
    <w:rsid w:val="001E42A4"/>
    <w:rsid w:val="001E4329"/>
    <w:rsid w:val="001E438A"/>
    <w:rsid w:val="001E43B8"/>
    <w:rsid w:val="001E7858"/>
    <w:rsid w:val="001E79EC"/>
    <w:rsid w:val="001F0BC7"/>
    <w:rsid w:val="001F20B0"/>
    <w:rsid w:val="001F3A16"/>
    <w:rsid w:val="001F43CD"/>
    <w:rsid w:val="001F4D6D"/>
    <w:rsid w:val="001F572D"/>
    <w:rsid w:val="001F6E6B"/>
    <w:rsid w:val="001F6F32"/>
    <w:rsid w:val="001F75E3"/>
    <w:rsid w:val="001F77C0"/>
    <w:rsid w:val="00200228"/>
    <w:rsid w:val="0020080F"/>
    <w:rsid w:val="00200EF0"/>
    <w:rsid w:val="0020161D"/>
    <w:rsid w:val="00202229"/>
    <w:rsid w:val="00202DA4"/>
    <w:rsid w:val="00203110"/>
    <w:rsid w:val="002036E0"/>
    <w:rsid w:val="0020406B"/>
    <w:rsid w:val="00204456"/>
    <w:rsid w:val="0020455F"/>
    <w:rsid w:val="002052BB"/>
    <w:rsid w:val="002061D3"/>
    <w:rsid w:val="002063A3"/>
    <w:rsid w:val="0020755A"/>
    <w:rsid w:val="00211075"/>
    <w:rsid w:val="00211E86"/>
    <w:rsid w:val="0021273B"/>
    <w:rsid w:val="00213EC6"/>
    <w:rsid w:val="002147F1"/>
    <w:rsid w:val="00215EE8"/>
    <w:rsid w:val="002160AC"/>
    <w:rsid w:val="0021682F"/>
    <w:rsid w:val="00220A7C"/>
    <w:rsid w:val="002212E2"/>
    <w:rsid w:val="002214C2"/>
    <w:rsid w:val="00221D33"/>
    <w:rsid w:val="00223019"/>
    <w:rsid w:val="00224CA4"/>
    <w:rsid w:val="00225EBC"/>
    <w:rsid w:val="00226112"/>
    <w:rsid w:val="00226F20"/>
    <w:rsid w:val="0022714E"/>
    <w:rsid w:val="00231A0C"/>
    <w:rsid w:val="00231BE7"/>
    <w:rsid w:val="0023310C"/>
    <w:rsid w:val="00233665"/>
    <w:rsid w:val="002347FA"/>
    <w:rsid w:val="00234CA5"/>
    <w:rsid w:val="00235138"/>
    <w:rsid w:val="002352C2"/>
    <w:rsid w:val="00235FBF"/>
    <w:rsid w:val="00236558"/>
    <w:rsid w:val="00237329"/>
    <w:rsid w:val="00237A68"/>
    <w:rsid w:val="0024034B"/>
    <w:rsid w:val="002405DE"/>
    <w:rsid w:val="00242075"/>
    <w:rsid w:val="0024289C"/>
    <w:rsid w:val="00243419"/>
    <w:rsid w:val="002445A4"/>
    <w:rsid w:val="002446C0"/>
    <w:rsid w:val="00245219"/>
    <w:rsid w:val="002465FB"/>
    <w:rsid w:val="00246600"/>
    <w:rsid w:val="0024676D"/>
    <w:rsid w:val="00246825"/>
    <w:rsid w:val="002469B7"/>
    <w:rsid w:val="002471AB"/>
    <w:rsid w:val="00247435"/>
    <w:rsid w:val="00247F9C"/>
    <w:rsid w:val="00252FFA"/>
    <w:rsid w:val="00253317"/>
    <w:rsid w:val="00253394"/>
    <w:rsid w:val="00253486"/>
    <w:rsid w:val="002544C8"/>
    <w:rsid w:val="00254837"/>
    <w:rsid w:val="00254869"/>
    <w:rsid w:val="00256CA9"/>
    <w:rsid w:val="00256D33"/>
    <w:rsid w:val="00257C30"/>
    <w:rsid w:val="00260A1A"/>
    <w:rsid w:val="00260AA0"/>
    <w:rsid w:val="00260B03"/>
    <w:rsid w:val="00260EC0"/>
    <w:rsid w:val="002613B2"/>
    <w:rsid w:val="00261884"/>
    <w:rsid w:val="00262F34"/>
    <w:rsid w:val="00263A60"/>
    <w:rsid w:val="00265134"/>
    <w:rsid w:val="00265458"/>
    <w:rsid w:val="002654B9"/>
    <w:rsid w:val="0026720D"/>
    <w:rsid w:val="00270C02"/>
    <w:rsid w:val="002717DF"/>
    <w:rsid w:val="0027208C"/>
    <w:rsid w:val="00273718"/>
    <w:rsid w:val="002761C3"/>
    <w:rsid w:val="00276AFE"/>
    <w:rsid w:val="00280666"/>
    <w:rsid w:val="002807ED"/>
    <w:rsid w:val="00280937"/>
    <w:rsid w:val="00280B51"/>
    <w:rsid w:val="00281844"/>
    <w:rsid w:val="00281DA1"/>
    <w:rsid w:val="002821D1"/>
    <w:rsid w:val="00282C97"/>
    <w:rsid w:val="00282F9C"/>
    <w:rsid w:val="00283388"/>
    <w:rsid w:val="00283A5A"/>
    <w:rsid w:val="00284710"/>
    <w:rsid w:val="00284F07"/>
    <w:rsid w:val="00285527"/>
    <w:rsid w:val="0028580E"/>
    <w:rsid w:val="00287B14"/>
    <w:rsid w:val="002901E6"/>
    <w:rsid w:val="002909FF"/>
    <w:rsid w:val="00291829"/>
    <w:rsid w:val="00292CD1"/>
    <w:rsid w:val="00293356"/>
    <w:rsid w:val="002943A1"/>
    <w:rsid w:val="00294B5E"/>
    <w:rsid w:val="00294BCD"/>
    <w:rsid w:val="002967EF"/>
    <w:rsid w:val="00296D73"/>
    <w:rsid w:val="00296E75"/>
    <w:rsid w:val="00297BFC"/>
    <w:rsid w:val="00297CA9"/>
    <w:rsid w:val="002A06B1"/>
    <w:rsid w:val="002A283D"/>
    <w:rsid w:val="002A289E"/>
    <w:rsid w:val="002A2B5C"/>
    <w:rsid w:val="002A57CD"/>
    <w:rsid w:val="002A5884"/>
    <w:rsid w:val="002A6A1D"/>
    <w:rsid w:val="002A775E"/>
    <w:rsid w:val="002B0D91"/>
    <w:rsid w:val="002B1025"/>
    <w:rsid w:val="002B13ED"/>
    <w:rsid w:val="002B1A30"/>
    <w:rsid w:val="002B2545"/>
    <w:rsid w:val="002B3D59"/>
    <w:rsid w:val="002B63DA"/>
    <w:rsid w:val="002B65A8"/>
    <w:rsid w:val="002B7D92"/>
    <w:rsid w:val="002C035D"/>
    <w:rsid w:val="002C0629"/>
    <w:rsid w:val="002C08E3"/>
    <w:rsid w:val="002C09F6"/>
    <w:rsid w:val="002C0B57"/>
    <w:rsid w:val="002C0EFC"/>
    <w:rsid w:val="002C166A"/>
    <w:rsid w:val="002C26EC"/>
    <w:rsid w:val="002C3C6D"/>
    <w:rsid w:val="002C4946"/>
    <w:rsid w:val="002C56BB"/>
    <w:rsid w:val="002C58D0"/>
    <w:rsid w:val="002C7014"/>
    <w:rsid w:val="002C748D"/>
    <w:rsid w:val="002D0196"/>
    <w:rsid w:val="002D0A89"/>
    <w:rsid w:val="002D135C"/>
    <w:rsid w:val="002D4C1D"/>
    <w:rsid w:val="002D54C0"/>
    <w:rsid w:val="002D66A9"/>
    <w:rsid w:val="002D68C6"/>
    <w:rsid w:val="002D6ACA"/>
    <w:rsid w:val="002D6D35"/>
    <w:rsid w:val="002D6E28"/>
    <w:rsid w:val="002D728B"/>
    <w:rsid w:val="002E0887"/>
    <w:rsid w:val="002E0FDB"/>
    <w:rsid w:val="002E24A8"/>
    <w:rsid w:val="002E37E5"/>
    <w:rsid w:val="002E3A90"/>
    <w:rsid w:val="002E478A"/>
    <w:rsid w:val="002E567D"/>
    <w:rsid w:val="002E6481"/>
    <w:rsid w:val="002E6522"/>
    <w:rsid w:val="002E6DB4"/>
    <w:rsid w:val="002E7046"/>
    <w:rsid w:val="002E7312"/>
    <w:rsid w:val="002F0BAE"/>
    <w:rsid w:val="002F0FCD"/>
    <w:rsid w:val="002F10F6"/>
    <w:rsid w:val="002F162D"/>
    <w:rsid w:val="002F26E2"/>
    <w:rsid w:val="002F45D9"/>
    <w:rsid w:val="002F5F37"/>
    <w:rsid w:val="002F5FFE"/>
    <w:rsid w:val="002F64EB"/>
    <w:rsid w:val="002F6764"/>
    <w:rsid w:val="002F6844"/>
    <w:rsid w:val="002F68C7"/>
    <w:rsid w:val="002F7539"/>
    <w:rsid w:val="00300CE1"/>
    <w:rsid w:val="0030143A"/>
    <w:rsid w:val="00301B7A"/>
    <w:rsid w:val="0030217A"/>
    <w:rsid w:val="00302E05"/>
    <w:rsid w:val="00304684"/>
    <w:rsid w:val="00305518"/>
    <w:rsid w:val="00305B89"/>
    <w:rsid w:val="00305DB9"/>
    <w:rsid w:val="00307286"/>
    <w:rsid w:val="00307314"/>
    <w:rsid w:val="00312CD9"/>
    <w:rsid w:val="003131BD"/>
    <w:rsid w:val="003134BC"/>
    <w:rsid w:val="003136F5"/>
    <w:rsid w:val="00314656"/>
    <w:rsid w:val="00314D2E"/>
    <w:rsid w:val="003155CD"/>
    <w:rsid w:val="00315601"/>
    <w:rsid w:val="00315E20"/>
    <w:rsid w:val="003165A4"/>
    <w:rsid w:val="003170F9"/>
    <w:rsid w:val="0032083D"/>
    <w:rsid w:val="00320A3E"/>
    <w:rsid w:val="00320FE8"/>
    <w:rsid w:val="003211D7"/>
    <w:rsid w:val="00321C90"/>
    <w:rsid w:val="00321E89"/>
    <w:rsid w:val="003222DF"/>
    <w:rsid w:val="00322F7A"/>
    <w:rsid w:val="00323608"/>
    <w:rsid w:val="00323CA1"/>
    <w:rsid w:val="0032482F"/>
    <w:rsid w:val="0032497E"/>
    <w:rsid w:val="00324F5E"/>
    <w:rsid w:val="00325A50"/>
    <w:rsid w:val="003260A4"/>
    <w:rsid w:val="00326D54"/>
    <w:rsid w:val="0032752A"/>
    <w:rsid w:val="00327696"/>
    <w:rsid w:val="00327974"/>
    <w:rsid w:val="003279C2"/>
    <w:rsid w:val="00331766"/>
    <w:rsid w:val="00331D5E"/>
    <w:rsid w:val="0033211D"/>
    <w:rsid w:val="00334070"/>
    <w:rsid w:val="00334E3C"/>
    <w:rsid w:val="00336223"/>
    <w:rsid w:val="00337843"/>
    <w:rsid w:val="00337BD0"/>
    <w:rsid w:val="003409DD"/>
    <w:rsid w:val="00341421"/>
    <w:rsid w:val="00341AC5"/>
    <w:rsid w:val="00341BDB"/>
    <w:rsid w:val="00342401"/>
    <w:rsid w:val="00342584"/>
    <w:rsid w:val="003426FD"/>
    <w:rsid w:val="00342A27"/>
    <w:rsid w:val="00342DC2"/>
    <w:rsid w:val="0034355B"/>
    <w:rsid w:val="00343924"/>
    <w:rsid w:val="003440F2"/>
    <w:rsid w:val="003455C0"/>
    <w:rsid w:val="00345B55"/>
    <w:rsid w:val="00347475"/>
    <w:rsid w:val="00350B90"/>
    <w:rsid w:val="00350D38"/>
    <w:rsid w:val="0035126E"/>
    <w:rsid w:val="00351535"/>
    <w:rsid w:val="00351612"/>
    <w:rsid w:val="00351F61"/>
    <w:rsid w:val="003527F5"/>
    <w:rsid w:val="00352B91"/>
    <w:rsid w:val="00352D9F"/>
    <w:rsid w:val="003535F2"/>
    <w:rsid w:val="0035373D"/>
    <w:rsid w:val="0035397B"/>
    <w:rsid w:val="003540BE"/>
    <w:rsid w:val="0035413C"/>
    <w:rsid w:val="00354DD4"/>
    <w:rsid w:val="003572DD"/>
    <w:rsid w:val="00361BBB"/>
    <w:rsid w:val="0036345E"/>
    <w:rsid w:val="0036384E"/>
    <w:rsid w:val="003649A7"/>
    <w:rsid w:val="00364E18"/>
    <w:rsid w:val="00365445"/>
    <w:rsid w:val="00365923"/>
    <w:rsid w:val="003659F6"/>
    <w:rsid w:val="00366C06"/>
    <w:rsid w:val="00370EC6"/>
    <w:rsid w:val="00370EC9"/>
    <w:rsid w:val="003714FA"/>
    <w:rsid w:val="00373DB4"/>
    <w:rsid w:val="0037464B"/>
    <w:rsid w:val="003765FA"/>
    <w:rsid w:val="0037670B"/>
    <w:rsid w:val="003776DB"/>
    <w:rsid w:val="003808F6"/>
    <w:rsid w:val="00381204"/>
    <w:rsid w:val="00381652"/>
    <w:rsid w:val="00382210"/>
    <w:rsid w:val="003823CA"/>
    <w:rsid w:val="00383D0F"/>
    <w:rsid w:val="00386CE4"/>
    <w:rsid w:val="00390B0E"/>
    <w:rsid w:val="003911E0"/>
    <w:rsid w:val="0039122B"/>
    <w:rsid w:val="00391667"/>
    <w:rsid w:val="00391E82"/>
    <w:rsid w:val="0039208D"/>
    <w:rsid w:val="003920EF"/>
    <w:rsid w:val="00395723"/>
    <w:rsid w:val="00396135"/>
    <w:rsid w:val="0039676A"/>
    <w:rsid w:val="00396D51"/>
    <w:rsid w:val="00396ED8"/>
    <w:rsid w:val="003A1085"/>
    <w:rsid w:val="003A1ADA"/>
    <w:rsid w:val="003A1CC0"/>
    <w:rsid w:val="003A37C1"/>
    <w:rsid w:val="003A39E0"/>
    <w:rsid w:val="003A45E4"/>
    <w:rsid w:val="003A75C8"/>
    <w:rsid w:val="003B19D9"/>
    <w:rsid w:val="003B1C1B"/>
    <w:rsid w:val="003B3019"/>
    <w:rsid w:val="003B5599"/>
    <w:rsid w:val="003B5B43"/>
    <w:rsid w:val="003B6209"/>
    <w:rsid w:val="003B6511"/>
    <w:rsid w:val="003C262A"/>
    <w:rsid w:val="003C2ED9"/>
    <w:rsid w:val="003C405D"/>
    <w:rsid w:val="003C47C9"/>
    <w:rsid w:val="003C49FC"/>
    <w:rsid w:val="003C76D3"/>
    <w:rsid w:val="003D011E"/>
    <w:rsid w:val="003D0E75"/>
    <w:rsid w:val="003D1859"/>
    <w:rsid w:val="003D5CDC"/>
    <w:rsid w:val="003D613E"/>
    <w:rsid w:val="003D696A"/>
    <w:rsid w:val="003D7932"/>
    <w:rsid w:val="003D7B59"/>
    <w:rsid w:val="003E0492"/>
    <w:rsid w:val="003E0C0D"/>
    <w:rsid w:val="003E137E"/>
    <w:rsid w:val="003E1AAF"/>
    <w:rsid w:val="003E1CC1"/>
    <w:rsid w:val="003E23DF"/>
    <w:rsid w:val="003E36E0"/>
    <w:rsid w:val="003E411B"/>
    <w:rsid w:val="003E458E"/>
    <w:rsid w:val="003E4CCA"/>
    <w:rsid w:val="003E52B9"/>
    <w:rsid w:val="003E5EA8"/>
    <w:rsid w:val="003E6436"/>
    <w:rsid w:val="003E6527"/>
    <w:rsid w:val="003E6EA5"/>
    <w:rsid w:val="003E7B1A"/>
    <w:rsid w:val="003F039B"/>
    <w:rsid w:val="003F03A1"/>
    <w:rsid w:val="003F18EF"/>
    <w:rsid w:val="003F1DA3"/>
    <w:rsid w:val="003F2411"/>
    <w:rsid w:val="003F2C51"/>
    <w:rsid w:val="003F6205"/>
    <w:rsid w:val="003F66DF"/>
    <w:rsid w:val="003F7018"/>
    <w:rsid w:val="003F7C75"/>
    <w:rsid w:val="004006A3"/>
    <w:rsid w:val="00400A93"/>
    <w:rsid w:val="00401F2D"/>
    <w:rsid w:val="004029AC"/>
    <w:rsid w:val="004031D5"/>
    <w:rsid w:val="00403304"/>
    <w:rsid w:val="00404D8A"/>
    <w:rsid w:val="0040596B"/>
    <w:rsid w:val="00406308"/>
    <w:rsid w:val="0040647B"/>
    <w:rsid w:val="00406DAC"/>
    <w:rsid w:val="004074FE"/>
    <w:rsid w:val="004077AA"/>
    <w:rsid w:val="00410D4B"/>
    <w:rsid w:val="004118BB"/>
    <w:rsid w:val="00411AA9"/>
    <w:rsid w:val="00411E4A"/>
    <w:rsid w:val="00412150"/>
    <w:rsid w:val="00412958"/>
    <w:rsid w:val="00412FA1"/>
    <w:rsid w:val="0041304E"/>
    <w:rsid w:val="004132B2"/>
    <w:rsid w:val="00413448"/>
    <w:rsid w:val="004140C8"/>
    <w:rsid w:val="0041630D"/>
    <w:rsid w:val="004172B5"/>
    <w:rsid w:val="00417BE7"/>
    <w:rsid w:val="00420DBA"/>
    <w:rsid w:val="004215AD"/>
    <w:rsid w:val="00422C6D"/>
    <w:rsid w:val="00424D37"/>
    <w:rsid w:val="0042506B"/>
    <w:rsid w:val="00425E03"/>
    <w:rsid w:val="00427E79"/>
    <w:rsid w:val="004300B9"/>
    <w:rsid w:val="00431313"/>
    <w:rsid w:val="00431DD1"/>
    <w:rsid w:val="004325AD"/>
    <w:rsid w:val="0043360D"/>
    <w:rsid w:val="0043375A"/>
    <w:rsid w:val="0043428D"/>
    <w:rsid w:val="00434C08"/>
    <w:rsid w:val="00435F1B"/>
    <w:rsid w:val="0043614B"/>
    <w:rsid w:val="0043713E"/>
    <w:rsid w:val="004403DB"/>
    <w:rsid w:val="0044147C"/>
    <w:rsid w:val="00441F0B"/>
    <w:rsid w:val="00442354"/>
    <w:rsid w:val="004437DC"/>
    <w:rsid w:val="00443F88"/>
    <w:rsid w:val="00444366"/>
    <w:rsid w:val="00444F4E"/>
    <w:rsid w:val="00445773"/>
    <w:rsid w:val="00446EB9"/>
    <w:rsid w:val="00447D53"/>
    <w:rsid w:val="004502C1"/>
    <w:rsid w:val="004513A2"/>
    <w:rsid w:val="00452228"/>
    <w:rsid w:val="004547E2"/>
    <w:rsid w:val="004548A4"/>
    <w:rsid w:val="004549CA"/>
    <w:rsid w:val="00454AED"/>
    <w:rsid w:val="00454C01"/>
    <w:rsid w:val="00454D00"/>
    <w:rsid w:val="0045508F"/>
    <w:rsid w:val="00455227"/>
    <w:rsid w:val="00455EE8"/>
    <w:rsid w:val="00456CE8"/>
    <w:rsid w:val="0046064E"/>
    <w:rsid w:val="00461F32"/>
    <w:rsid w:val="00462B64"/>
    <w:rsid w:val="00462EF1"/>
    <w:rsid w:val="00464988"/>
    <w:rsid w:val="00464D33"/>
    <w:rsid w:val="00466E3C"/>
    <w:rsid w:val="00470A51"/>
    <w:rsid w:val="00470E3E"/>
    <w:rsid w:val="00471910"/>
    <w:rsid w:val="00471DE5"/>
    <w:rsid w:val="0047282A"/>
    <w:rsid w:val="004735DF"/>
    <w:rsid w:val="004736DB"/>
    <w:rsid w:val="0047418D"/>
    <w:rsid w:val="00474207"/>
    <w:rsid w:val="004744AF"/>
    <w:rsid w:val="004746A9"/>
    <w:rsid w:val="004759B2"/>
    <w:rsid w:val="00475C75"/>
    <w:rsid w:val="00475D19"/>
    <w:rsid w:val="00475F9C"/>
    <w:rsid w:val="00476D63"/>
    <w:rsid w:val="00477509"/>
    <w:rsid w:val="004779B2"/>
    <w:rsid w:val="004820A2"/>
    <w:rsid w:val="004821F1"/>
    <w:rsid w:val="00483101"/>
    <w:rsid w:val="00483A85"/>
    <w:rsid w:val="004851C3"/>
    <w:rsid w:val="00486C23"/>
    <w:rsid w:val="00486CBA"/>
    <w:rsid w:val="00487460"/>
    <w:rsid w:val="00490B0D"/>
    <w:rsid w:val="00490DED"/>
    <w:rsid w:val="004912E2"/>
    <w:rsid w:val="00492D6D"/>
    <w:rsid w:val="00492FAB"/>
    <w:rsid w:val="004933D9"/>
    <w:rsid w:val="00494BB3"/>
    <w:rsid w:val="00495324"/>
    <w:rsid w:val="00497D40"/>
    <w:rsid w:val="004A17EE"/>
    <w:rsid w:val="004A19D7"/>
    <w:rsid w:val="004A2A90"/>
    <w:rsid w:val="004A2ED3"/>
    <w:rsid w:val="004A3D5E"/>
    <w:rsid w:val="004A3E2B"/>
    <w:rsid w:val="004A55FD"/>
    <w:rsid w:val="004A64F9"/>
    <w:rsid w:val="004A6500"/>
    <w:rsid w:val="004A6EB2"/>
    <w:rsid w:val="004A7EB4"/>
    <w:rsid w:val="004B0D85"/>
    <w:rsid w:val="004B193A"/>
    <w:rsid w:val="004B2064"/>
    <w:rsid w:val="004B2ED2"/>
    <w:rsid w:val="004B388A"/>
    <w:rsid w:val="004B4022"/>
    <w:rsid w:val="004B420E"/>
    <w:rsid w:val="004B6393"/>
    <w:rsid w:val="004B6F68"/>
    <w:rsid w:val="004B7EE5"/>
    <w:rsid w:val="004C01E0"/>
    <w:rsid w:val="004C0515"/>
    <w:rsid w:val="004C0589"/>
    <w:rsid w:val="004C08E4"/>
    <w:rsid w:val="004C279C"/>
    <w:rsid w:val="004C30CB"/>
    <w:rsid w:val="004C3159"/>
    <w:rsid w:val="004C5FC7"/>
    <w:rsid w:val="004C6EFB"/>
    <w:rsid w:val="004C7414"/>
    <w:rsid w:val="004C7470"/>
    <w:rsid w:val="004D1EE4"/>
    <w:rsid w:val="004D1FE0"/>
    <w:rsid w:val="004D208D"/>
    <w:rsid w:val="004D2593"/>
    <w:rsid w:val="004D25C0"/>
    <w:rsid w:val="004D3511"/>
    <w:rsid w:val="004D4562"/>
    <w:rsid w:val="004D696A"/>
    <w:rsid w:val="004D72D3"/>
    <w:rsid w:val="004D7BD0"/>
    <w:rsid w:val="004E0AE8"/>
    <w:rsid w:val="004E0CCF"/>
    <w:rsid w:val="004E10C3"/>
    <w:rsid w:val="004E11E7"/>
    <w:rsid w:val="004E14A4"/>
    <w:rsid w:val="004E2A0E"/>
    <w:rsid w:val="004E2C91"/>
    <w:rsid w:val="004E39DE"/>
    <w:rsid w:val="004E6C0E"/>
    <w:rsid w:val="004E7583"/>
    <w:rsid w:val="004F01E7"/>
    <w:rsid w:val="004F050E"/>
    <w:rsid w:val="004F0A5D"/>
    <w:rsid w:val="004F22E1"/>
    <w:rsid w:val="004F2794"/>
    <w:rsid w:val="004F32E9"/>
    <w:rsid w:val="004F3FF5"/>
    <w:rsid w:val="004F5B03"/>
    <w:rsid w:val="004F5F2C"/>
    <w:rsid w:val="004F6024"/>
    <w:rsid w:val="004F611F"/>
    <w:rsid w:val="004F629F"/>
    <w:rsid w:val="004F66D8"/>
    <w:rsid w:val="004F66DA"/>
    <w:rsid w:val="004F71AA"/>
    <w:rsid w:val="00501EDB"/>
    <w:rsid w:val="00501EEB"/>
    <w:rsid w:val="00502B50"/>
    <w:rsid w:val="0050303F"/>
    <w:rsid w:val="00503898"/>
    <w:rsid w:val="005038E2"/>
    <w:rsid w:val="005040B3"/>
    <w:rsid w:val="005043BD"/>
    <w:rsid w:val="00504692"/>
    <w:rsid w:val="00506B10"/>
    <w:rsid w:val="00506D6E"/>
    <w:rsid w:val="005100A3"/>
    <w:rsid w:val="00510831"/>
    <w:rsid w:val="00510D5D"/>
    <w:rsid w:val="0051384C"/>
    <w:rsid w:val="00513D38"/>
    <w:rsid w:val="00514E38"/>
    <w:rsid w:val="0051643D"/>
    <w:rsid w:val="005177C8"/>
    <w:rsid w:val="00517A8B"/>
    <w:rsid w:val="00520607"/>
    <w:rsid w:val="00520874"/>
    <w:rsid w:val="00521845"/>
    <w:rsid w:val="0052189B"/>
    <w:rsid w:val="00522F1C"/>
    <w:rsid w:val="00523430"/>
    <w:rsid w:val="00523537"/>
    <w:rsid w:val="005247D2"/>
    <w:rsid w:val="0052559D"/>
    <w:rsid w:val="00531A12"/>
    <w:rsid w:val="00532A6C"/>
    <w:rsid w:val="00532B46"/>
    <w:rsid w:val="00532FDE"/>
    <w:rsid w:val="00533535"/>
    <w:rsid w:val="00535104"/>
    <w:rsid w:val="00535F14"/>
    <w:rsid w:val="00536874"/>
    <w:rsid w:val="00537FFA"/>
    <w:rsid w:val="00540E82"/>
    <w:rsid w:val="0054227C"/>
    <w:rsid w:val="0054296F"/>
    <w:rsid w:val="005433C8"/>
    <w:rsid w:val="00543EB4"/>
    <w:rsid w:val="00544382"/>
    <w:rsid w:val="0054543D"/>
    <w:rsid w:val="005455FC"/>
    <w:rsid w:val="0054726E"/>
    <w:rsid w:val="00547DFB"/>
    <w:rsid w:val="00547E1D"/>
    <w:rsid w:val="00547FDF"/>
    <w:rsid w:val="0055010B"/>
    <w:rsid w:val="0055136B"/>
    <w:rsid w:val="00551A92"/>
    <w:rsid w:val="00554826"/>
    <w:rsid w:val="00554E75"/>
    <w:rsid w:val="0055521A"/>
    <w:rsid w:val="0055549C"/>
    <w:rsid w:val="005561AB"/>
    <w:rsid w:val="00556E19"/>
    <w:rsid w:val="005575BE"/>
    <w:rsid w:val="0056440E"/>
    <w:rsid w:val="00565321"/>
    <w:rsid w:val="00565EE7"/>
    <w:rsid w:val="00566CC6"/>
    <w:rsid w:val="00566FE6"/>
    <w:rsid w:val="0056740F"/>
    <w:rsid w:val="00567908"/>
    <w:rsid w:val="00567E41"/>
    <w:rsid w:val="00570D1D"/>
    <w:rsid w:val="00570D92"/>
    <w:rsid w:val="00570F65"/>
    <w:rsid w:val="00570F6E"/>
    <w:rsid w:val="00572F90"/>
    <w:rsid w:val="00573CCD"/>
    <w:rsid w:val="005741B0"/>
    <w:rsid w:val="00575655"/>
    <w:rsid w:val="0057578A"/>
    <w:rsid w:val="00575917"/>
    <w:rsid w:val="00577C0E"/>
    <w:rsid w:val="00580139"/>
    <w:rsid w:val="005802AE"/>
    <w:rsid w:val="00580757"/>
    <w:rsid w:val="0058078B"/>
    <w:rsid w:val="00582570"/>
    <w:rsid w:val="005827D2"/>
    <w:rsid w:val="00582895"/>
    <w:rsid w:val="005842E7"/>
    <w:rsid w:val="00584419"/>
    <w:rsid w:val="005844F5"/>
    <w:rsid w:val="0058469F"/>
    <w:rsid w:val="00584EDF"/>
    <w:rsid w:val="005854ED"/>
    <w:rsid w:val="00585B87"/>
    <w:rsid w:val="005864FB"/>
    <w:rsid w:val="00586AD9"/>
    <w:rsid w:val="00586BFE"/>
    <w:rsid w:val="00586C4B"/>
    <w:rsid w:val="00590266"/>
    <w:rsid w:val="005905D1"/>
    <w:rsid w:val="005909BF"/>
    <w:rsid w:val="00590BC4"/>
    <w:rsid w:val="00591FEF"/>
    <w:rsid w:val="005946D5"/>
    <w:rsid w:val="00594B33"/>
    <w:rsid w:val="00595919"/>
    <w:rsid w:val="005959B2"/>
    <w:rsid w:val="00597A9C"/>
    <w:rsid w:val="005A0613"/>
    <w:rsid w:val="005A0F9D"/>
    <w:rsid w:val="005A2117"/>
    <w:rsid w:val="005A2CD0"/>
    <w:rsid w:val="005A45C7"/>
    <w:rsid w:val="005A55FE"/>
    <w:rsid w:val="005A5A63"/>
    <w:rsid w:val="005A663E"/>
    <w:rsid w:val="005A7FBB"/>
    <w:rsid w:val="005B0209"/>
    <w:rsid w:val="005B058B"/>
    <w:rsid w:val="005B06BB"/>
    <w:rsid w:val="005B2E6A"/>
    <w:rsid w:val="005B43F5"/>
    <w:rsid w:val="005B50AF"/>
    <w:rsid w:val="005B67B6"/>
    <w:rsid w:val="005B7F3D"/>
    <w:rsid w:val="005B7F3E"/>
    <w:rsid w:val="005C0A2E"/>
    <w:rsid w:val="005C39A0"/>
    <w:rsid w:val="005C3D11"/>
    <w:rsid w:val="005C5D60"/>
    <w:rsid w:val="005C61D4"/>
    <w:rsid w:val="005C651E"/>
    <w:rsid w:val="005C6AFC"/>
    <w:rsid w:val="005C7D83"/>
    <w:rsid w:val="005D0678"/>
    <w:rsid w:val="005D0D16"/>
    <w:rsid w:val="005D1942"/>
    <w:rsid w:val="005D1EF8"/>
    <w:rsid w:val="005D2249"/>
    <w:rsid w:val="005D2FB6"/>
    <w:rsid w:val="005D30A8"/>
    <w:rsid w:val="005D3242"/>
    <w:rsid w:val="005D337F"/>
    <w:rsid w:val="005D488E"/>
    <w:rsid w:val="005D551B"/>
    <w:rsid w:val="005D5848"/>
    <w:rsid w:val="005D6568"/>
    <w:rsid w:val="005D6604"/>
    <w:rsid w:val="005D704B"/>
    <w:rsid w:val="005D7423"/>
    <w:rsid w:val="005D78D1"/>
    <w:rsid w:val="005E0B9D"/>
    <w:rsid w:val="005E1612"/>
    <w:rsid w:val="005E1C6B"/>
    <w:rsid w:val="005E204D"/>
    <w:rsid w:val="005E3C21"/>
    <w:rsid w:val="005E3FD8"/>
    <w:rsid w:val="005E4165"/>
    <w:rsid w:val="005E492F"/>
    <w:rsid w:val="005E4A05"/>
    <w:rsid w:val="005E4F6F"/>
    <w:rsid w:val="005E6CA4"/>
    <w:rsid w:val="005E7A62"/>
    <w:rsid w:val="005E7B5A"/>
    <w:rsid w:val="005E7BB2"/>
    <w:rsid w:val="005F01E6"/>
    <w:rsid w:val="005F0730"/>
    <w:rsid w:val="005F0FFC"/>
    <w:rsid w:val="005F4E86"/>
    <w:rsid w:val="005F5108"/>
    <w:rsid w:val="005F6151"/>
    <w:rsid w:val="005F6F01"/>
    <w:rsid w:val="005F7620"/>
    <w:rsid w:val="005F780D"/>
    <w:rsid w:val="005F7B0A"/>
    <w:rsid w:val="00601303"/>
    <w:rsid w:val="00603FFF"/>
    <w:rsid w:val="00604BDE"/>
    <w:rsid w:val="00605295"/>
    <w:rsid w:val="006056D1"/>
    <w:rsid w:val="006062CE"/>
    <w:rsid w:val="0060646C"/>
    <w:rsid w:val="0060665F"/>
    <w:rsid w:val="00606E2D"/>
    <w:rsid w:val="006077E3"/>
    <w:rsid w:val="006131A7"/>
    <w:rsid w:val="00613A65"/>
    <w:rsid w:val="00613EE3"/>
    <w:rsid w:val="006154C2"/>
    <w:rsid w:val="006156E7"/>
    <w:rsid w:val="00615C76"/>
    <w:rsid w:val="00616E3D"/>
    <w:rsid w:val="0062034E"/>
    <w:rsid w:val="00622131"/>
    <w:rsid w:val="00622E87"/>
    <w:rsid w:val="00624372"/>
    <w:rsid w:val="00625569"/>
    <w:rsid w:val="0062586E"/>
    <w:rsid w:val="0062590A"/>
    <w:rsid w:val="00625D59"/>
    <w:rsid w:val="00626422"/>
    <w:rsid w:val="006308C7"/>
    <w:rsid w:val="006342D5"/>
    <w:rsid w:val="0063472A"/>
    <w:rsid w:val="00635A43"/>
    <w:rsid w:val="0063741E"/>
    <w:rsid w:val="006403F4"/>
    <w:rsid w:val="00640B5D"/>
    <w:rsid w:val="006413CF"/>
    <w:rsid w:val="006414E3"/>
    <w:rsid w:val="00641F3A"/>
    <w:rsid w:val="00642A98"/>
    <w:rsid w:val="00642B31"/>
    <w:rsid w:val="00642D30"/>
    <w:rsid w:val="00644528"/>
    <w:rsid w:val="0064472B"/>
    <w:rsid w:val="00644FD0"/>
    <w:rsid w:val="00645208"/>
    <w:rsid w:val="0064750A"/>
    <w:rsid w:val="0065089D"/>
    <w:rsid w:val="006529E6"/>
    <w:rsid w:val="00652B6F"/>
    <w:rsid w:val="0065526D"/>
    <w:rsid w:val="00655AD0"/>
    <w:rsid w:val="00655E5A"/>
    <w:rsid w:val="00655E5E"/>
    <w:rsid w:val="00655E91"/>
    <w:rsid w:val="0065605D"/>
    <w:rsid w:val="00657E5C"/>
    <w:rsid w:val="006624CE"/>
    <w:rsid w:val="00663199"/>
    <w:rsid w:val="00663421"/>
    <w:rsid w:val="00664ABB"/>
    <w:rsid w:val="0066534C"/>
    <w:rsid w:val="006655BD"/>
    <w:rsid w:val="00665692"/>
    <w:rsid w:val="00665DF9"/>
    <w:rsid w:val="006661CB"/>
    <w:rsid w:val="00666F3D"/>
    <w:rsid w:val="0066700A"/>
    <w:rsid w:val="006678F5"/>
    <w:rsid w:val="00670AD1"/>
    <w:rsid w:val="0067103E"/>
    <w:rsid w:val="00671F88"/>
    <w:rsid w:val="00672681"/>
    <w:rsid w:val="00672A16"/>
    <w:rsid w:val="00673C38"/>
    <w:rsid w:val="00673CD2"/>
    <w:rsid w:val="0067465D"/>
    <w:rsid w:val="006764DD"/>
    <w:rsid w:val="00677087"/>
    <w:rsid w:val="006802C4"/>
    <w:rsid w:val="0068073D"/>
    <w:rsid w:val="0068098C"/>
    <w:rsid w:val="00681B7E"/>
    <w:rsid w:val="0068359F"/>
    <w:rsid w:val="00683D89"/>
    <w:rsid w:val="00684162"/>
    <w:rsid w:val="00684601"/>
    <w:rsid w:val="006855C3"/>
    <w:rsid w:val="0068560B"/>
    <w:rsid w:val="006874EA"/>
    <w:rsid w:val="00687ABB"/>
    <w:rsid w:val="00687BE4"/>
    <w:rsid w:val="00687FA9"/>
    <w:rsid w:val="00690734"/>
    <w:rsid w:val="00691480"/>
    <w:rsid w:val="006914B2"/>
    <w:rsid w:val="00691501"/>
    <w:rsid w:val="00691A18"/>
    <w:rsid w:val="00691C0B"/>
    <w:rsid w:val="00692F53"/>
    <w:rsid w:val="00693AAB"/>
    <w:rsid w:val="00694CF8"/>
    <w:rsid w:val="006955A3"/>
    <w:rsid w:val="00696A00"/>
    <w:rsid w:val="00696EC6"/>
    <w:rsid w:val="00697F14"/>
    <w:rsid w:val="006A0595"/>
    <w:rsid w:val="006A0B07"/>
    <w:rsid w:val="006A1172"/>
    <w:rsid w:val="006A140B"/>
    <w:rsid w:val="006A1D4C"/>
    <w:rsid w:val="006A1E71"/>
    <w:rsid w:val="006A250B"/>
    <w:rsid w:val="006A4A90"/>
    <w:rsid w:val="006A531B"/>
    <w:rsid w:val="006A53BE"/>
    <w:rsid w:val="006A68A5"/>
    <w:rsid w:val="006A7182"/>
    <w:rsid w:val="006A745B"/>
    <w:rsid w:val="006A7F98"/>
    <w:rsid w:val="006B0176"/>
    <w:rsid w:val="006B1E55"/>
    <w:rsid w:val="006B269F"/>
    <w:rsid w:val="006B2AE4"/>
    <w:rsid w:val="006B2C95"/>
    <w:rsid w:val="006B5874"/>
    <w:rsid w:val="006B6C81"/>
    <w:rsid w:val="006B791D"/>
    <w:rsid w:val="006C076A"/>
    <w:rsid w:val="006C37CD"/>
    <w:rsid w:val="006C3C6B"/>
    <w:rsid w:val="006C61FF"/>
    <w:rsid w:val="006C6265"/>
    <w:rsid w:val="006C6612"/>
    <w:rsid w:val="006C7977"/>
    <w:rsid w:val="006D0012"/>
    <w:rsid w:val="006D07DB"/>
    <w:rsid w:val="006D0D76"/>
    <w:rsid w:val="006D259B"/>
    <w:rsid w:val="006D3A6C"/>
    <w:rsid w:val="006D3F68"/>
    <w:rsid w:val="006D4E7A"/>
    <w:rsid w:val="006D4F2D"/>
    <w:rsid w:val="006D5196"/>
    <w:rsid w:val="006D5EB2"/>
    <w:rsid w:val="006D6D7F"/>
    <w:rsid w:val="006D7882"/>
    <w:rsid w:val="006D7AA4"/>
    <w:rsid w:val="006D7AC4"/>
    <w:rsid w:val="006E0CA0"/>
    <w:rsid w:val="006E1523"/>
    <w:rsid w:val="006E2933"/>
    <w:rsid w:val="006E2E03"/>
    <w:rsid w:val="006E3C6E"/>
    <w:rsid w:val="006E467C"/>
    <w:rsid w:val="006E4790"/>
    <w:rsid w:val="006E5443"/>
    <w:rsid w:val="006E5F96"/>
    <w:rsid w:val="006E5FD4"/>
    <w:rsid w:val="006E6794"/>
    <w:rsid w:val="006E6F97"/>
    <w:rsid w:val="006E72F3"/>
    <w:rsid w:val="006E7829"/>
    <w:rsid w:val="006E793F"/>
    <w:rsid w:val="006E7F94"/>
    <w:rsid w:val="006F0CF6"/>
    <w:rsid w:val="006F0FB5"/>
    <w:rsid w:val="006F24CF"/>
    <w:rsid w:val="006F3989"/>
    <w:rsid w:val="006F47CF"/>
    <w:rsid w:val="006F4B00"/>
    <w:rsid w:val="006F519A"/>
    <w:rsid w:val="006F7856"/>
    <w:rsid w:val="007003A9"/>
    <w:rsid w:val="0070093D"/>
    <w:rsid w:val="00700C2E"/>
    <w:rsid w:val="0070169C"/>
    <w:rsid w:val="00701821"/>
    <w:rsid w:val="00701914"/>
    <w:rsid w:val="00701D6A"/>
    <w:rsid w:val="0070278A"/>
    <w:rsid w:val="007041F8"/>
    <w:rsid w:val="007047D7"/>
    <w:rsid w:val="00704C5A"/>
    <w:rsid w:val="00704FA7"/>
    <w:rsid w:val="007054D0"/>
    <w:rsid w:val="007059C3"/>
    <w:rsid w:val="00706550"/>
    <w:rsid w:val="007102E7"/>
    <w:rsid w:val="007103FF"/>
    <w:rsid w:val="007105D9"/>
    <w:rsid w:val="00710815"/>
    <w:rsid w:val="00710A8E"/>
    <w:rsid w:val="00710F4B"/>
    <w:rsid w:val="00713EE3"/>
    <w:rsid w:val="007145FC"/>
    <w:rsid w:val="007148A0"/>
    <w:rsid w:val="00715605"/>
    <w:rsid w:val="007160F4"/>
    <w:rsid w:val="00716232"/>
    <w:rsid w:val="0071624A"/>
    <w:rsid w:val="00716402"/>
    <w:rsid w:val="00716A6B"/>
    <w:rsid w:val="00716B9B"/>
    <w:rsid w:val="00717949"/>
    <w:rsid w:val="00721BEE"/>
    <w:rsid w:val="00721E06"/>
    <w:rsid w:val="00723854"/>
    <w:rsid w:val="0072407C"/>
    <w:rsid w:val="007244A5"/>
    <w:rsid w:val="007260DE"/>
    <w:rsid w:val="0072798B"/>
    <w:rsid w:val="00727C58"/>
    <w:rsid w:val="00727F47"/>
    <w:rsid w:val="00732540"/>
    <w:rsid w:val="007344CE"/>
    <w:rsid w:val="0073467E"/>
    <w:rsid w:val="00735DAF"/>
    <w:rsid w:val="00737562"/>
    <w:rsid w:val="00737B0A"/>
    <w:rsid w:val="0074092F"/>
    <w:rsid w:val="00741C7D"/>
    <w:rsid w:val="00743226"/>
    <w:rsid w:val="00743CAF"/>
    <w:rsid w:val="00745564"/>
    <w:rsid w:val="007478E7"/>
    <w:rsid w:val="00747DE1"/>
    <w:rsid w:val="0075030E"/>
    <w:rsid w:val="007529B8"/>
    <w:rsid w:val="00752C46"/>
    <w:rsid w:val="007532D4"/>
    <w:rsid w:val="00754693"/>
    <w:rsid w:val="00754C1A"/>
    <w:rsid w:val="00755149"/>
    <w:rsid w:val="00755400"/>
    <w:rsid w:val="007575D0"/>
    <w:rsid w:val="00757632"/>
    <w:rsid w:val="0075798E"/>
    <w:rsid w:val="007579B3"/>
    <w:rsid w:val="0076027E"/>
    <w:rsid w:val="007623B0"/>
    <w:rsid w:val="007626C2"/>
    <w:rsid w:val="007634C0"/>
    <w:rsid w:val="00763856"/>
    <w:rsid w:val="00763DDB"/>
    <w:rsid w:val="007655A2"/>
    <w:rsid w:val="007701C3"/>
    <w:rsid w:val="00771794"/>
    <w:rsid w:val="00772C2D"/>
    <w:rsid w:val="00774AE5"/>
    <w:rsid w:val="00774E5D"/>
    <w:rsid w:val="00775492"/>
    <w:rsid w:val="007765C5"/>
    <w:rsid w:val="00776682"/>
    <w:rsid w:val="0077676E"/>
    <w:rsid w:val="00776CCA"/>
    <w:rsid w:val="007770F3"/>
    <w:rsid w:val="007772C9"/>
    <w:rsid w:val="00777D65"/>
    <w:rsid w:val="0078194B"/>
    <w:rsid w:val="00781C32"/>
    <w:rsid w:val="007824E1"/>
    <w:rsid w:val="007830BC"/>
    <w:rsid w:val="007840A6"/>
    <w:rsid w:val="00784721"/>
    <w:rsid w:val="00790385"/>
    <w:rsid w:val="00792EEF"/>
    <w:rsid w:val="007943D8"/>
    <w:rsid w:val="007944D7"/>
    <w:rsid w:val="007949EB"/>
    <w:rsid w:val="00795480"/>
    <w:rsid w:val="00795FA0"/>
    <w:rsid w:val="00797157"/>
    <w:rsid w:val="007A11A1"/>
    <w:rsid w:val="007A1E08"/>
    <w:rsid w:val="007A1ED0"/>
    <w:rsid w:val="007A28E2"/>
    <w:rsid w:val="007A2AC9"/>
    <w:rsid w:val="007A3066"/>
    <w:rsid w:val="007A3784"/>
    <w:rsid w:val="007A3DBE"/>
    <w:rsid w:val="007A59D9"/>
    <w:rsid w:val="007A732F"/>
    <w:rsid w:val="007A7C51"/>
    <w:rsid w:val="007B01A4"/>
    <w:rsid w:val="007B0231"/>
    <w:rsid w:val="007B0D13"/>
    <w:rsid w:val="007B1929"/>
    <w:rsid w:val="007B2F3A"/>
    <w:rsid w:val="007B37A4"/>
    <w:rsid w:val="007B6C84"/>
    <w:rsid w:val="007B7E2D"/>
    <w:rsid w:val="007C07F0"/>
    <w:rsid w:val="007C0CDA"/>
    <w:rsid w:val="007C255E"/>
    <w:rsid w:val="007C5544"/>
    <w:rsid w:val="007C6D9E"/>
    <w:rsid w:val="007D03C1"/>
    <w:rsid w:val="007D132E"/>
    <w:rsid w:val="007D1A19"/>
    <w:rsid w:val="007D1B63"/>
    <w:rsid w:val="007D1E67"/>
    <w:rsid w:val="007D2435"/>
    <w:rsid w:val="007D2841"/>
    <w:rsid w:val="007D309D"/>
    <w:rsid w:val="007D3E3D"/>
    <w:rsid w:val="007D3E3F"/>
    <w:rsid w:val="007D52A1"/>
    <w:rsid w:val="007D59E4"/>
    <w:rsid w:val="007D638F"/>
    <w:rsid w:val="007D6663"/>
    <w:rsid w:val="007D67A5"/>
    <w:rsid w:val="007D6CCC"/>
    <w:rsid w:val="007D7468"/>
    <w:rsid w:val="007D7910"/>
    <w:rsid w:val="007E0A2F"/>
    <w:rsid w:val="007E0D3A"/>
    <w:rsid w:val="007E1F98"/>
    <w:rsid w:val="007E21ED"/>
    <w:rsid w:val="007E2782"/>
    <w:rsid w:val="007E2B0B"/>
    <w:rsid w:val="007E3104"/>
    <w:rsid w:val="007E3C13"/>
    <w:rsid w:val="007E49FB"/>
    <w:rsid w:val="007E509E"/>
    <w:rsid w:val="007E596A"/>
    <w:rsid w:val="007E62EF"/>
    <w:rsid w:val="007F0F2C"/>
    <w:rsid w:val="007F1FC1"/>
    <w:rsid w:val="007F226B"/>
    <w:rsid w:val="007F28E5"/>
    <w:rsid w:val="007F29BB"/>
    <w:rsid w:val="007F2CF8"/>
    <w:rsid w:val="007F3145"/>
    <w:rsid w:val="007F3560"/>
    <w:rsid w:val="007F3681"/>
    <w:rsid w:val="007F4119"/>
    <w:rsid w:val="007F45D7"/>
    <w:rsid w:val="007F4A04"/>
    <w:rsid w:val="007F5168"/>
    <w:rsid w:val="007F53CF"/>
    <w:rsid w:val="007F55C7"/>
    <w:rsid w:val="007F5D3C"/>
    <w:rsid w:val="007F624C"/>
    <w:rsid w:val="007F6907"/>
    <w:rsid w:val="007F6B53"/>
    <w:rsid w:val="007F70D0"/>
    <w:rsid w:val="00800144"/>
    <w:rsid w:val="0080087C"/>
    <w:rsid w:val="00800A30"/>
    <w:rsid w:val="008018F9"/>
    <w:rsid w:val="00801B19"/>
    <w:rsid w:val="00802D2A"/>
    <w:rsid w:val="0080375B"/>
    <w:rsid w:val="00807268"/>
    <w:rsid w:val="00807431"/>
    <w:rsid w:val="00807448"/>
    <w:rsid w:val="0080745F"/>
    <w:rsid w:val="0081058D"/>
    <w:rsid w:val="00811E32"/>
    <w:rsid w:val="008147C1"/>
    <w:rsid w:val="008148D6"/>
    <w:rsid w:val="00815B79"/>
    <w:rsid w:val="00815D88"/>
    <w:rsid w:val="00817CC8"/>
    <w:rsid w:val="0082036F"/>
    <w:rsid w:val="008203E7"/>
    <w:rsid w:val="00820A0E"/>
    <w:rsid w:val="008211F9"/>
    <w:rsid w:val="00821856"/>
    <w:rsid w:val="0082187D"/>
    <w:rsid w:val="0082387A"/>
    <w:rsid w:val="00823BC1"/>
    <w:rsid w:val="00823D28"/>
    <w:rsid w:val="00824AC4"/>
    <w:rsid w:val="0082557B"/>
    <w:rsid w:val="008267E7"/>
    <w:rsid w:val="008307A0"/>
    <w:rsid w:val="00830A24"/>
    <w:rsid w:val="00831682"/>
    <w:rsid w:val="00831801"/>
    <w:rsid w:val="008323E2"/>
    <w:rsid w:val="0083417E"/>
    <w:rsid w:val="00834DB6"/>
    <w:rsid w:val="00835A75"/>
    <w:rsid w:val="00835B41"/>
    <w:rsid w:val="00836082"/>
    <w:rsid w:val="008411B8"/>
    <w:rsid w:val="00841BE5"/>
    <w:rsid w:val="00841DBC"/>
    <w:rsid w:val="00842C4E"/>
    <w:rsid w:val="00843704"/>
    <w:rsid w:val="00843A69"/>
    <w:rsid w:val="00845DD9"/>
    <w:rsid w:val="00846760"/>
    <w:rsid w:val="008510F6"/>
    <w:rsid w:val="008515CA"/>
    <w:rsid w:val="008515D6"/>
    <w:rsid w:val="00851688"/>
    <w:rsid w:val="00851B99"/>
    <w:rsid w:val="008525E6"/>
    <w:rsid w:val="00852B44"/>
    <w:rsid w:val="008535A2"/>
    <w:rsid w:val="00853628"/>
    <w:rsid w:val="00854A20"/>
    <w:rsid w:val="00857C57"/>
    <w:rsid w:val="008609E6"/>
    <w:rsid w:val="008620D3"/>
    <w:rsid w:val="0086263E"/>
    <w:rsid w:val="00862849"/>
    <w:rsid w:val="00863876"/>
    <w:rsid w:val="00863E74"/>
    <w:rsid w:val="00864311"/>
    <w:rsid w:val="00864DF9"/>
    <w:rsid w:val="00864F5C"/>
    <w:rsid w:val="00865269"/>
    <w:rsid w:val="008675A2"/>
    <w:rsid w:val="008676B3"/>
    <w:rsid w:val="00867C45"/>
    <w:rsid w:val="00867F32"/>
    <w:rsid w:val="00872556"/>
    <w:rsid w:val="00873015"/>
    <w:rsid w:val="00873892"/>
    <w:rsid w:val="00875CD4"/>
    <w:rsid w:val="008770BD"/>
    <w:rsid w:val="00877D60"/>
    <w:rsid w:val="00882B24"/>
    <w:rsid w:val="00885CFE"/>
    <w:rsid w:val="00892555"/>
    <w:rsid w:val="008927F5"/>
    <w:rsid w:val="00894310"/>
    <w:rsid w:val="00895033"/>
    <w:rsid w:val="00895685"/>
    <w:rsid w:val="008970EC"/>
    <w:rsid w:val="00897541"/>
    <w:rsid w:val="008976C4"/>
    <w:rsid w:val="008A0896"/>
    <w:rsid w:val="008A1034"/>
    <w:rsid w:val="008A10D9"/>
    <w:rsid w:val="008A144F"/>
    <w:rsid w:val="008A24DF"/>
    <w:rsid w:val="008A2CE5"/>
    <w:rsid w:val="008A2D32"/>
    <w:rsid w:val="008A3795"/>
    <w:rsid w:val="008A3A96"/>
    <w:rsid w:val="008A77E9"/>
    <w:rsid w:val="008A7B85"/>
    <w:rsid w:val="008A7D75"/>
    <w:rsid w:val="008B0489"/>
    <w:rsid w:val="008B09BE"/>
    <w:rsid w:val="008B0F53"/>
    <w:rsid w:val="008B1BB7"/>
    <w:rsid w:val="008B2267"/>
    <w:rsid w:val="008B36E5"/>
    <w:rsid w:val="008B4CB3"/>
    <w:rsid w:val="008B629A"/>
    <w:rsid w:val="008B65A6"/>
    <w:rsid w:val="008C1107"/>
    <w:rsid w:val="008C19F5"/>
    <w:rsid w:val="008C1A8C"/>
    <w:rsid w:val="008C1F77"/>
    <w:rsid w:val="008C2D47"/>
    <w:rsid w:val="008C3023"/>
    <w:rsid w:val="008C322B"/>
    <w:rsid w:val="008C3305"/>
    <w:rsid w:val="008C6BFE"/>
    <w:rsid w:val="008D0A3E"/>
    <w:rsid w:val="008D2131"/>
    <w:rsid w:val="008D34C9"/>
    <w:rsid w:val="008D5BEB"/>
    <w:rsid w:val="008D7810"/>
    <w:rsid w:val="008D7E4E"/>
    <w:rsid w:val="008D7F39"/>
    <w:rsid w:val="008E0344"/>
    <w:rsid w:val="008E2139"/>
    <w:rsid w:val="008E21F4"/>
    <w:rsid w:val="008E2236"/>
    <w:rsid w:val="008E25D1"/>
    <w:rsid w:val="008E2792"/>
    <w:rsid w:val="008E2AEF"/>
    <w:rsid w:val="008E4205"/>
    <w:rsid w:val="008E4FEF"/>
    <w:rsid w:val="008E535B"/>
    <w:rsid w:val="008E6C05"/>
    <w:rsid w:val="008F0955"/>
    <w:rsid w:val="008F1A3B"/>
    <w:rsid w:val="008F1A9D"/>
    <w:rsid w:val="008F247B"/>
    <w:rsid w:val="008F2F5D"/>
    <w:rsid w:val="008F33F7"/>
    <w:rsid w:val="008F36DC"/>
    <w:rsid w:val="008F3FB4"/>
    <w:rsid w:val="008F40CA"/>
    <w:rsid w:val="008F4C1D"/>
    <w:rsid w:val="008F5236"/>
    <w:rsid w:val="008F5E3D"/>
    <w:rsid w:val="008F611B"/>
    <w:rsid w:val="008F62A0"/>
    <w:rsid w:val="008F79D6"/>
    <w:rsid w:val="0090159F"/>
    <w:rsid w:val="0090192E"/>
    <w:rsid w:val="00904D67"/>
    <w:rsid w:val="00905115"/>
    <w:rsid w:val="0090535F"/>
    <w:rsid w:val="00905443"/>
    <w:rsid w:val="00907881"/>
    <w:rsid w:val="009078C0"/>
    <w:rsid w:val="00911BBB"/>
    <w:rsid w:val="00911C8E"/>
    <w:rsid w:val="00914868"/>
    <w:rsid w:val="00916363"/>
    <w:rsid w:val="00916978"/>
    <w:rsid w:val="00916EEB"/>
    <w:rsid w:val="009170C6"/>
    <w:rsid w:val="009202D9"/>
    <w:rsid w:val="009204AD"/>
    <w:rsid w:val="009215B3"/>
    <w:rsid w:val="00921AD6"/>
    <w:rsid w:val="00922C7B"/>
    <w:rsid w:val="00924518"/>
    <w:rsid w:val="00924CCF"/>
    <w:rsid w:val="00925108"/>
    <w:rsid w:val="0092563D"/>
    <w:rsid w:val="00925A92"/>
    <w:rsid w:val="00925BEB"/>
    <w:rsid w:val="00925EBF"/>
    <w:rsid w:val="00926D09"/>
    <w:rsid w:val="00926EBE"/>
    <w:rsid w:val="00930B90"/>
    <w:rsid w:val="00930CF2"/>
    <w:rsid w:val="00930F9A"/>
    <w:rsid w:val="00930FC2"/>
    <w:rsid w:val="00931299"/>
    <w:rsid w:val="00931DDC"/>
    <w:rsid w:val="00932CB5"/>
    <w:rsid w:val="009332D8"/>
    <w:rsid w:val="0093343C"/>
    <w:rsid w:val="009345AB"/>
    <w:rsid w:val="00936761"/>
    <w:rsid w:val="00936A97"/>
    <w:rsid w:val="0093706E"/>
    <w:rsid w:val="00940492"/>
    <w:rsid w:val="009404A7"/>
    <w:rsid w:val="00940577"/>
    <w:rsid w:val="00940FE0"/>
    <w:rsid w:val="009412CA"/>
    <w:rsid w:val="0094179D"/>
    <w:rsid w:val="00941CC0"/>
    <w:rsid w:val="0094405F"/>
    <w:rsid w:val="0094426E"/>
    <w:rsid w:val="00945152"/>
    <w:rsid w:val="00945FA5"/>
    <w:rsid w:val="0094690B"/>
    <w:rsid w:val="00946995"/>
    <w:rsid w:val="00947BA5"/>
    <w:rsid w:val="00950265"/>
    <w:rsid w:val="009504FA"/>
    <w:rsid w:val="009507E0"/>
    <w:rsid w:val="00950DE8"/>
    <w:rsid w:val="0095160D"/>
    <w:rsid w:val="0095167C"/>
    <w:rsid w:val="009522AA"/>
    <w:rsid w:val="009529AB"/>
    <w:rsid w:val="00952E73"/>
    <w:rsid w:val="0095334D"/>
    <w:rsid w:val="009536B5"/>
    <w:rsid w:val="00953D63"/>
    <w:rsid w:val="00957B04"/>
    <w:rsid w:val="00961395"/>
    <w:rsid w:val="00962913"/>
    <w:rsid w:val="00962CA1"/>
    <w:rsid w:val="00964294"/>
    <w:rsid w:val="0096467C"/>
    <w:rsid w:val="00964968"/>
    <w:rsid w:val="0096501B"/>
    <w:rsid w:val="00965988"/>
    <w:rsid w:val="00965C9B"/>
    <w:rsid w:val="00965DD4"/>
    <w:rsid w:val="0096695F"/>
    <w:rsid w:val="0096738A"/>
    <w:rsid w:val="00972576"/>
    <w:rsid w:val="00972FD4"/>
    <w:rsid w:val="00974CE2"/>
    <w:rsid w:val="00976148"/>
    <w:rsid w:val="00981271"/>
    <w:rsid w:val="00982169"/>
    <w:rsid w:val="00982E31"/>
    <w:rsid w:val="0098398B"/>
    <w:rsid w:val="00983BEF"/>
    <w:rsid w:val="00985000"/>
    <w:rsid w:val="00985951"/>
    <w:rsid w:val="00985D77"/>
    <w:rsid w:val="00987A63"/>
    <w:rsid w:val="00987DA8"/>
    <w:rsid w:val="009913FD"/>
    <w:rsid w:val="009940F5"/>
    <w:rsid w:val="00996B94"/>
    <w:rsid w:val="009A1839"/>
    <w:rsid w:val="009A1FB4"/>
    <w:rsid w:val="009A2218"/>
    <w:rsid w:val="009A2424"/>
    <w:rsid w:val="009A2575"/>
    <w:rsid w:val="009A2751"/>
    <w:rsid w:val="009A3AC0"/>
    <w:rsid w:val="009A3B37"/>
    <w:rsid w:val="009A3E36"/>
    <w:rsid w:val="009A407D"/>
    <w:rsid w:val="009A4B9B"/>
    <w:rsid w:val="009A529D"/>
    <w:rsid w:val="009A6009"/>
    <w:rsid w:val="009A6E3E"/>
    <w:rsid w:val="009A7870"/>
    <w:rsid w:val="009A7BE7"/>
    <w:rsid w:val="009B03A3"/>
    <w:rsid w:val="009B096B"/>
    <w:rsid w:val="009B1125"/>
    <w:rsid w:val="009B1494"/>
    <w:rsid w:val="009B1D43"/>
    <w:rsid w:val="009B2A55"/>
    <w:rsid w:val="009B2FA6"/>
    <w:rsid w:val="009B39D5"/>
    <w:rsid w:val="009B3A3B"/>
    <w:rsid w:val="009B4A5D"/>
    <w:rsid w:val="009B63BD"/>
    <w:rsid w:val="009B6A91"/>
    <w:rsid w:val="009B6E33"/>
    <w:rsid w:val="009B784B"/>
    <w:rsid w:val="009C077A"/>
    <w:rsid w:val="009C0885"/>
    <w:rsid w:val="009C0A01"/>
    <w:rsid w:val="009C1644"/>
    <w:rsid w:val="009C18E7"/>
    <w:rsid w:val="009C20A0"/>
    <w:rsid w:val="009C215F"/>
    <w:rsid w:val="009C2C15"/>
    <w:rsid w:val="009C31A9"/>
    <w:rsid w:val="009C3D0E"/>
    <w:rsid w:val="009C3E10"/>
    <w:rsid w:val="009C7803"/>
    <w:rsid w:val="009D050A"/>
    <w:rsid w:val="009D167A"/>
    <w:rsid w:val="009D28AA"/>
    <w:rsid w:val="009D3480"/>
    <w:rsid w:val="009D3E22"/>
    <w:rsid w:val="009D42A9"/>
    <w:rsid w:val="009D4412"/>
    <w:rsid w:val="009D5AFF"/>
    <w:rsid w:val="009D7A0B"/>
    <w:rsid w:val="009D7D59"/>
    <w:rsid w:val="009E1058"/>
    <w:rsid w:val="009E21C6"/>
    <w:rsid w:val="009E2BDD"/>
    <w:rsid w:val="009E33A4"/>
    <w:rsid w:val="009E505F"/>
    <w:rsid w:val="009E522D"/>
    <w:rsid w:val="009E5820"/>
    <w:rsid w:val="009F285D"/>
    <w:rsid w:val="009F357A"/>
    <w:rsid w:val="009F3CA8"/>
    <w:rsid w:val="009F3D3F"/>
    <w:rsid w:val="009F4532"/>
    <w:rsid w:val="009F4600"/>
    <w:rsid w:val="009F61E3"/>
    <w:rsid w:val="009F6E3E"/>
    <w:rsid w:val="00A0172C"/>
    <w:rsid w:val="00A01BDE"/>
    <w:rsid w:val="00A01BF7"/>
    <w:rsid w:val="00A01F36"/>
    <w:rsid w:val="00A020D8"/>
    <w:rsid w:val="00A025F7"/>
    <w:rsid w:val="00A03E2B"/>
    <w:rsid w:val="00A046AD"/>
    <w:rsid w:val="00A05D39"/>
    <w:rsid w:val="00A06D2F"/>
    <w:rsid w:val="00A1028A"/>
    <w:rsid w:val="00A10586"/>
    <w:rsid w:val="00A110A0"/>
    <w:rsid w:val="00A120C4"/>
    <w:rsid w:val="00A12BA1"/>
    <w:rsid w:val="00A132F4"/>
    <w:rsid w:val="00A13E38"/>
    <w:rsid w:val="00A14189"/>
    <w:rsid w:val="00A14914"/>
    <w:rsid w:val="00A14D9F"/>
    <w:rsid w:val="00A1555B"/>
    <w:rsid w:val="00A15C69"/>
    <w:rsid w:val="00A15EC9"/>
    <w:rsid w:val="00A17D22"/>
    <w:rsid w:val="00A20898"/>
    <w:rsid w:val="00A20DCA"/>
    <w:rsid w:val="00A20EF0"/>
    <w:rsid w:val="00A21297"/>
    <w:rsid w:val="00A234D3"/>
    <w:rsid w:val="00A2375E"/>
    <w:rsid w:val="00A239B9"/>
    <w:rsid w:val="00A240FB"/>
    <w:rsid w:val="00A24914"/>
    <w:rsid w:val="00A24D3A"/>
    <w:rsid w:val="00A2511B"/>
    <w:rsid w:val="00A2632A"/>
    <w:rsid w:val="00A27419"/>
    <w:rsid w:val="00A3001F"/>
    <w:rsid w:val="00A300FE"/>
    <w:rsid w:val="00A304CB"/>
    <w:rsid w:val="00A30FBB"/>
    <w:rsid w:val="00A31B5B"/>
    <w:rsid w:val="00A32C38"/>
    <w:rsid w:val="00A34AEC"/>
    <w:rsid w:val="00A34C3F"/>
    <w:rsid w:val="00A34E2C"/>
    <w:rsid w:val="00A35585"/>
    <w:rsid w:val="00A35822"/>
    <w:rsid w:val="00A370D6"/>
    <w:rsid w:val="00A37C3E"/>
    <w:rsid w:val="00A4014F"/>
    <w:rsid w:val="00A4021B"/>
    <w:rsid w:val="00A40353"/>
    <w:rsid w:val="00A41919"/>
    <w:rsid w:val="00A42612"/>
    <w:rsid w:val="00A42845"/>
    <w:rsid w:val="00A42915"/>
    <w:rsid w:val="00A434BC"/>
    <w:rsid w:val="00A45972"/>
    <w:rsid w:val="00A461FB"/>
    <w:rsid w:val="00A47D48"/>
    <w:rsid w:val="00A50698"/>
    <w:rsid w:val="00A51956"/>
    <w:rsid w:val="00A525E7"/>
    <w:rsid w:val="00A529B6"/>
    <w:rsid w:val="00A52F51"/>
    <w:rsid w:val="00A542D9"/>
    <w:rsid w:val="00A5495A"/>
    <w:rsid w:val="00A54F7A"/>
    <w:rsid w:val="00A55958"/>
    <w:rsid w:val="00A55EDC"/>
    <w:rsid w:val="00A564DF"/>
    <w:rsid w:val="00A56B62"/>
    <w:rsid w:val="00A6029C"/>
    <w:rsid w:val="00A62009"/>
    <w:rsid w:val="00A62012"/>
    <w:rsid w:val="00A6222A"/>
    <w:rsid w:val="00A622AE"/>
    <w:rsid w:val="00A62568"/>
    <w:rsid w:val="00A627BC"/>
    <w:rsid w:val="00A62FF2"/>
    <w:rsid w:val="00A658B9"/>
    <w:rsid w:val="00A66745"/>
    <w:rsid w:val="00A667E5"/>
    <w:rsid w:val="00A70D5B"/>
    <w:rsid w:val="00A71DC1"/>
    <w:rsid w:val="00A73380"/>
    <w:rsid w:val="00A74299"/>
    <w:rsid w:val="00A747E2"/>
    <w:rsid w:val="00A74E65"/>
    <w:rsid w:val="00A76434"/>
    <w:rsid w:val="00A76C1E"/>
    <w:rsid w:val="00A76CCF"/>
    <w:rsid w:val="00A76DE8"/>
    <w:rsid w:val="00A77321"/>
    <w:rsid w:val="00A80126"/>
    <w:rsid w:val="00A8040D"/>
    <w:rsid w:val="00A80C13"/>
    <w:rsid w:val="00A8179C"/>
    <w:rsid w:val="00A8207E"/>
    <w:rsid w:val="00A82723"/>
    <w:rsid w:val="00A8273E"/>
    <w:rsid w:val="00A83D87"/>
    <w:rsid w:val="00A8400A"/>
    <w:rsid w:val="00A857CC"/>
    <w:rsid w:val="00A85C8F"/>
    <w:rsid w:val="00A8710A"/>
    <w:rsid w:val="00A90FB1"/>
    <w:rsid w:val="00A9105B"/>
    <w:rsid w:val="00A919DC"/>
    <w:rsid w:val="00A9345D"/>
    <w:rsid w:val="00A93E4F"/>
    <w:rsid w:val="00A95A0B"/>
    <w:rsid w:val="00A9657D"/>
    <w:rsid w:val="00A96925"/>
    <w:rsid w:val="00A96B67"/>
    <w:rsid w:val="00A96F22"/>
    <w:rsid w:val="00A97110"/>
    <w:rsid w:val="00AA0A0F"/>
    <w:rsid w:val="00AA0F4E"/>
    <w:rsid w:val="00AA2BAD"/>
    <w:rsid w:val="00AA407B"/>
    <w:rsid w:val="00AA524E"/>
    <w:rsid w:val="00AA559F"/>
    <w:rsid w:val="00AA59BA"/>
    <w:rsid w:val="00AA62A1"/>
    <w:rsid w:val="00AA68DC"/>
    <w:rsid w:val="00AA748D"/>
    <w:rsid w:val="00AA7F02"/>
    <w:rsid w:val="00AA7F69"/>
    <w:rsid w:val="00AB1E9E"/>
    <w:rsid w:val="00AB3813"/>
    <w:rsid w:val="00AB3CCF"/>
    <w:rsid w:val="00AB43F5"/>
    <w:rsid w:val="00AB4A8A"/>
    <w:rsid w:val="00AB4F7C"/>
    <w:rsid w:val="00AB5328"/>
    <w:rsid w:val="00AB5834"/>
    <w:rsid w:val="00AB64F8"/>
    <w:rsid w:val="00AB6A5A"/>
    <w:rsid w:val="00AC0D42"/>
    <w:rsid w:val="00AC49DD"/>
    <w:rsid w:val="00AC4E97"/>
    <w:rsid w:val="00AC5415"/>
    <w:rsid w:val="00AD007D"/>
    <w:rsid w:val="00AD0D3B"/>
    <w:rsid w:val="00AD16C8"/>
    <w:rsid w:val="00AD177C"/>
    <w:rsid w:val="00AD2211"/>
    <w:rsid w:val="00AD25C0"/>
    <w:rsid w:val="00AD3596"/>
    <w:rsid w:val="00AD4AEA"/>
    <w:rsid w:val="00AD4EAD"/>
    <w:rsid w:val="00AD68A3"/>
    <w:rsid w:val="00AD77CE"/>
    <w:rsid w:val="00AE0A3C"/>
    <w:rsid w:val="00AE181B"/>
    <w:rsid w:val="00AE1C4E"/>
    <w:rsid w:val="00AE413C"/>
    <w:rsid w:val="00AE421C"/>
    <w:rsid w:val="00AE666A"/>
    <w:rsid w:val="00AE6D0B"/>
    <w:rsid w:val="00AF09AD"/>
    <w:rsid w:val="00AF135E"/>
    <w:rsid w:val="00AF1E20"/>
    <w:rsid w:val="00AF229F"/>
    <w:rsid w:val="00AF44D8"/>
    <w:rsid w:val="00AF4798"/>
    <w:rsid w:val="00AF7819"/>
    <w:rsid w:val="00B00217"/>
    <w:rsid w:val="00B0072D"/>
    <w:rsid w:val="00B00B93"/>
    <w:rsid w:val="00B01A44"/>
    <w:rsid w:val="00B0258F"/>
    <w:rsid w:val="00B02B8F"/>
    <w:rsid w:val="00B02CAD"/>
    <w:rsid w:val="00B038FF"/>
    <w:rsid w:val="00B0474B"/>
    <w:rsid w:val="00B05982"/>
    <w:rsid w:val="00B06055"/>
    <w:rsid w:val="00B0659B"/>
    <w:rsid w:val="00B066F9"/>
    <w:rsid w:val="00B07021"/>
    <w:rsid w:val="00B1048F"/>
    <w:rsid w:val="00B1066F"/>
    <w:rsid w:val="00B10E38"/>
    <w:rsid w:val="00B11074"/>
    <w:rsid w:val="00B11273"/>
    <w:rsid w:val="00B12C74"/>
    <w:rsid w:val="00B1328A"/>
    <w:rsid w:val="00B134A1"/>
    <w:rsid w:val="00B13E7A"/>
    <w:rsid w:val="00B14171"/>
    <w:rsid w:val="00B14708"/>
    <w:rsid w:val="00B16498"/>
    <w:rsid w:val="00B1684E"/>
    <w:rsid w:val="00B16928"/>
    <w:rsid w:val="00B16C5D"/>
    <w:rsid w:val="00B17414"/>
    <w:rsid w:val="00B175CB"/>
    <w:rsid w:val="00B176E6"/>
    <w:rsid w:val="00B17B09"/>
    <w:rsid w:val="00B2172E"/>
    <w:rsid w:val="00B21895"/>
    <w:rsid w:val="00B21E69"/>
    <w:rsid w:val="00B22979"/>
    <w:rsid w:val="00B22C3E"/>
    <w:rsid w:val="00B22D30"/>
    <w:rsid w:val="00B24594"/>
    <w:rsid w:val="00B250FC"/>
    <w:rsid w:val="00B262B8"/>
    <w:rsid w:val="00B26929"/>
    <w:rsid w:val="00B27212"/>
    <w:rsid w:val="00B27ECC"/>
    <w:rsid w:val="00B30C0D"/>
    <w:rsid w:val="00B30FDB"/>
    <w:rsid w:val="00B31A9E"/>
    <w:rsid w:val="00B31C06"/>
    <w:rsid w:val="00B33899"/>
    <w:rsid w:val="00B34232"/>
    <w:rsid w:val="00B342FA"/>
    <w:rsid w:val="00B346BF"/>
    <w:rsid w:val="00B34810"/>
    <w:rsid w:val="00B35259"/>
    <w:rsid w:val="00B35A22"/>
    <w:rsid w:val="00B36E2F"/>
    <w:rsid w:val="00B372C9"/>
    <w:rsid w:val="00B3737D"/>
    <w:rsid w:val="00B377D5"/>
    <w:rsid w:val="00B40650"/>
    <w:rsid w:val="00B40888"/>
    <w:rsid w:val="00B40B4D"/>
    <w:rsid w:val="00B40EDE"/>
    <w:rsid w:val="00B416C4"/>
    <w:rsid w:val="00B4173B"/>
    <w:rsid w:val="00B41E99"/>
    <w:rsid w:val="00B41F16"/>
    <w:rsid w:val="00B428AE"/>
    <w:rsid w:val="00B43CF3"/>
    <w:rsid w:val="00B47954"/>
    <w:rsid w:val="00B47AAF"/>
    <w:rsid w:val="00B50646"/>
    <w:rsid w:val="00B516FA"/>
    <w:rsid w:val="00B517D6"/>
    <w:rsid w:val="00B53982"/>
    <w:rsid w:val="00B53E78"/>
    <w:rsid w:val="00B5564C"/>
    <w:rsid w:val="00B6102B"/>
    <w:rsid w:val="00B61130"/>
    <w:rsid w:val="00B61272"/>
    <w:rsid w:val="00B6130C"/>
    <w:rsid w:val="00B6312F"/>
    <w:rsid w:val="00B6363E"/>
    <w:rsid w:val="00B6363F"/>
    <w:rsid w:val="00B63AA7"/>
    <w:rsid w:val="00B63D7A"/>
    <w:rsid w:val="00B64335"/>
    <w:rsid w:val="00B64615"/>
    <w:rsid w:val="00B669D9"/>
    <w:rsid w:val="00B70E19"/>
    <w:rsid w:val="00B71A5A"/>
    <w:rsid w:val="00B71E1E"/>
    <w:rsid w:val="00B73EC4"/>
    <w:rsid w:val="00B74555"/>
    <w:rsid w:val="00B7471A"/>
    <w:rsid w:val="00B75695"/>
    <w:rsid w:val="00B75789"/>
    <w:rsid w:val="00B75D1C"/>
    <w:rsid w:val="00B76267"/>
    <w:rsid w:val="00B7653B"/>
    <w:rsid w:val="00B77357"/>
    <w:rsid w:val="00B77624"/>
    <w:rsid w:val="00B83438"/>
    <w:rsid w:val="00B83EB3"/>
    <w:rsid w:val="00B84172"/>
    <w:rsid w:val="00B84A71"/>
    <w:rsid w:val="00B85001"/>
    <w:rsid w:val="00B8546F"/>
    <w:rsid w:val="00B85714"/>
    <w:rsid w:val="00B862F7"/>
    <w:rsid w:val="00B86E2B"/>
    <w:rsid w:val="00B8790C"/>
    <w:rsid w:val="00B87A2E"/>
    <w:rsid w:val="00B87E9C"/>
    <w:rsid w:val="00B90365"/>
    <w:rsid w:val="00B91C51"/>
    <w:rsid w:val="00B9210C"/>
    <w:rsid w:val="00B9309A"/>
    <w:rsid w:val="00B937A4"/>
    <w:rsid w:val="00B9439D"/>
    <w:rsid w:val="00B94918"/>
    <w:rsid w:val="00B9585D"/>
    <w:rsid w:val="00B9759B"/>
    <w:rsid w:val="00BA18EA"/>
    <w:rsid w:val="00BA1FD5"/>
    <w:rsid w:val="00BA219A"/>
    <w:rsid w:val="00BA2CF4"/>
    <w:rsid w:val="00BA2FDB"/>
    <w:rsid w:val="00BA5001"/>
    <w:rsid w:val="00BA52A5"/>
    <w:rsid w:val="00BA5FB9"/>
    <w:rsid w:val="00BA6850"/>
    <w:rsid w:val="00BA7334"/>
    <w:rsid w:val="00BA7857"/>
    <w:rsid w:val="00BB1E76"/>
    <w:rsid w:val="00BB35C8"/>
    <w:rsid w:val="00BB445A"/>
    <w:rsid w:val="00BB5096"/>
    <w:rsid w:val="00BB5142"/>
    <w:rsid w:val="00BB60E5"/>
    <w:rsid w:val="00BB74B6"/>
    <w:rsid w:val="00BB776C"/>
    <w:rsid w:val="00BB7A2A"/>
    <w:rsid w:val="00BC0C10"/>
    <w:rsid w:val="00BC2672"/>
    <w:rsid w:val="00BC290F"/>
    <w:rsid w:val="00BC29DE"/>
    <w:rsid w:val="00BC2DD6"/>
    <w:rsid w:val="00BC4035"/>
    <w:rsid w:val="00BC5E6A"/>
    <w:rsid w:val="00BC60FF"/>
    <w:rsid w:val="00BC7B3C"/>
    <w:rsid w:val="00BD036D"/>
    <w:rsid w:val="00BD0D11"/>
    <w:rsid w:val="00BD0DF0"/>
    <w:rsid w:val="00BD20CE"/>
    <w:rsid w:val="00BD2D2E"/>
    <w:rsid w:val="00BD3038"/>
    <w:rsid w:val="00BD32A3"/>
    <w:rsid w:val="00BD4200"/>
    <w:rsid w:val="00BD5696"/>
    <w:rsid w:val="00BD5A08"/>
    <w:rsid w:val="00BD684D"/>
    <w:rsid w:val="00BE06EA"/>
    <w:rsid w:val="00BE0C1A"/>
    <w:rsid w:val="00BE22C0"/>
    <w:rsid w:val="00BE42A0"/>
    <w:rsid w:val="00BE4725"/>
    <w:rsid w:val="00BE687B"/>
    <w:rsid w:val="00BE7768"/>
    <w:rsid w:val="00BE7C2B"/>
    <w:rsid w:val="00BF0200"/>
    <w:rsid w:val="00BF036B"/>
    <w:rsid w:val="00BF1768"/>
    <w:rsid w:val="00BF262C"/>
    <w:rsid w:val="00BF582F"/>
    <w:rsid w:val="00BF6132"/>
    <w:rsid w:val="00BF6617"/>
    <w:rsid w:val="00BF75FB"/>
    <w:rsid w:val="00BF7DF7"/>
    <w:rsid w:val="00C005EE"/>
    <w:rsid w:val="00C00851"/>
    <w:rsid w:val="00C00B82"/>
    <w:rsid w:val="00C02C11"/>
    <w:rsid w:val="00C02C2B"/>
    <w:rsid w:val="00C02F46"/>
    <w:rsid w:val="00C03212"/>
    <w:rsid w:val="00C042D7"/>
    <w:rsid w:val="00C04639"/>
    <w:rsid w:val="00C04789"/>
    <w:rsid w:val="00C04EB2"/>
    <w:rsid w:val="00C05DC3"/>
    <w:rsid w:val="00C061AB"/>
    <w:rsid w:val="00C07B06"/>
    <w:rsid w:val="00C07C2D"/>
    <w:rsid w:val="00C1026B"/>
    <w:rsid w:val="00C112A0"/>
    <w:rsid w:val="00C11349"/>
    <w:rsid w:val="00C11674"/>
    <w:rsid w:val="00C11784"/>
    <w:rsid w:val="00C11A43"/>
    <w:rsid w:val="00C11E13"/>
    <w:rsid w:val="00C13DE8"/>
    <w:rsid w:val="00C13E03"/>
    <w:rsid w:val="00C1450F"/>
    <w:rsid w:val="00C155BE"/>
    <w:rsid w:val="00C1587B"/>
    <w:rsid w:val="00C15CC8"/>
    <w:rsid w:val="00C17179"/>
    <w:rsid w:val="00C17ADE"/>
    <w:rsid w:val="00C17C81"/>
    <w:rsid w:val="00C205C4"/>
    <w:rsid w:val="00C21C74"/>
    <w:rsid w:val="00C21D96"/>
    <w:rsid w:val="00C232A0"/>
    <w:rsid w:val="00C25240"/>
    <w:rsid w:val="00C25BE1"/>
    <w:rsid w:val="00C26EFB"/>
    <w:rsid w:val="00C275BB"/>
    <w:rsid w:val="00C276F1"/>
    <w:rsid w:val="00C27B69"/>
    <w:rsid w:val="00C30C01"/>
    <w:rsid w:val="00C31AE8"/>
    <w:rsid w:val="00C32C9F"/>
    <w:rsid w:val="00C336D7"/>
    <w:rsid w:val="00C3460E"/>
    <w:rsid w:val="00C34ABC"/>
    <w:rsid w:val="00C35540"/>
    <w:rsid w:val="00C35690"/>
    <w:rsid w:val="00C35AD3"/>
    <w:rsid w:val="00C40AC4"/>
    <w:rsid w:val="00C40E73"/>
    <w:rsid w:val="00C421D2"/>
    <w:rsid w:val="00C42A89"/>
    <w:rsid w:val="00C4485E"/>
    <w:rsid w:val="00C44BD0"/>
    <w:rsid w:val="00C44D54"/>
    <w:rsid w:val="00C46F10"/>
    <w:rsid w:val="00C47321"/>
    <w:rsid w:val="00C47655"/>
    <w:rsid w:val="00C47EEB"/>
    <w:rsid w:val="00C5059F"/>
    <w:rsid w:val="00C50CE5"/>
    <w:rsid w:val="00C52B19"/>
    <w:rsid w:val="00C53612"/>
    <w:rsid w:val="00C538EE"/>
    <w:rsid w:val="00C539D2"/>
    <w:rsid w:val="00C5481D"/>
    <w:rsid w:val="00C566B1"/>
    <w:rsid w:val="00C566F8"/>
    <w:rsid w:val="00C57F1F"/>
    <w:rsid w:val="00C60CA9"/>
    <w:rsid w:val="00C60CEF"/>
    <w:rsid w:val="00C60F52"/>
    <w:rsid w:val="00C615B3"/>
    <w:rsid w:val="00C61CEA"/>
    <w:rsid w:val="00C61EF2"/>
    <w:rsid w:val="00C62506"/>
    <w:rsid w:val="00C64E5B"/>
    <w:rsid w:val="00C66021"/>
    <w:rsid w:val="00C66C90"/>
    <w:rsid w:val="00C671CE"/>
    <w:rsid w:val="00C70197"/>
    <w:rsid w:val="00C709B7"/>
    <w:rsid w:val="00C725E4"/>
    <w:rsid w:val="00C73FF1"/>
    <w:rsid w:val="00C7417D"/>
    <w:rsid w:val="00C74B80"/>
    <w:rsid w:val="00C75C9B"/>
    <w:rsid w:val="00C7654D"/>
    <w:rsid w:val="00C7727C"/>
    <w:rsid w:val="00C80906"/>
    <w:rsid w:val="00C80B16"/>
    <w:rsid w:val="00C80E0B"/>
    <w:rsid w:val="00C80E20"/>
    <w:rsid w:val="00C8114F"/>
    <w:rsid w:val="00C8349C"/>
    <w:rsid w:val="00C837DF"/>
    <w:rsid w:val="00C83A5D"/>
    <w:rsid w:val="00C83C22"/>
    <w:rsid w:val="00C843C4"/>
    <w:rsid w:val="00C84F27"/>
    <w:rsid w:val="00C8777F"/>
    <w:rsid w:val="00C87B9F"/>
    <w:rsid w:val="00C87EAA"/>
    <w:rsid w:val="00C90A89"/>
    <w:rsid w:val="00C90B86"/>
    <w:rsid w:val="00C91518"/>
    <w:rsid w:val="00C91A4C"/>
    <w:rsid w:val="00C925D3"/>
    <w:rsid w:val="00C931A0"/>
    <w:rsid w:val="00C94E51"/>
    <w:rsid w:val="00C9520E"/>
    <w:rsid w:val="00C956E5"/>
    <w:rsid w:val="00C95F34"/>
    <w:rsid w:val="00C96F85"/>
    <w:rsid w:val="00C976F7"/>
    <w:rsid w:val="00C97C5F"/>
    <w:rsid w:val="00CA11B2"/>
    <w:rsid w:val="00CA11F4"/>
    <w:rsid w:val="00CA184A"/>
    <w:rsid w:val="00CA1FEE"/>
    <w:rsid w:val="00CA2098"/>
    <w:rsid w:val="00CA3CED"/>
    <w:rsid w:val="00CA47C1"/>
    <w:rsid w:val="00CA608E"/>
    <w:rsid w:val="00CA6FF0"/>
    <w:rsid w:val="00CA70B0"/>
    <w:rsid w:val="00CA7147"/>
    <w:rsid w:val="00CA78A6"/>
    <w:rsid w:val="00CA7D06"/>
    <w:rsid w:val="00CB0E0F"/>
    <w:rsid w:val="00CB2EDD"/>
    <w:rsid w:val="00CB32BB"/>
    <w:rsid w:val="00CB3877"/>
    <w:rsid w:val="00CB4896"/>
    <w:rsid w:val="00CB59D6"/>
    <w:rsid w:val="00CB5A9A"/>
    <w:rsid w:val="00CB7216"/>
    <w:rsid w:val="00CC01D9"/>
    <w:rsid w:val="00CC07E4"/>
    <w:rsid w:val="00CC15FA"/>
    <w:rsid w:val="00CC35A3"/>
    <w:rsid w:val="00CC4117"/>
    <w:rsid w:val="00CC43C7"/>
    <w:rsid w:val="00CC535A"/>
    <w:rsid w:val="00CD04D4"/>
    <w:rsid w:val="00CD0B86"/>
    <w:rsid w:val="00CD1152"/>
    <w:rsid w:val="00CD1275"/>
    <w:rsid w:val="00CD1712"/>
    <w:rsid w:val="00CD1788"/>
    <w:rsid w:val="00CD2226"/>
    <w:rsid w:val="00CD3D6D"/>
    <w:rsid w:val="00CD42BF"/>
    <w:rsid w:val="00CD4610"/>
    <w:rsid w:val="00CD4FBD"/>
    <w:rsid w:val="00CD505E"/>
    <w:rsid w:val="00CD5A95"/>
    <w:rsid w:val="00CD74B7"/>
    <w:rsid w:val="00CE0703"/>
    <w:rsid w:val="00CE168B"/>
    <w:rsid w:val="00CE2473"/>
    <w:rsid w:val="00CE251D"/>
    <w:rsid w:val="00CE4458"/>
    <w:rsid w:val="00CE4A87"/>
    <w:rsid w:val="00CE6508"/>
    <w:rsid w:val="00CE69A0"/>
    <w:rsid w:val="00CE6DCB"/>
    <w:rsid w:val="00CE7983"/>
    <w:rsid w:val="00CE7F7F"/>
    <w:rsid w:val="00CF0666"/>
    <w:rsid w:val="00CF1331"/>
    <w:rsid w:val="00CF16BB"/>
    <w:rsid w:val="00CF1FEF"/>
    <w:rsid w:val="00CF31AD"/>
    <w:rsid w:val="00CF3478"/>
    <w:rsid w:val="00CF42B4"/>
    <w:rsid w:val="00CF4C63"/>
    <w:rsid w:val="00CF5031"/>
    <w:rsid w:val="00CF5BBA"/>
    <w:rsid w:val="00D00766"/>
    <w:rsid w:val="00D021CD"/>
    <w:rsid w:val="00D0261E"/>
    <w:rsid w:val="00D02CC9"/>
    <w:rsid w:val="00D031AB"/>
    <w:rsid w:val="00D03BD1"/>
    <w:rsid w:val="00D04582"/>
    <w:rsid w:val="00D04CED"/>
    <w:rsid w:val="00D076BD"/>
    <w:rsid w:val="00D126DD"/>
    <w:rsid w:val="00D13005"/>
    <w:rsid w:val="00D141CE"/>
    <w:rsid w:val="00D1424A"/>
    <w:rsid w:val="00D149AF"/>
    <w:rsid w:val="00D14E0E"/>
    <w:rsid w:val="00D150CA"/>
    <w:rsid w:val="00D15BA8"/>
    <w:rsid w:val="00D15BF3"/>
    <w:rsid w:val="00D17145"/>
    <w:rsid w:val="00D21424"/>
    <w:rsid w:val="00D218D0"/>
    <w:rsid w:val="00D21E76"/>
    <w:rsid w:val="00D22289"/>
    <w:rsid w:val="00D23874"/>
    <w:rsid w:val="00D240D2"/>
    <w:rsid w:val="00D26B37"/>
    <w:rsid w:val="00D26F8D"/>
    <w:rsid w:val="00D27655"/>
    <w:rsid w:val="00D27CB1"/>
    <w:rsid w:val="00D30ED1"/>
    <w:rsid w:val="00D31539"/>
    <w:rsid w:val="00D3179C"/>
    <w:rsid w:val="00D31F86"/>
    <w:rsid w:val="00D33090"/>
    <w:rsid w:val="00D3538B"/>
    <w:rsid w:val="00D35C2F"/>
    <w:rsid w:val="00D4005A"/>
    <w:rsid w:val="00D40582"/>
    <w:rsid w:val="00D40BAE"/>
    <w:rsid w:val="00D4125F"/>
    <w:rsid w:val="00D413C4"/>
    <w:rsid w:val="00D41C65"/>
    <w:rsid w:val="00D434BB"/>
    <w:rsid w:val="00D44899"/>
    <w:rsid w:val="00D44B71"/>
    <w:rsid w:val="00D46BF3"/>
    <w:rsid w:val="00D47081"/>
    <w:rsid w:val="00D47B5A"/>
    <w:rsid w:val="00D50931"/>
    <w:rsid w:val="00D50C2B"/>
    <w:rsid w:val="00D53236"/>
    <w:rsid w:val="00D536F0"/>
    <w:rsid w:val="00D54384"/>
    <w:rsid w:val="00D54BA8"/>
    <w:rsid w:val="00D57E63"/>
    <w:rsid w:val="00D61C5B"/>
    <w:rsid w:val="00D625CB"/>
    <w:rsid w:val="00D62D9D"/>
    <w:rsid w:val="00D62ED2"/>
    <w:rsid w:val="00D65793"/>
    <w:rsid w:val="00D65921"/>
    <w:rsid w:val="00D65D6B"/>
    <w:rsid w:val="00D664BD"/>
    <w:rsid w:val="00D67AA3"/>
    <w:rsid w:val="00D7011A"/>
    <w:rsid w:val="00D70BDB"/>
    <w:rsid w:val="00D71222"/>
    <w:rsid w:val="00D7162F"/>
    <w:rsid w:val="00D71F8C"/>
    <w:rsid w:val="00D7234B"/>
    <w:rsid w:val="00D73609"/>
    <w:rsid w:val="00D73A80"/>
    <w:rsid w:val="00D74B9D"/>
    <w:rsid w:val="00D7532C"/>
    <w:rsid w:val="00D754CD"/>
    <w:rsid w:val="00D7681F"/>
    <w:rsid w:val="00D76914"/>
    <w:rsid w:val="00D80D76"/>
    <w:rsid w:val="00D81687"/>
    <w:rsid w:val="00D830C2"/>
    <w:rsid w:val="00D848BD"/>
    <w:rsid w:val="00D84D73"/>
    <w:rsid w:val="00D8751B"/>
    <w:rsid w:val="00D87FBF"/>
    <w:rsid w:val="00D90D57"/>
    <w:rsid w:val="00D90EAC"/>
    <w:rsid w:val="00D90EFD"/>
    <w:rsid w:val="00D911B7"/>
    <w:rsid w:val="00D91EEA"/>
    <w:rsid w:val="00D9230B"/>
    <w:rsid w:val="00D9255D"/>
    <w:rsid w:val="00D94D3A"/>
    <w:rsid w:val="00D95B15"/>
    <w:rsid w:val="00D9647A"/>
    <w:rsid w:val="00D96870"/>
    <w:rsid w:val="00D9735A"/>
    <w:rsid w:val="00D973A6"/>
    <w:rsid w:val="00D97E80"/>
    <w:rsid w:val="00DA0C15"/>
    <w:rsid w:val="00DA0D7C"/>
    <w:rsid w:val="00DA2E44"/>
    <w:rsid w:val="00DA36BB"/>
    <w:rsid w:val="00DA516E"/>
    <w:rsid w:val="00DA58E7"/>
    <w:rsid w:val="00DA5DA1"/>
    <w:rsid w:val="00DA7150"/>
    <w:rsid w:val="00DB0A80"/>
    <w:rsid w:val="00DB0C2D"/>
    <w:rsid w:val="00DB1549"/>
    <w:rsid w:val="00DB3045"/>
    <w:rsid w:val="00DB4434"/>
    <w:rsid w:val="00DB515F"/>
    <w:rsid w:val="00DB54B3"/>
    <w:rsid w:val="00DB58E3"/>
    <w:rsid w:val="00DB68A2"/>
    <w:rsid w:val="00DB68EA"/>
    <w:rsid w:val="00DB71A2"/>
    <w:rsid w:val="00DB7A46"/>
    <w:rsid w:val="00DB7A5F"/>
    <w:rsid w:val="00DB7FF4"/>
    <w:rsid w:val="00DC0D41"/>
    <w:rsid w:val="00DC2609"/>
    <w:rsid w:val="00DC2B3E"/>
    <w:rsid w:val="00DC2F5C"/>
    <w:rsid w:val="00DC3B3D"/>
    <w:rsid w:val="00DC3B95"/>
    <w:rsid w:val="00DC494A"/>
    <w:rsid w:val="00DC4E0C"/>
    <w:rsid w:val="00DC4F29"/>
    <w:rsid w:val="00DC61F7"/>
    <w:rsid w:val="00DC662E"/>
    <w:rsid w:val="00DC6D3C"/>
    <w:rsid w:val="00DD01F5"/>
    <w:rsid w:val="00DD0998"/>
    <w:rsid w:val="00DD149D"/>
    <w:rsid w:val="00DD241F"/>
    <w:rsid w:val="00DD2644"/>
    <w:rsid w:val="00DD29C7"/>
    <w:rsid w:val="00DD354B"/>
    <w:rsid w:val="00DD4E96"/>
    <w:rsid w:val="00DD4FDD"/>
    <w:rsid w:val="00DD558F"/>
    <w:rsid w:val="00DD6084"/>
    <w:rsid w:val="00DD62EF"/>
    <w:rsid w:val="00DD650C"/>
    <w:rsid w:val="00DD7B5F"/>
    <w:rsid w:val="00DE090A"/>
    <w:rsid w:val="00DE0C58"/>
    <w:rsid w:val="00DE1375"/>
    <w:rsid w:val="00DE17DD"/>
    <w:rsid w:val="00DE278B"/>
    <w:rsid w:val="00DE2A5A"/>
    <w:rsid w:val="00DE2D8A"/>
    <w:rsid w:val="00DE5508"/>
    <w:rsid w:val="00DE6F71"/>
    <w:rsid w:val="00DE700F"/>
    <w:rsid w:val="00DE75AB"/>
    <w:rsid w:val="00DF04AC"/>
    <w:rsid w:val="00DF04C8"/>
    <w:rsid w:val="00DF0F3F"/>
    <w:rsid w:val="00DF14F2"/>
    <w:rsid w:val="00DF2A0E"/>
    <w:rsid w:val="00DF2BCB"/>
    <w:rsid w:val="00DF336D"/>
    <w:rsid w:val="00DF4ACB"/>
    <w:rsid w:val="00DF5AEA"/>
    <w:rsid w:val="00DF6B46"/>
    <w:rsid w:val="00DF7B7D"/>
    <w:rsid w:val="00E0093E"/>
    <w:rsid w:val="00E010D5"/>
    <w:rsid w:val="00E03ABC"/>
    <w:rsid w:val="00E05CE7"/>
    <w:rsid w:val="00E05EFB"/>
    <w:rsid w:val="00E1002E"/>
    <w:rsid w:val="00E13567"/>
    <w:rsid w:val="00E14EF3"/>
    <w:rsid w:val="00E1572F"/>
    <w:rsid w:val="00E15736"/>
    <w:rsid w:val="00E15EDD"/>
    <w:rsid w:val="00E1629C"/>
    <w:rsid w:val="00E167EA"/>
    <w:rsid w:val="00E1696F"/>
    <w:rsid w:val="00E21A62"/>
    <w:rsid w:val="00E223B0"/>
    <w:rsid w:val="00E22D44"/>
    <w:rsid w:val="00E232B0"/>
    <w:rsid w:val="00E23DA5"/>
    <w:rsid w:val="00E24894"/>
    <w:rsid w:val="00E24AC4"/>
    <w:rsid w:val="00E24D95"/>
    <w:rsid w:val="00E255DF"/>
    <w:rsid w:val="00E25DDB"/>
    <w:rsid w:val="00E260DB"/>
    <w:rsid w:val="00E261C7"/>
    <w:rsid w:val="00E2631C"/>
    <w:rsid w:val="00E26E00"/>
    <w:rsid w:val="00E27313"/>
    <w:rsid w:val="00E27C3C"/>
    <w:rsid w:val="00E31182"/>
    <w:rsid w:val="00E3389F"/>
    <w:rsid w:val="00E34A64"/>
    <w:rsid w:val="00E34ECC"/>
    <w:rsid w:val="00E358D4"/>
    <w:rsid w:val="00E35AF4"/>
    <w:rsid w:val="00E36342"/>
    <w:rsid w:val="00E36730"/>
    <w:rsid w:val="00E377B7"/>
    <w:rsid w:val="00E37B8D"/>
    <w:rsid w:val="00E4157F"/>
    <w:rsid w:val="00E421B9"/>
    <w:rsid w:val="00E4474D"/>
    <w:rsid w:val="00E4500C"/>
    <w:rsid w:val="00E46136"/>
    <w:rsid w:val="00E46A66"/>
    <w:rsid w:val="00E50031"/>
    <w:rsid w:val="00E50A91"/>
    <w:rsid w:val="00E51645"/>
    <w:rsid w:val="00E53077"/>
    <w:rsid w:val="00E533EA"/>
    <w:rsid w:val="00E534C8"/>
    <w:rsid w:val="00E53999"/>
    <w:rsid w:val="00E541D8"/>
    <w:rsid w:val="00E54D0A"/>
    <w:rsid w:val="00E5553C"/>
    <w:rsid w:val="00E5626B"/>
    <w:rsid w:val="00E56850"/>
    <w:rsid w:val="00E60170"/>
    <w:rsid w:val="00E61153"/>
    <w:rsid w:val="00E6169A"/>
    <w:rsid w:val="00E61E27"/>
    <w:rsid w:val="00E634F3"/>
    <w:rsid w:val="00E63AA8"/>
    <w:rsid w:val="00E6492A"/>
    <w:rsid w:val="00E64D66"/>
    <w:rsid w:val="00E66E0F"/>
    <w:rsid w:val="00E672E9"/>
    <w:rsid w:val="00E71FDF"/>
    <w:rsid w:val="00E75CFD"/>
    <w:rsid w:val="00E75DA7"/>
    <w:rsid w:val="00E77176"/>
    <w:rsid w:val="00E77FDC"/>
    <w:rsid w:val="00E834FB"/>
    <w:rsid w:val="00E8382F"/>
    <w:rsid w:val="00E83C5A"/>
    <w:rsid w:val="00E84D55"/>
    <w:rsid w:val="00E85347"/>
    <w:rsid w:val="00E8595F"/>
    <w:rsid w:val="00E863A9"/>
    <w:rsid w:val="00E86FFB"/>
    <w:rsid w:val="00E87461"/>
    <w:rsid w:val="00E876ED"/>
    <w:rsid w:val="00E87F95"/>
    <w:rsid w:val="00E90315"/>
    <w:rsid w:val="00E9063F"/>
    <w:rsid w:val="00E9226D"/>
    <w:rsid w:val="00E95224"/>
    <w:rsid w:val="00E9740F"/>
    <w:rsid w:val="00EA17EA"/>
    <w:rsid w:val="00EA1DF4"/>
    <w:rsid w:val="00EA33A1"/>
    <w:rsid w:val="00EA34DB"/>
    <w:rsid w:val="00EA42AA"/>
    <w:rsid w:val="00EA47DE"/>
    <w:rsid w:val="00EA4BDC"/>
    <w:rsid w:val="00EA56A9"/>
    <w:rsid w:val="00EA632F"/>
    <w:rsid w:val="00EA65BD"/>
    <w:rsid w:val="00EA6DCA"/>
    <w:rsid w:val="00EA7904"/>
    <w:rsid w:val="00EA7ADD"/>
    <w:rsid w:val="00EB01E2"/>
    <w:rsid w:val="00EB062F"/>
    <w:rsid w:val="00EB088B"/>
    <w:rsid w:val="00EB0B30"/>
    <w:rsid w:val="00EB3520"/>
    <w:rsid w:val="00EB3869"/>
    <w:rsid w:val="00EB479B"/>
    <w:rsid w:val="00EB5363"/>
    <w:rsid w:val="00EB547C"/>
    <w:rsid w:val="00EB5E10"/>
    <w:rsid w:val="00EB739E"/>
    <w:rsid w:val="00EB7D9E"/>
    <w:rsid w:val="00EC1792"/>
    <w:rsid w:val="00EC240C"/>
    <w:rsid w:val="00EC3C23"/>
    <w:rsid w:val="00EC3DA1"/>
    <w:rsid w:val="00EC43E7"/>
    <w:rsid w:val="00EC4F32"/>
    <w:rsid w:val="00EC51FF"/>
    <w:rsid w:val="00EC6137"/>
    <w:rsid w:val="00EC73F3"/>
    <w:rsid w:val="00EC7640"/>
    <w:rsid w:val="00ED0765"/>
    <w:rsid w:val="00ED0DD5"/>
    <w:rsid w:val="00ED1A1D"/>
    <w:rsid w:val="00ED1DD1"/>
    <w:rsid w:val="00ED1FA8"/>
    <w:rsid w:val="00ED1FB1"/>
    <w:rsid w:val="00ED3B88"/>
    <w:rsid w:val="00ED3D96"/>
    <w:rsid w:val="00ED4527"/>
    <w:rsid w:val="00ED4F6D"/>
    <w:rsid w:val="00ED58E0"/>
    <w:rsid w:val="00ED6368"/>
    <w:rsid w:val="00ED6441"/>
    <w:rsid w:val="00ED752D"/>
    <w:rsid w:val="00ED78EF"/>
    <w:rsid w:val="00EE00FB"/>
    <w:rsid w:val="00EE1095"/>
    <w:rsid w:val="00EE19C1"/>
    <w:rsid w:val="00EE21AB"/>
    <w:rsid w:val="00EE2A45"/>
    <w:rsid w:val="00EE3759"/>
    <w:rsid w:val="00EE6DAF"/>
    <w:rsid w:val="00EE7A7E"/>
    <w:rsid w:val="00EF087B"/>
    <w:rsid w:val="00EF2558"/>
    <w:rsid w:val="00EF3E88"/>
    <w:rsid w:val="00EF782D"/>
    <w:rsid w:val="00F0126D"/>
    <w:rsid w:val="00F01941"/>
    <w:rsid w:val="00F03377"/>
    <w:rsid w:val="00F04922"/>
    <w:rsid w:val="00F0502F"/>
    <w:rsid w:val="00F052C4"/>
    <w:rsid w:val="00F06963"/>
    <w:rsid w:val="00F077A0"/>
    <w:rsid w:val="00F077C3"/>
    <w:rsid w:val="00F07D12"/>
    <w:rsid w:val="00F10632"/>
    <w:rsid w:val="00F10DCB"/>
    <w:rsid w:val="00F116C0"/>
    <w:rsid w:val="00F11F7B"/>
    <w:rsid w:val="00F136FD"/>
    <w:rsid w:val="00F13953"/>
    <w:rsid w:val="00F13D16"/>
    <w:rsid w:val="00F14000"/>
    <w:rsid w:val="00F1423F"/>
    <w:rsid w:val="00F147A2"/>
    <w:rsid w:val="00F14C53"/>
    <w:rsid w:val="00F15071"/>
    <w:rsid w:val="00F1637D"/>
    <w:rsid w:val="00F2124C"/>
    <w:rsid w:val="00F21F3D"/>
    <w:rsid w:val="00F22880"/>
    <w:rsid w:val="00F2594D"/>
    <w:rsid w:val="00F26F41"/>
    <w:rsid w:val="00F27E75"/>
    <w:rsid w:val="00F30977"/>
    <w:rsid w:val="00F3164E"/>
    <w:rsid w:val="00F324AD"/>
    <w:rsid w:val="00F32E1F"/>
    <w:rsid w:val="00F33BEA"/>
    <w:rsid w:val="00F44C49"/>
    <w:rsid w:val="00F44C67"/>
    <w:rsid w:val="00F46123"/>
    <w:rsid w:val="00F50543"/>
    <w:rsid w:val="00F510CC"/>
    <w:rsid w:val="00F51B82"/>
    <w:rsid w:val="00F51FB4"/>
    <w:rsid w:val="00F52B2F"/>
    <w:rsid w:val="00F54376"/>
    <w:rsid w:val="00F54788"/>
    <w:rsid w:val="00F54AC0"/>
    <w:rsid w:val="00F551EC"/>
    <w:rsid w:val="00F552B3"/>
    <w:rsid w:val="00F55625"/>
    <w:rsid w:val="00F55B00"/>
    <w:rsid w:val="00F55D60"/>
    <w:rsid w:val="00F56E58"/>
    <w:rsid w:val="00F6020A"/>
    <w:rsid w:val="00F60415"/>
    <w:rsid w:val="00F60AC0"/>
    <w:rsid w:val="00F60DA3"/>
    <w:rsid w:val="00F60F8A"/>
    <w:rsid w:val="00F6121B"/>
    <w:rsid w:val="00F61BB8"/>
    <w:rsid w:val="00F62783"/>
    <w:rsid w:val="00F63E95"/>
    <w:rsid w:val="00F6423A"/>
    <w:rsid w:val="00F64F74"/>
    <w:rsid w:val="00F66749"/>
    <w:rsid w:val="00F66ABD"/>
    <w:rsid w:val="00F7004E"/>
    <w:rsid w:val="00F704AB"/>
    <w:rsid w:val="00F70CEB"/>
    <w:rsid w:val="00F75DA5"/>
    <w:rsid w:val="00F76327"/>
    <w:rsid w:val="00F77794"/>
    <w:rsid w:val="00F807FE"/>
    <w:rsid w:val="00F81FA6"/>
    <w:rsid w:val="00F82501"/>
    <w:rsid w:val="00F8361C"/>
    <w:rsid w:val="00F83C24"/>
    <w:rsid w:val="00F850C3"/>
    <w:rsid w:val="00F8712C"/>
    <w:rsid w:val="00F90B15"/>
    <w:rsid w:val="00F92580"/>
    <w:rsid w:val="00F962B4"/>
    <w:rsid w:val="00F97187"/>
    <w:rsid w:val="00F97502"/>
    <w:rsid w:val="00F97911"/>
    <w:rsid w:val="00FA0328"/>
    <w:rsid w:val="00FA1375"/>
    <w:rsid w:val="00FA13CC"/>
    <w:rsid w:val="00FA1F87"/>
    <w:rsid w:val="00FA2AEE"/>
    <w:rsid w:val="00FA2EFD"/>
    <w:rsid w:val="00FA3424"/>
    <w:rsid w:val="00FA3BA3"/>
    <w:rsid w:val="00FA5A80"/>
    <w:rsid w:val="00FA5EC3"/>
    <w:rsid w:val="00FA72CF"/>
    <w:rsid w:val="00FA7610"/>
    <w:rsid w:val="00FB3A4F"/>
    <w:rsid w:val="00FB3F8D"/>
    <w:rsid w:val="00FB4AF6"/>
    <w:rsid w:val="00FB50B9"/>
    <w:rsid w:val="00FB5878"/>
    <w:rsid w:val="00FB5DE5"/>
    <w:rsid w:val="00FB69F7"/>
    <w:rsid w:val="00FB6FF6"/>
    <w:rsid w:val="00FB7045"/>
    <w:rsid w:val="00FC0FA0"/>
    <w:rsid w:val="00FC1A73"/>
    <w:rsid w:val="00FC22D4"/>
    <w:rsid w:val="00FC25BC"/>
    <w:rsid w:val="00FC43EB"/>
    <w:rsid w:val="00FC4604"/>
    <w:rsid w:val="00FC62D4"/>
    <w:rsid w:val="00FC66BC"/>
    <w:rsid w:val="00FD0839"/>
    <w:rsid w:val="00FD1097"/>
    <w:rsid w:val="00FD25C3"/>
    <w:rsid w:val="00FD3210"/>
    <w:rsid w:val="00FD3276"/>
    <w:rsid w:val="00FD4631"/>
    <w:rsid w:val="00FD4C7C"/>
    <w:rsid w:val="00FD4CC8"/>
    <w:rsid w:val="00FD59F3"/>
    <w:rsid w:val="00FD6736"/>
    <w:rsid w:val="00FD723D"/>
    <w:rsid w:val="00FE0857"/>
    <w:rsid w:val="00FE4575"/>
    <w:rsid w:val="00FE4BA7"/>
    <w:rsid w:val="00FE5191"/>
    <w:rsid w:val="00FE631D"/>
    <w:rsid w:val="00FE654E"/>
    <w:rsid w:val="00FE784D"/>
    <w:rsid w:val="00FF0E1A"/>
    <w:rsid w:val="00FF3332"/>
    <w:rsid w:val="00FF3723"/>
    <w:rsid w:val="00FF4EDA"/>
    <w:rsid w:val="00FF50B1"/>
    <w:rsid w:val="00FF5EB9"/>
    <w:rsid w:val="00FF7385"/>
    <w:rsid w:val="00FF78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AA73E"/>
  <w15:docId w15:val="{F3A93B7A-EB98-4B97-838A-BBD86DA0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DAF"/>
    <w:pPr>
      <w:spacing w:after="0" w:line="240" w:lineRule="auto"/>
    </w:pPr>
    <w:rPr>
      <w:sz w:val="24"/>
      <w:szCs w:val="24"/>
      <w:lang w:val="en-US"/>
    </w:rPr>
  </w:style>
  <w:style w:type="paragraph" w:styleId="Heading1">
    <w:name w:val="heading 1"/>
    <w:basedOn w:val="Normal"/>
    <w:next w:val="Normal"/>
    <w:link w:val="Heading1Char"/>
    <w:uiPriority w:val="9"/>
    <w:qFormat/>
    <w:rsid w:val="000217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301D2"/>
    <w:pPr>
      <w:keepNext/>
      <w:keepLines/>
      <w:spacing w:before="20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1D2"/>
    <w:rPr>
      <w:rFonts w:ascii="Trebuchet MS" w:eastAsia="Trebuchet MS" w:hAnsi="Trebuchet MS" w:cs="Trebuchet MS"/>
      <w:b/>
      <w:color w:val="000000"/>
      <w:sz w:val="26"/>
      <w:szCs w:val="20"/>
      <w:lang w:val="en-US"/>
    </w:rPr>
  </w:style>
  <w:style w:type="paragraph" w:customStyle="1" w:styleId="Normal1">
    <w:name w:val="Normal1"/>
    <w:rsid w:val="000301D2"/>
    <w:pPr>
      <w:spacing w:after="0"/>
    </w:pPr>
    <w:rPr>
      <w:rFonts w:ascii="Arial" w:eastAsia="Arial" w:hAnsi="Arial" w:cs="Arial"/>
      <w:color w:val="000000"/>
      <w:szCs w:val="20"/>
      <w:lang w:val="en-US"/>
    </w:rPr>
  </w:style>
  <w:style w:type="paragraph" w:styleId="NormalWeb">
    <w:name w:val="Normal (Web)"/>
    <w:basedOn w:val="Normal"/>
    <w:uiPriority w:val="99"/>
    <w:unhideWhenUsed/>
    <w:rsid w:val="000301D2"/>
    <w:pPr>
      <w:spacing w:before="100" w:beforeAutospacing="1" w:after="100" w:afterAutospacing="1"/>
    </w:pPr>
    <w:rPr>
      <w:rFonts w:ascii="Times New Roman" w:eastAsia="Times New Roman" w:hAnsi="Times New Roman" w:cs="Times New Roman"/>
    </w:rPr>
  </w:style>
  <w:style w:type="character" w:customStyle="1" w:styleId="tlid-translation">
    <w:name w:val="tlid-translation"/>
    <w:rsid w:val="000301D2"/>
  </w:style>
  <w:style w:type="table" w:styleId="TableGrid">
    <w:name w:val="Table Grid"/>
    <w:basedOn w:val="TableNormal"/>
    <w:uiPriority w:val="39"/>
    <w:rsid w:val="009940F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4">
    <w:name w:val="CM24"/>
    <w:basedOn w:val="Normal"/>
    <w:next w:val="Normal"/>
    <w:uiPriority w:val="99"/>
    <w:rsid w:val="009940F5"/>
    <w:pPr>
      <w:widowControl w:val="0"/>
      <w:autoSpaceDE w:val="0"/>
      <w:autoSpaceDN w:val="0"/>
      <w:adjustRightInd w:val="0"/>
      <w:spacing w:after="325"/>
    </w:pPr>
    <w:rPr>
      <w:rFonts w:ascii="Times New Roman" w:eastAsia="Times New Roman" w:hAnsi="Times New Roman" w:cs="Times New Roman"/>
      <w:lang w:val="en-AU" w:eastAsia="en-AU"/>
    </w:rPr>
  </w:style>
  <w:style w:type="paragraph" w:customStyle="1" w:styleId="Default">
    <w:name w:val="Default"/>
    <w:rsid w:val="009940F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AU" w:eastAsia="en-AU"/>
    </w:rPr>
  </w:style>
  <w:style w:type="paragraph" w:customStyle="1" w:styleId="Normal2">
    <w:name w:val="Normal2"/>
    <w:rsid w:val="009940F5"/>
    <w:pPr>
      <w:spacing w:after="0"/>
    </w:pPr>
    <w:rPr>
      <w:rFonts w:ascii="Arial" w:eastAsia="Arial" w:hAnsi="Arial" w:cs="Arial"/>
      <w:color w:val="000000"/>
      <w:szCs w:val="20"/>
      <w:lang w:val="en-US"/>
    </w:rPr>
  </w:style>
  <w:style w:type="paragraph" w:styleId="ListParagraph">
    <w:name w:val="List Paragraph"/>
    <w:basedOn w:val="Normal"/>
    <w:uiPriority w:val="34"/>
    <w:qFormat/>
    <w:rsid w:val="009940F5"/>
    <w:pPr>
      <w:ind w:left="720"/>
      <w:contextualSpacing/>
    </w:pPr>
  </w:style>
  <w:style w:type="paragraph" w:styleId="BalloonText">
    <w:name w:val="Balloon Text"/>
    <w:basedOn w:val="Normal"/>
    <w:link w:val="BalloonTextChar"/>
    <w:uiPriority w:val="99"/>
    <w:semiHidden/>
    <w:unhideWhenUsed/>
    <w:rsid w:val="005B43F5"/>
    <w:rPr>
      <w:rFonts w:ascii="Tahoma" w:hAnsi="Tahoma" w:cs="Tahoma"/>
      <w:sz w:val="16"/>
      <w:szCs w:val="16"/>
    </w:rPr>
  </w:style>
  <w:style w:type="character" w:customStyle="1" w:styleId="BalloonTextChar">
    <w:name w:val="Balloon Text Char"/>
    <w:basedOn w:val="DefaultParagraphFont"/>
    <w:link w:val="BalloonText"/>
    <w:uiPriority w:val="99"/>
    <w:semiHidden/>
    <w:rsid w:val="005B43F5"/>
    <w:rPr>
      <w:rFonts w:ascii="Tahoma" w:hAnsi="Tahoma" w:cs="Tahoma"/>
      <w:sz w:val="16"/>
      <w:szCs w:val="16"/>
      <w:lang w:val="en-US"/>
    </w:rPr>
  </w:style>
  <w:style w:type="paragraph" w:styleId="Header">
    <w:name w:val="header"/>
    <w:basedOn w:val="Normal"/>
    <w:link w:val="HeaderChar"/>
    <w:uiPriority w:val="99"/>
    <w:unhideWhenUsed/>
    <w:rsid w:val="002D68C6"/>
    <w:pPr>
      <w:tabs>
        <w:tab w:val="center" w:pos="4680"/>
        <w:tab w:val="right" w:pos="9360"/>
      </w:tabs>
    </w:pPr>
  </w:style>
  <w:style w:type="character" w:customStyle="1" w:styleId="HeaderChar">
    <w:name w:val="Header Char"/>
    <w:basedOn w:val="DefaultParagraphFont"/>
    <w:link w:val="Header"/>
    <w:uiPriority w:val="99"/>
    <w:rsid w:val="002D68C6"/>
    <w:rPr>
      <w:sz w:val="24"/>
      <w:szCs w:val="24"/>
      <w:lang w:val="en-US"/>
    </w:rPr>
  </w:style>
  <w:style w:type="paragraph" w:styleId="Footer">
    <w:name w:val="footer"/>
    <w:basedOn w:val="Normal"/>
    <w:link w:val="FooterChar"/>
    <w:uiPriority w:val="99"/>
    <w:unhideWhenUsed/>
    <w:rsid w:val="002D68C6"/>
    <w:pPr>
      <w:tabs>
        <w:tab w:val="center" w:pos="4680"/>
        <w:tab w:val="right" w:pos="9360"/>
      </w:tabs>
    </w:pPr>
  </w:style>
  <w:style w:type="character" w:customStyle="1" w:styleId="FooterChar">
    <w:name w:val="Footer Char"/>
    <w:basedOn w:val="DefaultParagraphFont"/>
    <w:link w:val="Footer"/>
    <w:uiPriority w:val="99"/>
    <w:rsid w:val="002D68C6"/>
    <w:rPr>
      <w:sz w:val="24"/>
      <w:szCs w:val="24"/>
      <w:lang w:val="en-US"/>
    </w:rPr>
  </w:style>
  <w:style w:type="paragraph" w:customStyle="1" w:styleId="CM26">
    <w:name w:val="CM26"/>
    <w:basedOn w:val="Default"/>
    <w:next w:val="Default"/>
    <w:uiPriority w:val="99"/>
    <w:rsid w:val="00AD68A3"/>
    <w:pPr>
      <w:spacing w:after="78"/>
    </w:pPr>
    <w:rPr>
      <w:color w:val="auto"/>
    </w:rPr>
  </w:style>
  <w:style w:type="paragraph" w:customStyle="1" w:styleId="CM9">
    <w:name w:val="CM9"/>
    <w:basedOn w:val="Default"/>
    <w:next w:val="Default"/>
    <w:uiPriority w:val="99"/>
    <w:rsid w:val="00AD68A3"/>
    <w:pPr>
      <w:spacing w:line="320" w:lineRule="atLeast"/>
    </w:pPr>
    <w:rPr>
      <w:color w:val="auto"/>
    </w:rPr>
  </w:style>
  <w:style w:type="paragraph" w:customStyle="1" w:styleId="CM2">
    <w:name w:val="CM2"/>
    <w:basedOn w:val="Default"/>
    <w:next w:val="Default"/>
    <w:uiPriority w:val="99"/>
    <w:rsid w:val="00FB7045"/>
    <w:pPr>
      <w:spacing w:line="386" w:lineRule="atLeast"/>
    </w:pPr>
    <w:rPr>
      <w:color w:val="auto"/>
    </w:rPr>
  </w:style>
  <w:style w:type="paragraph" w:customStyle="1" w:styleId="CM32">
    <w:name w:val="CM32"/>
    <w:basedOn w:val="Default"/>
    <w:next w:val="Default"/>
    <w:uiPriority w:val="99"/>
    <w:rsid w:val="005B06BB"/>
    <w:pPr>
      <w:spacing w:after="67"/>
    </w:pPr>
    <w:rPr>
      <w:color w:val="auto"/>
    </w:rPr>
  </w:style>
  <w:style w:type="character" w:styleId="CommentReference">
    <w:name w:val="annotation reference"/>
    <w:basedOn w:val="DefaultParagraphFont"/>
    <w:uiPriority w:val="99"/>
    <w:semiHidden/>
    <w:unhideWhenUsed/>
    <w:rsid w:val="000C6F30"/>
    <w:rPr>
      <w:sz w:val="16"/>
      <w:szCs w:val="16"/>
    </w:rPr>
  </w:style>
  <w:style w:type="paragraph" w:styleId="CommentText">
    <w:name w:val="annotation text"/>
    <w:basedOn w:val="Normal"/>
    <w:link w:val="CommentTextChar"/>
    <w:uiPriority w:val="99"/>
    <w:unhideWhenUsed/>
    <w:rsid w:val="000C6F30"/>
    <w:rPr>
      <w:sz w:val="20"/>
      <w:szCs w:val="20"/>
    </w:rPr>
  </w:style>
  <w:style w:type="character" w:customStyle="1" w:styleId="CommentTextChar">
    <w:name w:val="Comment Text Char"/>
    <w:basedOn w:val="DefaultParagraphFont"/>
    <w:link w:val="CommentText"/>
    <w:uiPriority w:val="99"/>
    <w:rsid w:val="000C6F30"/>
    <w:rPr>
      <w:sz w:val="20"/>
      <w:szCs w:val="20"/>
      <w:lang w:val="en-US"/>
    </w:rPr>
  </w:style>
  <w:style w:type="paragraph" w:styleId="CommentSubject">
    <w:name w:val="annotation subject"/>
    <w:basedOn w:val="CommentText"/>
    <w:next w:val="CommentText"/>
    <w:link w:val="CommentSubjectChar"/>
    <w:uiPriority w:val="99"/>
    <w:semiHidden/>
    <w:unhideWhenUsed/>
    <w:rsid w:val="000C6F30"/>
    <w:rPr>
      <w:b/>
      <w:bCs/>
    </w:rPr>
  </w:style>
  <w:style w:type="character" w:customStyle="1" w:styleId="CommentSubjectChar">
    <w:name w:val="Comment Subject Char"/>
    <w:basedOn w:val="CommentTextChar"/>
    <w:link w:val="CommentSubject"/>
    <w:uiPriority w:val="99"/>
    <w:semiHidden/>
    <w:rsid w:val="000C6F30"/>
    <w:rPr>
      <w:b/>
      <w:bCs/>
      <w:sz w:val="20"/>
      <w:szCs w:val="20"/>
      <w:lang w:val="en-US"/>
    </w:rPr>
  </w:style>
  <w:style w:type="paragraph" w:styleId="Revision">
    <w:name w:val="Revision"/>
    <w:hidden/>
    <w:uiPriority w:val="99"/>
    <w:semiHidden/>
    <w:rsid w:val="000C6F30"/>
    <w:pPr>
      <w:spacing w:after="0" w:line="240" w:lineRule="auto"/>
    </w:pPr>
    <w:rPr>
      <w:sz w:val="24"/>
      <w:szCs w:val="24"/>
      <w:lang w:val="en-US"/>
    </w:rPr>
  </w:style>
  <w:style w:type="paragraph" w:styleId="HTMLPreformatted">
    <w:name w:val="HTML Preformatted"/>
    <w:basedOn w:val="Normal"/>
    <w:link w:val="HTMLPreformattedChar"/>
    <w:uiPriority w:val="99"/>
    <w:unhideWhenUsed/>
    <w:rsid w:val="0052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537"/>
    <w:rPr>
      <w:rFonts w:ascii="Courier New" w:eastAsia="Times New Roman" w:hAnsi="Courier New" w:cs="Courier New"/>
      <w:sz w:val="20"/>
      <w:szCs w:val="20"/>
      <w:lang w:val="en-US"/>
    </w:rPr>
  </w:style>
  <w:style w:type="paragraph" w:customStyle="1" w:styleId="1">
    <w:name w:val="1"/>
    <w:basedOn w:val="ListParagraph"/>
    <w:qFormat/>
    <w:rsid w:val="00523537"/>
    <w:pPr>
      <w:numPr>
        <w:numId w:val="7"/>
      </w:numPr>
      <w:tabs>
        <w:tab w:val="num" w:pos="360"/>
        <w:tab w:val="left" w:pos="720"/>
      </w:tabs>
      <w:spacing w:line="312" w:lineRule="auto"/>
      <w:ind w:left="0" w:firstLine="0"/>
      <w:jc w:val="both"/>
    </w:pPr>
    <w:rPr>
      <w:rFonts w:ascii="Times New Roman" w:hAnsi="Times New Roman" w:cs="Times New Roman"/>
      <w:b/>
      <w:sz w:val="26"/>
      <w:szCs w:val="26"/>
    </w:rPr>
  </w:style>
  <w:style w:type="paragraph" w:customStyle="1" w:styleId="2">
    <w:name w:val="2"/>
    <w:basedOn w:val="ListParagraph"/>
    <w:qFormat/>
    <w:rsid w:val="00523537"/>
    <w:pPr>
      <w:numPr>
        <w:ilvl w:val="1"/>
        <w:numId w:val="7"/>
      </w:numPr>
      <w:tabs>
        <w:tab w:val="num" w:pos="360"/>
        <w:tab w:val="left" w:pos="540"/>
        <w:tab w:val="left" w:pos="720"/>
      </w:tabs>
      <w:spacing w:beforeLines="60" w:before="144" w:afterLines="60" w:after="144" w:line="312" w:lineRule="auto"/>
      <w:ind w:left="360" w:hanging="360"/>
      <w:jc w:val="both"/>
    </w:pPr>
    <w:rPr>
      <w:rFonts w:ascii="Times New Roman" w:hAnsi="Times New Roman" w:cs="Times New Roman"/>
      <w:b/>
      <w:sz w:val="26"/>
      <w:szCs w:val="26"/>
    </w:rPr>
  </w:style>
  <w:style w:type="paragraph" w:customStyle="1" w:styleId="3">
    <w:name w:val="3"/>
    <w:basedOn w:val="ListParagraph"/>
    <w:qFormat/>
    <w:rsid w:val="00523537"/>
    <w:pPr>
      <w:numPr>
        <w:ilvl w:val="2"/>
        <w:numId w:val="7"/>
      </w:numPr>
      <w:tabs>
        <w:tab w:val="num" w:pos="360"/>
        <w:tab w:val="left" w:pos="720"/>
      </w:tabs>
      <w:spacing w:beforeLines="60" w:before="144" w:afterLines="60" w:after="144" w:line="312" w:lineRule="auto"/>
      <w:ind w:left="720" w:hanging="720"/>
      <w:jc w:val="both"/>
    </w:pPr>
    <w:rPr>
      <w:rFonts w:ascii="Times New Roman" w:hAnsi="Times New Roman" w:cs="Times New Roman"/>
      <w:b/>
      <w:sz w:val="26"/>
      <w:szCs w:val="26"/>
      <w:lang w:val="vi-VN"/>
    </w:rPr>
  </w:style>
  <w:style w:type="paragraph" w:customStyle="1" w:styleId="CM8">
    <w:name w:val="CM8"/>
    <w:basedOn w:val="Default"/>
    <w:next w:val="Default"/>
    <w:uiPriority w:val="99"/>
    <w:rsid w:val="004B2ED2"/>
    <w:pPr>
      <w:spacing w:line="318" w:lineRule="atLeast"/>
    </w:pPr>
    <w:rPr>
      <w:color w:val="auto"/>
    </w:rPr>
  </w:style>
  <w:style w:type="paragraph" w:customStyle="1" w:styleId="CM29">
    <w:name w:val="CM29"/>
    <w:basedOn w:val="Default"/>
    <w:next w:val="Default"/>
    <w:uiPriority w:val="99"/>
    <w:rsid w:val="00B31C06"/>
    <w:pPr>
      <w:spacing w:after="780"/>
    </w:pPr>
    <w:rPr>
      <w:color w:val="auto"/>
    </w:rPr>
  </w:style>
  <w:style w:type="character" w:styleId="Emphasis">
    <w:name w:val="Emphasis"/>
    <w:basedOn w:val="DefaultParagraphFont"/>
    <w:uiPriority w:val="20"/>
    <w:qFormat/>
    <w:rsid w:val="00AD4AEA"/>
    <w:rPr>
      <w:i/>
      <w:iCs/>
    </w:rPr>
  </w:style>
  <w:style w:type="paragraph" w:customStyle="1" w:styleId="CM1">
    <w:name w:val="CM1"/>
    <w:basedOn w:val="Default"/>
    <w:next w:val="Default"/>
    <w:uiPriority w:val="99"/>
    <w:rsid w:val="0096501B"/>
    <w:pPr>
      <w:spacing w:line="351" w:lineRule="atLeast"/>
    </w:pPr>
    <w:rPr>
      <w:color w:val="auto"/>
    </w:rPr>
  </w:style>
  <w:style w:type="paragraph" w:customStyle="1" w:styleId="CM16">
    <w:name w:val="CM16"/>
    <w:basedOn w:val="Default"/>
    <w:next w:val="Default"/>
    <w:uiPriority w:val="99"/>
    <w:rsid w:val="00DB1549"/>
    <w:pPr>
      <w:spacing w:line="420" w:lineRule="atLeast"/>
    </w:pPr>
    <w:rPr>
      <w:rFonts w:eastAsiaTheme="minorEastAsia"/>
      <w:color w:val="auto"/>
    </w:rPr>
  </w:style>
  <w:style w:type="character" w:customStyle="1" w:styleId="Heading1Char">
    <w:name w:val="Heading 1 Char"/>
    <w:basedOn w:val="DefaultParagraphFont"/>
    <w:link w:val="Heading1"/>
    <w:uiPriority w:val="9"/>
    <w:rsid w:val="00021741"/>
    <w:rPr>
      <w:rFonts w:asciiTheme="majorHAnsi" w:eastAsiaTheme="majorEastAsia" w:hAnsiTheme="majorHAnsi" w:cstheme="majorBidi"/>
      <w:b/>
      <w:bCs/>
      <w:color w:val="365F91" w:themeColor="accent1" w:themeShade="BF"/>
      <w:sz w:val="28"/>
      <w:szCs w:val="28"/>
      <w:lang w:val="en-US"/>
    </w:rPr>
  </w:style>
  <w:style w:type="character" w:customStyle="1" w:styleId="fontstyle21">
    <w:name w:val="fontstyle21"/>
    <w:basedOn w:val="DefaultParagraphFont"/>
    <w:rsid w:val="00EA4BDC"/>
    <w:rPr>
      <w:rFonts w:ascii="TimesNewRomanPSMT" w:hAnsi="TimesNewRomanPSMT" w:hint="default"/>
      <w:b w:val="0"/>
      <w:bCs w:val="0"/>
      <w:i w:val="0"/>
      <w:iCs w:val="0"/>
      <w:color w:val="000000"/>
      <w:sz w:val="18"/>
      <w:szCs w:val="18"/>
    </w:rPr>
  </w:style>
  <w:style w:type="character" w:styleId="Hyperlink">
    <w:name w:val="Hyperlink"/>
    <w:basedOn w:val="DefaultParagraphFont"/>
    <w:uiPriority w:val="99"/>
    <w:semiHidden/>
    <w:unhideWhenUsed/>
    <w:rsid w:val="003B3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36473">
      <w:bodyDiv w:val="1"/>
      <w:marLeft w:val="0"/>
      <w:marRight w:val="0"/>
      <w:marTop w:val="0"/>
      <w:marBottom w:val="0"/>
      <w:divBdr>
        <w:top w:val="none" w:sz="0" w:space="0" w:color="auto"/>
        <w:left w:val="none" w:sz="0" w:space="0" w:color="auto"/>
        <w:bottom w:val="none" w:sz="0" w:space="0" w:color="auto"/>
        <w:right w:val="none" w:sz="0" w:space="0" w:color="auto"/>
      </w:divBdr>
    </w:div>
    <w:div w:id="518855975">
      <w:bodyDiv w:val="1"/>
      <w:marLeft w:val="0"/>
      <w:marRight w:val="0"/>
      <w:marTop w:val="0"/>
      <w:marBottom w:val="0"/>
      <w:divBdr>
        <w:top w:val="none" w:sz="0" w:space="0" w:color="auto"/>
        <w:left w:val="none" w:sz="0" w:space="0" w:color="auto"/>
        <w:bottom w:val="none" w:sz="0" w:space="0" w:color="auto"/>
        <w:right w:val="none" w:sz="0" w:space="0" w:color="auto"/>
      </w:divBdr>
    </w:div>
    <w:div w:id="608003027">
      <w:bodyDiv w:val="1"/>
      <w:marLeft w:val="0"/>
      <w:marRight w:val="0"/>
      <w:marTop w:val="0"/>
      <w:marBottom w:val="0"/>
      <w:divBdr>
        <w:top w:val="none" w:sz="0" w:space="0" w:color="auto"/>
        <w:left w:val="none" w:sz="0" w:space="0" w:color="auto"/>
        <w:bottom w:val="none" w:sz="0" w:space="0" w:color="auto"/>
        <w:right w:val="none" w:sz="0" w:space="0" w:color="auto"/>
      </w:divBdr>
    </w:div>
    <w:div w:id="830412114">
      <w:bodyDiv w:val="1"/>
      <w:marLeft w:val="0"/>
      <w:marRight w:val="0"/>
      <w:marTop w:val="0"/>
      <w:marBottom w:val="0"/>
      <w:divBdr>
        <w:top w:val="none" w:sz="0" w:space="0" w:color="auto"/>
        <w:left w:val="none" w:sz="0" w:space="0" w:color="auto"/>
        <w:bottom w:val="none" w:sz="0" w:space="0" w:color="auto"/>
        <w:right w:val="none" w:sz="0" w:space="0" w:color="auto"/>
      </w:divBdr>
    </w:div>
    <w:div w:id="961955432">
      <w:bodyDiv w:val="1"/>
      <w:marLeft w:val="0"/>
      <w:marRight w:val="0"/>
      <w:marTop w:val="0"/>
      <w:marBottom w:val="0"/>
      <w:divBdr>
        <w:top w:val="none" w:sz="0" w:space="0" w:color="auto"/>
        <w:left w:val="none" w:sz="0" w:space="0" w:color="auto"/>
        <w:bottom w:val="none" w:sz="0" w:space="0" w:color="auto"/>
        <w:right w:val="none" w:sz="0" w:space="0" w:color="auto"/>
      </w:divBdr>
    </w:div>
    <w:div w:id="988944974">
      <w:bodyDiv w:val="1"/>
      <w:marLeft w:val="0"/>
      <w:marRight w:val="0"/>
      <w:marTop w:val="0"/>
      <w:marBottom w:val="0"/>
      <w:divBdr>
        <w:top w:val="none" w:sz="0" w:space="0" w:color="auto"/>
        <w:left w:val="none" w:sz="0" w:space="0" w:color="auto"/>
        <w:bottom w:val="none" w:sz="0" w:space="0" w:color="auto"/>
        <w:right w:val="none" w:sz="0" w:space="0" w:color="auto"/>
      </w:divBdr>
    </w:div>
    <w:div w:id="1069110266">
      <w:bodyDiv w:val="1"/>
      <w:marLeft w:val="0"/>
      <w:marRight w:val="0"/>
      <w:marTop w:val="0"/>
      <w:marBottom w:val="0"/>
      <w:divBdr>
        <w:top w:val="none" w:sz="0" w:space="0" w:color="auto"/>
        <w:left w:val="none" w:sz="0" w:space="0" w:color="auto"/>
        <w:bottom w:val="none" w:sz="0" w:space="0" w:color="auto"/>
        <w:right w:val="none" w:sz="0" w:space="0" w:color="auto"/>
      </w:divBdr>
    </w:div>
    <w:div w:id="1089229979">
      <w:bodyDiv w:val="1"/>
      <w:marLeft w:val="0"/>
      <w:marRight w:val="0"/>
      <w:marTop w:val="0"/>
      <w:marBottom w:val="0"/>
      <w:divBdr>
        <w:top w:val="none" w:sz="0" w:space="0" w:color="auto"/>
        <w:left w:val="none" w:sz="0" w:space="0" w:color="auto"/>
        <w:bottom w:val="none" w:sz="0" w:space="0" w:color="auto"/>
        <w:right w:val="none" w:sz="0" w:space="0" w:color="auto"/>
      </w:divBdr>
    </w:div>
    <w:div w:id="1200435653">
      <w:bodyDiv w:val="1"/>
      <w:marLeft w:val="0"/>
      <w:marRight w:val="0"/>
      <w:marTop w:val="0"/>
      <w:marBottom w:val="0"/>
      <w:divBdr>
        <w:top w:val="none" w:sz="0" w:space="0" w:color="auto"/>
        <w:left w:val="none" w:sz="0" w:space="0" w:color="auto"/>
        <w:bottom w:val="none" w:sz="0" w:space="0" w:color="auto"/>
        <w:right w:val="none" w:sz="0" w:space="0" w:color="auto"/>
      </w:divBdr>
    </w:div>
    <w:div w:id="1457481176">
      <w:bodyDiv w:val="1"/>
      <w:marLeft w:val="0"/>
      <w:marRight w:val="0"/>
      <w:marTop w:val="0"/>
      <w:marBottom w:val="0"/>
      <w:divBdr>
        <w:top w:val="none" w:sz="0" w:space="0" w:color="auto"/>
        <w:left w:val="none" w:sz="0" w:space="0" w:color="auto"/>
        <w:bottom w:val="none" w:sz="0" w:space="0" w:color="auto"/>
        <w:right w:val="none" w:sz="0" w:space="0" w:color="auto"/>
      </w:divBdr>
    </w:div>
    <w:div w:id="1775007832">
      <w:bodyDiv w:val="1"/>
      <w:marLeft w:val="0"/>
      <w:marRight w:val="0"/>
      <w:marTop w:val="0"/>
      <w:marBottom w:val="0"/>
      <w:divBdr>
        <w:top w:val="none" w:sz="0" w:space="0" w:color="auto"/>
        <w:left w:val="none" w:sz="0" w:space="0" w:color="auto"/>
        <w:bottom w:val="none" w:sz="0" w:space="0" w:color="auto"/>
        <w:right w:val="none" w:sz="0" w:space="0" w:color="auto"/>
      </w:divBdr>
    </w:div>
    <w:div w:id="1873691600">
      <w:bodyDiv w:val="1"/>
      <w:marLeft w:val="0"/>
      <w:marRight w:val="0"/>
      <w:marTop w:val="0"/>
      <w:marBottom w:val="0"/>
      <w:divBdr>
        <w:top w:val="none" w:sz="0" w:space="0" w:color="auto"/>
        <w:left w:val="none" w:sz="0" w:space="0" w:color="auto"/>
        <w:bottom w:val="none" w:sz="0" w:space="0" w:color="auto"/>
        <w:right w:val="none" w:sz="0" w:space="0" w:color="auto"/>
      </w:divBdr>
    </w:div>
    <w:div w:id="1973250910">
      <w:bodyDiv w:val="1"/>
      <w:marLeft w:val="0"/>
      <w:marRight w:val="0"/>
      <w:marTop w:val="0"/>
      <w:marBottom w:val="0"/>
      <w:divBdr>
        <w:top w:val="none" w:sz="0" w:space="0" w:color="auto"/>
        <w:left w:val="none" w:sz="0" w:space="0" w:color="auto"/>
        <w:bottom w:val="none" w:sz="0" w:space="0" w:color="auto"/>
        <w:right w:val="none" w:sz="0" w:space="0" w:color="auto"/>
      </w:divBdr>
    </w:div>
    <w:div w:id="2073653440">
      <w:bodyDiv w:val="1"/>
      <w:marLeft w:val="0"/>
      <w:marRight w:val="0"/>
      <w:marTop w:val="0"/>
      <w:marBottom w:val="0"/>
      <w:divBdr>
        <w:top w:val="none" w:sz="0" w:space="0" w:color="auto"/>
        <w:left w:val="none" w:sz="0" w:space="0" w:color="auto"/>
        <w:bottom w:val="none" w:sz="0" w:space="0" w:color="auto"/>
        <w:right w:val="none" w:sz="0" w:space="0" w:color="auto"/>
      </w:divBdr>
      <w:divsChild>
        <w:div w:id="288826376">
          <w:marLeft w:val="0"/>
          <w:marRight w:val="0"/>
          <w:marTop w:val="0"/>
          <w:marBottom w:val="0"/>
          <w:divBdr>
            <w:top w:val="none" w:sz="0" w:space="0" w:color="auto"/>
            <w:left w:val="none" w:sz="0" w:space="0" w:color="auto"/>
            <w:bottom w:val="none" w:sz="0" w:space="0" w:color="auto"/>
            <w:right w:val="none" w:sz="0" w:space="0" w:color="auto"/>
          </w:divBdr>
        </w:div>
        <w:div w:id="426779205">
          <w:marLeft w:val="0"/>
          <w:marRight w:val="0"/>
          <w:marTop w:val="120"/>
          <w:marBottom w:val="0"/>
          <w:divBdr>
            <w:top w:val="none" w:sz="0" w:space="0" w:color="auto"/>
            <w:left w:val="none" w:sz="0" w:space="0" w:color="auto"/>
            <w:bottom w:val="none" w:sz="0" w:space="0" w:color="auto"/>
            <w:right w:val="none" w:sz="0" w:space="0" w:color="auto"/>
          </w:divBdr>
        </w:div>
        <w:div w:id="719062580">
          <w:marLeft w:val="0"/>
          <w:marRight w:val="0"/>
          <w:marTop w:val="0"/>
          <w:marBottom w:val="0"/>
          <w:divBdr>
            <w:top w:val="none" w:sz="0" w:space="0" w:color="auto"/>
            <w:left w:val="none" w:sz="0" w:space="0" w:color="auto"/>
            <w:bottom w:val="none" w:sz="0" w:space="0" w:color="auto"/>
            <w:right w:val="none" w:sz="0" w:space="0" w:color="auto"/>
          </w:divBdr>
        </w:div>
        <w:div w:id="1006438733">
          <w:marLeft w:val="0"/>
          <w:marRight w:val="0"/>
          <w:marTop w:val="0"/>
          <w:marBottom w:val="0"/>
          <w:divBdr>
            <w:top w:val="none" w:sz="0" w:space="0" w:color="auto"/>
            <w:left w:val="none" w:sz="0" w:space="0" w:color="auto"/>
            <w:bottom w:val="none" w:sz="0" w:space="0" w:color="auto"/>
            <w:right w:val="none" w:sz="0" w:space="0" w:color="auto"/>
          </w:divBdr>
        </w:div>
        <w:div w:id="1662807089">
          <w:marLeft w:val="0"/>
          <w:marRight w:val="0"/>
          <w:marTop w:val="0"/>
          <w:marBottom w:val="0"/>
          <w:divBdr>
            <w:top w:val="none" w:sz="0" w:space="0" w:color="auto"/>
            <w:left w:val="none" w:sz="0" w:space="0" w:color="auto"/>
            <w:bottom w:val="none" w:sz="0" w:space="0" w:color="auto"/>
            <w:right w:val="none" w:sz="0" w:space="0" w:color="auto"/>
          </w:divBdr>
        </w:div>
        <w:div w:id="1698579601">
          <w:marLeft w:val="0"/>
          <w:marRight w:val="0"/>
          <w:marTop w:val="0"/>
          <w:marBottom w:val="0"/>
          <w:divBdr>
            <w:top w:val="none" w:sz="0" w:space="0" w:color="auto"/>
            <w:left w:val="none" w:sz="0" w:space="0" w:color="auto"/>
            <w:bottom w:val="none" w:sz="0" w:space="0" w:color="auto"/>
            <w:right w:val="none" w:sz="0" w:space="0" w:color="auto"/>
          </w:divBdr>
        </w:div>
        <w:div w:id="1722364471">
          <w:marLeft w:val="0"/>
          <w:marRight w:val="0"/>
          <w:marTop w:val="0"/>
          <w:marBottom w:val="0"/>
          <w:divBdr>
            <w:top w:val="none" w:sz="0" w:space="0" w:color="auto"/>
            <w:left w:val="none" w:sz="0" w:space="0" w:color="auto"/>
            <w:bottom w:val="none" w:sz="0" w:space="0" w:color="auto"/>
            <w:right w:val="none" w:sz="0" w:space="0" w:color="auto"/>
          </w:divBdr>
        </w:div>
        <w:div w:id="1843352414">
          <w:marLeft w:val="0"/>
          <w:marRight w:val="0"/>
          <w:marTop w:val="0"/>
          <w:marBottom w:val="0"/>
          <w:divBdr>
            <w:top w:val="none" w:sz="0" w:space="0" w:color="auto"/>
            <w:left w:val="none" w:sz="0" w:space="0" w:color="auto"/>
            <w:bottom w:val="none" w:sz="0" w:space="0" w:color="auto"/>
            <w:right w:val="none" w:sz="0" w:space="0" w:color="auto"/>
          </w:divBdr>
        </w:div>
        <w:div w:id="1970698294">
          <w:marLeft w:val="0"/>
          <w:marRight w:val="0"/>
          <w:marTop w:val="0"/>
          <w:marBottom w:val="0"/>
          <w:divBdr>
            <w:top w:val="none" w:sz="0" w:space="0" w:color="auto"/>
            <w:left w:val="none" w:sz="0" w:space="0" w:color="auto"/>
            <w:bottom w:val="none" w:sz="0" w:space="0" w:color="auto"/>
            <w:right w:val="none" w:sz="0" w:space="0" w:color="auto"/>
          </w:divBdr>
        </w:div>
        <w:div w:id="197351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CBBE3-747D-4E8F-AA2A-E137A548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Hung Anh Computer</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Tran Thi Thuy</cp:lastModifiedBy>
  <cp:revision>2</cp:revision>
  <cp:lastPrinted>2024-10-11T02:47:00Z</cp:lastPrinted>
  <dcterms:created xsi:type="dcterms:W3CDTF">2024-10-21T03:35:00Z</dcterms:created>
  <dcterms:modified xsi:type="dcterms:W3CDTF">2024-10-21T03:35:00Z</dcterms:modified>
</cp:coreProperties>
</file>