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23" w:type="dxa"/>
        <w:tblInd w:w="-318" w:type="dxa"/>
        <w:tblLook w:val="01E0"/>
      </w:tblPr>
      <w:tblGrid>
        <w:gridCol w:w="3776"/>
        <w:gridCol w:w="6147"/>
      </w:tblGrid>
      <w:tr w:rsidR="00712C88" w:rsidRPr="00067635" w:rsidTr="005A7DE0">
        <w:tc>
          <w:tcPr>
            <w:tcW w:w="3776" w:type="dxa"/>
          </w:tcPr>
          <w:p w:rsidR="00712C88" w:rsidRPr="00067635" w:rsidRDefault="00C77D6C" w:rsidP="002B09BE">
            <w:pPr>
              <w:spacing w:before="80" w:after="80"/>
              <w:jc w:val="center"/>
              <w:rPr>
                <w:rFonts w:cs="Times New Roman"/>
                <w:b/>
                <w:color w:val="000000" w:themeColor="text1"/>
                <w:sz w:val="26"/>
                <w:szCs w:val="26"/>
                <w:vertAlign w:val="superscript"/>
              </w:rPr>
            </w:pPr>
            <w:r w:rsidRPr="00C77D6C">
              <w:rPr>
                <w:rFonts w:cs="Times New Roman"/>
                <w:b/>
                <w:noProof/>
                <w:color w:val="000000" w:themeColor="text1"/>
                <w:sz w:val="26"/>
                <w:szCs w:val="26"/>
              </w:rPr>
              <w:pict>
                <v:shapetype id="_x0000_t32" coordsize="21600,21600" o:spt="32" o:oned="t" path="m,l21600,21600e" filled="f">
                  <v:path arrowok="t" fillok="f" o:connecttype="none"/>
                  <o:lock v:ext="edit" shapetype="t"/>
                </v:shapetype>
                <v:shape id="_x0000_s1028" type="#_x0000_t32" style="position:absolute;left:0;text-align:left;margin-left:69.35pt;margin-top:25.8pt;width:42pt;height:0;z-index:251659264" o:connectortype="straight"/>
              </w:pict>
            </w:r>
            <w:r w:rsidR="00296A22" w:rsidRPr="00067635">
              <w:rPr>
                <w:rFonts w:cs="Times New Roman"/>
                <w:b/>
                <w:color w:val="000000" w:themeColor="text1"/>
                <w:sz w:val="26"/>
                <w:szCs w:val="26"/>
              </w:rPr>
              <w:t xml:space="preserve"> </w:t>
            </w:r>
            <w:r w:rsidR="00712C88" w:rsidRPr="00067635">
              <w:rPr>
                <w:rFonts w:cs="Times New Roman"/>
                <w:b/>
                <w:color w:val="000000" w:themeColor="text1"/>
                <w:sz w:val="26"/>
                <w:szCs w:val="26"/>
              </w:rPr>
              <w:t xml:space="preserve">BỘ TÀI CHÍNH </w:t>
            </w:r>
            <w:r w:rsidR="00712C88" w:rsidRPr="00067635">
              <w:rPr>
                <w:rFonts w:cs="Times New Roman"/>
                <w:b/>
                <w:color w:val="000000" w:themeColor="text1"/>
                <w:sz w:val="26"/>
                <w:szCs w:val="26"/>
              </w:rPr>
              <w:br/>
            </w:r>
          </w:p>
        </w:tc>
        <w:tc>
          <w:tcPr>
            <w:tcW w:w="6147" w:type="dxa"/>
          </w:tcPr>
          <w:p w:rsidR="00712C88" w:rsidRPr="00067635" w:rsidRDefault="00C77D6C" w:rsidP="002B09BE">
            <w:pPr>
              <w:spacing w:before="80" w:after="80"/>
              <w:jc w:val="center"/>
              <w:rPr>
                <w:rFonts w:cs="Times New Roman"/>
                <w:b/>
                <w:bCs/>
                <w:color w:val="000000" w:themeColor="text1"/>
                <w:sz w:val="26"/>
                <w:szCs w:val="26"/>
                <w:vertAlign w:val="superscript"/>
              </w:rPr>
            </w:pPr>
            <w:r w:rsidRPr="00C77D6C">
              <w:rPr>
                <w:rFonts w:cs="Times New Roman"/>
                <w:b/>
                <w:noProof/>
                <w:color w:val="000000" w:themeColor="text1"/>
                <w:sz w:val="26"/>
                <w:szCs w:val="26"/>
              </w:rPr>
              <w:pict>
                <v:shape id="_x0000_s1029" type="#_x0000_t32" style="position:absolute;left:0;text-align:left;margin-left:63.25pt;margin-top:41.6pt;width:170.3pt;height:.6pt;flip:y;z-index:251660288;mso-position-horizontal-relative:text;mso-position-vertical-relative:text" o:connectortype="straight"/>
              </w:pict>
            </w:r>
            <w:r w:rsidR="00712C88" w:rsidRPr="00067635">
              <w:rPr>
                <w:rFonts w:cs="Times New Roman"/>
                <w:b/>
                <w:color w:val="000000" w:themeColor="text1"/>
                <w:sz w:val="26"/>
                <w:szCs w:val="26"/>
              </w:rPr>
              <w:t>CỘNG HÒA XÃ HỘI CHỦ NGHĨA VIỆT NAM</w:t>
            </w:r>
            <w:r w:rsidR="00712C88" w:rsidRPr="00067635">
              <w:rPr>
                <w:rFonts w:cs="Times New Roman"/>
                <w:b/>
                <w:color w:val="000000" w:themeColor="text1"/>
                <w:sz w:val="26"/>
                <w:szCs w:val="26"/>
              </w:rPr>
              <w:br/>
            </w:r>
            <w:r w:rsidR="00712C88" w:rsidRPr="00067635">
              <w:rPr>
                <w:rFonts w:cs="Times New Roman"/>
                <w:b/>
                <w:color w:val="000000" w:themeColor="text1"/>
                <w:sz w:val="28"/>
                <w:szCs w:val="28"/>
              </w:rPr>
              <w:t xml:space="preserve">Độc lập - Tự do - Hạnh phúc </w:t>
            </w:r>
            <w:r w:rsidR="00712C88" w:rsidRPr="00067635">
              <w:rPr>
                <w:rFonts w:cs="Times New Roman"/>
                <w:b/>
                <w:color w:val="000000" w:themeColor="text1"/>
                <w:sz w:val="28"/>
                <w:szCs w:val="28"/>
              </w:rPr>
              <w:br/>
            </w:r>
          </w:p>
        </w:tc>
      </w:tr>
      <w:tr w:rsidR="00712C88" w:rsidRPr="00067635" w:rsidTr="005A7DE0">
        <w:tc>
          <w:tcPr>
            <w:tcW w:w="3776" w:type="dxa"/>
          </w:tcPr>
          <w:p w:rsidR="00712C88" w:rsidRPr="00067635" w:rsidRDefault="00712C88" w:rsidP="009A6755">
            <w:pPr>
              <w:spacing w:before="80" w:after="80"/>
              <w:jc w:val="center"/>
              <w:rPr>
                <w:rFonts w:cs="Times New Roman"/>
                <w:color w:val="000000" w:themeColor="text1"/>
                <w:sz w:val="28"/>
                <w:szCs w:val="28"/>
              </w:rPr>
            </w:pPr>
            <w:r w:rsidRPr="00067635">
              <w:rPr>
                <w:rFonts w:cs="Times New Roman"/>
                <w:color w:val="000000" w:themeColor="text1"/>
                <w:sz w:val="28"/>
                <w:szCs w:val="28"/>
              </w:rPr>
              <w:t>Số</w:t>
            </w:r>
            <w:r w:rsidR="009A6755" w:rsidRPr="00067635">
              <w:rPr>
                <w:rFonts w:cs="Times New Roman"/>
                <w:color w:val="000000" w:themeColor="text1"/>
                <w:sz w:val="28"/>
                <w:szCs w:val="28"/>
              </w:rPr>
              <w:t xml:space="preserve">:     </w:t>
            </w:r>
            <w:r w:rsidR="000200BF">
              <w:rPr>
                <w:rFonts w:cs="Times New Roman"/>
                <w:color w:val="000000" w:themeColor="text1"/>
                <w:sz w:val="28"/>
                <w:szCs w:val="28"/>
              </w:rPr>
              <w:t>/BC</w:t>
            </w:r>
            <w:r w:rsidRPr="00067635">
              <w:rPr>
                <w:rFonts w:cs="Times New Roman"/>
                <w:color w:val="000000" w:themeColor="text1"/>
                <w:sz w:val="28"/>
                <w:szCs w:val="28"/>
              </w:rPr>
              <w:t>-BTC</w:t>
            </w:r>
          </w:p>
        </w:tc>
        <w:tc>
          <w:tcPr>
            <w:tcW w:w="6147" w:type="dxa"/>
          </w:tcPr>
          <w:p w:rsidR="00712C88" w:rsidRPr="00067635" w:rsidRDefault="00712C88" w:rsidP="005A7DE0">
            <w:pPr>
              <w:spacing w:before="80" w:after="80"/>
              <w:jc w:val="center"/>
              <w:rPr>
                <w:rFonts w:cs="Times New Roman"/>
                <w:i/>
                <w:color w:val="000000" w:themeColor="text1"/>
                <w:sz w:val="28"/>
                <w:szCs w:val="28"/>
              </w:rPr>
            </w:pPr>
            <w:r w:rsidRPr="00067635">
              <w:rPr>
                <w:rFonts w:cs="Times New Roman"/>
                <w:i/>
                <w:color w:val="000000" w:themeColor="text1"/>
                <w:sz w:val="28"/>
                <w:szCs w:val="28"/>
              </w:rPr>
              <w:t>Hà Nội, ngày ... tháng ... năm ...</w:t>
            </w:r>
          </w:p>
        </w:tc>
      </w:tr>
    </w:tbl>
    <w:p w:rsidR="000200BF" w:rsidRDefault="000200BF" w:rsidP="000200BF">
      <w:pPr>
        <w:spacing w:before="80" w:after="80"/>
        <w:ind w:firstLine="720"/>
        <w:rPr>
          <w:rFonts w:cs="Times New Roman"/>
          <w:b/>
          <w:color w:val="000000" w:themeColor="text1"/>
          <w:sz w:val="28"/>
          <w:szCs w:val="28"/>
          <w:u w:val="single"/>
        </w:rPr>
      </w:pPr>
    </w:p>
    <w:p w:rsidR="002F6A3A" w:rsidRPr="000200BF" w:rsidRDefault="000200BF" w:rsidP="000200BF">
      <w:pPr>
        <w:spacing w:before="80" w:after="80"/>
        <w:ind w:firstLine="720"/>
        <w:rPr>
          <w:rFonts w:cs="Times New Roman"/>
          <w:b/>
          <w:color w:val="000000" w:themeColor="text1"/>
          <w:sz w:val="28"/>
          <w:szCs w:val="28"/>
          <w:u w:val="single"/>
        </w:rPr>
      </w:pPr>
      <w:r w:rsidRPr="000200BF">
        <w:rPr>
          <w:rFonts w:cs="Times New Roman"/>
          <w:b/>
          <w:color w:val="000000" w:themeColor="text1"/>
          <w:sz w:val="28"/>
          <w:szCs w:val="28"/>
          <w:u w:val="single"/>
        </w:rPr>
        <w:t>DỰ THẢO</w:t>
      </w:r>
    </w:p>
    <w:p w:rsidR="00712C88" w:rsidRPr="00067635" w:rsidRDefault="002867CD" w:rsidP="002F6A3A">
      <w:pPr>
        <w:spacing w:after="0" w:line="264" w:lineRule="auto"/>
        <w:jc w:val="center"/>
        <w:rPr>
          <w:rFonts w:cs="Times New Roman"/>
          <w:b/>
          <w:color w:val="000000" w:themeColor="text1"/>
          <w:sz w:val="28"/>
          <w:szCs w:val="28"/>
        </w:rPr>
      </w:pPr>
      <w:r>
        <w:rPr>
          <w:rFonts w:cs="Times New Roman"/>
          <w:b/>
          <w:color w:val="000000" w:themeColor="text1"/>
          <w:sz w:val="28"/>
          <w:szCs w:val="28"/>
        </w:rPr>
        <w:t>BÁO CÁO</w:t>
      </w:r>
    </w:p>
    <w:p w:rsidR="00712C88" w:rsidRPr="00067635" w:rsidRDefault="002867CD" w:rsidP="002F6A3A">
      <w:pPr>
        <w:spacing w:after="0" w:line="264" w:lineRule="auto"/>
        <w:jc w:val="center"/>
        <w:rPr>
          <w:rFonts w:cs="Times New Roman"/>
          <w:b/>
          <w:color w:val="000000" w:themeColor="text1"/>
          <w:sz w:val="28"/>
          <w:szCs w:val="28"/>
        </w:rPr>
      </w:pPr>
      <w:r>
        <w:rPr>
          <w:rFonts w:cs="Times New Roman"/>
          <w:b/>
          <w:color w:val="000000" w:themeColor="text1"/>
          <w:sz w:val="28"/>
          <w:szCs w:val="28"/>
        </w:rPr>
        <w:t>Về rà soát các chủ trương, đường lối của Đảng, văn bản quy phạm pháp luật, điều ước quốc tế có liên quan đến dự thảo Luật sửa đổi, bổ sung một số điều của Luật giá số 16/2023/QH15 ngày 19/6/2023</w:t>
      </w:r>
    </w:p>
    <w:p w:rsidR="000200BF" w:rsidRDefault="00C77D6C" w:rsidP="00B93310">
      <w:pPr>
        <w:widowControl w:val="0"/>
        <w:tabs>
          <w:tab w:val="left" w:pos="142"/>
        </w:tabs>
        <w:spacing w:before="120" w:after="120" w:line="252" w:lineRule="auto"/>
        <w:jc w:val="both"/>
        <w:rPr>
          <w:rFonts w:eastAsia="Calibri" w:cs="Times New Roman"/>
          <w:color w:val="000000" w:themeColor="text1"/>
          <w:sz w:val="28"/>
          <w:szCs w:val="28"/>
        </w:rPr>
      </w:pPr>
      <w:r>
        <w:rPr>
          <w:rFonts w:eastAsia="Calibri" w:cs="Times New Roman"/>
          <w:noProof/>
          <w:color w:val="000000" w:themeColor="text1"/>
          <w:sz w:val="28"/>
          <w:szCs w:val="28"/>
        </w:rPr>
        <w:pict>
          <v:shape id="_x0000_s1030" type="#_x0000_t32" style="position:absolute;left:0;text-align:left;margin-left:163.2pt;margin-top:6.8pt;width:138.75pt;height:0;z-index:251661312" o:connectortype="straight"/>
        </w:pict>
      </w:r>
    </w:p>
    <w:p w:rsidR="00F54630" w:rsidRPr="00067635" w:rsidRDefault="00B93310" w:rsidP="001F54E6">
      <w:pPr>
        <w:widowControl w:val="0"/>
        <w:tabs>
          <w:tab w:val="left" w:pos="142"/>
        </w:tabs>
        <w:spacing w:before="120" w:after="120" w:line="240" w:lineRule="auto"/>
        <w:jc w:val="both"/>
        <w:rPr>
          <w:rFonts w:eastAsia="Calibri" w:cs="Times New Roman"/>
          <w:color w:val="000000" w:themeColor="text1"/>
          <w:sz w:val="28"/>
          <w:szCs w:val="28"/>
        </w:rPr>
      </w:pPr>
      <w:r>
        <w:rPr>
          <w:rFonts w:eastAsia="Calibri" w:cs="Times New Roman"/>
          <w:color w:val="000000" w:themeColor="text1"/>
          <w:sz w:val="28"/>
          <w:szCs w:val="28"/>
        </w:rPr>
        <w:tab/>
      </w:r>
      <w:r>
        <w:rPr>
          <w:rFonts w:eastAsia="Calibri" w:cs="Times New Roman"/>
          <w:color w:val="000000" w:themeColor="text1"/>
          <w:sz w:val="28"/>
          <w:szCs w:val="28"/>
        </w:rPr>
        <w:tab/>
      </w:r>
      <w:r w:rsidR="00664D36" w:rsidRPr="00067635">
        <w:rPr>
          <w:rFonts w:eastAsia="Calibri" w:cs="Times New Roman"/>
          <w:color w:val="000000" w:themeColor="text1"/>
          <w:sz w:val="28"/>
          <w:szCs w:val="28"/>
        </w:rPr>
        <w:t xml:space="preserve">Thực hiện </w:t>
      </w:r>
      <w:r w:rsidR="006C66B7">
        <w:rPr>
          <w:rFonts w:eastAsia="Calibri" w:cs="Times New Roman"/>
          <w:color w:val="000000" w:themeColor="text1"/>
          <w:sz w:val="28"/>
          <w:szCs w:val="28"/>
        </w:rPr>
        <w:t xml:space="preserve">quy định của </w:t>
      </w:r>
      <w:r w:rsidR="00664D36" w:rsidRPr="00067635">
        <w:rPr>
          <w:rFonts w:eastAsia="Calibri" w:cs="Times New Roman"/>
          <w:color w:val="000000" w:themeColor="text1"/>
          <w:sz w:val="28"/>
          <w:szCs w:val="28"/>
        </w:rPr>
        <w:t>Luật Ban hành văn bản quy phạm pháp luậ</w:t>
      </w:r>
      <w:r w:rsidR="006D3304" w:rsidRPr="00067635">
        <w:rPr>
          <w:rFonts w:eastAsia="Calibri" w:cs="Times New Roman"/>
          <w:color w:val="000000" w:themeColor="text1"/>
          <w:sz w:val="28"/>
          <w:szCs w:val="28"/>
        </w:rPr>
        <w:t>t năm 2025</w:t>
      </w:r>
      <w:r w:rsidR="00664D36" w:rsidRPr="00067635">
        <w:rPr>
          <w:rFonts w:eastAsia="Calibri" w:cs="Times New Roman"/>
          <w:color w:val="000000" w:themeColor="text1"/>
          <w:sz w:val="28"/>
          <w:szCs w:val="28"/>
        </w:rPr>
        <w:t xml:space="preserve">, Bộ Tài chính </w:t>
      </w:r>
      <w:r w:rsidR="002867CD">
        <w:rPr>
          <w:rFonts w:eastAsia="Calibri" w:cs="Times New Roman"/>
          <w:color w:val="000000" w:themeColor="text1"/>
          <w:sz w:val="28"/>
          <w:szCs w:val="28"/>
        </w:rPr>
        <w:t xml:space="preserve">đã tiến hành rà soát các chủ trương, đường lối của Đảng, văn bản quy phạm pháp luật, điều ước quốc tế có liên quan đến dự thảo </w:t>
      </w:r>
      <w:r w:rsidR="002867CD" w:rsidRPr="002867CD">
        <w:rPr>
          <w:rFonts w:eastAsia="Calibri" w:cs="Times New Roman"/>
          <w:color w:val="000000" w:themeColor="text1"/>
          <w:sz w:val="28"/>
          <w:szCs w:val="28"/>
        </w:rPr>
        <w:t>Luật sửa đổi, bổ sung một số điều của Luật giá số 16/2023/QH15 ngày 19/6/2023</w:t>
      </w:r>
      <w:r w:rsidR="002867CD">
        <w:rPr>
          <w:rFonts w:eastAsia="Calibri" w:cs="Times New Roman"/>
          <w:color w:val="000000" w:themeColor="text1"/>
          <w:sz w:val="28"/>
          <w:szCs w:val="28"/>
        </w:rPr>
        <w:t>. Kết quả rà soát</w:t>
      </w:r>
      <w:r w:rsidR="00664D36" w:rsidRPr="00067635">
        <w:rPr>
          <w:rFonts w:eastAsia="Calibri" w:cs="Times New Roman"/>
          <w:color w:val="000000" w:themeColor="text1"/>
          <w:sz w:val="28"/>
          <w:szCs w:val="28"/>
        </w:rPr>
        <w:t xml:space="preserve"> như sau</w:t>
      </w:r>
      <w:r w:rsidR="00F54630" w:rsidRPr="00067635">
        <w:rPr>
          <w:rFonts w:eastAsia="Calibri" w:cs="Times New Roman"/>
          <w:color w:val="000000" w:themeColor="text1"/>
          <w:sz w:val="28"/>
          <w:szCs w:val="28"/>
        </w:rPr>
        <w:t>:</w:t>
      </w:r>
    </w:p>
    <w:p w:rsidR="00712C88" w:rsidRPr="00067635" w:rsidRDefault="00712C88" w:rsidP="001F54E6">
      <w:pPr>
        <w:spacing w:before="120" w:after="120" w:line="240" w:lineRule="auto"/>
        <w:ind w:firstLine="709"/>
        <w:jc w:val="both"/>
        <w:rPr>
          <w:rFonts w:cs="Times New Roman"/>
          <w:b/>
          <w:color w:val="000000" w:themeColor="text1"/>
          <w:sz w:val="28"/>
          <w:szCs w:val="28"/>
        </w:rPr>
      </w:pPr>
      <w:r w:rsidRPr="00067635">
        <w:rPr>
          <w:rFonts w:cs="Times New Roman"/>
          <w:b/>
          <w:color w:val="000000" w:themeColor="text1"/>
          <w:sz w:val="28"/>
          <w:szCs w:val="28"/>
        </w:rPr>
        <w:t xml:space="preserve">I. </w:t>
      </w:r>
      <w:r w:rsidR="002867CD">
        <w:rPr>
          <w:rFonts w:cs="Times New Roman"/>
          <w:b/>
          <w:color w:val="000000" w:themeColor="text1"/>
          <w:sz w:val="28"/>
          <w:szCs w:val="28"/>
        </w:rPr>
        <w:t>TỔ CHỨC THỰC HIỆN RÀ SOÁT</w:t>
      </w:r>
    </w:p>
    <w:p w:rsidR="00712C88" w:rsidRDefault="00712C88" w:rsidP="001F54E6">
      <w:pPr>
        <w:spacing w:before="120" w:after="120" w:line="240" w:lineRule="auto"/>
        <w:ind w:firstLine="709"/>
        <w:jc w:val="both"/>
        <w:rPr>
          <w:rFonts w:cs="Times New Roman"/>
          <w:b/>
          <w:color w:val="000000" w:themeColor="text1"/>
          <w:sz w:val="28"/>
          <w:szCs w:val="28"/>
        </w:rPr>
      </w:pPr>
      <w:r w:rsidRPr="00067635">
        <w:rPr>
          <w:rFonts w:cs="Times New Roman"/>
          <w:b/>
          <w:color w:val="000000" w:themeColor="text1"/>
          <w:sz w:val="28"/>
          <w:szCs w:val="28"/>
        </w:rPr>
        <w:t xml:space="preserve">1. </w:t>
      </w:r>
      <w:r w:rsidR="002867CD">
        <w:rPr>
          <w:rFonts w:cs="Times New Roman"/>
          <w:b/>
          <w:color w:val="000000" w:themeColor="text1"/>
          <w:sz w:val="28"/>
          <w:szCs w:val="28"/>
        </w:rPr>
        <w:t>Mục đích, yêu cầu rà soát</w:t>
      </w:r>
      <w:r w:rsidR="001D7EF3">
        <w:rPr>
          <w:rFonts w:cs="Times New Roman"/>
          <w:b/>
          <w:color w:val="000000" w:themeColor="text1"/>
          <w:sz w:val="28"/>
          <w:szCs w:val="28"/>
        </w:rPr>
        <w:t xml:space="preserve"> </w:t>
      </w:r>
    </w:p>
    <w:p w:rsidR="001B0F64" w:rsidRPr="001B0F64" w:rsidRDefault="001B0F64" w:rsidP="001F54E6">
      <w:pPr>
        <w:spacing w:before="120" w:after="120" w:line="240" w:lineRule="auto"/>
        <w:ind w:firstLine="709"/>
        <w:jc w:val="both"/>
        <w:rPr>
          <w:rFonts w:cs="Times New Roman"/>
          <w:b/>
          <w:color w:val="000000" w:themeColor="text1"/>
          <w:sz w:val="28"/>
          <w:szCs w:val="28"/>
        </w:rPr>
      </w:pPr>
      <w:r w:rsidRPr="00B93310">
        <w:rPr>
          <w:rFonts w:cs="Times New Roman"/>
          <w:bCs/>
          <w:color w:val="000000" w:themeColor="text1"/>
          <w:sz w:val="28"/>
          <w:szCs w:val="28"/>
        </w:rPr>
        <w:t>-  Mục đích:</w:t>
      </w:r>
      <w:r w:rsidRPr="001B0F64">
        <w:rPr>
          <w:rFonts w:cs="Times New Roman"/>
          <w:b/>
          <w:color w:val="000000" w:themeColor="text1"/>
          <w:sz w:val="28"/>
          <w:szCs w:val="28"/>
        </w:rPr>
        <w:t xml:space="preserve"> </w:t>
      </w:r>
      <w:r w:rsidRPr="001B0F64">
        <w:rPr>
          <w:rFonts w:cs="Times New Roman"/>
          <w:color w:val="000000" w:themeColor="text1"/>
          <w:sz w:val="28"/>
          <w:szCs w:val="28"/>
        </w:rPr>
        <w:t xml:space="preserve">Việc </w:t>
      </w:r>
      <w:r w:rsidR="006B222F">
        <w:rPr>
          <w:rFonts w:cs="Times New Roman"/>
          <w:color w:val="000000" w:themeColor="text1"/>
          <w:sz w:val="28"/>
          <w:szCs w:val="28"/>
        </w:rPr>
        <w:t>rà soát</w:t>
      </w:r>
      <w:r w:rsidRPr="001B0F64">
        <w:rPr>
          <w:rFonts w:cs="Times New Roman"/>
          <w:color w:val="000000" w:themeColor="text1"/>
          <w:sz w:val="28"/>
          <w:szCs w:val="28"/>
        </w:rPr>
        <w:t>, đối chiếu, đánh giá các chủ trương, đường lối của Đảng, các quy định của các văn bản pháp luật, Điều ước quốc tế có liên quan nhằm phát hiện, xử lý hoặc kiến nghị xử lý các quy định mâu thuẫn, chồng chéo, hết hiệu lực hoặc không còn phù hợp</w:t>
      </w:r>
      <w:r w:rsidRPr="002151D6">
        <w:rPr>
          <w:rFonts w:cs="Times New Roman"/>
          <w:color w:val="000000" w:themeColor="text1"/>
          <w:sz w:val="28"/>
          <w:szCs w:val="28"/>
        </w:rPr>
        <w:t>.</w:t>
      </w:r>
    </w:p>
    <w:p w:rsidR="001B0F64" w:rsidRDefault="001B0F64" w:rsidP="001F54E6">
      <w:pPr>
        <w:spacing w:before="120" w:after="120" w:line="240" w:lineRule="auto"/>
        <w:ind w:firstLine="709"/>
        <w:jc w:val="both"/>
        <w:rPr>
          <w:rFonts w:cs="Times New Roman"/>
          <w:b/>
          <w:color w:val="000000" w:themeColor="text1"/>
          <w:sz w:val="28"/>
          <w:szCs w:val="28"/>
        </w:rPr>
      </w:pPr>
      <w:r w:rsidRPr="00B93310">
        <w:rPr>
          <w:rFonts w:cs="Times New Roman"/>
          <w:bCs/>
          <w:color w:val="000000" w:themeColor="text1"/>
          <w:sz w:val="28"/>
          <w:szCs w:val="28"/>
        </w:rPr>
        <w:t>- Yêu cầu: Rà</w:t>
      </w:r>
      <w:r w:rsidRPr="001B0F64">
        <w:rPr>
          <w:rFonts w:cs="Times New Roman"/>
          <w:color w:val="000000" w:themeColor="text1"/>
          <w:sz w:val="28"/>
          <w:szCs w:val="28"/>
        </w:rPr>
        <w:t xml:space="preserve"> soát toàn bộ các văn bản, cập nhật các văn bản mới</w:t>
      </w:r>
      <w:r>
        <w:rPr>
          <w:rFonts w:cs="Times New Roman"/>
          <w:color w:val="000000" w:themeColor="text1"/>
          <w:sz w:val="28"/>
          <w:szCs w:val="28"/>
        </w:rPr>
        <w:t>.</w:t>
      </w:r>
    </w:p>
    <w:p w:rsidR="002867CD" w:rsidRDefault="002867CD" w:rsidP="001F54E6">
      <w:pPr>
        <w:spacing w:before="120" w:after="120" w:line="240" w:lineRule="auto"/>
        <w:ind w:firstLine="709"/>
        <w:jc w:val="both"/>
        <w:rPr>
          <w:rFonts w:cs="Times New Roman"/>
          <w:b/>
          <w:color w:val="000000" w:themeColor="text1"/>
          <w:sz w:val="28"/>
          <w:szCs w:val="28"/>
        </w:rPr>
      </w:pPr>
      <w:proofErr w:type="gramStart"/>
      <w:r>
        <w:rPr>
          <w:rFonts w:cs="Times New Roman"/>
          <w:b/>
          <w:color w:val="000000" w:themeColor="text1"/>
          <w:sz w:val="28"/>
          <w:szCs w:val="28"/>
        </w:rPr>
        <w:t>2. Phạm vi, nội dung</w:t>
      </w:r>
      <w:proofErr w:type="gramEnd"/>
      <w:r>
        <w:rPr>
          <w:rFonts w:cs="Times New Roman"/>
          <w:b/>
          <w:color w:val="000000" w:themeColor="text1"/>
          <w:sz w:val="28"/>
          <w:szCs w:val="28"/>
        </w:rPr>
        <w:t>, đối tượng rà soát</w:t>
      </w:r>
    </w:p>
    <w:p w:rsidR="00200BD5" w:rsidRPr="00200BD5" w:rsidRDefault="00200BD5" w:rsidP="001F54E6">
      <w:pPr>
        <w:pStyle w:val="Vnbnnidung0"/>
        <w:spacing w:before="120" w:after="120"/>
        <w:ind w:firstLine="567"/>
        <w:jc w:val="both"/>
        <w:rPr>
          <w:bCs w:val="0"/>
          <w:i/>
          <w:iCs/>
        </w:rPr>
      </w:pPr>
      <w:r w:rsidRPr="00200BD5">
        <w:rPr>
          <w:bCs w:val="0"/>
          <w:i/>
          <w:iCs/>
        </w:rPr>
        <w:t>a) Các văn bản của Đảng</w:t>
      </w:r>
    </w:p>
    <w:p w:rsidR="00200BD5" w:rsidRDefault="00200BD5" w:rsidP="001F54E6">
      <w:pPr>
        <w:pStyle w:val="BodyText2"/>
        <w:spacing w:before="120" w:after="120"/>
        <w:ind w:firstLine="720"/>
        <w:jc w:val="both"/>
        <w:rPr>
          <w:b/>
        </w:rPr>
      </w:pPr>
      <w:r w:rsidRPr="00067635">
        <w:rPr>
          <w:color w:val="000000" w:themeColor="text1"/>
          <w:szCs w:val="28"/>
        </w:rPr>
        <w:t xml:space="preserve">- </w:t>
      </w:r>
      <w:r w:rsidRPr="00067635">
        <w:rPr>
          <w:rFonts w:eastAsia="Calibri"/>
          <w:color w:val="000000" w:themeColor="text1"/>
          <w:spacing w:val="-2"/>
          <w:szCs w:val="28"/>
        </w:rPr>
        <w:t>Kết luận số 134-KL/TW ngày 28/3/2025 của Ban Chấp hành Trung ương Đảng về Đề án sắp xếp hệ thống cơ quan thanh tra tinh, gọn, mạnh, hiệu năng, hiệu lực, hiệu quả</w:t>
      </w:r>
      <w:r>
        <w:rPr>
          <w:rFonts w:eastAsia="Calibri"/>
          <w:color w:val="000000" w:themeColor="text1"/>
          <w:spacing w:val="-2"/>
          <w:szCs w:val="28"/>
        </w:rPr>
        <w:t>;</w:t>
      </w:r>
    </w:p>
    <w:p w:rsidR="00200BD5" w:rsidRDefault="00200BD5" w:rsidP="001F54E6">
      <w:pPr>
        <w:widowControl w:val="0"/>
        <w:autoSpaceDE w:val="0"/>
        <w:autoSpaceDN w:val="0"/>
        <w:adjustRightInd w:val="0"/>
        <w:spacing w:before="120" w:after="120" w:line="240" w:lineRule="auto"/>
        <w:ind w:firstLine="720"/>
        <w:jc w:val="both"/>
        <w:rPr>
          <w:rFonts w:eastAsia="Calibri" w:cs="Times New Roman"/>
          <w:i/>
          <w:color w:val="000000" w:themeColor="text1"/>
          <w:sz w:val="28"/>
          <w:szCs w:val="28"/>
        </w:rPr>
      </w:pPr>
      <w:r w:rsidRPr="00067635">
        <w:rPr>
          <w:rFonts w:eastAsia="Calibri" w:cs="Times New Roman"/>
          <w:i/>
          <w:color w:val="000000" w:themeColor="text1"/>
          <w:sz w:val="28"/>
          <w:szCs w:val="28"/>
        </w:rPr>
        <w:t>-</w:t>
      </w:r>
      <w:r w:rsidRPr="00067635">
        <w:rPr>
          <w:rFonts w:eastAsia="Calibri" w:cs="Times New Roman"/>
          <w:color w:val="000000" w:themeColor="text1"/>
          <w:sz w:val="28"/>
          <w:szCs w:val="28"/>
        </w:rPr>
        <w:t xml:space="preserve"> Nghị quyết số 60-NQ/TW ngày 12/4/2025 của Ban Chấp hành Trung ương tại Hội nghị lần thứ 11 của Ban Chấp hành Trung ương Đảng khoá XIII</w:t>
      </w:r>
      <w:r>
        <w:rPr>
          <w:rFonts w:eastAsia="Calibri" w:cs="Times New Roman"/>
          <w:color w:val="000000" w:themeColor="text1"/>
          <w:sz w:val="28"/>
          <w:szCs w:val="28"/>
        </w:rPr>
        <w:t>;</w:t>
      </w:r>
    </w:p>
    <w:p w:rsidR="00200BD5" w:rsidRPr="00240460" w:rsidRDefault="00200BD5" w:rsidP="001F54E6">
      <w:pPr>
        <w:pStyle w:val="BodyText2"/>
        <w:spacing w:before="120" w:after="120"/>
        <w:ind w:firstLine="720"/>
        <w:jc w:val="both"/>
        <w:rPr>
          <w:bCs/>
          <w:color w:val="000000" w:themeColor="text1"/>
          <w:szCs w:val="28"/>
          <w:lang w:val="pt-BR"/>
        </w:rPr>
      </w:pPr>
      <w:r>
        <w:rPr>
          <w:bCs/>
          <w:color w:val="000000" w:themeColor="text1"/>
          <w:szCs w:val="28"/>
          <w:lang w:val="pt-BR"/>
        </w:rPr>
        <w:t>- Nghị quyết số 66-NQ/TW ngày 30/4/2025 của Ban Chấp hành Trung ương về đổi mới công tác xây dựng và thi hành pháp luật đáp ứng yêu cầu phát triển đất nước trong kỷ nguyên mới;</w:t>
      </w:r>
    </w:p>
    <w:p w:rsidR="00200BD5" w:rsidRDefault="00200BD5" w:rsidP="001F54E6">
      <w:pPr>
        <w:widowControl w:val="0"/>
        <w:autoSpaceDE w:val="0"/>
        <w:autoSpaceDN w:val="0"/>
        <w:adjustRightInd w:val="0"/>
        <w:spacing w:before="120" w:after="120" w:line="240" w:lineRule="auto"/>
        <w:ind w:firstLine="720"/>
        <w:jc w:val="both"/>
        <w:rPr>
          <w:rFonts w:eastAsia="Calibri" w:cs="Times New Roman"/>
          <w:color w:val="000000" w:themeColor="text1"/>
          <w:sz w:val="28"/>
          <w:szCs w:val="28"/>
        </w:rPr>
      </w:pPr>
      <w:r w:rsidRPr="00067635">
        <w:rPr>
          <w:rFonts w:eastAsia="Calibri" w:cs="Times New Roman"/>
          <w:color w:val="000000" w:themeColor="text1"/>
          <w:sz w:val="28"/>
          <w:szCs w:val="28"/>
        </w:rPr>
        <w:t xml:space="preserve">- Kết luận </w:t>
      </w:r>
      <w:r>
        <w:rPr>
          <w:rFonts w:eastAsia="Calibri" w:cs="Times New Roman"/>
          <w:color w:val="000000" w:themeColor="text1"/>
          <w:sz w:val="28"/>
          <w:szCs w:val="28"/>
        </w:rPr>
        <w:t xml:space="preserve">số </w:t>
      </w:r>
      <w:r w:rsidR="0025432E">
        <w:rPr>
          <w:rFonts w:eastAsia="Calibri" w:cs="Times New Roman"/>
          <w:color w:val="000000" w:themeColor="text1"/>
          <w:sz w:val="28"/>
          <w:szCs w:val="28"/>
        </w:rPr>
        <w:t xml:space="preserve">155/KL-TW ngày 17/5/2025 </w:t>
      </w:r>
      <w:r w:rsidRPr="00067635">
        <w:rPr>
          <w:rFonts w:eastAsia="Calibri" w:cs="Times New Roman"/>
          <w:color w:val="000000" w:themeColor="text1"/>
          <w:sz w:val="28"/>
          <w:szCs w:val="28"/>
        </w:rPr>
        <w:t xml:space="preserve">của Bộ Chính trị, Ban Bí </w:t>
      </w:r>
      <w:proofErr w:type="gramStart"/>
      <w:r w:rsidRPr="00067635">
        <w:rPr>
          <w:rFonts w:eastAsia="Calibri" w:cs="Times New Roman"/>
          <w:color w:val="000000" w:themeColor="text1"/>
          <w:sz w:val="28"/>
          <w:szCs w:val="28"/>
        </w:rPr>
        <w:t>thư</w:t>
      </w:r>
      <w:proofErr w:type="gramEnd"/>
      <w:r w:rsidRPr="00067635">
        <w:rPr>
          <w:rFonts w:eastAsia="Calibri" w:cs="Times New Roman"/>
          <w:color w:val="000000" w:themeColor="text1"/>
          <w:sz w:val="28"/>
          <w:szCs w:val="28"/>
        </w:rPr>
        <w:t xml:space="preserve"> về một số nhiệm vụ trọng tâm cần tập trung thực hiện về sắp xếp tổ chức bộ máy và đơn vị hành chính từ nay đến 30/6/2025</w:t>
      </w:r>
      <w:r>
        <w:rPr>
          <w:rFonts w:eastAsia="Calibri" w:cs="Times New Roman"/>
          <w:color w:val="000000" w:themeColor="text1"/>
          <w:sz w:val="28"/>
          <w:szCs w:val="28"/>
        </w:rPr>
        <w:t>.</w:t>
      </w:r>
    </w:p>
    <w:p w:rsidR="002C2D83" w:rsidRDefault="002C2D83" w:rsidP="001F54E6">
      <w:pPr>
        <w:widowControl w:val="0"/>
        <w:autoSpaceDE w:val="0"/>
        <w:autoSpaceDN w:val="0"/>
        <w:adjustRightInd w:val="0"/>
        <w:spacing w:before="120" w:after="120" w:line="240" w:lineRule="auto"/>
        <w:ind w:firstLine="720"/>
        <w:jc w:val="both"/>
        <w:rPr>
          <w:rFonts w:eastAsia="Calibri" w:cs="Times New Roman"/>
          <w:b/>
          <w:bCs/>
          <w:i/>
          <w:iCs/>
          <w:color w:val="000000" w:themeColor="text1"/>
          <w:sz w:val="28"/>
          <w:szCs w:val="28"/>
        </w:rPr>
      </w:pPr>
      <w:r w:rsidRPr="002C2D83">
        <w:rPr>
          <w:rFonts w:eastAsia="Calibri" w:cs="Times New Roman"/>
          <w:b/>
          <w:bCs/>
          <w:i/>
          <w:iCs/>
          <w:color w:val="000000" w:themeColor="text1"/>
          <w:sz w:val="28"/>
          <w:szCs w:val="28"/>
        </w:rPr>
        <w:t>b) Các văn bản quy phạm pháp luật</w:t>
      </w:r>
    </w:p>
    <w:p w:rsidR="002C2D83" w:rsidRPr="00067635" w:rsidRDefault="002C2D83" w:rsidP="001F54E6">
      <w:pPr>
        <w:widowControl w:val="0"/>
        <w:autoSpaceDE w:val="0"/>
        <w:autoSpaceDN w:val="0"/>
        <w:adjustRightInd w:val="0"/>
        <w:spacing w:before="120" w:after="120" w:line="240" w:lineRule="auto"/>
        <w:ind w:firstLine="720"/>
        <w:jc w:val="both"/>
        <w:rPr>
          <w:rFonts w:eastAsia="Calibri" w:cs="Times New Roman"/>
          <w:color w:val="000000" w:themeColor="text1"/>
          <w:sz w:val="28"/>
          <w:szCs w:val="28"/>
        </w:rPr>
      </w:pPr>
      <w:r w:rsidRPr="00067635">
        <w:rPr>
          <w:rFonts w:eastAsia="Calibri" w:cs="Times New Roman"/>
          <w:color w:val="000000" w:themeColor="text1"/>
          <w:sz w:val="28"/>
          <w:szCs w:val="28"/>
        </w:rPr>
        <w:lastRenderedPageBreak/>
        <w:t>- Nghị quyết</w:t>
      </w:r>
      <w:r>
        <w:rPr>
          <w:rFonts w:eastAsia="Calibri" w:cs="Times New Roman"/>
          <w:color w:val="000000" w:themeColor="text1"/>
          <w:sz w:val="28"/>
          <w:szCs w:val="28"/>
        </w:rPr>
        <w:t xml:space="preserve"> 203/2025/QH15 ngày 16/6/2025</w:t>
      </w:r>
      <w:r w:rsidRPr="00067635">
        <w:rPr>
          <w:rFonts w:eastAsia="Calibri" w:cs="Times New Roman"/>
          <w:color w:val="000000" w:themeColor="text1"/>
          <w:sz w:val="28"/>
          <w:szCs w:val="28"/>
        </w:rPr>
        <w:t xml:space="preserve"> sửa đổi, bổ sung một số điều của Hiến pháp </w:t>
      </w:r>
      <w:r>
        <w:rPr>
          <w:rFonts w:eastAsia="Calibri" w:cs="Times New Roman"/>
          <w:color w:val="000000" w:themeColor="text1"/>
          <w:sz w:val="28"/>
          <w:szCs w:val="28"/>
        </w:rPr>
        <w:t>nước Cộng hòa Xã hội Chủ nghĩa Việt Nam</w:t>
      </w:r>
      <w:r w:rsidR="00601C51">
        <w:rPr>
          <w:rFonts w:eastAsia="Calibri" w:cs="Times New Roman"/>
          <w:color w:val="000000" w:themeColor="text1"/>
          <w:sz w:val="28"/>
          <w:szCs w:val="28"/>
        </w:rPr>
        <w:t>;</w:t>
      </w:r>
    </w:p>
    <w:p w:rsidR="002C2D83" w:rsidRDefault="002C2D83" w:rsidP="001F54E6">
      <w:pPr>
        <w:spacing w:before="120" w:after="120" w:line="240" w:lineRule="auto"/>
        <w:ind w:firstLine="709"/>
        <w:jc w:val="both"/>
        <w:rPr>
          <w:rFonts w:cs="Times New Roman"/>
          <w:color w:val="000000" w:themeColor="text1"/>
          <w:sz w:val="28"/>
          <w:szCs w:val="28"/>
        </w:rPr>
      </w:pPr>
      <w:r>
        <w:rPr>
          <w:rFonts w:cs="Times New Roman"/>
          <w:color w:val="000000" w:themeColor="text1"/>
          <w:sz w:val="28"/>
          <w:szCs w:val="28"/>
        </w:rPr>
        <w:t>- Luật Tổ chức Chính phủ số 63/2025/QH15 ngày 18/02/2025;</w:t>
      </w:r>
    </w:p>
    <w:p w:rsidR="002C2D83" w:rsidRDefault="002C2D83" w:rsidP="001F54E6">
      <w:pPr>
        <w:spacing w:before="120" w:after="120" w:line="240" w:lineRule="auto"/>
        <w:ind w:firstLine="709"/>
        <w:jc w:val="both"/>
        <w:rPr>
          <w:rFonts w:cs="Times New Roman"/>
          <w:color w:val="000000" w:themeColor="text1"/>
          <w:sz w:val="28"/>
          <w:szCs w:val="28"/>
        </w:rPr>
      </w:pPr>
      <w:r>
        <w:rPr>
          <w:rFonts w:cs="Times New Roman"/>
          <w:color w:val="000000" w:themeColor="text1"/>
          <w:sz w:val="28"/>
          <w:szCs w:val="28"/>
        </w:rPr>
        <w:t xml:space="preserve">- </w:t>
      </w:r>
      <w:r w:rsidRPr="00F335E7">
        <w:rPr>
          <w:rFonts w:cs="Times New Roman"/>
          <w:color w:val="000000" w:themeColor="text1"/>
          <w:sz w:val="28"/>
          <w:szCs w:val="28"/>
        </w:rPr>
        <w:t xml:space="preserve">Luật Tổ chức </w:t>
      </w:r>
      <w:r>
        <w:rPr>
          <w:rFonts w:cs="Times New Roman"/>
          <w:color w:val="000000" w:themeColor="text1"/>
          <w:sz w:val="28"/>
          <w:szCs w:val="28"/>
        </w:rPr>
        <w:t>C</w:t>
      </w:r>
      <w:r w:rsidRPr="00F335E7">
        <w:rPr>
          <w:rFonts w:cs="Times New Roman"/>
          <w:color w:val="000000" w:themeColor="text1"/>
          <w:sz w:val="28"/>
          <w:szCs w:val="28"/>
        </w:rPr>
        <w:t>hính quyền địa phương số 72/2025/QH15</w:t>
      </w:r>
      <w:r>
        <w:rPr>
          <w:rFonts w:cs="Times New Roman"/>
          <w:color w:val="000000" w:themeColor="text1"/>
          <w:sz w:val="28"/>
          <w:szCs w:val="28"/>
        </w:rPr>
        <w:t xml:space="preserve"> ngày 16/6/2025;</w:t>
      </w:r>
    </w:p>
    <w:p w:rsidR="002C2D83" w:rsidRPr="004660D4" w:rsidRDefault="002C2D83" w:rsidP="001F54E6">
      <w:pPr>
        <w:spacing w:before="120" w:after="120" w:line="240" w:lineRule="auto"/>
        <w:ind w:firstLine="709"/>
        <w:jc w:val="both"/>
        <w:rPr>
          <w:sz w:val="28"/>
          <w:szCs w:val="28"/>
        </w:rPr>
      </w:pPr>
      <w:r w:rsidRPr="004660D4">
        <w:rPr>
          <w:rFonts w:cs="Times New Roman"/>
          <w:color w:val="000000" w:themeColor="text1"/>
          <w:sz w:val="28"/>
          <w:szCs w:val="28"/>
        </w:rPr>
        <w:t>- Luật Thanh tra số</w:t>
      </w:r>
      <w:r>
        <w:rPr>
          <w:rFonts w:cs="Times New Roman"/>
          <w:color w:val="000000" w:themeColor="text1"/>
          <w:sz w:val="28"/>
          <w:szCs w:val="28"/>
        </w:rPr>
        <w:t xml:space="preserve"> </w:t>
      </w:r>
      <w:r w:rsidRPr="004660D4">
        <w:rPr>
          <w:sz w:val="28"/>
          <w:szCs w:val="28"/>
        </w:rPr>
        <w:t>84</w:t>
      </w:r>
      <w:r w:rsidRPr="004660D4">
        <w:rPr>
          <w:sz w:val="28"/>
          <w:szCs w:val="28"/>
          <w:lang w:val="vi-VN"/>
        </w:rPr>
        <w:t>/202</w:t>
      </w:r>
      <w:r w:rsidRPr="004660D4">
        <w:rPr>
          <w:sz w:val="28"/>
          <w:szCs w:val="28"/>
        </w:rPr>
        <w:t>5</w:t>
      </w:r>
      <w:r w:rsidRPr="004660D4">
        <w:rPr>
          <w:sz w:val="28"/>
          <w:szCs w:val="28"/>
          <w:lang w:val="vi-VN"/>
        </w:rPr>
        <w:t>/QH15</w:t>
      </w:r>
      <w:r w:rsidRPr="004660D4">
        <w:rPr>
          <w:sz w:val="28"/>
          <w:szCs w:val="28"/>
        </w:rPr>
        <w:t xml:space="preserve"> ngày 25/6/2025</w:t>
      </w:r>
      <w:r w:rsidR="00601C51">
        <w:rPr>
          <w:sz w:val="28"/>
          <w:szCs w:val="28"/>
        </w:rPr>
        <w:t>;</w:t>
      </w:r>
    </w:p>
    <w:p w:rsidR="002C2D83" w:rsidRDefault="002C2D83" w:rsidP="001F54E6">
      <w:pPr>
        <w:spacing w:before="120" w:after="120" w:line="240" w:lineRule="auto"/>
        <w:ind w:firstLine="709"/>
        <w:jc w:val="both"/>
        <w:rPr>
          <w:sz w:val="28"/>
          <w:szCs w:val="28"/>
        </w:rPr>
      </w:pPr>
      <w:r w:rsidRPr="004660D4">
        <w:rPr>
          <w:sz w:val="28"/>
          <w:szCs w:val="28"/>
        </w:rPr>
        <w:t>- Luật Đường sắt số 95/2025/QH15 ngày 27/6/2025</w:t>
      </w:r>
      <w:r w:rsidR="00601C51">
        <w:rPr>
          <w:sz w:val="28"/>
          <w:szCs w:val="28"/>
        </w:rPr>
        <w:t>;</w:t>
      </w:r>
    </w:p>
    <w:p w:rsidR="002C2D83" w:rsidRDefault="002C2D83" w:rsidP="001F54E6">
      <w:pPr>
        <w:spacing w:before="120" w:after="120" w:line="240" w:lineRule="auto"/>
        <w:ind w:firstLine="709"/>
        <w:jc w:val="both"/>
        <w:rPr>
          <w:sz w:val="28"/>
          <w:szCs w:val="28"/>
        </w:rPr>
      </w:pPr>
      <w:r>
        <w:rPr>
          <w:sz w:val="28"/>
          <w:szCs w:val="28"/>
        </w:rPr>
        <w:t xml:space="preserve">- </w:t>
      </w:r>
      <w:r w:rsidRPr="001316CE">
        <w:rPr>
          <w:sz w:val="28"/>
          <w:szCs w:val="28"/>
        </w:rPr>
        <w:t xml:space="preserve">Luật Điện lực số 61/2024/QH15 </w:t>
      </w:r>
      <w:r>
        <w:rPr>
          <w:sz w:val="28"/>
          <w:szCs w:val="28"/>
        </w:rPr>
        <w:t>ngày 30/11/2024</w:t>
      </w:r>
      <w:r w:rsidR="00601C51">
        <w:rPr>
          <w:sz w:val="28"/>
          <w:szCs w:val="28"/>
        </w:rPr>
        <w:t>;</w:t>
      </w:r>
    </w:p>
    <w:p w:rsidR="002C2D83" w:rsidRPr="00F335E7" w:rsidRDefault="002C2D83" w:rsidP="001F54E6">
      <w:pPr>
        <w:spacing w:before="120" w:after="120" w:line="240" w:lineRule="auto"/>
        <w:ind w:firstLine="709"/>
        <w:jc w:val="both"/>
        <w:rPr>
          <w:rFonts w:cs="Times New Roman"/>
          <w:color w:val="000000" w:themeColor="text1"/>
          <w:sz w:val="28"/>
          <w:szCs w:val="28"/>
        </w:rPr>
      </w:pPr>
      <w:r>
        <w:rPr>
          <w:sz w:val="28"/>
          <w:szCs w:val="28"/>
        </w:rPr>
        <w:t>- Luật số 44/2024/QH15 ngày 21/11/2024 sửa đổi, bổ sung một số điều của Luật Dược</w:t>
      </w:r>
      <w:r w:rsidR="008276C4">
        <w:rPr>
          <w:sz w:val="28"/>
          <w:szCs w:val="28"/>
        </w:rPr>
        <w:t>;</w:t>
      </w:r>
    </w:p>
    <w:p w:rsidR="002C2D83" w:rsidRPr="00067635" w:rsidRDefault="002C2D83" w:rsidP="001F54E6">
      <w:pPr>
        <w:shd w:val="clear" w:color="auto" w:fill="FFFFFF"/>
        <w:spacing w:before="120" w:after="120" w:line="240" w:lineRule="auto"/>
        <w:ind w:firstLine="720"/>
        <w:jc w:val="both"/>
        <w:rPr>
          <w:rFonts w:eastAsia="Calibri" w:cs="Times New Roman"/>
          <w:i/>
          <w:color w:val="000000" w:themeColor="text1"/>
          <w:sz w:val="28"/>
          <w:szCs w:val="28"/>
        </w:rPr>
      </w:pPr>
      <w:r w:rsidRPr="00067635">
        <w:rPr>
          <w:rFonts w:eastAsia="Calibri" w:cs="Times New Roman"/>
          <w:color w:val="000000" w:themeColor="text1"/>
          <w:spacing w:val="-2"/>
          <w:sz w:val="28"/>
          <w:szCs w:val="28"/>
        </w:rPr>
        <w:t>- Nghị quyết số 190/2025/QH15 ngày 19/02/2025 của Quốc hội quy định về xử lý một số vấn đề liên quan đến sắp xếp tổ chức bộ máy nhà</w:t>
      </w:r>
      <w:r>
        <w:rPr>
          <w:rFonts w:eastAsia="Calibri" w:cs="Times New Roman"/>
          <w:color w:val="000000" w:themeColor="text1"/>
          <w:spacing w:val="-2"/>
          <w:sz w:val="28"/>
          <w:szCs w:val="28"/>
        </w:rPr>
        <w:t xml:space="preserve"> nước</w:t>
      </w:r>
      <w:r w:rsidR="008276C4" w:rsidRPr="008276C4">
        <w:rPr>
          <w:rFonts w:eastAsia="Calibri" w:cs="Times New Roman"/>
          <w:iCs/>
          <w:color w:val="000000" w:themeColor="text1"/>
          <w:sz w:val="28"/>
          <w:szCs w:val="28"/>
        </w:rPr>
        <w:t>;</w:t>
      </w:r>
    </w:p>
    <w:p w:rsidR="002C2D83" w:rsidRDefault="002C2D83" w:rsidP="001F54E6">
      <w:pPr>
        <w:widowControl w:val="0"/>
        <w:autoSpaceDE w:val="0"/>
        <w:autoSpaceDN w:val="0"/>
        <w:adjustRightInd w:val="0"/>
        <w:spacing w:before="120" w:after="120" w:line="240" w:lineRule="auto"/>
        <w:ind w:firstLine="720"/>
        <w:jc w:val="both"/>
        <w:rPr>
          <w:rFonts w:cs="Times New Roman"/>
          <w:iCs/>
          <w:color w:val="000000"/>
          <w:sz w:val="28"/>
          <w:szCs w:val="28"/>
          <w:shd w:val="clear" w:color="auto" w:fill="FFFFFF"/>
        </w:rPr>
      </w:pPr>
      <w:r>
        <w:rPr>
          <w:rFonts w:eastAsia="Calibri" w:cs="Times New Roman"/>
          <w:color w:val="000000" w:themeColor="text1"/>
          <w:sz w:val="28"/>
          <w:szCs w:val="28"/>
        </w:rPr>
        <w:t>- Nghị quyết số 66/NQ-CP ngày 26/3/2025 của Chính phủ về chương trình cắt giảm, đơn giản hóa thủ tục hành chính liên quan đến hoạt động sản xuất, kinh doanh năm 2025 và 2026</w:t>
      </w:r>
      <w:r w:rsidR="008276C4" w:rsidRPr="008276C4">
        <w:rPr>
          <w:rFonts w:cs="Times New Roman"/>
          <w:iCs/>
          <w:color w:val="000000"/>
          <w:sz w:val="28"/>
          <w:szCs w:val="28"/>
          <w:shd w:val="clear" w:color="auto" w:fill="FFFFFF"/>
        </w:rPr>
        <w:t>;</w:t>
      </w:r>
    </w:p>
    <w:p w:rsidR="002C2D83" w:rsidRDefault="00601C51" w:rsidP="001F54E6">
      <w:pPr>
        <w:widowControl w:val="0"/>
        <w:autoSpaceDE w:val="0"/>
        <w:autoSpaceDN w:val="0"/>
        <w:adjustRightInd w:val="0"/>
        <w:spacing w:before="120" w:after="120" w:line="240" w:lineRule="auto"/>
        <w:ind w:firstLine="720"/>
        <w:jc w:val="both"/>
        <w:rPr>
          <w:rFonts w:eastAsia="Calibri" w:cs="Times New Roman"/>
          <w:color w:val="000000" w:themeColor="text1"/>
          <w:sz w:val="28"/>
          <w:szCs w:val="28"/>
        </w:rPr>
      </w:pPr>
      <w:r>
        <w:rPr>
          <w:rFonts w:eastAsia="Calibri" w:cs="Times New Roman"/>
          <w:color w:val="000000" w:themeColor="text1"/>
          <w:sz w:val="28"/>
          <w:szCs w:val="28"/>
        </w:rPr>
        <w:t>- Nghị định số 125/2025/NĐ-CP ngày 11/6/2025 của Chính phủ quy định về phân định thẩm quyền của chính quyền địa phương 02 cấp trong lĩnh vực quản lý nhà nước của Bộ Tài chính</w:t>
      </w:r>
      <w:r w:rsidR="008276C4">
        <w:rPr>
          <w:rFonts w:eastAsia="Calibri" w:cs="Times New Roman"/>
          <w:color w:val="000000" w:themeColor="text1"/>
          <w:sz w:val="28"/>
          <w:szCs w:val="28"/>
        </w:rPr>
        <w:t>;</w:t>
      </w:r>
    </w:p>
    <w:p w:rsidR="008276C4" w:rsidRDefault="008276C4" w:rsidP="001F54E6">
      <w:pPr>
        <w:widowControl w:val="0"/>
        <w:autoSpaceDE w:val="0"/>
        <w:autoSpaceDN w:val="0"/>
        <w:adjustRightInd w:val="0"/>
        <w:spacing w:before="120" w:after="120" w:line="240" w:lineRule="auto"/>
        <w:ind w:firstLine="720"/>
        <w:jc w:val="both"/>
        <w:rPr>
          <w:rFonts w:eastAsia="Calibri" w:cs="Times New Roman"/>
          <w:color w:val="000000" w:themeColor="text1"/>
          <w:sz w:val="28"/>
          <w:szCs w:val="28"/>
        </w:rPr>
      </w:pPr>
      <w:r>
        <w:rPr>
          <w:rFonts w:eastAsia="Calibri" w:cs="Times New Roman"/>
          <w:color w:val="000000" w:themeColor="text1"/>
          <w:sz w:val="28"/>
          <w:szCs w:val="28"/>
        </w:rPr>
        <w:t>- Nghị định số 146/2025/NĐ-CP ngày 12/6/2025 của Chính phủ quy định về phân quyền, phân cấp trong lĩnh vực công nghiệp và thương mại;</w:t>
      </w:r>
    </w:p>
    <w:p w:rsidR="00601C51" w:rsidRPr="00036436" w:rsidRDefault="00036436" w:rsidP="001F54E6">
      <w:pPr>
        <w:widowControl w:val="0"/>
        <w:autoSpaceDE w:val="0"/>
        <w:autoSpaceDN w:val="0"/>
        <w:adjustRightInd w:val="0"/>
        <w:spacing w:before="120" w:after="120" w:line="240" w:lineRule="auto"/>
        <w:ind w:firstLine="720"/>
        <w:jc w:val="both"/>
        <w:rPr>
          <w:rFonts w:eastAsia="Calibri" w:cs="Times New Roman"/>
          <w:b/>
          <w:bCs/>
          <w:i/>
          <w:iCs/>
          <w:color w:val="000000" w:themeColor="text1"/>
          <w:sz w:val="28"/>
          <w:szCs w:val="28"/>
        </w:rPr>
      </w:pPr>
      <w:r w:rsidRPr="00036436">
        <w:rPr>
          <w:rFonts w:eastAsia="Calibri" w:cs="Times New Roman"/>
          <w:b/>
          <w:bCs/>
          <w:i/>
          <w:iCs/>
          <w:color w:val="000000" w:themeColor="text1"/>
          <w:sz w:val="28"/>
          <w:szCs w:val="28"/>
        </w:rPr>
        <w:t>c) Các điều quốc tế</w:t>
      </w:r>
    </w:p>
    <w:p w:rsidR="002C2D83" w:rsidRDefault="005B2536" w:rsidP="001F54E6">
      <w:pPr>
        <w:widowControl w:val="0"/>
        <w:autoSpaceDE w:val="0"/>
        <w:autoSpaceDN w:val="0"/>
        <w:adjustRightInd w:val="0"/>
        <w:spacing w:before="120" w:after="120" w:line="240" w:lineRule="auto"/>
        <w:ind w:firstLine="720"/>
        <w:jc w:val="both"/>
        <w:rPr>
          <w:rFonts w:eastAsia="Calibri" w:cs="Times New Roman"/>
          <w:color w:val="000000" w:themeColor="text1"/>
          <w:sz w:val="28"/>
          <w:szCs w:val="28"/>
        </w:rPr>
      </w:pPr>
      <w:r>
        <w:rPr>
          <w:rFonts w:eastAsia="Calibri" w:cs="Times New Roman"/>
          <w:color w:val="000000" w:themeColor="text1"/>
          <w:sz w:val="28"/>
          <w:szCs w:val="28"/>
        </w:rPr>
        <w:t>- Hiệp định thương mại quốc tế WTO;</w:t>
      </w:r>
    </w:p>
    <w:p w:rsidR="005B2536" w:rsidRDefault="005B2536" w:rsidP="001F54E6">
      <w:pPr>
        <w:widowControl w:val="0"/>
        <w:autoSpaceDE w:val="0"/>
        <w:autoSpaceDN w:val="0"/>
        <w:adjustRightInd w:val="0"/>
        <w:spacing w:before="120" w:after="120" w:line="240" w:lineRule="auto"/>
        <w:ind w:firstLine="720"/>
        <w:jc w:val="both"/>
        <w:rPr>
          <w:rFonts w:eastAsia="Calibri" w:cs="Times New Roman"/>
          <w:color w:val="000000" w:themeColor="text1"/>
          <w:sz w:val="28"/>
          <w:szCs w:val="28"/>
        </w:rPr>
      </w:pPr>
      <w:r>
        <w:rPr>
          <w:rFonts w:eastAsia="Calibri" w:cs="Times New Roman"/>
          <w:color w:val="000000" w:themeColor="text1"/>
          <w:sz w:val="28"/>
          <w:szCs w:val="28"/>
        </w:rPr>
        <w:t>- Hiệp định thương mại CPTPP;</w:t>
      </w:r>
    </w:p>
    <w:p w:rsidR="005B2536" w:rsidRDefault="005B2536" w:rsidP="001F54E6">
      <w:pPr>
        <w:widowControl w:val="0"/>
        <w:autoSpaceDE w:val="0"/>
        <w:autoSpaceDN w:val="0"/>
        <w:adjustRightInd w:val="0"/>
        <w:spacing w:before="120" w:after="120" w:line="240" w:lineRule="auto"/>
        <w:ind w:firstLine="720"/>
        <w:jc w:val="both"/>
        <w:rPr>
          <w:rFonts w:eastAsia="Calibri" w:cs="Times New Roman"/>
          <w:color w:val="000000" w:themeColor="text1"/>
          <w:sz w:val="28"/>
          <w:szCs w:val="28"/>
        </w:rPr>
      </w:pPr>
      <w:r>
        <w:rPr>
          <w:rFonts w:eastAsia="Calibri" w:cs="Times New Roman"/>
          <w:color w:val="000000" w:themeColor="text1"/>
          <w:sz w:val="28"/>
          <w:szCs w:val="28"/>
        </w:rPr>
        <w:t>- Hiệp định thương mại tự do Việt Nam – EU;</w:t>
      </w:r>
    </w:p>
    <w:p w:rsidR="005B2536" w:rsidRPr="002C2D83" w:rsidRDefault="005B2536" w:rsidP="001F54E6">
      <w:pPr>
        <w:widowControl w:val="0"/>
        <w:autoSpaceDE w:val="0"/>
        <w:autoSpaceDN w:val="0"/>
        <w:adjustRightInd w:val="0"/>
        <w:spacing w:before="120" w:after="120" w:line="240" w:lineRule="auto"/>
        <w:ind w:firstLine="720"/>
        <w:jc w:val="both"/>
        <w:rPr>
          <w:rFonts w:eastAsia="Calibri" w:cs="Times New Roman"/>
          <w:color w:val="000000" w:themeColor="text1"/>
          <w:sz w:val="28"/>
          <w:szCs w:val="28"/>
        </w:rPr>
      </w:pPr>
      <w:r>
        <w:rPr>
          <w:rFonts w:eastAsia="Calibri" w:cs="Times New Roman"/>
          <w:color w:val="000000" w:themeColor="text1"/>
          <w:sz w:val="28"/>
          <w:szCs w:val="28"/>
        </w:rPr>
        <w:t>- Hiệp định thương mại dịch vụ ASEAN.</w:t>
      </w:r>
    </w:p>
    <w:p w:rsidR="00D353DE" w:rsidRPr="005B2536" w:rsidRDefault="00D353DE" w:rsidP="001F54E6">
      <w:pPr>
        <w:pStyle w:val="Vnbnnidung0"/>
        <w:spacing w:before="120" w:after="120"/>
        <w:ind w:firstLine="709"/>
        <w:jc w:val="both"/>
        <w:rPr>
          <w:b w:val="0"/>
          <w:lang w:eastAsia="vi-VN" w:bidi="vi-VN"/>
        </w:rPr>
      </w:pPr>
      <w:r>
        <w:rPr>
          <w:color w:val="000000" w:themeColor="text1"/>
        </w:rPr>
        <w:t>II. KẾT QUẢ RÀ SOÁT</w:t>
      </w:r>
    </w:p>
    <w:p w:rsidR="00D353DE" w:rsidRDefault="00D353DE" w:rsidP="001F54E6">
      <w:pPr>
        <w:spacing w:before="120" w:after="120" w:line="240" w:lineRule="auto"/>
        <w:ind w:firstLine="709"/>
        <w:jc w:val="both"/>
        <w:rPr>
          <w:rFonts w:cs="Times New Roman"/>
          <w:b/>
          <w:color w:val="000000" w:themeColor="text1"/>
          <w:sz w:val="28"/>
          <w:szCs w:val="28"/>
        </w:rPr>
      </w:pPr>
      <w:r>
        <w:rPr>
          <w:rFonts w:cs="Times New Roman"/>
          <w:b/>
          <w:color w:val="000000" w:themeColor="text1"/>
          <w:sz w:val="28"/>
          <w:szCs w:val="28"/>
        </w:rPr>
        <w:t>1. Chủ trương, đường lối của Đảng có liên quan đến dự thảo Luật sửa đổi, bổ sung một số điều của Luật giá số 16/2023/QH15</w:t>
      </w:r>
    </w:p>
    <w:p w:rsidR="006C66B7" w:rsidRDefault="006C66B7" w:rsidP="001F54E6">
      <w:pPr>
        <w:widowControl w:val="0"/>
        <w:autoSpaceDE w:val="0"/>
        <w:autoSpaceDN w:val="0"/>
        <w:adjustRightInd w:val="0"/>
        <w:spacing w:before="120" w:after="120" w:line="240" w:lineRule="auto"/>
        <w:ind w:firstLine="720"/>
        <w:jc w:val="both"/>
        <w:rPr>
          <w:rFonts w:eastAsia="Calibri" w:cs="Times New Roman"/>
          <w:i/>
          <w:color w:val="000000" w:themeColor="text1"/>
          <w:sz w:val="28"/>
          <w:szCs w:val="28"/>
        </w:rPr>
      </w:pPr>
      <w:r>
        <w:rPr>
          <w:rFonts w:eastAsia="Calibri" w:cs="Times New Roman"/>
          <w:color w:val="000000" w:themeColor="text1"/>
          <w:sz w:val="28"/>
          <w:szCs w:val="28"/>
        </w:rPr>
        <w:t>(1)</w:t>
      </w:r>
      <w:r w:rsidRPr="00067635">
        <w:rPr>
          <w:rFonts w:eastAsia="Calibri" w:cs="Times New Roman"/>
          <w:color w:val="000000" w:themeColor="text1"/>
          <w:sz w:val="28"/>
          <w:szCs w:val="28"/>
        </w:rPr>
        <w:t xml:space="preserve"> Nghị quyết số 60-NQ/TW ngày 12/4/2025 của Ban Chấp hành Trung ương tại Hội nghị lần thứ 11 của Ban Chấp hành Trung ương Đảng khoá XIII đã giao Bộ Chính trị chỉ đạo Đảng ủy Chính phủ </w:t>
      </w:r>
      <w:r w:rsidRPr="00067635">
        <w:rPr>
          <w:rFonts w:eastAsia="Calibri" w:cs="Times New Roman"/>
          <w:i/>
          <w:color w:val="000000" w:themeColor="text1"/>
          <w:sz w:val="28"/>
          <w:szCs w:val="28"/>
        </w:rPr>
        <w:t>“… khẩn trương lãnh đạo, chỉ đạo các cơ quan chức năng ở Trung ương phối hợp chặt chẽ với các địa phương tham mưu hoàn thiện các VBQPPL để kịp thời tổ chức thực hiện sắp xếp đơn vị hành chính các cấp và tổ chức hoạt động chính quyền địa phương 02 cấp gắn với đẩy mạnh phân cấp, phân quyền cho địa phương,…”.</w:t>
      </w:r>
    </w:p>
    <w:p w:rsidR="006C66B7" w:rsidRPr="00240460" w:rsidRDefault="006C66B7" w:rsidP="001F54E6">
      <w:pPr>
        <w:pStyle w:val="BodyText2"/>
        <w:spacing w:before="120" w:after="120"/>
        <w:ind w:firstLine="720"/>
        <w:jc w:val="both"/>
        <w:rPr>
          <w:bCs/>
          <w:color w:val="000000" w:themeColor="text1"/>
          <w:szCs w:val="28"/>
          <w:lang w:val="pt-BR"/>
        </w:rPr>
      </w:pPr>
      <w:r>
        <w:rPr>
          <w:bCs/>
          <w:color w:val="000000" w:themeColor="text1"/>
          <w:szCs w:val="28"/>
          <w:lang w:val="pt-BR"/>
        </w:rPr>
        <w:t xml:space="preserve">(2) Nghị quyết số 66-NQ/TW ngày 30/4/2025 của Ban Chấp hành Trung ương về đổi mới công tác xây dựng và thi hành pháp luật đáp ứng yêu cầu phát </w:t>
      </w:r>
      <w:r>
        <w:rPr>
          <w:bCs/>
          <w:color w:val="000000" w:themeColor="text1"/>
          <w:szCs w:val="28"/>
          <w:lang w:val="pt-BR"/>
        </w:rPr>
        <w:lastRenderedPageBreak/>
        <w:t xml:space="preserve">triển đất nước trong kỷ nguyên mới, trong đó Bộ Chính trị quán triệt thực hiện tốt các nhiệm vụ, giải pháp: </w:t>
      </w:r>
      <w:r w:rsidRPr="00240460">
        <w:rPr>
          <w:bCs/>
          <w:i/>
          <w:color w:val="000000" w:themeColor="text1"/>
          <w:szCs w:val="28"/>
          <w:lang w:val="pt-BR"/>
        </w:rPr>
        <w:t>“...Khẩn trương sửa đổi, bổ sung các văn bản pháp luật đáp ứng yêu cầu thực hiện chủ trương tinh gọn tổ chức bộ máy của hệ thống chính trị, sắp xếp đơn vị hành chính”</w:t>
      </w:r>
      <w:r>
        <w:rPr>
          <w:bCs/>
          <w:color w:val="000000" w:themeColor="text1"/>
          <w:szCs w:val="28"/>
          <w:lang w:val="pt-BR"/>
        </w:rPr>
        <w:t>.</w:t>
      </w:r>
    </w:p>
    <w:p w:rsidR="006C66B7" w:rsidRPr="00067635" w:rsidRDefault="006C66B7" w:rsidP="001F54E6">
      <w:pPr>
        <w:widowControl w:val="0"/>
        <w:autoSpaceDE w:val="0"/>
        <w:autoSpaceDN w:val="0"/>
        <w:adjustRightInd w:val="0"/>
        <w:spacing w:before="120" w:after="120" w:line="240" w:lineRule="auto"/>
        <w:ind w:firstLine="720"/>
        <w:jc w:val="both"/>
        <w:rPr>
          <w:rFonts w:eastAsia="Calibri" w:cs="Times New Roman"/>
          <w:color w:val="000000" w:themeColor="text1"/>
          <w:sz w:val="28"/>
          <w:szCs w:val="28"/>
        </w:rPr>
      </w:pPr>
      <w:r>
        <w:rPr>
          <w:rFonts w:eastAsia="Calibri" w:cs="Times New Roman"/>
          <w:color w:val="000000" w:themeColor="text1"/>
          <w:sz w:val="28"/>
          <w:szCs w:val="28"/>
        </w:rPr>
        <w:t>(3)</w:t>
      </w:r>
      <w:r w:rsidRPr="00067635">
        <w:rPr>
          <w:rFonts w:eastAsia="Calibri" w:cs="Times New Roman"/>
          <w:color w:val="000000" w:themeColor="text1"/>
          <w:sz w:val="28"/>
          <w:szCs w:val="28"/>
        </w:rPr>
        <w:t xml:space="preserve"> Mục IV Kết luận 155/KL-TW ngày 17/5/2025 Kết luận của Bộ Chính trị, Ban Bí thư về một số nhiệm vụ trọng tâm cần tập trung thực hiện về sắp xếp tổ chức bộ máy và đơn vị hành chính từ nay đến 30/6/2025 giao nhiệm vụ trọng tâm: “</w:t>
      </w:r>
      <w:r w:rsidRPr="00067635">
        <w:rPr>
          <w:rFonts w:eastAsia="Calibri" w:cs="Times New Roman"/>
          <w:i/>
          <w:color w:val="000000" w:themeColor="text1"/>
          <w:sz w:val="28"/>
          <w:szCs w:val="28"/>
        </w:rPr>
        <w:t>Rà soát chương trình xây dựng pháp luật để tiến hành sửa đổi, bổ sung các quy định, pháp luật có liên quan trong năm 2025</w:t>
      </w:r>
      <w:r w:rsidRPr="00067635">
        <w:rPr>
          <w:rFonts w:eastAsia="Calibri" w:cs="Times New Roman"/>
          <w:color w:val="000000" w:themeColor="text1"/>
          <w:sz w:val="28"/>
          <w:szCs w:val="28"/>
        </w:rPr>
        <w:t xml:space="preserve">” </w:t>
      </w:r>
    </w:p>
    <w:p w:rsidR="006C66B7" w:rsidRDefault="006C66B7" w:rsidP="001F54E6">
      <w:pPr>
        <w:pStyle w:val="BodyText2"/>
        <w:spacing w:before="120" w:after="120"/>
        <w:ind w:firstLine="720"/>
        <w:jc w:val="both"/>
        <w:rPr>
          <w:bCs/>
          <w:color w:val="000000" w:themeColor="text1"/>
          <w:szCs w:val="28"/>
          <w:lang w:val="pt-BR"/>
        </w:rPr>
      </w:pPr>
      <w:r>
        <w:rPr>
          <w:color w:val="000000" w:themeColor="text1"/>
          <w:szCs w:val="28"/>
        </w:rPr>
        <w:t>(4)</w:t>
      </w:r>
      <w:r w:rsidRPr="00067635">
        <w:rPr>
          <w:color w:val="000000" w:themeColor="text1"/>
          <w:szCs w:val="28"/>
        </w:rPr>
        <w:t xml:space="preserve"> </w:t>
      </w:r>
      <w:r w:rsidRPr="00067635">
        <w:rPr>
          <w:rFonts w:eastAsia="Calibri"/>
          <w:color w:val="000000" w:themeColor="text1"/>
          <w:spacing w:val="-2"/>
          <w:szCs w:val="28"/>
        </w:rPr>
        <w:t xml:space="preserve">Kết luận số 134-KL/TW ngày 28/3/2025 của Ban Chấp hành Trung ương Đảng về Đề án sắp xếp hệ thống cơ quan thanh tra tinh, gọn, mạnh, hiệu năng, hiệu lực, hiệu quả đã đồng ý chủ trương sắp xếp, tinh gọn tổ chức bộ máy hệ thống cơ quan thanh tra theo 2 cấp ở Trung ương và địa phương, trong đó: </w:t>
      </w:r>
      <w:r w:rsidRPr="00067635">
        <w:rPr>
          <w:rFonts w:eastAsia="Calibri"/>
          <w:i/>
          <w:color w:val="000000" w:themeColor="text1"/>
          <w:spacing w:val="-2"/>
          <w:szCs w:val="28"/>
        </w:rPr>
        <w:t>“Kết thúc hoạt động Thanh tra các bộ để sắp xếp, tổ chức lại thành các cục thanh tra, giải quyết khiếu nại, tố cáo, phòng, chống tham nhũng, lãng phí, tiêu cực theo lĩnh vực thuộc Thanh tra Chính phủ</w:t>
      </w:r>
      <w:r w:rsidRPr="00067635">
        <w:rPr>
          <w:color w:val="000000" w:themeColor="text1"/>
          <w:szCs w:val="28"/>
        </w:rPr>
        <w:t xml:space="preserve">. </w:t>
      </w:r>
      <w:r w:rsidRPr="00067635">
        <w:rPr>
          <w:bCs/>
          <w:color w:val="000000" w:themeColor="text1"/>
          <w:szCs w:val="28"/>
          <w:lang w:val="pt-BR"/>
        </w:rPr>
        <w:t xml:space="preserve"> </w:t>
      </w:r>
    </w:p>
    <w:p w:rsidR="006C66B7" w:rsidRDefault="006C66B7" w:rsidP="001F54E6">
      <w:pPr>
        <w:widowControl w:val="0"/>
        <w:autoSpaceDE w:val="0"/>
        <w:autoSpaceDN w:val="0"/>
        <w:adjustRightInd w:val="0"/>
        <w:spacing w:before="120" w:after="120" w:line="240" w:lineRule="auto"/>
        <w:ind w:firstLine="720"/>
        <w:jc w:val="both"/>
        <w:rPr>
          <w:rFonts w:eastAsia="Calibri"/>
          <w:color w:val="000000" w:themeColor="text1"/>
          <w:sz w:val="28"/>
          <w:szCs w:val="28"/>
        </w:rPr>
      </w:pPr>
      <w:r w:rsidRPr="009D2C77">
        <w:rPr>
          <w:rFonts w:eastAsia="Calibri" w:cs="Times New Roman"/>
          <w:color w:val="000000" w:themeColor="text1"/>
          <w:sz w:val="28"/>
          <w:szCs w:val="28"/>
        </w:rPr>
        <w:t xml:space="preserve">Bộ Tài chính đã thực hiện rà soát 04 văn bản của Đảng </w:t>
      </w:r>
      <w:r>
        <w:rPr>
          <w:rFonts w:eastAsia="Calibri" w:cs="Times New Roman"/>
          <w:color w:val="000000" w:themeColor="text1"/>
          <w:sz w:val="28"/>
          <w:szCs w:val="28"/>
        </w:rPr>
        <w:t>đề</w:t>
      </w:r>
      <w:r w:rsidRPr="009D2C77">
        <w:rPr>
          <w:sz w:val="28"/>
          <w:szCs w:val="28"/>
          <w:lang w:val="nl-NL"/>
        </w:rPr>
        <w:t xml:space="preserve"> t</w:t>
      </w:r>
      <w:r w:rsidRPr="009D2C77">
        <w:rPr>
          <w:sz w:val="28"/>
          <w:szCs w:val="28"/>
        </w:rPr>
        <w:t>hể chế hoá chủ trương của Đảng, pháp luật của Nhà nước về sắp xếp, tổ chức bộ máy của hệ thống chính trị, phân định thẩm quyền triển khai mô hình chính quyền địa phương 02 cấp và tạo hành lang pháp lý đồng bộ của hệ thống văn bản quy phạm pháp luật</w:t>
      </w:r>
      <w:r w:rsidRPr="009D2C77">
        <w:rPr>
          <w:sz w:val="28"/>
          <w:szCs w:val="28"/>
          <w:lang w:val="nl-NL"/>
        </w:rPr>
        <w:t xml:space="preserve">; </w:t>
      </w:r>
      <w:r w:rsidRPr="009D2C77">
        <w:rPr>
          <w:rFonts w:eastAsia="Calibri"/>
          <w:bCs/>
          <w:sz w:val="28"/>
          <w:szCs w:val="28"/>
          <w:lang w:val="nl-NL"/>
        </w:rPr>
        <w:t xml:space="preserve">đẩy mạnh việc phân cấp, </w:t>
      </w:r>
      <w:r w:rsidRPr="009D2C77">
        <w:rPr>
          <w:rFonts w:eastAsia="Calibri"/>
          <w:sz w:val="28"/>
          <w:szCs w:val="28"/>
        </w:rPr>
        <w:t xml:space="preserve">tạo hành lang pháp lý, kịp thời xử lý những vấn đề thực tiễn, tháo gỡ “điểm nghẽn” về thể chế và </w:t>
      </w:r>
      <w:r w:rsidRPr="009D2C77">
        <w:rPr>
          <w:rFonts w:eastAsia="Calibri"/>
          <w:color w:val="000000" w:themeColor="text1"/>
          <w:sz w:val="28"/>
          <w:szCs w:val="28"/>
        </w:rPr>
        <w:t>tiếp tục rà soát cắt giảm, đơn giản hóa thủ tục hành chính liên quan đến hoạt động kinh doanh dịch vụ thẩm định giá</w:t>
      </w:r>
      <w:r>
        <w:rPr>
          <w:rFonts w:eastAsia="Calibri"/>
          <w:color w:val="000000" w:themeColor="text1"/>
          <w:sz w:val="28"/>
          <w:szCs w:val="28"/>
        </w:rPr>
        <w:t xml:space="preserve"> tại Luật sửa đổi bổ sung một số điều của Luật Giá 2023.</w:t>
      </w:r>
    </w:p>
    <w:p w:rsidR="00025B77" w:rsidRDefault="00025B77" w:rsidP="001F54E6">
      <w:pPr>
        <w:spacing w:before="120" w:after="120" w:line="240" w:lineRule="auto"/>
        <w:ind w:firstLine="709"/>
        <w:jc w:val="both"/>
        <w:rPr>
          <w:rFonts w:cs="Times New Roman"/>
          <w:b/>
          <w:color w:val="000000" w:themeColor="text1"/>
          <w:sz w:val="28"/>
          <w:szCs w:val="28"/>
        </w:rPr>
      </w:pPr>
      <w:r w:rsidRPr="00025B77">
        <w:rPr>
          <w:rFonts w:cs="Times New Roman"/>
          <w:b/>
          <w:color w:val="000000" w:themeColor="text1"/>
          <w:sz w:val="28"/>
          <w:szCs w:val="28"/>
        </w:rPr>
        <w:t>2. Các văn bản pháp luật</w:t>
      </w:r>
      <w:r w:rsidR="005109CC">
        <w:rPr>
          <w:rFonts w:cs="Times New Roman"/>
          <w:b/>
          <w:color w:val="000000" w:themeColor="text1"/>
          <w:sz w:val="28"/>
          <w:szCs w:val="28"/>
        </w:rPr>
        <w:t xml:space="preserve"> có liên quan đến dự thảo</w:t>
      </w:r>
    </w:p>
    <w:p w:rsidR="00E06811" w:rsidRDefault="00E06811" w:rsidP="001F54E6">
      <w:pPr>
        <w:spacing w:before="120" w:after="120" w:line="240" w:lineRule="auto"/>
        <w:ind w:firstLine="720"/>
        <w:jc w:val="both"/>
        <w:rPr>
          <w:rFonts w:eastAsia="Yu Gothic" w:cs="Times New Roman"/>
          <w:sz w:val="28"/>
          <w:szCs w:val="28"/>
        </w:rPr>
      </w:pPr>
      <w:r w:rsidRPr="00A60D39">
        <w:rPr>
          <w:rFonts w:eastAsia="Yu Gothic" w:cs="Times New Roman"/>
          <w:sz w:val="28"/>
          <w:szCs w:val="28"/>
        </w:rPr>
        <w:t xml:space="preserve">Tổng số văn bản quy phạm </w:t>
      </w:r>
      <w:r w:rsidRPr="001F54E6">
        <w:rPr>
          <w:rFonts w:eastAsia="Yu Gothic" w:cs="Times New Roman"/>
          <w:sz w:val="28"/>
          <w:szCs w:val="28"/>
        </w:rPr>
        <w:t>pháp luật được rà soát 0</w:t>
      </w:r>
      <w:r w:rsidR="001F54E6">
        <w:rPr>
          <w:rFonts w:eastAsia="Yu Gothic" w:cs="Times New Roman"/>
          <w:sz w:val="28"/>
          <w:szCs w:val="28"/>
        </w:rPr>
        <w:t>6</w:t>
      </w:r>
      <w:r w:rsidRPr="001F54E6">
        <w:rPr>
          <w:rFonts w:eastAsia="Yu Gothic" w:cs="Times New Roman"/>
          <w:sz w:val="28"/>
          <w:szCs w:val="28"/>
        </w:rPr>
        <w:t xml:space="preserve"> Luật, 0</w:t>
      </w:r>
      <w:r w:rsidR="001F54E6" w:rsidRPr="001F54E6">
        <w:rPr>
          <w:rFonts w:eastAsia="Yu Gothic" w:cs="Times New Roman"/>
          <w:sz w:val="28"/>
          <w:szCs w:val="28"/>
        </w:rPr>
        <w:t>2</w:t>
      </w:r>
      <w:r w:rsidRPr="001F54E6">
        <w:rPr>
          <w:rFonts w:eastAsia="Yu Gothic" w:cs="Times New Roman"/>
          <w:sz w:val="28"/>
          <w:szCs w:val="28"/>
        </w:rPr>
        <w:t xml:space="preserve"> Nghị quyết</w:t>
      </w:r>
      <w:r w:rsidR="001F54E6" w:rsidRPr="001F54E6">
        <w:rPr>
          <w:rFonts w:eastAsia="Yu Gothic" w:cs="Times New Roman"/>
          <w:sz w:val="28"/>
          <w:szCs w:val="28"/>
        </w:rPr>
        <w:t xml:space="preserve"> của Quốc</w:t>
      </w:r>
      <w:r w:rsidR="003D426D">
        <w:rPr>
          <w:rFonts w:eastAsia="Yu Gothic" w:cs="Times New Roman"/>
          <w:sz w:val="28"/>
          <w:szCs w:val="28"/>
        </w:rPr>
        <w:t xml:space="preserve"> hội</w:t>
      </w:r>
      <w:r w:rsidRPr="001F54E6">
        <w:rPr>
          <w:rFonts w:eastAsia="Yu Gothic" w:cs="Times New Roman"/>
          <w:sz w:val="28"/>
          <w:szCs w:val="28"/>
        </w:rPr>
        <w:t>, 02 Nghị định</w:t>
      </w:r>
      <w:r w:rsidR="001F54E6" w:rsidRPr="001F54E6">
        <w:rPr>
          <w:rFonts w:eastAsia="Yu Gothic" w:cs="Times New Roman"/>
          <w:sz w:val="28"/>
          <w:szCs w:val="28"/>
        </w:rPr>
        <w:t xml:space="preserve"> của Chính phủ và 01 Nghị quyết của Chính phủ</w:t>
      </w:r>
      <w:r w:rsidRPr="001F54E6">
        <w:rPr>
          <w:rFonts w:eastAsia="Yu Gothic" w:cs="Times New Roman"/>
          <w:sz w:val="28"/>
          <w:szCs w:val="28"/>
        </w:rPr>
        <w:t>. Cụ thể</w:t>
      </w:r>
      <w:r w:rsidR="004474A8">
        <w:rPr>
          <w:rFonts w:eastAsia="Yu Gothic" w:cs="Times New Roman"/>
          <w:sz w:val="28"/>
          <w:szCs w:val="28"/>
        </w:rPr>
        <w:t>:</w:t>
      </w:r>
    </w:p>
    <w:p w:rsidR="00E06811" w:rsidRPr="00E06811" w:rsidRDefault="00E06811" w:rsidP="001F54E6">
      <w:pPr>
        <w:spacing w:before="120" w:after="120" w:line="240" w:lineRule="auto"/>
        <w:ind w:firstLine="720"/>
        <w:jc w:val="both"/>
        <w:rPr>
          <w:rFonts w:eastAsia="Yu Gothic" w:cs="Times New Roman"/>
          <w:b/>
          <w:sz w:val="28"/>
          <w:szCs w:val="28"/>
        </w:rPr>
      </w:pPr>
      <w:r w:rsidRPr="00E06811">
        <w:rPr>
          <w:rFonts w:eastAsia="Yu Gothic" w:cs="Times New Roman"/>
          <w:b/>
          <w:sz w:val="28"/>
          <w:szCs w:val="28"/>
        </w:rPr>
        <w:t xml:space="preserve">(1) </w:t>
      </w:r>
      <w:r>
        <w:rPr>
          <w:rFonts w:eastAsia="Yu Gothic" w:cs="Times New Roman"/>
          <w:b/>
          <w:sz w:val="28"/>
          <w:szCs w:val="28"/>
        </w:rPr>
        <w:t>Nhóm văn bản liên quan đến tổ chức chính quyền địa phương</w:t>
      </w:r>
    </w:p>
    <w:p w:rsidR="006367AB" w:rsidRDefault="005109CC" w:rsidP="001F54E6">
      <w:pPr>
        <w:spacing w:before="120" w:after="120" w:line="240" w:lineRule="auto"/>
        <w:ind w:firstLine="709"/>
        <w:jc w:val="both"/>
        <w:rPr>
          <w:rFonts w:cs="Times New Roman"/>
          <w:i/>
          <w:color w:val="000000" w:themeColor="text1"/>
          <w:sz w:val="28"/>
          <w:szCs w:val="28"/>
        </w:rPr>
      </w:pPr>
      <w:r>
        <w:rPr>
          <w:rFonts w:cs="Times New Roman"/>
          <w:color w:val="000000" w:themeColor="text1"/>
          <w:sz w:val="28"/>
          <w:szCs w:val="28"/>
        </w:rPr>
        <w:t xml:space="preserve">- Tại Khoản 2 Điều 2 Nghị quyết số 203/2025/QH15 ngày 16/6/2025 được Quốc hội thông qua ngày 16/6/2025 quy định: </w:t>
      </w:r>
      <w:r w:rsidRPr="005109CC">
        <w:rPr>
          <w:rFonts w:cs="Times New Roman"/>
          <w:i/>
          <w:color w:val="000000" w:themeColor="text1"/>
          <w:sz w:val="28"/>
          <w:szCs w:val="28"/>
        </w:rPr>
        <w:t>“2. Kết thúc hoạt động của đơn vị hành chính cấp huyện trong cả nước từ ngày 01 tháng 7 năm 2025.</w:t>
      </w:r>
      <w:proofErr w:type="gramStart"/>
      <w:r w:rsidRPr="005109CC">
        <w:rPr>
          <w:rFonts w:cs="Times New Roman"/>
          <w:i/>
          <w:color w:val="000000" w:themeColor="text1"/>
          <w:sz w:val="28"/>
          <w:szCs w:val="28"/>
        </w:rPr>
        <w:t>”.</w:t>
      </w:r>
      <w:proofErr w:type="gramEnd"/>
    </w:p>
    <w:p w:rsidR="006367AB" w:rsidRPr="006367AB" w:rsidRDefault="004E461D" w:rsidP="001F54E6">
      <w:pPr>
        <w:spacing w:before="120" w:after="120" w:line="240" w:lineRule="auto"/>
        <w:ind w:firstLine="709"/>
        <w:jc w:val="both"/>
        <w:rPr>
          <w:rFonts w:cs="Times New Roman"/>
          <w:i/>
          <w:color w:val="000000"/>
          <w:sz w:val="28"/>
          <w:szCs w:val="28"/>
        </w:rPr>
      </w:pPr>
      <w:r w:rsidRPr="006367AB">
        <w:rPr>
          <w:rFonts w:eastAsia="Calibri" w:cs="Times New Roman"/>
          <w:color w:val="000000" w:themeColor="text1"/>
          <w:sz w:val="28"/>
          <w:szCs w:val="28"/>
        </w:rPr>
        <w:t>- Tại khoản 1 Điề</w:t>
      </w:r>
      <w:r w:rsidR="006367AB" w:rsidRPr="006367AB">
        <w:rPr>
          <w:rFonts w:eastAsia="Calibri" w:cs="Times New Roman"/>
          <w:color w:val="000000" w:themeColor="text1"/>
          <w:sz w:val="28"/>
          <w:szCs w:val="28"/>
        </w:rPr>
        <w:t>u 54</w:t>
      </w:r>
      <w:r w:rsidRPr="006367AB">
        <w:rPr>
          <w:rFonts w:eastAsia="Calibri" w:cs="Times New Roman"/>
          <w:color w:val="000000" w:themeColor="text1"/>
          <w:sz w:val="28"/>
          <w:szCs w:val="28"/>
        </w:rPr>
        <w:t xml:space="preserve"> Luật Tổ chức chính quyền địa phương số</w:t>
      </w:r>
      <w:r w:rsidR="006367AB" w:rsidRPr="006367AB">
        <w:rPr>
          <w:rFonts w:eastAsia="Calibri" w:cs="Times New Roman"/>
          <w:color w:val="000000" w:themeColor="text1"/>
          <w:sz w:val="28"/>
          <w:szCs w:val="28"/>
        </w:rPr>
        <w:t xml:space="preserve"> 72</w:t>
      </w:r>
      <w:r w:rsidRPr="006367AB">
        <w:rPr>
          <w:rFonts w:eastAsia="Calibri" w:cs="Times New Roman"/>
          <w:color w:val="000000" w:themeColor="text1"/>
          <w:sz w:val="28"/>
          <w:szCs w:val="28"/>
        </w:rPr>
        <w:t xml:space="preserve">/2025/QH15 quy định: </w:t>
      </w:r>
      <w:r w:rsidRPr="006367AB">
        <w:rPr>
          <w:rFonts w:eastAsia="Calibri" w:cs="Times New Roman"/>
          <w:i/>
          <w:color w:val="000000" w:themeColor="text1"/>
          <w:sz w:val="28"/>
          <w:szCs w:val="28"/>
        </w:rPr>
        <w:t>“</w:t>
      </w:r>
      <w:r w:rsidR="006367AB" w:rsidRPr="006367AB">
        <w:rPr>
          <w:rFonts w:cs="Times New Roman"/>
          <w:i/>
          <w:color w:val="000000"/>
          <w:sz w:val="28"/>
          <w:szCs w:val="28"/>
        </w:rPr>
        <w:t>1. Chậm nhất là ngày 01 tháng 3 năm 2027, các văn bản quy phạm pháp luật có nội dung quy định về tổ chức, nhiệm vụ, quyền hạn và quy định khác có liên quan của chính quyền địa phương các cấp phải được sửa đổi, bổ sung để bảo đảm phù hợp với tổ chức đơn vị hành chính, các nguyên tắc và các nhiệm vụ, quyền hạn của chính quyền địa phương các cấp quy định tại Luật này.</w:t>
      </w:r>
    </w:p>
    <w:p w:rsidR="004E461D" w:rsidRDefault="006367AB" w:rsidP="001F54E6">
      <w:pPr>
        <w:spacing w:before="120" w:after="120" w:line="240" w:lineRule="auto"/>
        <w:ind w:firstLine="709"/>
        <w:jc w:val="both"/>
        <w:rPr>
          <w:rFonts w:eastAsia="Calibri" w:cs="Times New Roman"/>
          <w:i/>
          <w:color w:val="000000" w:themeColor="text1"/>
          <w:sz w:val="28"/>
          <w:szCs w:val="28"/>
        </w:rPr>
      </w:pPr>
      <w:r w:rsidRPr="006367AB">
        <w:rPr>
          <w:rFonts w:cs="Times New Roman"/>
          <w:i/>
          <w:color w:val="000000"/>
          <w:sz w:val="28"/>
          <w:szCs w:val="28"/>
        </w:rPr>
        <w:t xml:space="preserve">Kể từ ngày Luật này có hiệu lực thi hành, để kịp thời thực hiện tổ chức chính quyền địa phương cấp tỉnh, cấp xã theo quy định tại Luật này và đẩy </w:t>
      </w:r>
      <w:r w:rsidRPr="006367AB">
        <w:rPr>
          <w:rFonts w:cs="Times New Roman"/>
          <w:i/>
          <w:color w:val="000000"/>
          <w:sz w:val="28"/>
          <w:szCs w:val="28"/>
        </w:rPr>
        <w:lastRenderedPageBreak/>
        <w:t>mạnh phân quyền, phân cấp cho chính quyền địa phương trong một số lĩnh vực ưu tiên, cấp bách, giao Chính phủ ban hành văn bản quy phạm pháp luật thuộc thẩm quyền phân định lại nhiệm vụ, quyền hạn của chính quyền địa phương và điều chỉnh các quy định khác có liên quan đến việc thực hiện nhiệm vụ, quyền hạn của chính quyền địa phương để thống nhất áp dụng trong thời gian chưa sửa đổi, bổ sung các luật, pháp lệnh, nghị quyết của Quốc hội, Ủy ban Thường vụ Quốc hội và định kỳ báo cáo Ủy ban Thường vụ Quốc hội; trường hợp liên quan đến luật, nghị quyết của Quốc hội thì báo cáo Quốc hội tại kỳ họp gần nhất</w:t>
      </w:r>
      <w:r w:rsidR="004E461D" w:rsidRPr="006367AB">
        <w:rPr>
          <w:rFonts w:eastAsia="Calibri" w:cs="Times New Roman"/>
          <w:i/>
          <w:color w:val="000000" w:themeColor="text1"/>
          <w:sz w:val="28"/>
          <w:szCs w:val="28"/>
        </w:rPr>
        <w:t>”.</w:t>
      </w:r>
    </w:p>
    <w:p w:rsidR="00732AF2" w:rsidRPr="00CC1833" w:rsidRDefault="00732AF2" w:rsidP="001F54E6">
      <w:pPr>
        <w:spacing w:before="120" w:after="120" w:line="240" w:lineRule="auto"/>
        <w:ind w:firstLine="709"/>
        <w:jc w:val="both"/>
        <w:rPr>
          <w:rFonts w:cs="Times New Roman"/>
          <w:color w:val="000000" w:themeColor="text1"/>
          <w:sz w:val="28"/>
          <w:szCs w:val="28"/>
        </w:rPr>
      </w:pPr>
      <w:r w:rsidRPr="00CC1833">
        <w:rPr>
          <w:rFonts w:cs="Times New Roman"/>
          <w:color w:val="000000" w:themeColor="text1"/>
          <w:sz w:val="28"/>
          <w:szCs w:val="28"/>
        </w:rPr>
        <w:t xml:space="preserve">- Tại Điều 32 Nghị định số 125/2025/NĐ-CP ngày 11/6/2025 của Chính phủ quy định thẩm quyền thực hiện nhiệm vụ, quyền hạn trong hoạt động quản lý, điều tiết giá của Nhà nước như sau: </w:t>
      </w:r>
      <w:r w:rsidRPr="00CC1833">
        <w:rPr>
          <w:rFonts w:cs="Times New Roman"/>
          <w:i/>
          <w:color w:val="000000" w:themeColor="text1"/>
          <w:sz w:val="28"/>
          <w:szCs w:val="28"/>
        </w:rPr>
        <w:t>“</w:t>
      </w:r>
      <w:r w:rsidRPr="00CC1833">
        <w:rPr>
          <w:rFonts w:cs="Times New Roman"/>
          <w:i/>
          <w:color w:val="000000"/>
          <w:sz w:val="28"/>
          <w:szCs w:val="28"/>
          <w:shd w:val="clear" w:color="auto" w:fill="FFFFFF"/>
        </w:rPr>
        <w:t>Thẩm quyền tổ chức triển khai thực hiện bình ổn giá tại phạm vi địa phương của Ủy ban nhân dân cấp huyện theo phân công của Ủy ban nhân dân cấp tỉnh được quy định tại </w:t>
      </w:r>
      <w:bookmarkStart w:id="0" w:name="dc_125"/>
      <w:r w:rsidRPr="00CC1833">
        <w:rPr>
          <w:rFonts w:cs="Times New Roman"/>
          <w:i/>
          <w:color w:val="000000"/>
          <w:sz w:val="28"/>
          <w:szCs w:val="28"/>
          <w:shd w:val="clear" w:color="auto" w:fill="FFFFFF"/>
        </w:rPr>
        <w:t>điểm b khoản 2 Điều 20 Luật Giá</w:t>
      </w:r>
      <w:bookmarkEnd w:id="0"/>
      <w:r w:rsidRPr="00CC1833">
        <w:rPr>
          <w:rFonts w:cs="Times New Roman"/>
          <w:i/>
          <w:color w:val="000000"/>
          <w:sz w:val="28"/>
          <w:szCs w:val="28"/>
          <w:shd w:val="clear" w:color="auto" w:fill="FFFFFF"/>
        </w:rPr>
        <w:t> và </w:t>
      </w:r>
      <w:bookmarkStart w:id="1" w:name="dc_126"/>
      <w:r w:rsidRPr="00CC1833">
        <w:rPr>
          <w:rFonts w:cs="Times New Roman"/>
          <w:i/>
          <w:color w:val="000000"/>
          <w:sz w:val="28"/>
          <w:szCs w:val="28"/>
          <w:shd w:val="clear" w:color="auto" w:fill="FFFFFF"/>
        </w:rPr>
        <w:t>điểm a khoản 2 Điều 6 Nghị định số 85/2024/NĐ-CP</w:t>
      </w:r>
      <w:bookmarkEnd w:id="1"/>
      <w:r w:rsidRPr="00CC1833">
        <w:rPr>
          <w:rFonts w:cs="Times New Roman"/>
          <w:i/>
          <w:color w:val="000000"/>
          <w:sz w:val="28"/>
          <w:szCs w:val="28"/>
          <w:shd w:val="clear" w:color="auto" w:fill="FFFFFF"/>
        </w:rPr>
        <w:t> ngày 10 tháng 7 năm 2024 của Chính phủ quy định chi tiết một số điều của </w:t>
      </w:r>
      <w:bookmarkStart w:id="2" w:name="tvpllink_pdhckaexos"/>
      <w:r w:rsidR="00C77D6C" w:rsidRPr="00CC1833">
        <w:rPr>
          <w:rFonts w:cs="Times New Roman"/>
          <w:i/>
          <w:sz w:val="28"/>
          <w:szCs w:val="28"/>
        </w:rPr>
        <w:fldChar w:fldCharType="begin"/>
      </w:r>
      <w:r w:rsidRPr="00CC1833">
        <w:rPr>
          <w:rFonts w:cs="Times New Roman"/>
          <w:i/>
          <w:sz w:val="28"/>
          <w:szCs w:val="28"/>
        </w:rPr>
        <w:instrText xml:space="preserve"> HYPERLINK "https://thuvienphapluat.vn/van-ban/Tai-chinh-nha-nuoc/Luat-Gia-2023-16-2023-QH15-519324.aspx" \t "_blank" </w:instrText>
      </w:r>
      <w:r w:rsidR="00C77D6C" w:rsidRPr="00CC1833">
        <w:rPr>
          <w:rFonts w:cs="Times New Roman"/>
          <w:i/>
          <w:sz w:val="28"/>
          <w:szCs w:val="28"/>
        </w:rPr>
        <w:fldChar w:fldCharType="separate"/>
      </w:r>
      <w:r w:rsidRPr="00CC1833">
        <w:rPr>
          <w:rStyle w:val="Hyperlink"/>
          <w:rFonts w:cs="Times New Roman"/>
          <w:i/>
          <w:color w:val="auto"/>
          <w:sz w:val="28"/>
          <w:szCs w:val="28"/>
          <w:u w:val="none"/>
          <w:shd w:val="clear" w:color="auto" w:fill="FFFFFF"/>
        </w:rPr>
        <w:t>Luật Giá</w:t>
      </w:r>
      <w:r w:rsidR="00C77D6C" w:rsidRPr="00CC1833">
        <w:rPr>
          <w:rFonts w:cs="Times New Roman"/>
          <w:i/>
          <w:sz w:val="28"/>
          <w:szCs w:val="28"/>
        </w:rPr>
        <w:fldChar w:fldCharType="end"/>
      </w:r>
      <w:bookmarkEnd w:id="2"/>
      <w:r w:rsidRPr="00CC1833">
        <w:rPr>
          <w:rFonts w:cs="Times New Roman"/>
          <w:i/>
          <w:sz w:val="28"/>
          <w:szCs w:val="28"/>
          <w:shd w:val="clear" w:color="auto" w:fill="FFFFFF"/>
        </w:rPr>
        <w:t> </w:t>
      </w:r>
      <w:r w:rsidRPr="00CC1833">
        <w:rPr>
          <w:rFonts w:cs="Times New Roman"/>
          <w:i/>
          <w:color w:val="000000"/>
          <w:sz w:val="28"/>
          <w:szCs w:val="28"/>
          <w:shd w:val="clear" w:color="auto" w:fill="FFFFFF"/>
        </w:rPr>
        <w:t>do Ủy ban nhân dân cấp xã thực hiệ</w:t>
      </w:r>
      <w:r w:rsidR="003640B1">
        <w:rPr>
          <w:rFonts w:cs="Times New Roman"/>
          <w:i/>
          <w:color w:val="000000"/>
          <w:sz w:val="28"/>
          <w:szCs w:val="28"/>
          <w:shd w:val="clear" w:color="auto" w:fill="FFFFFF"/>
        </w:rPr>
        <w:t>n</w:t>
      </w:r>
      <w:r w:rsidRPr="00CC1833">
        <w:rPr>
          <w:rFonts w:cs="Times New Roman"/>
          <w:i/>
          <w:color w:val="000000"/>
          <w:sz w:val="28"/>
          <w:szCs w:val="28"/>
          <w:shd w:val="clear" w:color="auto" w:fill="FFFFFF"/>
        </w:rPr>
        <w:t>”</w:t>
      </w:r>
      <w:r w:rsidRPr="00CC1833">
        <w:rPr>
          <w:rFonts w:cs="Times New Roman"/>
          <w:color w:val="000000"/>
          <w:sz w:val="28"/>
          <w:szCs w:val="28"/>
          <w:shd w:val="clear" w:color="auto" w:fill="FFFFFF"/>
        </w:rPr>
        <w:t>.</w:t>
      </w:r>
    </w:p>
    <w:p w:rsidR="00E06811" w:rsidRDefault="00E06811" w:rsidP="001F54E6">
      <w:pPr>
        <w:spacing w:before="120" w:after="120" w:line="240" w:lineRule="auto"/>
        <w:ind w:firstLine="720"/>
        <w:jc w:val="both"/>
        <w:rPr>
          <w:rFonts w:cs="Times New Roman"/>
          <w:sz w:val="28"/>
          <w:szCs w:val="28"/>
        </w:rPr>
      </w:pPr>
      <w:r>
        <w:rPr>
          <w:rFonts w:eastAsia="Calibri" w:cs="Times New Roman"/>
          <w:i/>
          <w:spacing w:val="-2"/>
          <w:sz w:val="28"/>
          <w:szCs w:val="28"/>
        </w:rPr>
        <w:t xml:space="preserve">- Phương án xử lý: </w:t>
      </w:r>
      <w:r>
        <w:rPr>
          <w:rFonts w:cs="Times New Roman"/>
          <w:sz w:val="28"/>
          <w:szCs w:val="28"/>
        </w:rPr>
        <w:t xml:space="preserve">để thống nhất trong hệ thống pháp luật và đảm bảo không có khoảng trống pháp lý khi Nghị định số 125/2025/NĐ-CP hết hiệu lực sau ngày 28/2/2027, Bộ Tài chính trình Chính phủ sửa đổi </w:t>
      </w:r>
      <w:r w:rsidRPr="00067635">
        <w:rPr>
          <w:rFonts w:cs="Times New Roman"/>
          <w:color w:val="000000" w:themeColor="text1"/>
          <w:sz w:val="28"/>
          <w:szCs w:val="28"/>
        </w:rPr>
        <w:t>điểm b khoản 2 Điều 20</w:t>
      </w:r>
      <w:r>
        <w:rPr>
          <w:rFonts w:cs="Times New Roman"/>
          <w:color w:val="000000" w:themeColor="text1"/>
          <w:sz w:val="28"/>
          <w:szCs w:val="28"/>
        </w:rPr>
        <w:t xml:space="preserve"> Luật Giá</w:t>
      </w:r>
      <w:r>
        <w:rPr>
          <w:rFonts w:eastAsia="Calibri" w:cs="Times New Roman"/>
          <w:spacing w:val="-4"/>
          <w:sz w:val="28"/>
          <w:szCs w:val="28"/>
          <w:lang w:val="it-IT"/>
        </w:rPr>
        <w:t xml:space="preserve"> theo như nội dung quy định hiện hành tại </w:t>
      </w:r>
      <w:r>
        <w:rPr>
          <w:rFonts w:cs="Times New Roman"/>
          <w:sz w:val="28"/>
          <w:szCs w:val="28"/>
        </w:rPr>
        <w:t>Nghị định số 125/2025/NĐ-CP.</w:t>
      </w:r>
    </w:p>
    <w:p w:rsidR="00392CED" w:rsidRPr="00083E86" w:rsidRDefault="00392CED" w:rsidP="001F54E6">
      <w:pPr>
        <w:spacing w:before="120" w:after="120" w:line="240" w:lineRule="auto"/>
        <w:ind w:firstLine="709"/>
        <w:jc w:val="both"/>
        <w:rPr>
          <w:rFonts w:cs="Times New Roman"/>
          <w:color w:val="000000" w:themeColor="text1"/>
          <w:sz w:val="28"/>
          <w:szCs w:val="28"/>
        </w:rPr>
      </w:pPr>
      <w:r w:rsidRPr="00392CED">
        <w:rPr>
          <w:rFonts w:cs="Times New Roman"/>
          <w:b/>
          <w:color w:val="000000"/>
          <w:sz w:val="28"/>
          <w:szCs w:val="28"/>
          <w:shd w:val="clear" w:color="auto" w:fill="FFFFFF"/>
        </w:rPr>
        <w:t>(</w:t>
      </w:r>
      <w:r>
        <w:rPr>
          <w:rFonts w:cs="Times New Roman"/>
          <w:b/>
          <w:color w:val="000000"/>
          <w:sz w:val="28"/>
          <w:szCs w:val="28"/>
          <w:shd w:val="clear" w:color="auto" w:fill="FFFFFF"/>
        </w:rPr>
        <w:t>2</w:t>
      </w:r>
      <w:r w:rsidRPr="00392CED">
        <w:rPr>
          <w:rFonts w:cs="Times New Roman"/>
          <w:b/>
          <w:color w:val="000000"/>
          <w:sz w:val="28"/>
          <w:szCs w:val="28"/>
          <w:shd w:val="clear" w:color="auto" w:fill="FFFFFF"/>
        </w:rPr>
        <w:t>)</w:t>
      </w:r>
      <w:r w:rsidRPr="00392CED">
        <w:rPr>
          <w:rFonts w:cs="Times New Roman"/>
          <w:color w:val="000000"/>
          <w:sz w:val="28"/>
          <w:szCs w:val="28"/>
          <w:shd w:val="clear" w:color="auto" w:fill="FFFFFF"/>
        </w:rPr>
        <w:t xml:space="preserve"> </w:t>
      </w:r>
      <w:r w:rsidRPr="00392CED">
        <w:rPr>
          <w:rFonts w:cs="Times New Roman"/>
          <w:b/>
          <w:color w:val="000000"/>
          <w:sz w:val="28"/>
          <w:szCs w:val="28"/>
          <w:shd w:val="clear" w:color="auto" w:fill="FFFFFF"/>
        </w:rPr>
        <w:t>Nhóm văn bản liên quan đến hàng hóa, dịch vụ thuộc danh mục Nhà nước định giá, hàng hóa, dịch vụ bình ổn giá</w:t>
      </w:r>
    </w:p>
    <w:p w:rsidR="00392CED" w:rsidRDefault="00392CED" w:rsidP="001F54E6">
      <w:pPr>
        <w:spacing w:before="120" w:after="120" w:line="240" w:lineRule="auto"/>
        <w:ind w:firstLine="709"/>
        <w:jc w:val="both"/>
        <w:rPr>
          <w:rFonts w:cs="Times New Roman"/>
          <w:color w:val="000000" w:themeColor="text1"/>
          <w:sz w:val="28"/>
          <w:szCs w:val="28"/>
        </w:rPr>
      </w:pPr>
      <w:r>
        <w:rPr>
          <w:rFonts w:cs="Times New Roman"/>
          <w:color w:val="000000" w:themeColor="text1"/>
          <w:sz w:val="28"/>
          <w:szCs w:val="28"/>
        </w:rPr>
        <w:t>- Tại Điều 2 Luật số 44/2024/QH15 ngày 21/11/2024 sửa đổi, bổ sung một số điều của Luật Dược quy định sửa đổi, bổ sung mục 9 Phụ lục số 01 – Danh mục hàng hóa, dịch vụ bình ổn giá ban hành kèm theo Luật Giá số 16/2023/QH15.</w:t>
      </w:r>
    </w:p>
    <w:p w:rsidR="00392CED" w:rsidRDefault="00392CED" w:rsidP="001F54E6">
      <w:pPr>
        <w:spacing w:before="120" w:after="120" w:line="240" w:lineRule="auto"/>
        <w:ind w:firstLine="709"/>
        <w:jc w:val="both"/>
        <w:rPr>
          <w:rFonts w:cs="Times New Roman"/>
          <w:color w:val="000000" w:themeColor="text1"/>
          <w:sz w:val="28"/>
          <w:szCs w:val="28"/>
        </w:rPr>
      </w:pPr>
      <w:r>
        <w:rPr>
          <w:rFonts w:cs="Times New Roman"/>
          <w:color w:val="000000" w:themeColor="text1"/>
          <w:sz w:val="28"/>
          <w:szCs w:val="28"/>
        </w:rPr>
        <w:t xml:space="preserve">- Tại khoản 3 Điều 56 Luật Đường sắt số 95/2025/QH15 được Quốc hội thông qua ngày 27/6/2025 sửa đổi, bổ sung một số mục tại Phụ lục số 02 Danh mục hàng hóa, dịch vụ do Nhà nước định giá ban hành kèm theo Luật Giá số 16/2023/QH15. </w:t>
      </w:r>
    </w:p>
    <w:p w:rsidR="00392CED" w:rsidRDefault="00392CED" w:rsidP="001F54E6">
      <w:pPr>
        <w:spacing w:before="120" w:after="120" w:line="240" w:lineRule="auto"/>
        <w:ind w:firstLine="709"/>
        <w:jc w:val="both"/>
        <w:rPr>
          <w:rFonts w:cs="Times New Roman"/>
          <w:color w:val="000000" w:themeColor="text1"/>
          <w:sz w:val="28"/>
          <w:szCs w:val="28"/>
        </w:rPr>
      </w:pPr>
      <w:r>
        <w:rPr>
          <w:rFonts w:cs="Times New Roman"/>
          <w:color w:val="000000" w:themeColor="text1"/>
          <w:sz w:val="28"/>
          <w:szCs w:val="28"/>
        </w:rPr>
        <w:t xml:space="preserve">- Tại khoản 3 Điều 79 Luật Điện lực số 61/2024 được Quốc thông qua ngày 30/11/2024 quy định sửa đổi, bổ sung Mục 2 Phụ lục số 02 Danh mục hàng hóa, dịch vụ do Nhà nước định giá ban hành kèm theo Luật Giá số 16/2023/QH15. </w:t>
      </w:r>
    </w:p>
    <w:p w:rsidR="00392CED" w:rsidRDefault="00392CED" w:rsidP="001F54E6">
      <w:pPr>
        <w:spacing w:before="120" w:after="120" w:line="240" w:lineRule="auto"/>
        <w:ind w:firstLine="709"/>
        <w:jc w:val="both"/>
        <w:rPr>
          <w:rFonts w:cs="Times New Roman"/>
          <w:i/>
          <w:color w:val="000000"/>
          <w:sz w:val="28"/>
          <w:szCs w:val="28"/>
          <w:shd w:val="clear" w:color="auto" w:fill="FFFFFF"/>
        </w:rPr>
      </w:pPr>
      <w:r w:rsidRPr="00CC1833">
        <w:rPr>
          <w:rFonts w:cs="Times New Roman"/>
          <w:color w:val="000000" w:themeColor="text1"/>
          <w:sz w:val="28"/>
          <w:szCs w:val="28"/>
        </w:rPr>
        <w:t>- Tại khoản 1 Điều 41 Nghị định số 146/2025/NĐ-CP ngày 12/6/2025 của Chính phủ quy định phân quyền nhiệm vụ, quyền hạn của Bộ Công Thương tại Luật Điện lực năm 2024 như sau:</w:t>
      </w:r>
      <w:r w:rsidRPr="00CC1833">
        <w:rPr>
          <w:rFonts w:cs="Times New Roman"/>
          <w:color w:val="000000"/>
          <w:sz w:val="28"/>
          <w:szCs w:val="28"/>
          <w:shd w:val="clear" w:color="auto" w:fill="FFFFFF"/>
        </w:rPr>
        <w:t xml:space="preserve"> </w:t>
      </w:r>
      <w:r w:rsidRPr="00DE5671">
        <w:rPr>
          <w:rFonts w:cs="Times New Roman"/>
          <w:i/>
          <w:color w:val="000000"/>
          <w:sz w:val="28"/>
          <w:szCs w:val="28"/>
          <w:shd w:val="clear" w:color="auto" w:fill="FFFFFF"/>
        </w:rPr>
        <w:t xml:space="preserve">“1. Nhiệm vụ, quyền hạn của Bộ Công Thương về định giá cụ thể dịch vụ vận chuyển khí thiên nhiên bằng đường ống và dịch vụ tồn trữ, tái hoá, vận chuyển và phân phối khí thiên nhiên hóa lỏng </w:t>
      </w:r>
      <w:r w:rsidRPr="00DE5671">
        <w:rPr>
          <w:rFonts w:cs="Times New Roman"/>
          <w:i/>
          <w:color w:val="000000"/>
          <w:sz w:val="28"/>
          <w:szCs w:val="28"/>
          <w:shd w:val="clear" w:color="auto" w:fill="FFFFFF"/>
        </w:rPr>
        <w:lastRenderedPageBreak/>
        <w:t>cho sản xuất điện theo quy định tại </w:t>
      </w:r>
      <w:bookmarkStart w:id="3" w:name="dc_127"/>
      <w:r w:rsidRPr="00DE5671">
        <w:rPr>
          <w:rFonts w:cs="Times New Roman"/>
          <w:i/>
          <w:color w:val="000000"/>
          <w:sz w:val="28"/>
          <w:szCs w:val="28"/>
          <w:shd w:val="clear" w:color="auto" w:fill="FFFFFF"/>
        </w:rPr>
        <w:t>khoản 3 Điều 79 Luật Điện lực năm 2024</w:t>
      </w:r>
      <w:bookmarkEnd w:id="3"/>
      <w:r w:rsidRPr="00DE5671">
        <w:rPr>
          <w:rFonts w:cs="Times New Roman"/>
          <w:i/>
          <w:color w:val="000000"/>
          <w:sz w:val="28"/>
          <w:szCs w:val="28"/>
          <w:shd w:val="clear" w:color="auto" w:fill="FFFFFF"/>
        </w:rPr>
        <w:t> do Ủy ban nhân dân cấp tỉnh thực hiệ</w:t>
      </w:r>
      <w:r>
        <w:rPr>
          <w:rFonts w:cs="Times New Roman"/>
          <w:i/>
          <w:color w:val="000000"/>
          <w:sz w:val="28"/>
          <w:szCs w:val="28"/>
          <w:shd w:val="clear" w:color="auto" w:fill="FFFFFF"/>
        </w:rPr>
        <w:t>n”.</w:t>
      </w:r>
    </w:p>
    <w:p w:rsidR="00392CED" w:rsidRDefault="00392CED" w:rsidP="001F54E6">
      <w:pPr>
        <w:widowControl w:val="0"/>
        <w:autoSpaceDE w:val="0"/>
        <w:autoSpaceDN w:val="0"/>
        <w:adjustRightInd w:val="0"/>
        <w:spacing w:before="120" w:after="120" w:line="240" w:lineRule="auto"/>
        <w:ind w:firstLine="720"/>
        <w:jc w:val="both"/>
        <w:rPr>
          <w:rFonts w:eastAsia="Calibri"/>
          <w:color w:val="000000" w:themeColor="text1"/>
          <w:sz w:val="28"/>
          <w:szCs w:val="28"/>
        </w:rPr>
      </w:pPr>
      <w:r w:rsidRPr="00837092">
        <w:rPr>
          <w:rFonts w:eastAsia="Calibri"/>
          <w:color w:val="000000" w:themeColor="text1"/>
          <w:sz w:val="28"/>
          <w:szCs w:val="28"/>
        </w:rPr>
        <w:t xml:space="preserve">- Phương </w:t>
      </w:r>
      <w:proofErr w:type="gramStart"/>
      <w:r w:rsidRPr="00837092">
        <w:rPr>
          <w:rFonts w:eastAsia="Calibri"/>
          <w:color w:val="000000" w:themeColor="text1"/>
          <w:sz w:val="28"/>
          <w:szCs w:val="28"/>
        </w:rPr>
        <w:t>án</w:t>
      </w:r>
      <w:proofErr w:type="gramEnd"/>
      <w:r w:rsidRPr="00837092">
        <w:rPr>
          <w:rFonts w:eastAsia="Calibri"/>
          <w:color w:val="000000" w:themeColor="text1"/>
          <w:sz w:val="28"/>
          <w:szCs w:val="28"/>
        </w:rPr>
        <w:t xml:space="preserve"> xử lý: Rà</w:t>
      </w:r>
      <w:r>
        <w:rPr>
          <w:rFonts w:eastAsia="Calibri"/>
          <w:color w:val="000000" w:themeColor="text1"/>
          <w:sz w:val="28"/>
          <w:szCs w:val="28"/>
        </w:rPr>
        <w:t xml:space="preserve"> soát sửa đổi Luật Giá năm 2023 để thống nhất với quy định tại các pháp luật chuyên ngành mới ban hành.</w:t>
      </w:r>
    </w:p>
    <w:p w:rsidR="002330A6" w:rsidRPr="00055684" w:rsidRDefault="00083E86" w:rsidP="001F54E6">
      <w:pPr>
        <w:widowControl w:val="0"/>
        <w:autoSpaceDE w:val="0"/>
        <w:autoSpaceDN w:val="0"/>
        <w:adjustRightInd w:val="0"/>
        <w:spacing w:before="120" w:after="120" w:line="240" w:lineRule="auto"/>
        <w:ind w:firstLine="720"/>
        <w:jc w:val="both"/>
        <w:rPr>
          <w:rFonts w:eastAsia="Calibri" w:cs="Times New Roman"/>
          <w:i/>
          <w:color w:val="000000" w:themeColor="text1"/>
          <w:sz w:val="28"/>
          <w:szCs w:val="28"/>
        </w:rPr>
      </w:pPr>
      <w:r w:rsidRPr="00732AF2">
        <w:rPr>
          <w:rFonts w:eastAsia="Calibri" w:cs="Times New Roman"/>
          <w:b/>
          <w:color w:val="000000" w:themeColor="text1"/>
          <w:sz w:val="28"/>
          <w:szCs w:val="28"/>
        </w:rPr>
        <w:t>(</w:t>
      </w:r>
      <w:r>
        <w:rPr>
          <w:rFonts w:eastAsia="Calibri" w:cs="Times New Roman"/>
          <w:b/>
          <w:color w:val="000000" w:themeColor="text1"/>
          <w:sz w:val="28"/>
          <w:szCs w:val="28"/>
        </w:rPr>
        <w:t>3</w:t>
      </w:r>
      <w:r w:rsidRPr="00732AF2">
        <w:rPr>
          <w:rFonts w:eastAsia="Calibri" w:cs="Times New Roman"/>
          <w:b/>
          <w:color w:val="000000" w:themeColor="text1"/>
          <w:sz w:val="28"/>
          <w:szCs w:val="28"/>
        </w:rPr>
        <w:t>)</w:t>
      </w:r>
      <w:r>
        <w:rPr>
          <w:rFonts w:eastAsia="Calibri" w:cs="Times New Roman"/>
          <w:b/>
          <w:color w:val="000000" w:themeColor="text1"/>
          <w:sz w:val="28"/>
          <w:szCs w:val="28"/>
        </w:rPr>
        <w:t xml:space="preserve"> Nhóm văn bản liên quan đến lĩnh vực thanh tra, kiểm tra</w:t>
      </w:r>
      <w:r w:rsidRPr="00732AF2">
        <w:rPr>
          <w:rFonts w:eastAsia="Calibri" w:cs="Times New Roman"/>
          <w:b/>
          <w:color w:val="000000" w:themeColor="text1"/>
          <w:sz w:val="28"/>
          <w:szCs w:val="28"/>
        </w:rPr>
        <w:t xml:space="preserve"> </w:t>
      </w:r>
    </w:p>
    <w:p w:rsidR="00DD4355" w:rsidRPr="00DD4355" w:rsidRDefault="002D477E" w:rsidP="00DD4355">
      <w:pPr>
        <w:pStyle w:val="NormalWeb"/>
        <w:shd w:val="clear" w:color="auto" w:fill="FFFFFF"/>
        <w:spacing w:before="120" w:beforeAutospacing="0" w:after="120" w:afterAutospacing="0"/>
        <w:ind w:firstLine="720"/>
        <w:jc w:val="both"/>
        <w:rPr>
          <w:i/>
          <w:sz w:val="28"/>
          <w:szCs w:val="28"/>
        </w:rPr>
      </w:pPr>
      <w:r w:rsidRPr="00DD4355">
        <w:rPr>
          <w:color w:val="000000" w:themeColor="text1"/>
          <w:sz w:val="28"/>
          <w:szCs w:val="28"/>
        </w:rPr>
        <w:t xml:space="preserve">- </w:t>
      </w:r>
      <w:r w:rsidR="00DD4355" w:rsidRPr="00DD4355">
        <w:rPr>
          <w:sz w:val="28"/>
          <w:szCs w:val="28"/>
        </w:rPr>
        <w:t>Điều 7 Luật Thanh tra 84/2025/QH15 ngày 25/6/2025 quy định: “</w:t>
      </w:r>
      <w:r w:rsidR="00DD4355" w:rsidRPr="00DD4355">
        <w:rPr>
          <w:i/>
          <w:sz w:val="28"/>
          <w:szCs w:val="28"/>
        </w:rPr>
        <w:t>Cơ quan thanh tra:</w:t>
      </w:r>
    </w:p>
    <w:p w:rsidR="00DD4355" w:rsidRPr="00DD4355" w:rsidRDefault="00DD4355" w:rsidP="00DD4355">
      <w:pPr>
        <w:pStyle w:val="NormalWeb"/>
        <w:shd w:val="clear" w:color="auto" w:fill="FFFFFF"/>
        <w:spacing w:before="120" w:beforeAutospacing="0" w:after="120" w:afterAutospacing="0"/>
        <w:ind w:firstLine="709"/>
        <w:jc w:val="both"/>
        <w:rPr>
          <w:i/>
          <w:sz w:val="28"/>
          <w:szCs w:val="28"/>
        </w:rPr>
      </w:pPr>
      <w:r w:rsidRPr="00DD4355">
        <w:rPr>
          <w:i/>
          <w:sz w:val="28"/>
          <w:szCs w:val="28"/>
        </w:rPr>
        <w:t>1. Thanh tra Chính phủ.</w:t>
      </w:r>
    </w:p>
    <w:p w:rsidR="00DD4355" w:rsidRPr="00DD4355" w:rsidRDefault="00DD4355" w:rsidP="00DD4355">
      <w:pPr>
        <w:pStyle w:val="NormalWeb"/>
        <w:shd w:val="clear" w:color="auto" w:fill="FFFFFF"/>
        <w:spacing w:before="120" w:beforeAutospacing="0" w:after="120" w:afterAutospacing="0"/>
        <w:ind w:firstLine="709"/>
        <w:jc w:val="both"/>
        <w:rPr>
          <w:i/>
          <w:sz w:val="28"/>
          <w:szCs w:val="28"/>
        </w:rPr>
      </w:pPr>
      <w:r w:rsidRPr="00DD4355">
        <w:rPr>
          <w:i/>
          <w:sz w:val="28"/>
          <w:szCs w:val="28"/>
        </w:rPr>
        <w:t xml:space="preserve">2. Thanh tra tỉnh, thành phố (sau đây gọi </w:t>
      </w:r>
      <w:proofErr w:type="gramStart"/>
      <w:r w:rsidRPr="00DD4355">
        <w:rPr>
          <w:i/>
          <w:sz w:val="28"/>
          <w:szCs w:val="28"/>
        </w:rPr>
        <w:t>chung</w:t>
      </w:r>
      <w:proofErr w:type="gramEnd"/>
      <w:r w:rsidRPr="00DD4355">
        <w:rPr>
          <w:i/>
          <w:sz w:val="28"/>
          <w:szCs w:val="28"/>
        </w:rPr>
        <w:t xml:space="preserve"> là Thanh tra tỉnh).</w:t>
      </w:r>
    </w:p>
    <w:p w:rsidR="00DD4355" w:rsidRPr="00DD4355" w:rsidRDefault="00DD4355" w:rsidP="00DD4355">
      <w:pPr>
        <w:pStyle w:val="NormalWeb"/>
        <w:shd w:val="clear" w:color="auto" w:fill="FFFFFF"/>
        <w:spacing w:before="120" w:beforeAutospacing="0" w:after="120" w:afterAutospacing="0"/>
        <w:ind w:firstLine="709"/>
        <w:jc w:val="both"/>
        <w:rPr>
          <w:i/>
          <w:sz w:val="28"/>
          <w:szCs w:val="28"/>
        </w:rPr>
      </w:pPr>
      <w:r w:rsidRPr="00DD4355">
        <w:rPr>
          <w:i/>
          <w:sz w:val="28"/>
          <w:szCs w:val="28"/>
        </w:rPr>
        <w:t>3. Cơ quan thanh tra trong Quân đội nhân dân, Công an nhân dân, Ngân hàng Nhà nước Việt Nam, bao gồm Thanh tra Bộ Quốc phòng, Thanh tra Bộ Công an, Thanh tra Ngân hàng Nhà nước và các cơ quan thanh tra khác trong Quân đội nhân dân, Công an nhân dân, Ngân hàng Nhà nước Việt Nam theo quy định của Chính phủ.</w:t>
      </w:r>
    </w:p>
    <w:p w:rsidR="00DD4355" w:rsidRPr="00DD4355" w:rsidRDefault="00DD4355" w:rsidP="00DD4355">
      <w:pPr>
        <w:pStyle w:val="NormalWeb"/>
        <w:shd w:val="clear" w:color="auto" w:fill="FFFFFF"/>
        <w:spacing w:before="120" w:beforeAutospacing="0" w:after="120" w:afterAutospacing="0"/>
        <w:ind w:firstLine="709"/>
        <w:jc w:val="both"/>
        <w:rPr>
          <w:i/>
          <w:sz w:val="28"/>
          <w:szCs w:val="28"/>
        </w:rPr>
      </w:pPr>
      <w:r w:rsidRPr="00DD4355">
        <w:rPr>
          <w:i/>
          <w:sz w:val="28"/>
          <w:szCs w:val="28"/>
        </w:rPr>
        <w:t xml:space="preserve">4. Thanh tra Cơ yếu; cơ quan thanh tra được thành lập </w:t>
      </w:r>
      <w:proofErr w:type="gramStart"/>
      <w:r w:rsidRPr="00DD4355">
        <w:rPr>
          <w:i/>
          <w:sz w:val="28"/>
          <w:szCs w:val="28"/>
        </w:rPr>
        <w:t>theo</w:t>
      </w:r>
      <w:proofErr w:type="gramEnd"/>
      <w:r w:rsidRPr="00DD4355">
        <w:rPr>
          <w:i/>
          <w:sz w:val="28"/>
          <w:szCs w:val="28"/>
        </w:rPr>
        <w:t xml:space="preserve"> điều ước quốc tế mà nước Cộng hòa xã hội chủ nghĩa Việt Nam là thành viên (sau đây gọi là Thanh tra được thành lập theo điều ước quốc tế).</w:t>
      </w:r>
    </w:p>
    <w:p w:rsidR="00DD4355" w:rsidRDefault="00DD4355" w:rsidP="00DD4355">
      <w:pPr>
        <w:pStyle w:val="NormalWeb"/>
        <w:shd w:val="clear" w:color="auto" w:fill="FFFFFF"/>
        <w:spacing w:before="120" w:beforeAutospacing="0" w:after="120" w:afterAutospacing="0"/>
        <w:ind w:firstLine="709"/>
        <w:jc w:val="both"/>
        <w:rPr>
          <w:sz w:val="28"/>
          <w:szCs w:val="28"/>
        </w:rPr>
      </w:pPr>
      <w:r w:rsidRPr="00DD4355">
        <w:rPr>
          <w:i/>
          <w:sz w:val="28"/>
          <w:szCs w:val="28"/>
        </w:rPr>
        <w:t>5. Tổ chức và hoạt động cụ thể của cơ quan thanh tra quy định tại khoản 3 và khoản 4 Điều này do Chính phủ quy định”.</w:t>
      </w:r>
      <w:r w:rsidRPr="00DD4355">
        <w:rPr>
          <w:sz w:val="28"/>
          <w:szCs w:val="28"/>
        </w:rPr>
        <w:t xml:space="preserve"> </w:t>
      </w:r>
    </w:p>
    <w:p w:rsidR="00DD4355" w:rsidRPr="00DD4355" w:rsidRDefault="00DD4355" w:rsidP="00DD4355">
      <w:pPr>
        <w:pStyle w:val="NormalWeb"/>
        <w:shd w:val="clear" w:color="auto" w:fill="FFFFFF"/>
        <w:spacing w:before="120" w:beforeAutospacing="0" w:after="120" w:afterAutospacing="0"/>
        <w:ind w:firstLine="709"/>
        <w:jc w:val="both"/>
        <w:rPr>
          <w:sz w:val="28"/>
          <w:szCs w:val="28"/>
        </w:rPr>
      </w:pPr>
      <w:r>
        <w:rPr>
          <w:sz w:val="28"/>
          <w:szCs w:val="28"/>
        </w:rPr>
        <w:t xml:space="preserve">Như vậy, </w:t>
      </w:r>
      <w:proofErr w:type="gramStart"/>
      <w:r>
        <w:rPr>
          <w:sz w:val="28"/>
          <w:szCs w:val="28"/>
        </w:rPr>
        <w:t>t</w:t>
      </w:r>
      <w:r w:rsidRPr="00DD4355">
        <w:rPr>
          <w:sz w:val="28"/>
          <w:szCs w:val="28"/>
        </w:rPr>
        <w:t>heo</w:t>
      </w:r>
      <w:proofErr w:type="gramEnd"/>
      <w:r w:rsidRPr="00DD4355">
        <w:rPr>
          <w:sz w:val="28"/>
          <w:szCs w:val="28"/>
        </w:rPr>
        <w:t xml:space="preserve"> quy định trên, </w:t>
      </w:r>
      <w:r>
        <w:rPr>
          <w:sz w:val="28"/>
          <w:szCs w:val="28"/>
        </w:rPr>
        <w:t>tại các Bộ không còn cơ quan thanh tra</w:t>
      </w:r>
      <w:r w:rsidRPr="00DD4355">
        <w:rPr>
          <w:sz w:val="28"/>
          <w:szCs w:val="28"/>
        </w:rPr>
        <w:t>.</w:t>
      </w:r>
    </w:p>
    <w:p w:rsidR="005109CC" w:rsidRDefault="00392CED" w:rsidP="001F54E6">
      <w:pPr>
        <w:spacing w:before="120" w:after="120" w:line="240" w:lineRule="auto"/>
        <w:ind w:firstLine="709"/>
        <w:jc w:val="both"/>
        <w:rPr>
          <w:rFonts w:cs="Times New Roman"/>
          <w:i/>
          <w:color w:val="000000"/>
          <w:sz w:val="28"/>
          <w:szCs w:val="28"/>
          <w:shd w:val="clear" w:color="auto" w:fill="FFFFFF"/>
        </w:rPr>
      </w:pPr>
      <w:r>
        <w:rPr>
          <w:rFonts w:cs="Times New Roman"/>
          <w:color w:val="000000"/>
          <w:sz w:val="28"/>
          <w:szCs w:val="28"/>
          <w:shd w:val="clear" w:color="auto" w:fill="FFFFFF"/>
        </w:rPr>
        <w:t>-</w:t>
      </w:r>
      <w:r w:rsidR="00B702A0" w:rsidRPr="00B702A0">
        <w:rPr>
          <w:rFonts w:cs="Times New Roman"/>
          <w:color w:val="000000"/>
          <w:sz w:val="28"/>
          <w:szCs w:val="28"/>
          <w:shd w:val="clear" w:color="auto" w:fill="FFFFFF"/>
        </w:rPr>
        <w:t xml:space="preserve"> </w:t>
      </w:r>
      <w:r>
        <w:rPr>
          <w:rFonts w:cs="Times New Roman"/>
          <w:color w:val="000000"/>
          <w:sz w:val="28"/>
          <w:szCs w:val="28"/>
          <w:shd w:val="clear" w:color="auto" w:fill="FFFFFF"/>
        </w:rPr>
        <w:t>T</w:t>
      </w:r>
      <w:r w:rsidR="00B702A0" w:rsidRPr="00B702A0">
        <w:rPr>
          <w:rFonts w:cs="Times New Roman"/>
          <w:color w:val="000000"/>
          <w:sz w:val="28"/>
          <w:szCs w:val="28"/>
          <w:shd w:val="clear" w:color="auto" w:fill="FFFFFF"/>
        </w:rPr>
        <w:t>ại khoản 1</w:t>
      </w:r>
      <w:r w:rsidR="008C76D4">
        <w:rPr>
          <w:rFonts w:cs="Times New Roman"/>
          <w:color w:val="000000"/>
          <w:sz w:val="28"/>
          <w:szCs w:val="28"/>
          <w:shd w:val="clear" w:color="auto" w:fill="FFFFFF"/>
        </w:rPr>
        <w:t>, khoản 2</w:t>
      </w:r>
      <w:r w:rsidR="00B702A0" w:rsidRPr="00B702A0">
        <w:rPr>
          <w:rFonts w:cs="Times New Roman"/>
          <w:color w:val="000000"/>
          <w:sz w:val="28"/>
          <w:szCs w:val="28"/>
          <w:shd w:val="clear" w:color="auto" w:fill="FFFFFF"/>
        </w:rPr>
        <w:t xml:space="preserve"> Điều 61 Luật Thanh tra số 84/2025/QH15 quy định hoạt động kiểm tra chuyên ngành của các cơ quan quản lý nhà nước như sau</w:t>
      </w:r>
      <w:r w:rsidR="00B702A0">
        <w:rPr>
          <w:rFonts w:cs="Times New Roman"/>
          <w:i/>
          <w:color w:val="000000"/>
          <w:sz w:val="28"/>
          <w:szCs w:val="28"/>
          <w:shd w:val="clear" w:color="auto" w:fill="FFFFFF"/>
        </w:rPr>
        <w:t xml:space="preserve">: </w:t>
      </w:r>
      <w:r w:rsidR="00B702A0" w:rsidRPr="00B702A0">
        <w:rPr>
          <w:rFonts w:cs="Times New Roman"/>
          <w:i/>
          <w:color w:val="000000"/>
          <w:sz w:val="28"/>
          <w:szCs w:val="28"/>
          <w:shd w:val="clear" w:color="auto" w:fill="FFFFFF"/>
        </w:rPr>
        <w:t>“1. Thủ trưởng cơ quan quản lý nhà nước có trách nhiệm tổ chức kiểm tra việc chấp hành chính sách, pháp luật của cơ quan, tổ chức, cá nhân thuộc phạm vi quản lý của mình theo quy định của pháp luật. Trong quá trình kiểm tra, nếu phát hiện vi phạm thì áp dụng hoặc kiến nghị cơ quan nhà nước có thẩm quyền áp dụng biện pháp theo quy định của pháp luật để xử lý kịp thời hành vi vi phạm; trường hợp cần thiết thì yêu cầu hoặc đề nghị cơ quan có thẩm quyền tiến hành thanh tra; nếu có dấu hiệu tội phạm thì kiến nghị khởi tố và chuyển hồ sơ vụ việc, tài liệu có liên quan đến cơ quan điều tra để xem xét, quyết định việc khởi tố vụ án hình sự theo quy định của pháp luậ</w:t>
      </w:r>
      <w:r w:rsidR="00083E86">
        <w:rPr>
          <w:rFonts w:cs="Times New Roman"/>
          <w:i/>
          <w:color w:val="000000"/>
          <w:sz w:val="28"/>
          <w:szCs w:val="28"/>
          <w:shd w:val="clear" w:color="auto" w:fill="FFFFFF"/>
        </w:rPr>
        <w:t>t</w:t>
      </w:r>
      <w:r w:rsidR="00B702A0">
        <w:rPr>
          <w:rFonts w:cs="Times New Roman"/>
          <w:i/>
          <w:color w:val="000000"/>
          <w:sz w:val="28"/>
          <w:szCs w:val="28"/>
          <w:shd w:val="clear" w:color="auto" w:fill="FFFFFF"/>
        </w:rPr>
        <w:t>”.</w:t>
      </w:r>
    </w:p>
    <w:p w:rsidR="008C76D4" w:rsidRDefault="008C76D4" w:rsidP="001F54E6">
      <w:pPr>
        <w:spacing w:before="120" w:after="120" w:line="240" w:lineRule="auto"/>
        <w:ind w:firstLine="709"/>
        <w:jc w:val="both"/>
        <w:rPr>
          <w:rFonts w:cs="Times New Roman"/>
          <w:i/>
          <w:color w:val="000000"/>
          <w:sz w:val="28"/>
          <w:szCs w:val="28"/>
          <w:shd w:val="clear" w:color="auto" w:fill="FFFFFF"/>
        </w:rPr>
      </w:pPr>
      <w:bookmarkStart w:id="4" w:name="khoan_2_61"/>
      <w:r w:rsidRPr="008C76D4">
        <w:rPr>
          <w:rFonts w:cs="Times New Roman"/>
          <w:i/>
          <w:color w:val="000000"/>
          <w:sz w:val="28"/>
          <w:szCs w:val="28"/>
          <w:shd w:val="clear" w:color="auto" w:fill="FFFFFF"/>
        </w:rPr>
        <w:t>2. Chính phủ quy định về hoạt động kiểm tra chuyên ngành của các cơ quan quản lý nhà nước, trừ trường hợp luật, nghị quyết của Quốc hội, pháp lệnh, nghị quyết của Ủy ban Thường vụ Quốc hội có quy định khác.</w:t>
      </w:r>
      <w:bookmarkEnd w:id="4"/>
    </w:p>
    <w:p w:rsidR="00392CED" w:rsidRDefault="00392CED" w:rsidP="001F54E6">
      <w:pPr>
        <w:spacing w:before="120" w:after="120" w:line="240" w:lineRule="auto"/>
        <w:ind w:firstLine="709"/>
        <w:jc w:val="both"/>
        <w:rPr>
          <w:rFonts w:cs="Times New Roman"/>
          <w:color w:val="000000"/>
          <w:sz w:val="28"/>
          <w:szCs w:val="28"/>
          <w:shd w:val="clear" w:color="auto" w:fill="FFFFFF"/>
        </w:rPr>
      </w:pPr>
      <w:r w:rsidRPr="00392CED">
        <w:rPr>
          <w:rFonts w:cs="Times New Roman"/>
          <w:i/>
          <w:color w:val="000000"/>
          <w:sz w:val="28"/>
          <w:szCs w:val="28"/>
          <w:shd w:val="clear" w:color="auto" w:fill="FFFFFF"/>
        </w:rPr>
        <w:t xml:space="preserve">- Phương </w:t>
      </w:r>
      <w:proofErr w:type="gramStart"/>
      <w:r w:rsidRPr="00392CED">
        <w:rPr>
          <w:rFonts w:cs="Times New Roman"/>
          <w:i/>
          <w:color w:val="000000"/>
          <w:sz w:val="28"/>
          <w:szCs w:val="28"/>
          <w:shd w:val="clear" w:color="auto" w:fill="FFFFFF"/>
        </w:rPr>
        <w:t>án</w:t>
      </w:r>
      <w:proofErr w:type="gramEnd"/>
      <w:r w:rsidRPr="00392CED">
        <w:rPr>
          <w:rFonts w:cs="Times New Roman"/>
          <w:i/>
          <w:color w:val="000000"/>
          <w:sz w:val="28"/>
          <w:szCs w:val="28"/>
          <w:shd w:val="clear" w:color="auto" w:fill="FFFFFF"/>
        </w:rPr>
        <w:t xml:space="preserve"> xử lý</w:t>
      </w:r>
      <w:r>
        <w:rPr>
          <w:rFonts w:cs="Times New Roman"/>
          <w:color w:val="000000"/>
          <w:sz w:val="28"/>
          <w:szCs w:val="28"/>
          <w:shd w:val="clear" w:color="auto" w:fill="FFFFFF"/>
        </w:rPr>
        <w:t xml:space="preserve">: sửa đổi, bổ sung các quy định về thanh tra giá, kiểm tra chấp hành pháp luật về giá để </w:t>
      </w:r>
      <w:r>
        <w:rPr>
          <w:rFonts w:cs="Times New Roman"/>
          <w:color w:val="000000" w:themeColor="text1"/>
          <w:sz w:val="28"/>
          <w:szCs w:val="28"/>
          <w:lang w:val="nl-NL"/>
        </w:rPr>
        <w:t>đồng bộ với hệ thống pháp luật về thanh tra.</w:t>
      </w:r>
    </w:p>
    <w:p w:rsidR="00656419" w:rsidRPr="007836A2" w:rsidRDefault="00656419" w:rsidP="001F54E6">
      <w:pPr>
        <w:spacing w:before="120" w:after="120" w:line="240" w:lineRule="auto"/>
        <w:ind w:firstLine="709"/>
        <w:jc w:val="both"/>
        <w:rPr>
          <w:rFonts w:cs="Times New Roman"/>
          <w:b/>
          <w:color w:val="000000" w:themeColor="text1"/>
          <w:sz w:val="28"/>
          <w:szCs w:val="28"/>
        </w:rPr>
      </w:pPr>
      <w:r w:rsidRPr="007836A2">
        <w:rPr>
          <w:rFonts w:cs="Times New Roman"/>
          <w:b/>
          <w:color w:val="000000"/>
          <w:sz w:val="28"/>
          <w:szCs w:val="28"/>
          <w:shd w:val="clear" w:color="auto" w:fill="FFFFFF"/>
        </w:rPr>
        <w:t>(</w:t>
      </w:r>
      <w:r w:rsidR="00392CED">
        <w:rPr>
          <w:rFonts w:cs="Times New Roman"/>
          <w:b/>
          <w:color w:val="000000"/>
          <w:sz w:val="28"/>
          <w:szCs w:val="28"/>
          <w:shd w:val="clear" w:color="auto" w:fill="FFFFFF"/>
        </w:rPr>
        <w:t>4</w:t>
      </w:r>
      <w:r w:rsidRPr="007836A2">
        <w:rPr>
          <w:rFonts w:cs="Times New Roman"/>
          <w:b/>
          <w:color w:val="000000"/>
          <w:sz w:val="28"/>
          <w:szCs w:val="28"/>
          <w:shd w:val="clear" w:color="auto" w:fill="FFFFFF"/>
        </w:rPr>
        <w:t>) Nhóm văn bản liên quan đến cắt giảm, đơn giản hóa thủ tục hành chính</w:t>
      </w:r>
    </w:p>
    <w:p w:rsidR="00DF2D3E" w:rsidRDefault="00AF5C53" w:rsidP="001F54E6">
      <w:pPr>
        <w:widowControl w:val="0"/>
        <w:autoSpaceDE w:val="0"/>
        <w:autoSpaceDN w:val="0"/>
        <w:adjustRightInd w:val="0"/>
        <w:spacing w:before="120" w:after="120" w:line="240" w:lineRule="auto"/>
        <w:ind w:firstLine="720"/>
        <w:jc w:val="both"/>
        <w:rPr>
          <w:rFonts w:cs="Times New Roman"/>
          <w:i/>
          <w:color w:val="000000"/>
          <w:sz w:val="28"/>
          <w:szCs w:val="28"/>
          <w:shd w:val="clear" w:color="auto" w:fill="FFFFFF"/>
        </w:rPr>
      </w:pPr>
      <w:r w:rsidRPr="00CB7401">
        <w:rPr>
          <w:rFonts w:eastAsia="Calibri" w:cs="Times New Roman"/>
          <w:color w:val="000000" w:themeColor="text1"/>
          <w:sz w:val="28"/>
          <w:szCs w:val="28"/>
        </w:rPr>
        <w:t xml:space="preserve">- Tại Khoản 1 Điều 1 Nghị quyết số 66/NQ-CP ngày 26/3/2025 của Chính </w:t>
      </w:r>
      <w:r w:rsidRPr="00CB7401">
        <w:rPr>
          <w:rFonts w:eastAsia="Calibri" w:cs="Times New Roman"/>
          <w:color w:val="000000" w:themeColor="text1"/>
          <w:sz w:val="28"/>
          <w:szCs w:val="28"/>
        </w:rPr>
        <w:lastRenderedPageBreak/>
        <w:t xml:space="preserve">phủ về chương trình cắt giảm, đơn giản hóa thủ tục hành chính liên quan đến hoạt động sản xuất, kinh doanh năm 2025 và 2026 đã quyết nghị: </w:t>
      </w:r>
      <w:r w:rsidRPr="00CB7401">
        <w:rPr>
          <w:rFonts w:eastAsia="Calibri" w:cs="Times New Roman"/>
          <w:i/>
          <w:color w:val="000000" w:themeColor="text1"/>
          <w:sz w:val="28"/>
          <w:szCs w:val="28"/>
        </w:rPr>
        <w:t xml:space="preserve">“1. </w:t>
      </w:r>
      <w:r w:rsidRPr="00CB7401">
        <w:rPr>
          <w:rFonts w:cs="Times New Roman"/>
          <w:i/>
          <w:color w:val="000000"/>
          <w:sz w:val="28"/>
          <w:szCs w:val="28"/>
          <w:shd w:val="clear" w:color="auto" w:fill="FFFFFF"/>
        </w:rPr>
        <w:t>Thực hiện chủ trương của Đảng, Chính phủ về cắt giảm, đơn giản hóa thủ tục hành chính, điều kiện đầu tư kinh doanh, tạo lập môi trường kinh doanh thuận lợi, lành mạnh, công bằng; thúc đẩy đổi mới, sáng tạo; đổi mới quản trị quốc gia theo hướng hiện đại, nâng cao năng lực cạnh tranh, góp phần bảo đảm mục tiêu tăng trưởng và nâng cao hiệu lực, hiệu quả quản lý nhà nướ</w:t>
      </w:r>
      <w:r w:rsidR="00656419">
        <w:rPr>
          <w:rFonts w:cs="Times New Roman"/>
          <w:i/>
          <w:color w:val="000000"/>
          <w:sz w:val="28"/>
          <w:szCs w:val="28"/>
          <w:shd w:val="clear" w:color="auto" w:fill="FFFFFF"/>
        </w:rPr>
        <w:t>c</w:t>
      </w:r>
      <w:r w:rsidRPr="00CB7401">
        <w:rPr>
          <w:rFonts w:cs="Times New Roman"/>
          <w:i/>
          <w:color w:val="000000"/>
          <w:sz w:val="28"/>
          <w:szCs w:val="28"/>
          <w:shd w:val="clear" w:color="auto" w:fill="FFFFFF"/>
        </w:rPr>
        <w:t>”.</w:t>
      </w:r>
    </w:p>
    <w:p w:rsidR="0072513D" w:rsidRDefault="00656419" w:rsidP="001F54E6">
      <w:pPr>
        <w:spacing w:before="120" w:after="120" w:line="240" w:lineRule="auto"/>
        <w:ind w:firstLine="720"/>
        <w:jc w:val="both"/>
        <w:rPr>
          <w:rFonts w:eastAsia="Calibri" w:cs="Times New Roman"/>
          <w:spacing w:val="-2"/>
          <w:sz w:val="28"/>
          <w:szCs w:val="28"/>
        </w:rPr>
      </w:pPr>
      <w:r w:rsidRPr="007836A2">
        <w:rPr>
          <w:rFonts w:eastAsia="Calibri"/>
          <w:i/>
          <w:color w:val="000000" w:themeColor="text1"/>
          <w:sz w:val="28"/>
          <w:szCs w:val="28"/>
        </w:rPr>
        <w:t>- Phương án xử lý</w:t>
      </w:r>
      <w:r>
        <w:rPr>
          <w:rFonts w:eastAsia="Calibri"/>
          <w:color w:val="000000" w:themeColor="text1"/>
          <w:sz w:val="28"/>
          <w:szCs w:val="28"/>
        </w:rPr>
        <w:t>:</w:t>
      </w:r>
      <w:r w:rsidR="0072513D">
        <w:rPr>
          <w:rFonts w:eastAsia="Calibri"/>
          <w:color w:val="000000" w:themeColor="text1"/>
          <w:sz w:val="28"/>
          <w:szCs w:val="28"/>
        </w:rPr>
        <w:t xml:space="preserve"> </w:t>
      </w:r>
      <w:r w:rsidR="0072513D">
        <w:rPr>
          <w:rFonts w:eastAsia="Calibri" w:cs="Times New Roman"/>
          <w:spacing w:val="-2"/>
          <w:sz w:val="28"/>
          <w:szCs w:val="28"/>
        </w:rPr>
        <w:t>Sửa đổi, bổ sung nội dung về việc cắt giảm điều kiện kinh doanh dịch vụ thẩm định giá bảo đảm phù hợp chủ trương của Bộ Chính trị, Chính phủ về việc cắt giảm, đơn giản hóa thủ tục hành chính điều kiện đầu tư kinh doanh.</w:t>
      </w:r>
    </w:p>
    <w:p w:rsidR="00392CED" w:rsidRPr="00732AF2" w:rsidRDefault="00392CED" w:rsidP="001F54E6">
      <w:pPr>
        <w:spacing w:before="120" w:after="120" w:line="240" w:lineRule="auto"/>
        <w:ind w:firstLine="709"/>
        <w:jc w:val="both"/>
        <w:rPr>
          <w:rFonts w:eastAsia="Calibri" w:cs="Times New Roman"/>
          <w:b/>
          <w:color w:val="000000" w:themeColor="text1"/>
          <w:sz w:val="28"/>
          <w:szCs w:val="28"/>
        </w:rPr>
      </w:pPr>
      <w:r w:rsidRPr="00732AF2">
        <w:rPr>
          <w:rFonts w:eastAsia="Calibri" w:cs="Times New Roman"/>
          <w:b/>
          <w:color w:val="000000" w:themeColor="text1"/>
          <w:sz w:val="28"/>
          <w:szCs w:val="28"/>
        </w:rPr>
        <w:t>(</w:t>
      </w:r>
      <w:r>
        <w:rPr>
          <w:rFonts w:eastAsia="Calibri" w:cs="Times New Roman"/>
          <w:b/>
          <w:color w:val="000000" w:themeColor="text1"/>
          <w:sz w:val="28"/>
          <w:szCs w:val="28"/>
        </w:rPr>
        <w:t>5</w:t>
      </w:r>
      <w:r w:rsidRPr="00732AF2">
        <w:rPr>
          <w:rFonts w:eastAsia="Calibri" w:cs="Times New Roman"/>
          <w:b/>
          <w:color w:val="000000" w:themeColor="text1"/>
          <w:sz w:val="28"/>
          <w:szCs w:val="28"/>
        </w:rPr>
        <w:t xml:space="preserve">) Nhóm văn bản liên quan đến </w:t>
      </w:r>
      <w:r w:rsidR="006C7EAE" w:rsidRPr="006C7EAE">
        <w:rPr>
          <w:rFonts w:eastAsia="Calibri" w:cs="Times New Roman"/>
          <w:b/>
          <w:color w:val="000000" w:themeColor="text1"/>
          <w:sz w:val="28"/>
          <w:szCs w:val="28"/>
        </w:rPr>
        <w:t xml:space="preserve">tên gọi của các cơ quan bị thay đổi do </w:t>
      </w:r>
      <w:r w:rsidRPr="00732AF2">
        <w:rPr>
          <w:rFonts w:eastAsia="Calibri" w:cs="Times New Roman"/>
          <w:b/>
          <w:color w:val="000000" w:themeColor="text1"/>
          <w:sz w:val="28"/>
          <w:szCs w:val="28"/>
        </w:rPr>
        <w:t>sắp xếp tổ chức bộ máy Nhà nước</w:t>
      </w:r>
      <w:r>
        <w:rPr>
          <w:rFonts w:eastAsia="Calibri" w:cs="Times New Roman"/>
          <w:b/>
          <w:color w:val="000000" w:themeColor="text1"/>
          <w:sz w:val="28"/>
          <w:szCs w:val="28"/>
        </w:rPr>
        <w:t xml:space="preserve"> ở trung ương</w:t>
      </w:r>
    </w:p>
    <w:p w:rsidR="00392CED" w:rsidRPr="00A60D39" w:rsidRDefault="00392CED" w:rsidP="001F54E6">
      <w:pPr>
        <w:pStyle w:val="NormalWeb"/>
        <w:shd w:val="clear" w:color="auto" w:fill="FFFFFF"/>
        <w:spacing w:before="120" w:beforeAutospacing="0" w:after="120" w:afterAutospacing="0"/>
        <w:ind w:firstLine="720"/>
        <w:jc w:val="both"/>
        <w:rPr>
          <w:iCs/>
          <w:sz w:val="28"/>
          <w:szCs w:val="28"/>
          <w:shd w:val="clear" w:color="auto" w:fill="FFFFFF"/>
        </w:rPr>
      </w:pPr>
      <w:r w:rsidRPr="00083E86">
        <w:rPr>
          <w:rFonts w:eastAsia="Yu Gothic"/>
          <w:sz w:val="28"/>
          <w:szCs w:val="28"/>
        </w:rPr>
        <w:t xml:space="preserve">- Điều 1 Nghị quyết số 176/2025/QH15 ngày 18/2/2025 của Quốc hội </w:t>
      </w:r>
      <w:r w:rsidRPr="00083E86">
        <w:rPr>
          <w:iCs/>
          <w:color w:val="000000"/>
          <w:sz w:val="28"/>
          <w:szCs w:val="28"/>
          <w:shd w:val="clear" w:color="auto" w:fill="FFFFFF"/>
        </w:rPr>
        <w:t>về cơ cấu tổ chức của Chính phủ nhiệm kỳ Quốc hội khóa XV</w:t>
      </w:r>
      <w:r w:rsidRPr="00083E86">
        <w:rPr>
          <w:iCs/>
          <w:sz w:val="28"/>
          <w:szCs w:val="28"/>
          <w:shd w:val="clear" w:color="auto" w:fill="FFFFFF"/>
        </w:rPr>
        <w:t xml:space="preserve"> </w:t>
      </w:r>
      <w:r w:rsidRPr="00A60D39">
        <w:rPr>
          <w:iCs/>
          <w:sz w:val="28"/>
          <w:szCs w:val="28"/>
          <w:shd w:val="clear" w:color="auto" w:fill="FFFFFF"/>
        </w:rPr>
        <w:t xml:space="preserve">quy định: </w:t>
      </w:r>
      <w:bookmarkStart w:id="5" w:name="dieu_1_name"/>
    </w:p>
    <w:p w:rsidR="00392CED" w:rsidRPr="00A60D39" w:rsidRDefault="00392CED" w:rsidP="001F54E6">
      <w:pPr>
        <w:pStyle w:val="NormalWeb"/>
        <w:shd w:val="clear" w:color="auto" w:fill="FFFFFF"/>
        <w:spacing w:before="120" w:beforeAutospacing="0" w:after="120" w:afterAutospacing="0"/>
        <w:ind w:firstLine="720"/>
        <w:jc w:val="both"/>
        <w:rPr>
          <w:i/>
          <w:color w:val="000000"/>
          <w:sz w:val="28"/>
          <w:szCs w:val="28"/>
        </w:rPr>
      </w:pPr>
      <w:r w:rsidRPr="00A60D39">
        <w:rPr>
          <w:i/>
          <w:iCs/>
          <w:sz w:val="28"/>
          <w:szCs w:val="28"/>
          <w:shd w:val="clear" w:color="auto" w:fill="FFFFFF"/>
        </w:rPr>
        <w:t>“</w:t>
      </w:r>
      <w:r w:rsidRPr="00A60D39">
        <w:rPr>
          <w:i/>
          <w:color w:val="000000"/>
          <w:sz w:val="28"/>
          <w:szCs w:val="28"/>
        </w:rPr>
        <w:t>Cơ cấu tổ chức của Chính phủ nhiệm kỳ Quốc hội khóa XV gồm 14 Bộ và 03 cơ quan ngang Bộ:</w:t>
      </w:r>
      <w:bookmarkEnd w:id="5"/>
    </w:p>
    <w:p w:rsidR="00392CED" w:rsidRPr="00A60D39" w:rsidRDefault="00392CED" w:rsidP="001F54E6">
      <w:pPr>
        <w:pStyle w:val="NormalWeb"/>
        <w:shd w:val="clear" w:color="auto" w:fill="FFFFFF"/>
        <w:spacing w:before="120" w:beforeAutospacing="0" w:after="120" w:afterAutospacing="0"/>
        <w:ind w:firstLine="720"/>
        <w:jc w:val="both"/>
        <w:rPr>
          <w:i/>
          <w:color w:val="000000"/>
          <w:sz w:val="28"/>
          <w:szCs w:val="28"/>
        </w:rPr>
      </w:pPr>
      <w:r w:rsidRPr="00A60D39">
        <w:rPr>
          <w:i/>
          <w:color w:val="000000"/>
          <w:sz w:val="28"/>
          <w:szCs w:val="28"/>
        </w:rPr>
        <w:t>1. Bộ Quốc phòng;</w:t>
      </w:r>
    </w:p>
    <w:p w:rsidR="00392CED" w:rsidRPr="00A60D39" w:rsidRDefault="00392CED" w:rsidP="001F54E6">
      <w:pPr>
        <w:pStyle w:val="NormalWeb"/>
        <w:shd w:val="clear" w:color="auto" w:fill="FFFFFF"/>
        <w:spacing w:before="120" w:beforeAutospacing="0" w:after="120" w:afterAutospacing="0"/>
        <w:ind w:firstLine="720"/>
        <w:jc w:val="both"/>
        <w:rPr>
          <w:i/>
          <w:color w:val="000000"/>
          <w:sz w:val="28"/>
          <w:szCs w:val="28"/>
        </w:rPr>
      </w:pPr>
      <w:r w:rsidRPr="00A60D39">
        <w:rPr>
          <w:i/>
          <w:color w:val="000000"/>
          <w:sz w:val="28"/>
          <w:szCs w:val="28"/>
        </w:rPr>
        <w:t>2. Bộ Công an;</w:t>
      </w:r>
    </w:p>
    <w:p w:rsidR="00392CED" w:rsidRPr="00A60D39" w:rsidRDefault="00392CED" w:rsidP="001F54E6">
      <w:pPr>
        <w:pStyle w:val="NormalWeb"/>
        <w:shd w:val="clear" w:color="auto" w:fill="FFFFFF"/>
        <w:spacing w:before="120" w:beforeAutospacing="0" w:after="120" w:afterAutospacing="0"/>
        <w:ind w:firstLine="720"/>
        <w:jc w:val="both"/>
        <w:rPr>
          <w:i/>
          <w:color w:val="000000"/>
          <w:sz w:val="28"/>
          <w:szCs w:val="28"/>
        </w:rPr>
      </w:pPr>
      <w:r w:rsidRPr="00A60D39">
        <w:rPr>
          <w:i/>
          <w:color w:val="000000"/>
          <w:sz w:val="28"/>
          <w:szCs w:val="28"/>
        </w:rPr>
        <w:t>3. Bộ Ngoại giao;</w:t>
      </w:r>
    </w:p>
    <w:p w:rsidR="00392CED" w:rsidRPr="00A60D39" w:rsidRDefault="00392CED" w:rsidP="001F54E6">
      <w:pPr>
        <w:pStyle w:val="NormalWeb"/>
        <w:shd w:val="clear" w:color="auto" w:fill="FFFFFF"/>
        <w:spacing w:before="120" w:beforeAutospacing="0" w:after="120" w:afterAutospacing="0"/>
        <w:ind w:firstLine="720"/>
        <w:jc w:val="both"/>
        <w:rPr>
          <w:i/>
          <w:color w:val="000000"/>
          <w:sz w:val="28"/>
          <w:szCs w:val="28"/>
        </w:rPr>
      </w:pPr>
      <w:r w:rsidRPr="00A60D39">
        <w:rPr>
          <w:i/>
          <w:color w:val="000000"/>
          <w:sz w:val="28"/>
          <w:szCs w:val="28"/>
        </w:rPr>
        <w:t>4. Bộ Nội vụ;</w:t>
      </w:r>
    </w:p>
    <w:p w:rsidR="00392CED" w:rsidRPr="00A60D39" w:rsidRDefault="00392CED" w:rsidP="001F54E6">
      <w:pPr>
        <w:pStyle w:val="NormalWeb"/>
        <w:shd w:val="clear" w:color="auto" w:fill="FFFFFF"/>
        <w:spacing w:before="120" w:beforeAutospacing="0" w:after="120" w:afterAutospacing="0"/>
        <w:ind w:firstLine="720"/>
        <w:jc w:val="both"/>
        <w:rPr>
          <w:i/>
          <w:color w:val="000000"/>
          <w:sz w:val="28"/>
          <w:szCs w:val="28"/>
        </w:rPr>
      </w:pPr>
      <w:r w:rsidRPr="00A60D39">
        <w:rPr>
          <w:i/>
          <w:color w:val="000000"/>
          <w:sz w:val="28"/>
          <w:szCs w:val="28"/>
        </w:rPr>
        <w:t>5. Bộ Tư pháp;</w:t>
      </w:r>
    </w:p>
    <w:p w:rsidR="00392CED" w:rsidRPr="00A60D39" w:rsidRDefault="00392CED" w:rsidP="001F54E6">
      <w:pPr>
        <w:pStyle w:val="NormalWeb"/>
        <w:shd w:val="clear" w:color="auto" w:fill="FFFFFF"/>
        <w:spacing w:before="120" w:beforeAutospacing="0" w:after="120" w:afterAutospacing="0"/>
        <w:ind w:firstLine="720"/>
        <w:jc w:val="both"/>
        <w:rPr>
          <w:i/>
          <w:color w:val="000000"/>
          <w:sz w:val="28"/>
          <w:szCs w:val="28"/>
        </w:rPr>
      </w:pPr>
      <w:r w:rsidRPr="00A60D39">
        <w:rPr>
          <w:i/>
          <w:color w:val="000000"/>
          <w:sz w:val="28"/>
          <w:szCs w:val="28"/>
        </w:rPr>
        <w:t>6. Bộ Tài chính;</w:t>
      </w:r>
    </w:p>
    <w:p w:rsidR="00392CED" w:rsidRPr="00A60D39" w:rsidRDefault="00392CED" w:rsidP="001F54E6">
      <w:pPr>
        <w:pStyle w:val="NormalWeb"/>
        <w:shd w:val="clear" w:color="auto" w:fill="FFFFFF"/>
        <w:spacing w:before="120" w:beforeAutospacing="0" w:after="120" w:afterAutospacing="0"/>
        <w:ind w:firstLine="720"/>
        <w:jc w:val="both"/>
        <w:rPr>
          <w:i/>
          <w:color w:val="000000"/>
          <w:sz w:val="28"/>
          <w:szCs w:val="28"/>
        </w:rPr>
      </w:pPr>
      <w:r w:rsidRPr="00A60D39">
        <w:rPr>
          <w:i/>
          <w:color w:val="000000"/>
          <w:sz w:val="28"/>
          <w:szCs w:val="28"/>
        </w:rPr>
        <w:t>7. Bộ Công Thương;</w:t>
      </w:r>
    </w:p>
    <w:p w:rsidR="00392CED" w:rsidRPr="00A60D39" w:rsidRDefault="00392CED" w:rsidP="001F54E6">
      <w:pPr>
        <w:pStyle w:val="NormalWeb"/>
        <w:shd w:val="clear" w:color="auto" w:fill="FFFFFF"/>
        <w:spacing w:before="120" w:beforeAutospacing="0" w:after="120" w:afterAutospacing="0"/>
        <w:ind w:firstLine="720"/>
        <w:jc w:val="both"/>
        <w:rPr>
          <w:i/>
          <w:color w:val="000000"/>
          <w:sz w:val="28"/>
          <w:szCs w:val="28"/>
        </w:rPr>
      </w:pPr>
      <w:r w:rsidRPr="00A60D39">
        <w:rPr>
          <w:i/>
          <w:color w:val="000000"/>
          <w:sz w:val="28"/>
          <w:szCs w:val="28"/>
        </w:rPr>
        <w:t>8. Bộ Nông nghiệp và Môi trường;</w:t>
      </w:r>
    </w:p>
    <w:p w:rsidR="00392CED" w:rsidRPr="00A60D39" w:rsidRDefault="00392CED" w:rsidP="001F54E6">
      <w:pPr>
        <w:pStyle w:val="NormalWeb"/>
        <w:shd w:val="clear" w:color="auto" w:fill="FFFFFF"/>
        <w:spacing w:before="120" w:beforeAutospacing="0" w:after="120" w:afterAutospacing="0"/>
        <w:ind w:firstLine="720"/>
        <w:jc w:val="both"/>
        <w:rPr>
          <w:i/>
          <w:color w:val="000000"/>
          <w:sz w:val="28"/>
          <w:szCs w:val="28"/>
        </w:rPr>
      </w:pPr>
      <w:r w:rsidRPr="00A60D39">
        <w:rPr>
          <w:i/>
          <w:color w:val="000000"/>
          <w:sz w:val="28"/>
          <w:szCs w:val="28"/>
        </w:rPr>
        <w:t>9. Bộ Xây dựng;</w:t>
      </w:r>
    </w:p>
    <w:p w:rsidR="00392CED" w:rsidRPr="00A60D39" w:rsidRDefault="00392CED" w:rsidP="001F54E6">
      <w:pPr>
        <w:pStyle w:val="NormalWeb"/>
        <w:shd w:val="clear" w:color="auto" w:fill="FFFFFF"/>
        <w:spacing w:before="120" w:beforeAutospacing="0" w:after="120" w:afterAutospacing="0"/>
        <w:ind w:firstLine="720"/>
        <w:jc w:val="both"/>
        <w:rPr>
          <w:i/>
          <w:color w:val="000000"/>
          <w:sz w:val="28"/>
          <w:szCs w:val="28"/>
        </w:rPr>
      </w:pPr>
      <w:r w:rsidRPr="00A60D39">
        <w:rPr>
          <w:i/>
          <w:color w:val="000000"/>
          <w:sz w:val="28"/>
          <w:szCs w:val="28"/>
        </w:rPr>
        <w:t>10. Bộ Văn hóa, Thể thao và Du lịch;</w:t>
      </w:r>
    </w:p>
    <w:p w:rsidR="00392CED" w:rsidRPr="00A60D39" w:rsidRDefault="00392CED" w:rsidP="001F54E6">
      <w:pPr>
        <w:pStyle w:val="NormalWeb"/>
        <w:shd w:val="clear" w:color="auto" w:fill="FFFFFF"/>
        <w:spacing w:before="120" w:beforeAutospacing="0" w:after="120" w:afterAutospacing="0"/>
        <w:ind w:firstLine="720"/>
        <w:jc w:val="both"/>
        <w:rPr>
          <w:i/>
          <w:color w:val="000000"/>
          <w:sz w:val="28"/>
          <w:szCs w:val="28"/>
        </w:rPr>
      </w:pPr>
      <w:r w:rsidRPr="00A60D39">
        <w:rPr>
          <w:i/>
          <w:color w:val="000000"/>
          <w:sz w:val="28"/>
          <w:szCs w:val="28"/>
        </w:rPr>
        <w:t>11. Bộ Khoa học và Công nghệ;</w:t>
      </w:r>
    </w:p>
    <w:p w:rsidR="00392CED" w:rsidRPr="00A60D39" w:rsidRDefault="00392CED" w:rsidP="001F54E6">
      <w:pPr>
        <w:pStyle w:val="NormalWeb"/>
        <w:shd w:val="clear" w:color="auto" w:fill="FFFFFF"/>
        <w:spacing w:before="120" w:beforeAutospacing="0" w:after="120" w:afterAutospacing="0"/>
        <w:ind w:firstLine="720"/>
        <w:jc w:val="both"/>
        <w:rPr>
          <w:i/>
          <w:color w:val="000000"/>
          <w:sz w:val="28"/>
          <w:szCs w:val="28"/>
        </w:rPr>
      </w:pPr>
      <w:r w:rsidRPr="00A60D39">
        <w:rPr>
          <w:i/>
          <w:color w:val="000000"/>
          <w:sz w:val="28"/>
          <w:szCs w:val="28"/>
        </w:rPr>
        <w:t>12. Bộ Giáo dục và Đào tạo;</w:t>
      </w:r>
    </w:p>
    <w:p w:rsidR="00392CED" w:rsidRPr="00A60D39" w:rsidRDefault="00392CED" w:rsidP="001F54E6">
      <w:pPr>
        <w:pStyle w:val="NormalWeb"/>
        <w:shd w:val="clear" w:color="auto" w:fill="FFFFFF"/>
        <w:spacing w:before="120" w:beforeAutospacing="0" w:after="120" w:afterAutospacing="0"/>
        <w:ind w:firstLine="720"/>
        <w:jc w:val="both"/>
        <w:rPr>
          <w:i/>
          <w:color w:val="000000"/>
          <w:sz w:val="28"/>
          <w:szCs w:val="28"/>
        </w:rPr>
      </w:pPr>
      <w:r w:rsidRPr="00A60D39">
        <w:rPr>
          <w:i/>
          <w:color w:val="000000"/>
          <w:sz w:val="28"/>
          <w:szCs w:val="28"/>
        </w:rPr>
        <w:t>13. Bộ Y tế;</w:t>
      </w:r>
    </w:p>
    <w:p w:rsidR="00392CED" w:rsidRPr="00A60D39" w:rsidRDefault="00392CED" w:rsidP="001F54E6">
      <w:pPr>
        <w:pStyle w:val="NormalWeb"/>
        <w:shd w:val="clear" w:color="auto" w:fill="FFFFFF"/>
        <w:spacing w:before="120" w:beforeAutospacing="0" w:after="120" w:afterAutospacing="0"/>
        <w:ind w:firstLine="720"/>
        <w:jc w:val="both"/>
        <w:rPr>
          <w:i/>
          <w:color w:val="000000"/>
          <w:sz w:val="28"/>
          <w:szCs w:val="28"/>
        </w:rPr>
      </w:pPr>
      <w:r w:rsidRPr="00A60D39">
        <w:rPr>
          <w:i/>
          <w:color w:val="000000"/>
          <w:sz w:val="28"/>
          <w:szCs w:val="28"/>
        </w:rPr>
        <w:t>14. Bộ Dân tộc và Tôn giáo;</w:t>
      </w:r>
    </w:p>
    <w:p w:rsidR="00392CED" w:rsidRPr="00A60D39" w:rsidRDefault="00392CED" w:rsidP="001F54E6">
      <w:pPr>
        <w:pStyle w:val="NormalWeb"/>
        <w:shd w:val="clear" w:color="auto" w:fill="FFFFFF"/>
        <w:spacing w:before="120" w:beforeAutospacing="0" w:after="120" w:afterAutospacing="0"/>
        <w:ind w:firstLine="720"/>
        <w:jc w:val="both"/>
        <w:rPr>
          <w:i/>
          <w:color w:val="000000"/>
          <w:sz w:val="28"/>
          <w:szCs w:val="28"/>
        </w:rPr>
      </w:pPr>
      <w:r w:rsidRPr="00A60D39">
        <w:rPr>
          <w:i/>
          <w:color w:val="000000"/>
          <w:sz w:val="28"/>
          <w:szCs w:val="28"/>
        </w:rPr>
        <w:t>15. Ngân hàng Nhà nước Việt Nam;</w:t>
      </w:r>
    </w:p>
    <w:p w:rsidR="00392CED" w:rsidRPr="00A60D39" w:rsidRDefault="00392CED" w:rsidP="001F54E6">
      <w:pPr>
        <w:pStyle w:val="NormalWeb"/>
        <w:shd w:val="clear" w:color="auto" w:fill="FFFFFF"/>
        <w:spacing w:before="120" w:beforeAutospacing="0" w:after="120" w:afterAutospacing="0"/>
        <w:ind w:firstLine="720"/>
        <w:jc w:val="both"/>
        <w:rPr>
          <w:i/>
          <w:color w:val="000000"/>
          <w:sz w:val="28"/>
          <w:szCs w:val="28"/>
        </w:rPr>
      </w:pPr>
      <w:r w:rsidRPr="00A60D39">
        <w:rPr>
          <w:i/>
          <w:color w:val="000000"/>
          <w:sz w:val="28"/>
          <w:szCs w:val="28"/>
        </w:rPr>
        <w:t>16. Thanh tra Chính phủ;</w:t>
      </w:r>
    </w:p>
    <w:p w:rsidR="00392CED" w:rsidRDefault="00392CED" w:rsidP="001F54E6">
      <w:pPr>
        <w:pStyle w:val="NormalWeb"/>
        <w:shd w:val="clear" w:color="auto" w:fill="FFFFFF"/>
        <w:spacing w:before="120" w:beforeAutospacing="0" w:after="120" w:afterAutospacing="0"/>
        <w:ind w:firstLine="720"/>
        <w:jc w:val="both"/>
        <w:rPr>
          <w:i/>
          <w:color w:val="000000"/>
          <w:sz w:val="28"/>
          <w:szCs w:val="28"/>
        </w:rPr>
      </w:pPr>
      <w:r w:rsidRPr="00A60D39">
        <w:rPr>
          <w:i/>
          <w:color w:val="000000"/>
          <w:sz w:val="28"/>
          <w:szCs w:val="28"/>
        </w:rPr>
        <w:t>17. Văn phòng Chính phủ”</w:t>
      </w:r>
    </w:p>
    <w:p w:rsidR="00392CED" w:rsidRDefault="00392CED" w:rsidP="001F54E6">
      <w:pPr>
        <w:widowControl w:val="0"/>
        <w:autoSpaceDE w:val="0"/>
        <w:autoSpaceDN w:val="0"/>
        <w:adjustRightInd w:val="0"/>
        <w:spacing w:before="120" w:after="120" w:line="240" w:lineRule="auto"/>
        <w:ind w:firstLine="720"/>
        <w:jc w:val="both"/>
        <w:rPr>
          <w:rFonts w:eastAsia="Calibri" w:cs="Times New Roman"/>
          <w:i/>
          <w:color w:val="000000" w:themeColor="text1"/>
          <w:sz w:val="28"/>
          <w:szCs w:val="28"/>
        </w:rPr>
      </w:pPr>
      <w:r w:rsidRPr="00CB7401">
        <w:rPr>
          <w:rFonts w:eastAsia="Calibri" w:cs="Times New Roman"/>
          <w:color w:val="000000" w:themeColor="text1"/>
          <w:sz w:val="28"/>
          <w:szCs w:val="28"/>
        </w:rPr>
        <w:t>- Tại khoản 1</w:t>
      </w:r>
      <w:r>
        <w:rPr>
          <w:rFonts w:eastAsia="Calibri" w:cs="Times New Roman"/>
          <w:color w:val="000000" w:themeColor="text1"/>
          <w:sz w:val="28"/>
          <w:szCs w:val="28"/>
        </w:rPr>
        <w:t>, khoản 2</w:t>
      </w:r>
      <w:r w:rsidRPr="00CB7401">
        <w:rPr>
          <w:rFonts w:eastAsia="Calibri" w:cs="Times New Roman"/>
          <w:color w:val="000000" w:themeColor="text1"/>
          <w:sz w:val="28"/>
          <w:szCs w:val="28"/>
        </w:rPr>
        <w:t xml:space="preserve"> Điều 32 Luật Tổ chức Chính phủ số 63/2025/QH15 quy định: </w:t>
      </w:r>
      <w:r w:rsidRPr="00CB7401">
        <w:rPr>
          <w:rFonts w:eastAsia="Calibri" w:cs="Times New Roman"/>
          <w:i/>
          <w:color w:val="000000" w:themeColor="text1"/>
          <w:sz w:val="28"/>
          <w:szCs w:val="28"/>
        </w:rPr>
        <w:t xml:space="preserve">“1. Trường hợp luật, nghị quyết của Quốc hội, pháp </w:t>
      </w:r>
      <w:r w:rsidRPr="00CB7401">
        <w:rPr>
          <w:rFonts w:eastAsia="Calibri" w:cs="Times New Roman"/>
          <w:i/>
          <w:color w:val="000000" w:themeColor="text1"/>
          <w:sz w:val="28"/>
          <w:szCs w:val="28"/>
        </w:rPr>
        <w:lastRenderedPageBreak/>
        <w:t>lệnh, nghị quyết của Ủy ban Thường vụ Quốc hội quy định về nhiệm vụ, quyền hạn của Chính phủ, Thủ tướng Chính phủ, Bộ trưởng, Thủ trưởng cơ quan ngang Bộ chưa phù hợp với quy định của Luật này thì phải điều chỉnh thống nhất với quy định của Luật này trong thời hạn 02 năm kể từ ngày Luật này có hiệu lực thi hành.</w:t>
      </w:r>
      <w:bookmarkStart w:id="6" w:name="khoan_2_32"/>
    </w:p>
    <w:p w:rsidR="00392CED" w:rsidRPr="00A60D39" w:rsidRDefault="00392CED" w:rsidP="001F54E6">
      <w:pPr>
        <w:shd w:val="clear" w:color="auto" w:fill="FFFFFF"/>
        <w:spacing w:before="120" w:after="120" w:line="240" w:lineRule="auto"/>
        <w:ind w:firstLine="720"/>
        <w:jc w:val="both"/>
        <w:rPr>
          <w:rFonts w:eastAsia="Calibri" w:cs="Times New Roman"/>
          <w:spacing w:val="-2"/>
          <w:sz w:val="28"/>
          <w:szCs w:val="28"/>
        </w:rPr>
      </w:pPr>
      <w:r>
        <w:rPr>
          <w:rFonts w:eastAsia="Calibri" w:cs="Times New Roman"/>
          <w:b/>
          <w:spacing w:val="-2"/>
          <w:sz w:val="28"/>
          <w:szCs w:val="28"/>
        </w:rPr>
        <w:t xml:space="preserve">- </w:t>
      </w:r>
      <w:r w:rsidRPr="00392CED">
        <w:rPr>
          <w:rFonts w:eastAsia="Calibri" w:cs="Times New Roman"/>
          <w:spacing w:val="-2"/>
          <w:sz w:val="28"/>
          <w:szCs w:val="28"/>
        </w:rPr>
        <w:t>Tại khoản 2 Điều 11 Nghị quyết số 190/2025/QH15 ngày 19/02/2025 của Quốc hội quy định về xử lý một số vấn đề liên quan đến sắp xếp tổ chức bộ máy nhà nước</w:t>
      </w:r>
      <w:r w:rsidRPr="00A60D39">
        <w:rPr>
          <w:rFonts w:eastAsia="Calibri" w:cs="Times New Roman"/>
          <w:spacing w:val="-2"/>
          <w:sz w:val="28"/>
          <w:szCs w:val="28"/>
        </w:rPr>
        <w:t xml:space="preserve"> quy định: </w:t>
      </w:r>
    </w:p>
    <w:p w:rsidR="00392CED" w:rsidRPr="00A60D39" w:rsidRDefault="00392CED" w:rsidP="001F54E6">
      <w:pPr>
        <w:shd w:val="clear" w:color="auto" w:fill="FFFFFF"/>
        <w:spacing w:before="120" w:after="120" w:line="240" w:lineRule="auto"/>
        <w:ind w:firstLine="720"/>
        <w:jc w:val="both"/>
        <w:rPr>
          <w:rFonts w:eastAsia="Calibri" w:cs="Times New Roman"/>
          <w:spacing w:val="-2"/>
          <w:sz w:val="28"/>
          <w:szCs w:val="28"/>
        </w:rPr>
      </w:pPr>
      <w:r w:rsidRPr="00A60D39">
        <w:rPr>
          <w:rFonts w:eastAsia="Calibri" w:cs="Times New Roman"/>
          <w:i/>
          <w:spacing w:val="-2"/>
          <w:sz w:val="28"/>
          <w:szCs w:val="28"/>
        </w:rPr>
        <w:t>“2. Cơ quan, người có thẩm quyền phải ban hành văn bản quy phạm pháp luật theo thẩm quyền hoặc trình cấp có thẩm quyền ban hành văn bản quy phạm pháp luật theo trình tự, thủ tục rút gọn để xử lý các văn bản chịu sự tác động do sắp xếp tổ chức bộ máy nhà nước, bảo đảm hoàn thành trước ngày 01 tháng 3 năm 2027”</w:t>
      </w:r>
      <w:r w:rsidRPr="00A60D39">
        <w:rPr>
          <w:rFonts w:eastAsia="Calibri" w:cs="Times New Roman"/>
          <w:spacing w:val="-2"/>
          <w:sz w:val="28"/>
          <w:szCs w:val="28"/>
        </w:rPr>
        <w:t>.</w:t>
      </w:r>
    </w:p>
    <w:bookmarkEnd w:id="6"/>
    <w:p w:rsidR="00392CED" w:rsidRDefault="00392CED" w:rsidP="001F54E6">
      <w:pPr>
        <w:widowControl w:val="0"/>
        <w:autoSpaceDE w:val="0"/>
        <w:autoSpaceDN w:val="0"/>
        <w:adjustRightInd w:val="0"/>
        <w:spacing w:before="120" w:after="120" w:line="240" w:lineRule="auto"/>
        <w:ind w:firstLine="720"/>
        <w:jc w:val="both"/>
        <w:rPr>
          <w:rFonts w:cs="Times New Roman"/>
          <w:i/>
          <w:color w:val="000000"/>
          <w:sz w:val="28"/>
          <w:szCs w:val="28"/>
          <w:shd w:val="clear" w:color="auto" w:fill="FFFFFF"/>
        </w:rPr>
      </w:pPr>
      <w:r>
        <w:rPr>
          <w:rFonts w:cs="Times New Roman"/>
          <w:i/>
          <w:color w:val="000000" w:themeColor="text1"/>
          <w:sz w:val="28"/>
          <w:szCs w:val="28"/>
          <w:lang w:val="nl-NL"/>
        </w:rPr>
        <w:t xml:space="preserve">- </w:t>
      </w:r>
      <w:r w:rsidRPr="00083E86">
        <w:rPr>
          <w:rFonts w:cs="Times New Roman"/>
          <w:i/>
          <w:color w:val="000000" w:themeColor="text1"/>
          <w:sz w:val="28"/>
          <w:szCs w:val="28"/>
          <w:lang w:val="nl-NL"/>
        </w:rPr>
        <w:t>Phương án xử lý</w:t>
      </w:r>
      <w:r>
        <w:rPr>
          <w:rFonts w:cs="Times New Roman"/>
          <w:color w:val="000000" w:themeColor="text1"/>
          <w:sz w:val="28"/>
          <w:szCs w:val="28"/>
          <w:lang w:val="nl-NL"/>
        </w:rPr>
        <w:t>: Rà soát các điều khoản tại Luật Giá 2023 để sửa đổi</w:t>
      </w:r>
      <w:r w:rsidRPr="00067635">
        <w:rPr>
          <w:rFonts w:eastAsia="Calibri" w:cs="Times New Roman"/>
          <w:color w:val="000000" w:themeColor="text1"/>
          <w:spacing w:val="-2"/>
          <w:sz w:val="28"/>
          <w:szCs w:val="28"/>
        </w:rPr>
        <w:t>, bổ sung tên gọi của các cơ quan, chức danh có thẩm quyền bị thay đổi do sắp xếp tổ chức bộ máy nhà nước</w:t>
      </w:r>
      <w:r>
        <w:rPr>
          <w:rFonts w:eastAsia="Calibri" w:cs="Times New Roman"/>
          <w:color w:val="000000" w:themeColor="text1"/>
          <w:spacing w:val="-2"/>
          <w:sz w:val="28"/>
          <w:szCs w:val="28"/>
        </w:rPr>
        <w:t>.</w:t>
      </w:r>
    </w:p>
    <w:p w:rsidR="00025B77" w:rsidRPr="00ED1660" w:rsidRDefault="00025B77" w:rsidP="001F54E6">
      <w:pPr>
        <w:pStyle w:val="ListParagraph"/>
        <w:widowControl w:val="0"/>
        <w:tabs>
          <w:tab w:val="left" w:pos="993"/>
        </w:tabs>
        <w:spacing w:before="120" w:after="120" w:line="240" w:lineRule="auto"/>
        <w:ind w:left="0" w:firstLine="709"/>
        <w:contextualSpacing w:val="0"/>
        <w:rPr>
          <w:b/>
          <w:sz w:val="28"/>
          <w:szCs w:val="28"/>
          <w:lang w:eastAsia="vi-VN"/>
        </w:rPr>
      </w:pPr>
      <w:r w:rsidRPr="00ED1660">
        <w:rPr>
          <w:b/>
          <w:sz w:val="28"/>
          <w:szCs w:val="28"/>
          <w:lang w:eastAsia="vi-VN"/>
        </w:rPr>
        <w:t>3. Các điều ước quốc tế</w:t>
      </w:r>
      <w:r w:rsidR="00AF5C53">
        <w:rPr>
          <w:b/>
          <w:sz w:val="28"/>
          <w:szCs w:val="28"/>
          <w:lang w:eastAsia="vi-VN"/>
        </w:rPr>
        <w:t xml:space="preserve"> có liên quan đến dự thảo</w:t>
      </w:r>
    </w:p>
    <w:p w:rsidR="007836A2" w:rsidRPr="00A60D39" w:rsidRDefault="007836A2" w:rsidP="001F54E6">
      <w:pPr>
        <w:spacing w:before="120" w:after="120" w:line="240" w:lineRule="auto"/>
        <w:ind w:firstLine="720"/>
        <w:jc w:val="both"/>
        <w:rPr>
          <w:rFonts w:cs="Times New Roman"/>
          <w:sz w:val="28"/>
          <w:szCs w:val="28"/>
        </w:rPr>
      </w:pPr>
      <w:r>
        <w:rPr>
          <w:rFonts w:eastAsia="Calibri" w:cs="Times New Roman"/>
          <w:color w:val="000000" w:themeColor="text1"/>
          <w:sz w:val="28"/>
          <w:szCs w:val="28"/>
        </w:rPr>
        <w:t xml:space="preserve">Trên cơ sở rà soát các điều ước quốc tế có liên quan mà Việt Nam là thành viên gồm Hiệp định thương mại quốc tế WTO; Hiệp định thương mại CPTPP; Hiệp định thương mại tự do Việt Nam – EU; Hiệp định thương mại dịch vụ ASEAN, các quy định tại dự thảo Luật sửa đổi, bổ sung một số điều của Luật Giá </w:t>
      </w:r>
      <w:r w:rsidRPr="00A60D39">
        <w:rPr>
          <w:rFonts w:cs="Times New Roman"/>
          <w:sz w:val="28"/>
          <w:szCs w:val="28"/>
        </w:rPr>
        <w:t xml:space="preserve">tương thích với các điều ước quốc tế có liên quan mà nước Cộng hòa xã hội chủ nghĩa Việt Nam là thành viên, không có quy định mâu thuẫn, chồng chéo. </w:t>
      </w:r>
    </w:p>
    <w:p w:rsidR="00025B77" w:rsidRPr="00ED1660" w:rsidRDefault="00025B77" w:rsidP="001F54E6">
      <w:pPr>
        <w:spacing w:before="120" w:after="120" w:line="240" w:lineRule="auto"/>
        <w:ind w:firstLine="567"/>
        <w:jc w:val="both"/>
        <w:rPr>
          <w:rFonts w:eastAsia="Times New Roman"/>
          <w:sz w:val="28"/>
          <w:szCs w:val="28"/>
          <w:lang w:val="da-DK"/>
        </w:rPr>
      </w:pPr>
      <w:r w:rsidRPr="00ED1660">
        <w:rPr>
          <w:rFonts w:eastAsia="Times New Roman"/>
          <w:sz w:val="28"/>
          <w:szCs w:val="28"/>
          <w:lang w:val="nl-NL"/>
        </w:rPr>
        <w:t>Trên đây là Báo cáo v</w:t>
      </w:r>
      <w:r w:rsidRPr="00ED1660">
        <w:rPr>
          <w:rFonts w:eastAsia="Times New Roman"/>
          <w:sz w:val="28"/>
          <w:szCs w:val="28"/>
          <w:lang w:val="nl-NL" w:bidi="vi-VN"/>
        </w:rPr>
        <w:t xml:space="preserve">ề rà soát các chủ trương, đường lối của Đảng, các văn bản pháp luật, </w:t>
      </w:r>
      <w:r w:rsidRPr="00ED1660">
        <w:rPr>
          <w:rFonts w:eastAsia="Times New Roman"/>
          <w:sz w:val="28"/>
          <w:szCs w:val="28"/>
        </w:rPr>
        <w:t>đ</w:t>
      </w:r>
      <w:r w:rsidRPr="00ED1660">
        <w:rPr>
          <w:rFonts w:eastAsia="Times New Roman"/>
          <w:sz w:val="28"/>
          <w:szCs w:val="28"/>
          <w:lang w:val="nl-NL" w:bidi="vi-VN"/>
        </w:rPr>
        <w:t xml:space="preserve">iều ước quốc tế có liên quan đến </w:t>
      </w:r>
      <w:r w:rsidRPr="00ED1660">
        <w:rPr>
          <w:rFonts w:eastAsia="Times New Roman"/>
          <w:sz w:val="28"/>
          <w:szCs w:val="28"/>
        </w:rPr>
        <w:t>dự án Luật</w:t>
      </w:r>
      <w:r w:rsidRPr="00ED1660">
        <w:rPr>
          <w:rFonts w:eastAsia="Times New Roman"/>
          <w:sz w:val="28"/>
          <w:szCs w:val="28"/>
          <w:lang w:val="nl-NL" w:bidi="vi-VN"/>
        </w:rPr>
        <w:t xml:space="preserve"> </w:t>
      </w:r>
      <w:r w:rsidR="00786683">
        <w:rPr>
          <w:rFonts w:eastAsia="Times New Roman"/>
          <w:sz w:val="28"/>
          <w:szCs w:val="28"/>
          <w:lang w:val="nl-NL" w:bidi="vi-VN"/>
        </w:rPr>
        <w:t>sửa đổi, bổ sung một số điều của Luật giá số 16/2023/QH15</w:t>
      </w:r>
      <w:r w:rsidRPr="00ED1660">
        <w:rPr>
          <w:rFonts w:eastAsia="Times New Roman"/>
          <w:sz w:val="28"/>
          <w:szCs w:val="28"/>
          <w:lang w:val="am-ET"/>
        </w:rPr>
        <w:t>.</w:t>
      </w:r>
      <w:r w:rsidRPr="00ED1660">
        <w:rPr>
          <w:rFonts w:eastAsia="Times New Roman"/>
          <w:sz w:val="28"/>
          <w:szCs w:val="28"/>
          <w:lang w:val="da-DK"/>
        </w:rPr>
        <w:t>/.</w:t>
      </w:r>
    </w:p>
    <w:tbl>
      <w:tblPr>
        <w:tblW w:w="9180" w:type="dxa"/>
        <w:tblLook w:val="01E0"/>
      </w:tblPr>
      <w:tblGrid>
        <w:gridCol w:w="4868"/>
        <w:gridCol w:w="4312"/>
      </w:tblGrid>
      <w:tr w:rsidR="00025B77" w:rsidRPr="00ED1660" w:rsidTr="00025B77">
        <w:trPr>
          <w:trHeight w:val="2113"/>
        </w:trPr>
        <w:tc>
          <w:tcPr>
            <w:tcW w:w="4868" w:type="dxa"/>
            <w:hideMark/>
          </w:tcPr>
          <w:p w:rsidR="00025B77" w:rsidRPr="00ED1660" w:rsidRDefault="00025B77" w:rsidP="00025B77">
            <w:pPr>
              <w:widowControl w:val="0"/>
              <w:spacing w:after="0"/>
              <w:rPr>
                <w:rFonts w:eastAsia="Times New Roman"/>
                <w:szCs w:val="24"/>
                <w:lang w:val="zu-ZA"/>
              </w:rPr>
            </w:pPr>
            <w:r w:rsidRPr="00ED1660">
              <w:rPr>
                <w:rFonts w:eastAsia="Times New Roman"/>
                <w:b/>
                <w:i/>
                <w:szCs w:val="24"/>
                <w:lang w:val="zu-ZA"/>
              </w:rPr>
              <w:t>Nơi nhận:</w:t>
            </w:r>
          </w:p>
          <w:p w:rsidR="00025B77" w:rsidRPr="00ED1660" w:rsidRDefault="00025B77" w:rsidP="00025B77">
            <w:pPr>
              <w:spacing w:after="0"/>
              <w:ind w:left="144" w:hanging="144"/>
              <w:rPr>
                <w:rFonts w:eastAsia="Times New Roman"/>
                <w:szCs w:val="24"/>
                <w:lang w:val="nl-NL"/>
              </w:rPr>
            </w:pPr>
            <w:r w:rsidRPr="00ED1660">
              <w:rPr>
                <w:rFonts w:eastAsia="Times New Roman"/>
                <w:szCs w:val="24"/>
                <w:lang w:val="nl-NL"/>
              </w:rPr>
              <w:t>- Như trên;</w:t>
            </w:r>
          </w:p>
          <w:p w:rsidR="00025B77" w:rsidRPr="00ED1660" w:rsidRDefault="00025B77" w:rsidP="00025B77">
            <w:pPr>
              <w:spacing w:after="0"/>
              <w:ind w:left="144" w:hanging="144"/>
              <w:rPr>
                <w:rFonts w:eastAsia="Times New Roman"/>
                <w:szCs w:val="24"/>
                <w:lang w:val="nl-NL"/>
              </w:rPr>
            </w:pPr>
            <w:r w:rsidRPr="00ED1660">
              <w:rPr>
                <w:rFonts w:eastAsia="Times New Roman"/>
                <w:szCs w:val="24"/>
                <w:lang w:val="nl-NL"/>
              </w:rPr>
              <w:t>- Thủ tướng Chính phủ, Phó Thủ tướng</w:t>
            </w:r>
          </w:p>
          <w:p w:rsidR="00025B77" w:rsidRPr="00ED1660" w:rsidRDefault="00025B77" w:rsidP="00025B77">
            <w:pPr>
              <w:spacing w:after="0"/>
              <w:ind w:left="144" w:hanging="144"/>
              <w:rPr>
                <w:rFonts w:eastAsia="Times New Roman"/>
                <w:szCs w:val="24"/>
                <w:lang w:val="nl-NL"/>
              </w:rPr>
            </w:pPr>
            <w:r w:rsidRPr="00ED1660">
              <w:rPr>
                <w:rFonts w:eastAsia="Times New Roman"/>
                <w:szCs w:val="24"/>
                <w:lang w:val="nl-NL"/>
              </w:rPr>
              <w:t>Hồ Đức Phớc (để báo cáo);</w:t>
            </w:r>
          </w:p>
          <w:p w:rsidR="00025B77" w:rsidRPr="00ED1660" w:rsidRDefault="00025B77" w:rsidP="00025B77">
            <w:pPr>
              <w:spacing w:after="0"/>
              <w:ind w:left="144" w:hanging="144"/>
              <w:rPr>
                <w:rFonts w:eastAsia="Times New Roman"/>
                <w:szCs w:val="24"/>
                <w:lang w:val="nl-NL"/>
              </w:rPr>
            </w:pPr>
            <w:r w:rsidRPr="00ED1660">
              <w:rPr>
                <w:rFonts w:eastAsia="Times New Roman"/>
                <w:szCs w:val="24"/>
                <w:lang w:val="nl-NL"/>
              </w:rPr>
              <w:t>- Bộ trưởng (để báo cáo);</w:t>
            </w:r>
          </w:p>
          <w:p w:rsidR="00025B77" w:rsidRPr="00ED1660" w:rsidRDefault="00025B77" w:rsidP="00025B77">
            <w:pPr>
              <w:spacing w:after="0"/>
              <w:ind w:left="144" w:hanging="144"/>
              <w:rPr>
                <w:rFonts w:eastAsia="Times New Roman"/>
                <w:szCs w:val="24"/>
                <w:lang w:val="nl-NL"/>
              </w:rPr>
            </w:pPr>
            <w:r w:rsidRPr="00ED1660">
              <w:rPr>
                <w:rFonts w:eastAsia="Times New Roman"/>
                <w:szCs w:val="24"/>
                <w:lang w:val="nl-NL"/>
              </w:rPr>
              <w:t>- Văn phòng Chính phủ (để phối hợp);</w:t>
            </w:r>
          </w:p>
          <w:p w:rsidR="00025B77" w:rsidRPr="00ED1660" w:rsidRDefault="00025B77" w:rsidP="00EB2BBC">
            <w:pPr>
              <w:widowControl w:val="0"/>
              <w:spacing w:after="0"/>
              <w:rPr>
                <w:rFonts w:eastAsia="Times New Roman"/>
                <w:sz w:val="28"/>
                <w:szCs w:val="28"/>
                <w:lang w:val="zu-ZA"/>
              </w:rPr>
            </w:pPr>
            <w:r w:rsidRPr="00ED1660">
              <w:rPr>
                <w:rFonts w:eastAsia="Times New Roman"/>
                <w:szCs w:val="24"/>
                <w:lang w:val="nl-NL"/>
              </w:rPr>
              <w:t xml:space="preserve">- Lưu: VT, </w:t>
            </w:r>
            <w:r w:rsidR="00EB2BBC">
              <w:rPr>
                <w:rFonts w:eastAsia="Times New Roman"/>
                <w:szCs w:val="24"/>
                <w:lang w:val="nl-NL"/>
              </w:rPr>
              <w:t>QLG</w:t>
            </w:r>
            <w:r w:rsidRPr="00ED1660">
              <w:rPr>
                <w:rFonts w:eastAsia="Times New Roman"/>
                <w:szCs w:val="24"/>
                <w:lang w:val="nl-NL"/>
              </w:rPr>
              <w:t>.</w:t>
            </w:r>
          </w:p>
        </w:tc>
        <w:tc>
          <w:tcPr>
            <w:tcW w:w="4312" w:type="dxa"/>
          </w:tcPr>
          <w:p w:rsidR="00025B77" w:rsidRPr="00ED1660" w:rsidRDefault="00025B77" w:rsidP="00025B77">
            <w:pPr>
              <w:widowControl w:val="0"/>
              <w:spacing w:after="0"/>
              <w:ind w:left="720"/>
              <w:jc w:val="center"/>
              <w:rPr>
                <w:rFonts w:eastAsia="Times New Roman"/>
                <w:b/>
                <w:sz w:val="26"/>
                <w:szCs w:val="26"/>
                <w:lang w:val="zu-ZA"/>
              </w:rPr>
            </w:pPr>
            <w:r w:rsidRPr="00ED1660">
              <w:rPr>
                <w:rFonts w:eastAsia="Times New Roman"/>
                <w:b/>
                <w:sz w:val="26"/>
                <w:szCs w:val="26"/>
                <w:lang w:val="zu-ZA"/>
              </w:rPr>
              <w:t>KT. BỘ TRƯỞNG</w:t>
            </w:r>
          </w:p>
          <w:p w:rsidR="00025B77" w:rsidRPr="00ED1660" w:rsidRDefault="00025B77" w:rsidP="00025B77">
            <w:pPr>
              <w:widowControl w:val="0"/>
              <w:spacing w:after="0"/>
              <w:ind w:left="720"/>
              <w:jc w:val="center"/>
              <w:rPr>
                <w:rFonts w:eastAsia="Times New Roman"/>
                <w:b/>
                <w:sz w:val="26"/>
                <w:szCs w:val="26"/>
                <w:lang w:val="zu-ZA"/>
              </w:rPr>
            </w:pPr>
            <w:r w:rsidRPr="00ED1660">
              <w:rPr>
                <w:rFonts w:eastAsia="Times New Roman"/>
                <w:b/>
                <w:sz w:val="26"/>
                <w:szCs w:val="26"/>
                <w:lang w:val="zu-ZA"/>
              </w:rPr>
              <w:t>THỨ TRƯỞNG</w:t>
            </w:r>
          </w:p>
          <w:p w:rsidR="00025B77" w:rsidRPr="00ED1660" w:rsidRDefault="00025B77" w:rsidP="00025B77">
            <w:pPr>
              <w:widowControl w:val="0"/>
              <w:spacing w:after="0"/>
              <w:ind w:left="720"/>
              <w:jc w:val="center"/>
              <w:rPr>
                <w:rFonts w:eastAsia="Times New Roman"/>
                <w:b/>
                <w:sz w:val="28"/>
                <w:szCs w:val="28"/>
                <w:lang w:val="zu-ZA"/>
              </w:rPr>
            </w:pPr>
          </w:p>
          <w:p w:rsidR="00025B77" w:rsidRPr="00ED1660" w:rsidRDefault="00025B77" w:rsidP="00025B77">
            <w:pPr>
              <w:widowControl w:val="0"/>
              <w:spacing w:after="0"/>
              <w:ind w:left="720"/>
              <w:jc w:val="center"/>
              <w:rPr>
                <w:rFonts w:eastAsia="Times New Roman"/>
                <w:b/>
                <w:sz w:val="28"/>
                <w:szCs w:val="28"/>
                <w:lang w:val="zu-ZA"/>
              </w:rPr>
            </w:pPr>
          </w:p>
          <w:p w:rsidR="00025B77" w:rsidRPr="00ED1660" w:rsidRDefault="00025B77" w:rsidP="00025B77">
            <w:pPr>
              <w:widowControl w:val="0"/>
              <w:spacing w:after="0"/>
              <w:ind w:left="720"/>
              <w:jc w:val="center"/>
              <w:rPr>
                <w:rFonts w:eastAsia="Times New Roman"/>
                <w:b/>
                <w:sz w:val="28"/>
                <w:szCs w:val="28"/>
                <w:lang w:val="zu-ZA"/>
              </w:rPr>
            </w:pPr>
          </w:p>
          <w:p w:rsidR="00025B77" w:rsidRPr="00ED1660" w:rsidRDefault="00025B77" w:rsidP="00025B77">
            <w:pPr>
              <w:widowControl w:val="0"/>
              <w:spacing w:after="0"/>
              <w:ind w:left="720"/>
              <w:jc w:val="center"/>
              <w:rPr>
                <w:rFonts w:eastAsia="Times New Roman"/>
                <w:b/>
                <w:sz w:val="28"/>
                <w:szCs w:val="28"/>
                <w:lang w:val="zu-ZA"/>
              </w:rPr>
            </w:pPr>
          </w:p>
          <w:p w:rsidR="00025B77" w:rsidRPr="00ED1660" w:rsidRDefault="00EB2BBC" w:rsidP="00EB2BBC">
            <w:pPr>
              <w:widowControl w:val="0"/>
              <w:spacing w:after="0"/>
              <w:ind w:left="720"/>
              <w:jc w:val="center"/>
              <w:rPr>
                <w:rFonts w:eastAsia="Times New Roman"/>
                <w:sz w:val="28"/>
                <w:szCs w:val="28"/>
                <w:lang w:val="vi-VN"/>
              </w:rPr>
            </w:pPr>
            <w:r>
              <w:rPr>
                <w:rFonts w:eastAsia="Times New Roman"/>
                <w:b/>
                <w:sz w:val="28"/>
                <w:szCs w:val="28"/>
                <w:lang w:val="zu-ZA"/>
              </w:rPr>
              <w:t>Lê Tấn Cận</w:t>
            </w:r>
          </w:p>
        </w:tc>
      </w:tr>
    </w:tbl>
    <w:p w:rsidR="00025B77" w:rsidRDefault="00025B77" w:rsidP="00025B77">
      <w:pPr>
        <w:pStyle w:val="Vnbnnidung0"/>
        <w:spacing w:after="0"/>
        <w:ind w:firstLine="0"/>
        <w:jc w:val="center"/>
        <w:rPr>
          <w:lang w:eastAsia="vi-VN" w:bidi="vi-VN"/>
        </w:rPr>
      </w:pPr>
    </w:p>
    <w:p w:rsidR="001F54E6" w:rsidRDefault="001F54E6">
      <w:pPr>
        <w:rPr>
          <w:rFonts w:eastAsia="Times New Roman" w:cs="Times New Roman"/>
          <w:b/>
          <w:bCs/>
          <w:sz w:val="28"/>
          <w:szCs w:val="28"/>
          <w:lang w:val="vi-VN" w:eastAsia="vi-VN" w:bidi="vi-VN"/>
        </w:rPr>
      </w:pPr>
      <w:r>
        <w:rPr>
          <w:lang w:val="vi-VN" w:eastAsia="vi-VN" w:bidi="vi-VN"/>
        </w:rPr>
        <w:br w:type="page"/>
      </w:r>
    </w:p>
    <w:p w:rsidR="0072513D" w:rsidRPr="00ED1660" w:rsidRDefault="0072513D" w:rsidP="0072513D">
      <w:pPr>
        <w:pStyle w:val="Vnbnnidung0"/>
        <w:spacing w:after="0"/>
        <w:ind w:firstLine="0"/>
        <w:jc w:val="center"/>
        <w:rPr>
          <w:lang w:eastAsia="vi-VN" w:bidi="vi-VN"/>
        </w:rPr>
      </w:pPr>
      <w:r w:rsidRPr="00ED1660">
        <w:rPr>
          <w:lang w:val="vi-VN" w:eastAsia="vi-VN" w:bidi="vi-VN"/>
        </w:rPr>
        <w:lastRenderedPageBreak/>
        <w:t>Phụ lục</w:t>
      </w:r>
    </w:p>
    <w:p w:rsidR="0072513D" w:rsidRPr="00ED1660" w:rsidRDefault="0072513D" w:rsidP="0072513D">
      <w:pPr>
        <w:widowControl w:val="0"/>
        <w:spacing w:after="0"/>
        <w:rPr>
          <w:rFonts w:eastAsia="Times New Roman"/>
          <w:b/>
          <w:bCs/>
          <w:sz w:val="28"/>
          <w:szCs w:val="28"/>
          <w:lang w:eastAsia="vi-VN" w:bidi="vi-VN"/>
        </w:rPr>
      </w:pPr>
    </w:p>
    <w:p w:rsidR="0072513D" w:rsidRPr="00ED1660" w:rsidRDefault="0072513D" w:rsidP="0072513D">
      <w:pPr>
        <w:widowControl w:val="0"/>
        <w:spacing w:after="0"/>
        <w:jc w:val="center"/>
        <w:rPr>
          <w:rFonts w:eastAsia="Times New Roman"/>
          <w:b/>
          <w:bCs/>
          <w:sz w:val="28"/>
          <w:szCs w:val="28"/>
          <w:lang w:eastAsia="vi-VN"/>
        </w:rPr>
      </w:pPr>
      <w:r w:rsidRPr="00ED1660">
        <w:rPr>
          <w:rFonts w:eastAsia="Times New Roman"/>
          <w:b/>
          <w:bCs/>
          <w:sz w:val="28"/>
          <w:szCs w:val="28"/>
          <w:lang w:val="vi-VN" w:eastAsia="vi-VN"/>
        </w:rPr>
        <w:t>Chủ trương, đường lối của Đảng có liên quan đến chính sách</w:t>
      </w:r>
      <w:r w:rsidRPr="00ED1660">
        <w:rPr>
          <w:rFonts w:eastAsia="Times New Roman"/>
          <w:b/>
          <w:bCs/>
          <w:sz w:val="28"/>
          <w:szCs w:val="28"/>
          <w:lang w:eastAsia="vi-VN"/>
        </w:rPr>
        <w:t xml:space="preserve"> thuế thu nhập cá nhân</w:t>
      </w:r>
    </w:p>
    <w:p w:rsidR="0072513D" w:rsidRPr="00ED1660" w:rsidRDefault="0072513D" w:rsidP="0072513D">
      <w:pPr>
        <w:widowControl w:val="0"/>
        <w:spacing w:after="0"/>
        <w:rPr>
          <w:rFonts w:eastAsia="Times New Roman"/>
          <w:b/>
          <w:bCs/>
          <w:sz w:val="28"/>
          <w:szCs w:val="28"/>
          <w:lang w:eastAsia="vi-VN"/>
        </w:rPr>
      </w:pPr>
    </w:p>
    <w:tbl>
      <w:tblPr>
        <w:tblOverlap w:val="never"/>
        <w:tblW w:w="5407" w:type="pct"/>
        <w:tblInd w:w="-42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0" w:type="dxa"/>
          <w:right w:w="0" w:type="dxa"/>
        </w:tblCellMar>
        <w:tblLook w:val="04A0"/>
      </w:tblPr>
      <w:tblGrid>
        <w:gridCol w:w="2551"/>
        <w:gridCol w:w="2978"/>
        <w:gridCol w:w="2323"/>
        <w:gridCol w:w="1965"/>
      </w:tblGrid>
      <w:tr w:rsidR="004474A8" w:rsidRPr="00ED1660" w:rsidTr="004474A8">
        <w:tc>
          <w:tcPr>
            <w:tcW w:w="1299" w:type="pct"/>
            <w:shd w:val="clear" w:color="auto" w:fill="FFFFFF"/>
          </w:tcPr>
          <w:p w:rsidR="004474A8" w:rsidRPr="00ED1660" w:rsidRDefault="004474A8" w:rsidP="004474A8">
            <w:pPr>
              <w:widowControl w:val="0"/>
              <w:spacing w:before="120" w:after="120" w:line="240" w:lineRule="auto"/>
              <w:ind w:left="57" w:right="57"/>
              <w:jc w:val="center"/>
              <w:rPr>
                <w:rFonts w:eastAsia="Times New Roman"/>
                <w:b/>
                <w:bCs/>
                <w:szCs w:val="24"/>
                <w:lang w:val="vi-VN" w:eastAsia="vi-VN"/>
              </w:rPr>
            </w:pPr>
            <w:r w:rsidRPr="00ED1660">
              <w:rPr>
                <w:rFonts w:eastAsia="Times New Roman"/>
                <w:b/>
                <w:bCs/>
                <w:szCs w:val="24"/>
                <w:lang w:val="vi-VN" w:eastAsia="vi-VN"/>
              </w:rPr>
              <w:t>CHÍNH</w:t>
            </w:r>
            <w:r w:rsidRPr="00ED1660">
              <w:rPr>
                <w:rFonts w:eastAsia="Times New Roman"/>
                <w:b/>
                <w:bCs/>
                <w:szCs w:val="24"/>
                <w:lang w:eastAsia="vi-VN"/>
              </w:rPr>
              <w:t xml:space="preserve"> </w:t>
            </w:r>
            <w:r w:rsidRPr="00ED1660">
              <w:rPr>
                <w:rFonts w:eastAsia="Times New Roman"/>
                <w:b/>
                <w:bCs/>
                <w:szCs w:val="24"/>
                <w:lang w:val="vi-VN" w:eastAsia="vi-VN"/>
              </w:rPr>
              <w:t>SÁCH/QUY ĐỊNH CỦA DỰ THẢO</w:t>
            </w:r>
          </w:p>
        </w:tc>
        <w:tc>
          <w:tcPr>
            <w:tcW w:w="1517" w:type="pct"/>
            <w:shd w:val="clear" w:color="auto" w:fill="FFFFFF"/>
          </w:tcPr>
          <w:p w:rsidR="004474A8" w:rsidRPr="00ED1660" w:rsidRDefault="004474A8" w:rsidP="004474A8">
            <w:pPr>
              <w:widowControl w:val="0"/>
              <w:tabs>
                <w:tab w:val="left" w:pos="709"/>
              </w:tabs>
              <w:spacing w:before="120" w:after="120" w:line="240" w:lineRule="auto"/>
              <w:ind w:right="121" w:firstLine="283"/>
              <w:jc w:val="center"/>
              <w:rPr>
                <w:rFonts w:eastAsia="Times New Roman"/>
                <w:b/>
                <w:bCs/>
                <w:szCs w:val="24"/>
                <w:lang w:val="vi-VN" w:eastAsia="vi-VN"/>
              </w:rPr>
            </w:pPr>
            <w:r w:rsidRPr="00ED1660">
              <w:rPr>
                <w:rFonts w:eastAsia="Times New Roman"/>
                <w:b/>
                <w:bCs/>
                <w:szCs w:val="24"/>
                <w:lang w:val="vi-VN" w:eastAsia="vi-VN"/>
              </w:rPr>
              <w:t>CHỦ TRƯƠNG, ĐƯỜNG LỐI CỦA ĐẢNG</w:t>
            </w:r>
          </w:p>
        </w:tc>
        <w:tc>
          <w:tcPr>
            <w:tcW w:w="1183" w:type="pct"/>
            <w:shd w:val="clear" w:color="auto" w:fill="FFFFFF"/>
          </w:tcPr>
          <w:p w:rsidR="004474A8" w:rsidRPr="00ED1660" w:rsidRDefault="004474A8" w:rsidP="004474A8">
            <w:pPr>
              <w:widowControl w:val="0"/>
              <w:spacing w:before="120" w:after="120" w:line="240" w:lineRule="auto"/>
              <w:jc w:val="center"/>
              <w:rPr>
                <w:rFonts w:eastAsia="Times New Roman"/>
                <w:b/>
                <w:bCs/>
                <w:szCs w:val="24"/>
                <w:lang w:val="vi-VN" w:eastAsia="vi-VN"/>
              </w:rPr>
            </w:pPr>
            <w:r w:rsidRPr="00ED1660">
              <w:rPr>
                <w:rFonts w:eastAsia="Times New Roman"/>
                <w:b/>
                <w:bCs/>
                <w:szCs w:val="24"/>
                <w:lang w:val="vi-VN" w:eastAsia="vi-VN"/>
              </w:rPr>
              <w:t>ĐÁNH GIÁ</w:t>
            </w:r>
            <w:r w:rsidRPr="00ED1660">
              <w:rPr>
                <w:rFonts w:eastAsia="Times New Roman"/>
                <w:b/>
                <w:bCs/>
                <w:szCs w:val="24"/>
                <w:lang w:val="vi-VN" w:eastAsia="vi-VN"/>
              </w:rPr>
              <w:br/>
            </w:r>
          </w:p>
        </w:tc>
        <w:tc>
          <w:tcPr>
            <w:tcW w:w="1001" w:type="pct"/>
            <w:shd w:val="clear" w:color="auto" w:fill="FFFFFF"/>
          </w:tcPr>
          <w:p w:rsidR="004474A8" w:rsidRPr="00ED1660" w:rsidRDefault="004474A8" w:rsidP="004474A8">
            <w:pPr>
              <w:widowControl w:val="0"/>
              <w:spacing w:before="120" w:after="120" w:line="240" w:lineRule="auto"/>
              <w:ind w:left="57" w:right="57"/>
              <w:jc w:val="center"/>
              <w:rPr>
                <w:rFonts w:eastAsia="Times New Roman"/>
                <w:b/>
                <w:bCs/>
                <w:szCs w:val="24"/>
                <w:lang w:val="vi-VN" w:eastAsia="vi-VN"/>
              </w:rPr>
            </w:pPr>
            <w:r w:rsidRPr="00ED1660">
              <w:rPr>
                <w:rFonts w:eastAsia="Times New Roman"/>
                <w:b/>
                <w:bCs/>
                <w:szCs w:val="24"/>
                <w:lang w:val="vi-VN" w:eastAsia="vi-VN"/>
              </w:rPr>
              <w:t>ĐỀ XUẤT XỬ LÝ</w:t>
            </w:r>
          </w:p>
        </w:tc>
      </w:tr>
      <w:tr w:rsidR="004474A8" w:rsidRPr="00ED1660" w:rsidTr="004474A8">
        <w:trPr>
          <w:trHeight w:val="317"/>
        </w:trPr>
        <w:tc>
          <w:tcPr>
            <w:tcW w:w="1299" w:type="pct"/>
            <w:vMerge w:val="restart"/>
            <w:shd w:val="clear" w:color="auto" w:fill="FFFFFF"/>
          </w:tcPr>
          <w:p w:rsidR="004474A8" w:rsidRPr="004474A8" w:rsidRDefault="004474A8" w:rsidP="004474A8">
            <w:pPr>
              <w:widowControl w:val="0"/>
              <w:autoSpaceDE w:val="0"/>
              <w:autoSpaceDN w:val="0"/>
              <w:adjustRightInd w:val="0"/>
              <w:spacing w:before="120" w:after="120" w:line="240" w:lineRule="auto"/>
              <w:jc w:val="both"/>
              <w:rPr>
                <w:rFonts w:eastAsia="Times New Roman"/>
                <w:szCs w:val="24"/>
                <w:lang w:val="vi-VN" w:eastAsia="vi-VN"/>
              </w:rPr>
            </w:pPr>
            <w:r w:rsidRPr="004474A8">
              <w:rPr>
                <w:rFonts w:eastAsia="Calibri" w:cs="Times New Roman"/>
                <w:color w:val="000000" w:themeColor="text1"/>
                <w:szCs w:val="24"/>
              </w:rPr>
              <w:t>Chuyển trách nhiệm tổ chức triển khai bình ổn giá của UBND cấp huyện quy định tại điểm b khoản 2 Điều 20 Luật Giá chuyển xuống cho UBND cấp xã thực hiện.</w:t>
            </w:r>
            <w:r w:rsidRPr="004474A8">
              <w:rPr>
                <w:rFonts w:cs="Times New Roman"/>
                <w:color w:val="000000" w:themeColor="text1"/>
                <w:sz w:val="28"/>
                <w:szCs w:val="28"/>
              </w:rPr>
              <w:t xml:space="preserve"> </w:t>
            </w:r>
          </w:p>
        </w:tc>
        <w:tc>
          <w:tcPr>
            <w:tcW w:w="1517" w:type="pct"/>
            <w:shd w:val="clear" w:color="auto" w:fill="FFFFFF"/>
          </w:tcPr>
          <w:p w:rsidR="004474A8" w:rsidRPr="00ED1660" w:rsidRDefault="004474A8" w:rsidP="004474A8">
            <w:pPr>
              <w:widowControl w:val="0"/>
              <w:autoSpaceDE w:val="0"/>
              <w:autoSpaceDN w:val="0"/>
              <w:adjustRightInd w:val="0"/>
              <w:spacing w:before="120" w:after="120" w:line="240" w:lineRule="auto"/>
              <w:jc w:val="both"/>
              <w:rPr>
                <w:rFonts w:eastAsia="Times New Roman"/>
                <w:szCs w:val="24"/>
              </w:rPr>
            </w:pPr>
            <w:r w:rsidRPr="00A372BB">
              <w:rPr>
                <w:rFonts w:eastAsia="Calibri" w:cs="Times New Roman"/>
                <w:i/>
                <w:color w:val="000000" w:themeColor="text1"/>
                <w:szCs w:val="24"/>
              </w:rPr>
              <w:t>-</w:t>
            </w:r>
            <w:r w:rsidRPr="00A372BB">
              <w:rPr>
                <w:rFonts w:eastAsia="Calibri" w:cs="Times New Roman"/>
                <w:color w:val="000000" w:themeColor="text1"/>
                <w:szCs w:val="24"/>
              </w:rPr>
              <w:t xml:space="preserve"> Nghị quyết số 60-NQ/TW ngày 12/4/2025 của Ban Chấp hành Trung ương tại Hội nghị lần thứ 11 của Ban Chấp hành Trung ương Đảng khoá XIII đã giao Bộ Chính trị chỉ đạo Đảng ủy Chính phủ </w:t>
            </w:r>
            <w:r w:rsidRPr="00A372BB">
              <w:rPr>
                <w:rFonts w:eastAsia="Calibri" w:cs="Times New Roman"/>
                <w:i/>
                <w:color w:val="000000" w:themeColor="text1"/>
                <w:szCs w:val="24"/>
              </w:rPr>
              <w:t>“… khẩn trương lãnh đạo, chỉ đạo các cơ quan chức năng ở Trung ương phối hợp chặt chẽ với các địa phương tham mưu hoàn thiện các VBQPPL để kịp thời tổ chức thực hiện sắp xếp đơn vị hành chính các cấp và tổ chức hoạt động chính quyền địa phương 02 cấp gắn với đẩy mạnh phân cấp, phân quyền cho địa phương,…”.</w:t>
            </w:r>
          </w:p>
        </w:tc>
        <w:tc>
          <w:tcPr>
            <w:tcW w:w="1183" w:type="pct"/>
            <w:vMerge w:val="restart"/>
            <w:shd w:val="clear" w:color="auto" w:fill="FFFFFF"/>
          </w:tcPr>
          <w:p w:rsidR="004474A8" w:rsidRPr="00ED1660" w:rsidRDefault="004474A8" w:rsidP="004474A8">
            <w:pPr>
              <w:widowControl w:val="0"/>
              <w:spacing w:before="120" w:after="120" w:line="240" w:lineRule="auto"/>
              <w:rPr>
                <w:rFonts w:eastAsia="Times New Roman"/>
                <w:szCs w:val="24"/>
                <w:lang w:eastAsia="vi-VN"/>
              </w:rPr>
            </w:pPr>
            <w:r w:rsidRPr="00ED1660">
              <w:rPr>
                <w:rFonts w:eastAsia="Times New Roman"/>
                <w:bCs/>
                <w:szCs w:val="24"/>
                <w:lang w:val="vi-VN" w:eastAsia="vi-VN"/>
              </w:rPr>
              <w:t xml:space="preserve">Đã thể chế đầy đủ </w:t>
            </w:r>
          </w:p>
        </w:tc>
        <w:tc>
          <w:tcPr>
            <w:tcW w:w="1001" w:type="pct"/>
            <w:vMerge w:val="restart"/>
            <w:shd w:val="clear" w:color="auto" w:fill="FFFFFF"/>
          </w:tcPr>
          <w:p w:rsidR="004474A8" w:rsidRPr="00ED1660" w:rsidRDefault="004474A8" w:rsidP="004474A8">
            <w:pPr>
              <w:widowControl w:val="0"/>
              <w:spacing w:before="120" w:after="120" w:line="240" w:lineRule="auto"/>
              <w:ind w:left="57" w:right="57"/>
              <w:jc w:val="both"/>
              <w:rPr>
                <w:rFonts w:eastAsia="Times New Roman"/>
                <w:szCs w:val="24"/>
                <w:lang w:eastAsia="vi-VN"/>
              </w:rPr>
            </w:pPr>
            <w:r w:rsidRPr="00ED1660">
              <w:rPr>
                <w:rFonts w:eastAsia="Times New Roman"/>
                <w:szCs w:val="24"/>
                <w:lang w:eastAsia="vi-VN"/>
              </w:rPr>
              <w:t xml:space="preserve">Tại dự thảo Luật </w:t>
            </w:r>
            <w:r>
              <w:rPr>
                <w:rFonts w:eastAsia="Times New Roman"/>
                <w:szCs w:val="24"/>
                <w:lang w:eastAsia="vi-VN"/>
              </w:rPr>
              <w:t xml:space="preserve">sửa đổi, bổ sung một số điều của Luật giá số 16/2023/QH15 </w:t>
            </w:r>
            <w:r w:rsidRPr="00ED1660">
              <w:rPr>
                <w:rFonts w:eastAsia="Times New Roman"/>
                <w:szCs w:val="24"/>
                <w:lang w:eastAsia="vi-VN"/>
              </w:rPr>
              <w:t xml:space="preserve">đã </w:t>
            </w:r>
            <w:r>
              <w:rPr>
                <w:rFonts w:eastAsia="Times New Roman"/>
                <w:szCs w:val="24"/>
                <w:lang w:eastAsia="vi-VN"/>
              </w:rPr>
              <w:t>thể chế đầy đủ</w:t>
            </w:r>
            <w:r>
              <w:rPr>
                <w:rFonts w:eastAsia="Times New Roman"/>
                <w:szCs w:val="24"/>
                <w:lang w:val="nl-NL"/>
              </w:rPr>
              <w:t>.</w:t>
            </w:r>
          </w:p>
        </w:tc>
      </w:tr>
      <w:tr w:rsidR="004474A8" w:rsidRPr="00ED1660" w:rsidTr="004474A8">
        <w:trPr>
          <w:trHeight w:val="317"/>
        </w:trPr>
        <w:tc>
          <w:tcPr>
            <w:tcW w:w="1299" w:type="pct"/>
            <w:vMerge/>
            <w:shd w:val="clear" w:color="auto" w:fill="FFFFFF"/>
          </w:tcPr>
          <w:p w:rsidR="004474A8" w:rsidRDefault="004474A8" w:rsidP="004474A8">
            <w:pPr>
              <w:widowControl w:val="0"/>
              <w:spacing w:before="120" w:after="120" w:line="240" w:lineRule="auto"/>
              <w:ind w:left="57" w:right="57"/>
              <w:jc w:val="both"/>
              <w:rPr>
                <w:rFonts w:eastAsia="Times New Roman"/>
                <w:szCs w:val="24"/>
                <w:lang w:eastAsia="vi-VN"/>
              </w:rPr>
            </w:pPr>
          </w:p>
        </w:tc>
        <w:tc>
          <w:tcPr>
            <w:tcW w:w="1517" w:type="pct"/>
            <w:shd w:val="clear" w:color="auto" w:fill="FFFFFF"/>
          </w:tcPr>
          <w:p w:rsidR="004474A8" w:rsidRPr="00A372BB" w:rsidRDefault="004474A8" w:rsidP="004474A8">
            <w:pPr>
              <w:widowControl w:val="0"/>
              <w:autoSpaceDE w:val="0"/>
              <w:autoSpaceDN w:val="0"/>
              <w:adjustRightInd w:val="0"/>
              <w:spacing w:before="120" w:after="120" w:line="240" w:lineRule="auto"/>
              <w:jc w:val="both"/>
              <w:rPr>
                <w:rFonts w:eastAsia="Calibri" w:cs="Times New Roman"/>
                <w:i/>
                <w:color w:val="000000" w:themeColor="text1"/>
                <w:szCs w:val="24"/>
              </w:rPr>
            </w:pPr>
            <w:r>
              <w:rPr>
                <w:color w:val="000000" w:themeColor="text1"/>
              </w:rPr>
              <w:t>Kết luận số 155/KL-TW ngày 17/5/2025 của Bộ Chính trị, Ban Bí thư về một số nhiệm vụ trọng tâm cần tập trung thực hiện về sắp xếp tổ chức bộ máy và đơn vị hành chính từ nay đến 30/6/2025 giao nhiệm vụ trọng tâm: “</w:t>
            </w:r>
            <w:r w:rsidRPr="00F652C3">
              <w:rPr>
                <w:i/>
                <w:iCs/>
                <w:color w:val="000000" w:themeColor="text1"/>
              </w:rPr>
              <w:t>Rà soát chương trình xây dựng pháp luật để tiến hành sửa đổi, bổ sung các quy định</w:t>
            </w:r>
            <w:proofErr w:type="gramStart"/>
            <w:r w:rsidRPr="00F652C3">
              <w:rPr>
                <w:i/>
                <w:iCs/>
                <w:color w:val="000000" w:themeColor="text1"/>
              </w:rPr>
              <w:t>,  pháp</w:t>
            </w:r>
            <w:proofErr w:type="gramEnd"/>
            <w:r w:rsidRPr="00F652C3">
              <w:rPr>
                <w:i/>
                <w:iCs/>
                <w:color w:val="000000" w:themeColor="text1"/>
              </w:rPr>
              <w:t xml:space="preserve"> luật có liên quan trong năm 2025</w:t>
            </w:r>
            <w:r>
              <w:rPr>
                <w:color w:val="000000" w:themeColor="text1"/>
              </w:rPr>
              <w:t>”.</w:t>
            </w:r>
          </w:p>
        </w:tc>
        <w:tc>
          <w:tcPr>
            <w:tcW w:w="1183" w:type="pct"/>
            <w:vMerge/>
            <w:shd w:val="clear" w:color="auto" w:fill="FFFFFF"/>
          </w:tcPr>
          <w:p w:rsidR="004474A8" w:rsidRPr="00ED1660" w:rsidRDefault="004474A8" w:rsidP="004474A8">
            <w:pPr>
              <w:widowControl w:val="0"/>
              <w:spacing w:before="120" w:after="120" w:line="240" w:lineRule="auto"/>
              <w:rPr>
                <w:rFonts w:eastAsia="Times New Roman"/>
                <w:bCs/>
                <w:szCs w:val="24"/>
                <w:lang w:val="vi-VN" w:eastAsia="vi-VN"/>
              </w:rPr>
            </w:pPr>
          </w:p>
        </w:tc>
        <w:tc>
          <w:tcPr>
            <w:tcW w:w="1001" w:type="pct"/>
            <w:vMerge/>
            <w:shd w:val="clear" w:color="auto" w:fill="FFFFFF"/>
          </w:tcPr>
          <w:p w:rsidR="004474A8" w:rsidRPr="00ED1660" w:rsidRDefault="004474A8" w:rsidP="004474A8">
            <w:pPr>
              <w:widowControl w:val="0"/>
              <w:spacing w:before="120" w:after="120" w:line="240" w:lineRule="auto"/>
              <w:ind w:left="57" w:right="57"/>
              <w:jc w:val="both"/>
              <w:rPr>
                <w:rFonts w:eastAsia="Times New Roman"/>
                <w:szCs w:val="24"/>
                <w:lang w:eastAsia="vi-VN"/>
              </w:rPr>
            </w:pPr>
          </w:p>
        </w:tc>
      </w:tr>
      <w:tr w:rsidR="004474A8" w:rsidRPr="00ED1660" w:rsidTr="004474A8">
        <w:tc>
          <w:tcPr>
            <w:tcW w:w="0" w:type="auto"/>
            <w:shd w:val="clear" w:color="auto" w:fill="FFFFFF"/>
          </w:tcPr>
          <w:p w:rsidR="004474A8" w:rsidRPr="00ED1660" w:rsidRDefault="004474A8" w:rsidP="004474A8">
            <w:pPr>
              <w:widowControl w:val="0"/>
              <w:spacing w:before="120" w:after="120" w:line="240" w:lineRule="auto"/>
              <w:ind w:left="57" w:right="57"/>
              <w:jc w:val="both"/>
              <w:rPr>
                <w:rFonts w:eastAsia="Times New Roman"/>
                <w:szCs w:val="24"/>
                <w:lang w:eastAsia="vi-VN"/>
              </w:rPr>
            </w:pPr>
            <w:r>
              <w:rPr>
                <w:rFonts w:eastAsia="Times New Roman"/>
                <w:szCs w:val="24"/>
                <w:lang w:eastAsia="vi-VN"/>
              </w:rPr>
              <w:t>Sửa đổi, bổ sung tên gọi của các Bộ, cơ quan ngang Bộ phù hợp với tên gọi của các Bộ sau khi sát nhập và trách nhiệm quản lý giá về hàng hóa, dịch vụ của các Bộ theo chức năng quản lý ngành, lĩnh vực mới sau sát nhập</w:t>
            </w:r>
          </w:p>
        </w:tc>
        <w:tc>
          <w:tcPr>
            <w:tcW w:w="1517" w:type="pct"/>
            <w:shd w:val="clear" w:color="auto" w:fill="FFFFFF"/>
          </w:tcPr>
          <w:p w:rsidR="004474A8" w:rsidRPr="00ED1660" w:rsidRDefault="004474A8" w:rsidP="004474A8">
            <w:pPr>
              <w:pStyle w:val="ListParagraph"/>
              <w:widowControl w:val="0"/>
              <w:tabs>
                <w:tab w:val="left" w:pos="709"/>
                <w:tab w:val="left" w:pos="993"/>
              </w:tabs>
              <w:spacing w:before="120" w:after="120" w:line="240" w:lineRule="auto"/>
              <w:ind w:left="0" w:right="121"/>
              <w:contextualSpacing w:val="0"/>
              <w:jc w:val="both"/>
              <w:rPr>
                <w:rFonts w:eastAsia="Times New Roman"/>
                <w:szCs w:val="24"/>
                <w:shd w:val="clear" w:color="auto" w:fill="FFFFFF"/>
              </w:rPr>
            </w:pPr>
            <w:r w:rsidRPr="00A372BB">
              <w:rPr>
                <w:rFonts w:eastAsia="Times New Roman"/>
                <w:szCs w:val="24"/>
                <w:shd w:val="clear" w:color="auto" w:fill="FFFFFF"/>
              </w:rPr>
              <w:t>Nghị quyết số 66-NQ/TW ngày 30/4/2025 của Ban Chấp hành Trung ương về đổi mới công tác xây dựng và thi hành pháp luật đáp ứng yêu cầu phát triển đất nước trong kỷ nguyên mới, trong đó Bộ Chính trị quán triệt thực hiện tốt các nhiệm vụ, giải pháp: “...</w:t>
            </w:r>
            <w:r w:rsidRPr="000223BF">
              <w:rPr>
                <w:rFonts w:eastAsia="Times New Roman"/>
                <w:i/>
                <w:iCs/>
                <w:szCs w:val="24"/>
                <w:shd w:val="clear" w:color="auto" w:fill="FFFFFF"/>
              </w:rPr>
              <w:t xml:space="preserve">Khẩn trương </w:t>
            </w:r>
            <w:r w:rsidRPr="000223BF">
              <w:rPr>
                <w:rFonts w:eastAsia="Times New Roman"/>
                <w:i/>
                <w:iCs/>
                <w:szCs w:val="24"/>
                <w:shd w:val="clear" w:color="auto" w:fill="FFFFFF"/>
              </w:rPr>
              <w:lastRenderedPageBreak/>
              <w:t>sửa đổi, bổ sung các văn bản pháp luật đáp ứng yêu cầu thực hiện chủ trương tinh gọn tổ chức bộ máy của hệ thống chính trị, sắp xếp đơn vị hành chính</w:t>
            </w:r>
            <w:r w:rsidRPr="00A372BB">
              <w:rPr>
                <w:rFonts w:eastAsia="Times New Roman"/>
                <w:szCs w:val="24"/>
                <w:shd w:val="clear" w:color="auto" w:fill="FFFFFF"/>
              </w:rPr>
              <w:t>”.</w:t>
            </w:r>
          </w:p>
        </w:tc>
        <w:tc>
          <w:tcPr>
            <w:tcW w:w="1183" w:type="pct"/>
            <w:shd w:val="clear" w:color="auto" w:fill="FFFFFF"/>
          </w:tcPr>
          <w:p w:rsidR="004474A8" w:rsidRPr="00ED1660" w:rsidRDefault="004474A8" w:rsidP="004474A8">
            <w:pPr>
              <w:widowControl w:val="0"/>
              <w:spacing w:before="120" w:after="120" w:line="240" w:lineRule="auto"/>
              <w:rPr>
                <w:rFonts w:eastAsia="Times New Roman"/>
                <w:szCs w:val="24"/>
                <w:lang w:val="vi-VN" w:eastAsia="vi-VN"/>
              </w:rPr>
            </w:pPr>
            <w:r w:rsidRPr="00ED1660">
              <w:rPr>
                <w:rFonts w:eastAsia="Times New Roman"/>
                <w:bCs/>
                <w:szCs w:val="24"/>
                <w:lang w:val="vi-VN" w:eastAsia="vi-VN"/>
              </w:rPr>
              <w:lastRenderedPageBreak/>
              <w:t>Đã thể chế đầy đủ</w:t>
            </w:r>
          </w:p>
        </w:tc>
        <w:tc>
          <w:tcPr>
            <w:tcW w:w="0" w:type="auto"/>
            <w:shd w:val="clear" w:color="auto" w:fill="FFFFFF"/>
          </w:tcPr>
          <w:p w:rsidR="004474A8" w:rsidRPr="00ED1660" w:rsidRDefault="004474A8" w:rsidP="004474A8">
            <w:pPr>
              <w:widowControl w:val="0"/>
              <w:spacing w:before="120" w:after="120" w:line="240" w:lineRule="auto"/>
              <w:ind w:left="57" w:right="57"/>
              <w:jc w:val="both"/>
              <w:rPr>
                <w:rFonts w:eastAsia="Times New Roman"/>
                <w:szCs w:val="24"/>
                <w:lang w:val="vi-VN" w:eastAsia="vi-VN"/>
              </w:rPr>
            </w:pPr>
            <w:r w:rsidRPr="00ED1660">
              <w:rPr>
                <w:rFonts w:eastAsia="Times New Roman"/>
                <w:szCs w:val="24"/>
                <w:lang w:eastAsia="vi-VN"/>
              </w:rPr>
              <w:t xml:space="preserve">Tại dự thảo Luật </w:t>
            </w:r>
            <w:r>
              <w:rPr>
                <w:rFonts w:eastAsia="Times New Roman"/>
                <w:szCs w:val="24"/>
                <w:lang w:eastAsia="vi-VN"/>
              </w:rPr>
              <w:t>sửa đổi, bổ sung một số điều của Luật giá số 16/2023/QH15</w:t>
            </w:r>
            <w:r w:rsidRPr="00ED1660">
              <w:rPr>
                <w:rFonts w:eastAsia="Times New Roman"/>
                <w:szCs w:val="24"/>
                <w:lang w:eastAsia="vi-VN"/>
              </w:rPr>
              <w:t xml:space="preserve"> đã</w:t>
            </w:r>
            <w:r>
              <w:rPr>
                <w:rFonts w:eastAsia="Times New Roman"/>
                <w:szCs w:val="24"/>
                <w:lang w:eastAsia="vi-VN"/>
              </w:rPr>
              <w:t xml:space="preserve"> thể chế đầy đủ</w:t>
            </w:r>
            <w:r w:rsidRPr="00ED1660">
              <w:rPr>
                <w:rFonts w:eastAsia="Times New Roman"/>
                <w:szCs w:val="24"/>
                <w:shd w:val="clear" w:color="auto" w:fill="FFFFFF"/>
              </w:rPr>
              <w:t>.</w:t>
            </w:r>
          </w:p>
        </w:tc>
      </w:tr>
      <w:tr w:rsidR="004474A8" w:rsidRPr="00ED1660" w:rsidTr="004474A8">
        <w:tc>
          <w:tcPr>
            <w:tcW w:w="1299" w:type="pct"/>
            <w:shd w:val="clear" w:color="auto" w:fill="FFFFFF"/>
          </w:tcPr>
          <w:p w:rsidR="004474A8" w:rsidRPr="00ED1660" w:rsidRDefault="004474A8" w:rsidP="004474A8">
            <w:pPr>
              <w:widowControl w:val="0"/>
              <w:spacing w:before="120" w:after="120" w:line="240" w:lineRule="auto"/>
              <w:ind w:left="57" w:right="57"/>
              <w:jc w:val="both"/>
              <w:rPr>
                <w:rFonts w:eastAsia="Times New Roman"/>
                <w:szCs w:val="24"/>
                <w:lang w:eastAsia="vi-VN"/>
              </w:rPr>
            </w:pPr>
            <w:r>
              <w:rPr>
                <w:rFonts w:eastAsia="Times New Roman"/>
                <w:szCs w:val="24"/>
                <w:lang w:eastAsia="vi-VN"/>
              </w:rPr>
              <w:lastRenderedPageBreak/>
              <w:t>Sửa đổi, bổ sung các quy định về thanh tra giá, kiểm tra chấp hành pháp luật về giá để</w:t>
            </w:r>
            <w:r w:rsidRPr="00A372BB">
              <w:rPr>
                <w:rFonts w:eastAsia="Times New Roman"/>
                <w:szCs w:val="24"/>
                <w:lang w:eastAsia="vi-VN"/>
              </w:rPr>
              <w:t xml:space="preserve"> đảm bảo phù hợp với quy định tại Luật Thanh tra số 84/2025/QH15 ngày 25/6/202</w:t>
            </w:r>
            <w:r>
              <w:rPr>
                <w:rFonts w:eastAsia="Times New Roman"/>
                <w:szCs w:val="24"/>
                <w:lang w:eastAsia="vi-VN"/>
              </w:rPr>
              <w:t>5</w:t>
            </w:r>
          </w:p>
        </w:tc>
        <w:tc>
          <w:tcPr>
            <w:tcW w:w="1517" w:type="pct"/>
            <w:shd w:val="clear" w:color="auto" w:fill="FFFFFF"/>
          </w:tcPr>
          <w:p w:rsidR="004474A8" w:rsidRPr="004474A8" w:rsidRDefault="004474A8" w:rsidP="004474A8">
            <w:pPr>
              <w:pStyle w:val="BodyText2"/>
              <w:spacing w:before="120" w:after="120"/>
              <w:jc w:val="both"/>
              <w:rPr>
                <w:bCs/>
                <w:color w:val="000000" w:themeColor="text1"/>
                <w:sz w:val="24"/>
                <w:lang w:val="pt-BR"/>
              </w:rPr>
            </w:pPr>
            <w:r w:rsidRPr="00A372BB">
              <w:rPr>
                <w:color w:val="000000" w:themeColor="text1"/>
                <w:sz w:val="24"/>
              </w:rPr>
              <w:t xml:space="preserve">- </w:t>
            </w:r>
            <w:r w:rsidRPr="00A372BB">
              <w:rPr>
                <w:rFonts w:eastAsia="Calibri"/>
                <w:color w:val="000000" w:themeColor="text1"/>
                <w:spacing w:val="-2"/>
                <w:sz w:val="24"/>
              </w:rPr>
              <w:t xml:space="preserve">Kết luận số 134-KL/TW ngày 28/3/2025 của Ban Chấp hành Trung ương Đảng về Đề án sắp xếp hệ thống cơ quan thanh tra tinh, gọn, mạnh, hiệu năng, hiệu lực, hiệu quả đã đồng ý chủ trương sắp xếp, tinh gọn tổ chức bộ máy hệ thống cơ quan thanh tra theo 2 cấp ở Trung ương và địa phương, trong đó: </w:t>
            </w:r>
            <w:r w:rsidRPr="00A372BB">
              <w:rPr>
                <w:rFonts w:eastAsia="Calibri"/>
                <w:i/>
                <w:color w:val="000000" w:themeColor="text1"/>
                <w:spacing w:val="-2"/>
                <w:sz w:val="24"/>
              </w:rPr>
              <w:t>“Kết thúc hoạt động Thanh tra các bộ để sắp xếp, tổ chức lại thành các cục thanh tra, giải quyết khiếu nại, tố cáo, phòng, chống tham nhũng, lãng phí, tiêu cực theo lĩnh vực thuộc Thanh tra Chính phủ</w:t>
            </w:r>
            <w:r w:rsidRPr="00A372BB">
              <w:rPr>
                <w:color w:val="000000" w:themeColor="text1"/>
                <w:sz w:val="24"/>
              </w:rPr>
              <w:t xml:space="preserve">. </w:t>
            </w:r>
            <w:r w:rsidRPr="00A372BB">
              <w:rPr>
                <w:bCs/>
                <w:color w:val="000000" w:themeColor="text1"/>
                <w:sz w:val="24"/>
                <w:lang w:val="pt-BR"/>
              </w:rPr>
              <w:t xml:space="preserve"> </w:t>
            </w:r>
          </w:p>
        </w:tc>
        <w:tc>
          <w:tcPr>
            <w:tcW w:w="1183" w:type="pct"/>
            <w:shd w:val="clear" w:color="auto" w:fill="FFFFFF"/>
          </w:tcPr>
          <w:p w:rsidR="004474A8" w:rsidRPr="00ED1660" w:rsidRDefault="004474A8" w:rsidP="004474A8">
            <w:pPr>
              <w:widowControl w:val="0"/>
              <w:spacing w:before="120" w:after="120" w:line="240" w:lineRule="auto"/>
              <w:rPr>
                <w:rFonts w:eastAsia="Times New Roman"/>
                <w:szCs w:val="24"/>
                <w:lang w:val="vi-VN" w:eastAsia="vi-VN"/>
              </w:rPr>
            </w:pPr>
            <w:r>
              <w:rPr>
                <w:rFonts w:eastAsia="Times New Roman"/>
                <w:bCs/>
                <w:szCs w:val="24"/>
                <w:lang w:eastAsia="vi-VN"/>
              </w:rPr>
              <w:t>Đã</w:t>
            </w:r>
            <w:r w:rsidRPr="00ED1660">
              <w:rPr>
                <w:rFonts w:eastAsia="Times New Roman"/>
                <w:bCs/>
                <w:szCs w:val="24"/>
                <w:lang w:val="vi-VN" w:eastAsia="vi-VN"/>
              </w:rPr>
              <w:t xml:space="preserve"> thể chế đầy đủ</w:t>
            </w:r>
          </w:p>
        </w:tc>
        <w:tc>
          <w:tcPr>
            <w:tcW w:w="1001" w:type="pct"/>
            <w:shd w:val="clear" w:color="auto" w:fill="FFFFFF"/>
          </w:tcPr>
          <w:p w:rsidR="004474A8" w:rsidRPr="00ED1660" w:rsidRDefault="004474A8" w:rsidP="004474A8">
            <w:pPr>
              <w:widowControl w:val="0"/>
              <w:spacing w:before="120" w:after="120" w:line="240" w:lineRule="auto"/>
              <w:ind w:left="57" w:right="57"/>
              <w:jc w:val="both"/>
              <w:rPr>
                <w:rFonts w:eastAsia="Times New Roman"/>
                <w:szCs w:val="24"/>
                <w:lang w:val="vi-VN" w:eastAsia="vi-VN"/>
              </w:rPr>
            </w:pPr>
            <w:r w:rsidRPr="00ED1660">
              <w:rPr>
                <w:rFonts w:eastAsia="Times New Roman"/>
                <w:szCs w:val="24"/>
                <w:lang w:eastAsia="vi-VN"/>
              </w:rPr>
              <w:t xml:space="preserve">Tại dự thảo Luật </w:t>
            </w:r>
            <w:r>
              <w:rPr>
                <w:rFonts w:eastAsia="Times New Roman"/>
                <w:szCs w:val="24"/>
                <w:lang w:eastAsia="vi-VN"/>
              </w:rPr>
              <w:t xml:space="preserve">sửa đổi, bổ sung một số điều của Luật giá số 16/2023/QH15 </w:t>
            </w:r>
            <w:r w:rsidRPr="00ED1660">
              <w:rPr>
                <w:rFonts w:eastAsia="Times New Roman"/>
                <w:szCs w:val="24"/>
                <w:lang w:eastAsia="vi-VN"/>
              </w:rPr>
              <w:t xml:space="preserve">đã </w:t>
            </w:r>
            <w:r>
              <w:rPr>
                <w:rFonts w:eastAsia="Times New Roman"/>
                <w:szCs w:val="24"/>
                <w:lang w:eastAsia="vi-VN"/>
              </w:rPr>
              <w:t>thể chế đầy đủ.</w:t>
            </w:r>
            <w:r w:rsidRPr="00ED1660">
              <w:rPr>
                <w:rFonts w:eastAsia="Times New Roman"/>
                <w:szCs w:val="24"/>
                <w:lang w:eastAsia="vi-VN"/>
              </w:rPr>
              <w:t xml:space="preserve"> </w:t>
            </w:r>
          </w:p>
        </w:tc>
      </w:tr>
    </w:tbl>
    <w:p w:rsidR="0072513D" w:rsidRPr="00ED1660" w:rsidRDefault="0072513D" w:rsidP="0072513D">
      <w:pPr>
        <w:widowControl w:val="0"/>
        <w:spacing w:after="0"/>
        <w:rPr>
          <w:rFonts w:eastAsia="Times New Roman"/>
          <w:b/>
          <w:sz w:val="20"/>
          <w:szCs w:val="20"/>
          <w:lang w:eastAsia="vi-VN"/>
        </w:rPr>
      </w:pPr>
    </w:p>
    <w:p w:rsidR="0072513D" w:rsidRDefault="0072513D" w:rsidP="0072513D">
      <w:pPr>
        <w:widowControl w:val="0"/>
        <w:spacing w:after="0"/>
        <w:rPr>
          <w:rFonts w:eastAsia="Times New Roman"/>
          <w:b/>
          <w:sz w:val="20"/>
          <w:szCs w:val="20"/>
          <w:lang w:eastAsia="vi-VN"/>
        </w:rPr>
      </w:pPr>
    </w:p>
    <w:p w:rsidR="0072513D" w:rsidRPr="00ED1660" w:rsidRDefault="0072513D" w:rsidP="0072513D">
      <w:pPr>
        <w:widowControl w:val="0"/>
        <w:spacing w:after="0"/>
        <w:rPr>
          <w:rFonts w:eastAsia="Times New Roman"/>
          <w:b/>
          <w:sz w:val="20"/>
          <w:szCs w:val="20"/>
          <w:lang w:eastAsia="vi-VN"/>
        </w:rPr>
      </w:pPr>
    </w:p>
    <w:p w:rsidR="003640B1" w:rsidRDefault="003640B1">
      <w:pPr>
        <w:rPr>
          <w:rFonts w:eastAsia="Times New Roman"/>
          <w:b/>
          <w:sz w:val="28"/>
          <w:szCs w:val="28"/>
          <w:lang w:val="vi-VN" w:eastAsia="vi-VN"/>
        </w:rPr>
      </w:pPr>
      <w:r>
        <w:rPr>
          <w:rFonts w:eastAsia="Times New Roman"/>
          <w:b/>
          <w:sz w:val="28"/>
          <w:szCs w:val="28"/>
          <w:lang w:val="vi-VN" w:eastAsia="vi-VN"/>
        </w:rPr>
        <w:br w:type="page"/>
      </w:r>
    </w:p>
    <w:p w:rsidR="0072513D" w:rsidRPr="00A372BB" w:rsidRDefault="0072513D" w:rsidP="0072513D">
      <w:pPr>
        <w:widowControl w:val="0"/>
        <w:spacing w:after="0"/>
        <w:jc w:val="center"/>
        <w:rPr>
          <w:rFonts w:eastAsia="Times New Roman"/>
          <w:b/>
          <w:bCs/>
          <w:sz w:val="28"/>
          <w:szCs w:val="28"/>
          <w:lang w:eastAsia="vi-VN"/>
        </w:rPr>
      </w:pPr>
      <w:r w:rsidRPr="00ED1660">
        <w:rPr>
          <w:rFonts w:eastAsia="Times New Roman"/>
          <w:b/>
          <w:sz w:val="28"/>
          <w:szCs w:val="28"/>
          <w:lang w:val="vi-VN" w:eastAsia="vi-VN"/>
        </w:rPr>
        <w:lastRenderedPageBreak/>
        <w:t xml:space="preserve">2. </w:t>
      </w:r>
      <w:r w:rsidRPr="00ED1660">
        <w:rPr>
          <w:rFonts w:eastAsia="Times New Roman"/>
          <w:b/>
          <w:bCs/>
          <w:sz w:val="28"/>
          <w:szCs w:val="28"/>
          <w:lang w:val="vi-VN" w:eastAsia="vi-VN"/>
        </w:rPr>
        <w:t xml:space="preserve">Văn bản quy phạm pháp luật có liên quan đến </w:t>
      </w:r>
      <w:r>
        <w:rPr>
          <w:rFonts w:eastAsia="Times New Roman"/>
          <w:b/>
          <w:bCs/>
          <w:sz w:val="28"/>
          <w:szCs w:val="28"/>
          <w:lang w:eastAsia="vi-VN"/>
        </w:rPr>
        <w:t>quản lý Nhà nước về giá, thẩm định giá</w:t>
      </w:r>
    </w:p>
    <w:p w:rsidR="0072513D" w:rsidRPr="00ED1660" w:rsidRDefault="0072513D" w:rsidP="0072513D">
      <w:pPr>
        <w:pStyle w:val="Vnbnnidung0"/>
        <w:spacing w:after="0"/>
        <w:ind w:firstLine="0"/>
        <w:jc w:val="center"/>
      </w:pPr>
    </w:p>
    <w:tbl>
      <w:tblPr>
        <w:tblW w:w="10259"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52"/>
        <w:gridCol w:w="2693"/>
        <w:gridCol w:w="2693"/>
        <w:gridCol w:w="2321"/>
      </w:tblGrid>
      <w:tr w:rsidR="00AD189E" w:rsidRPr="00ED1660" w:rsidTr="00AD189E">
        <w:trPr>
          <w:trHeight w:val="389"/>
          <w:tblHeader/>
        </w:trPr>
        <w:tc>
          <w:tcPr>
            <w:tcW w:w="2552" w:type="dxa"/>
            <w:vAlign w:val="center"/>
          </w:tcPr>
          <w:p w:rsidR="00AD189E" w:rsidRPr="00ED1660" w:rsidRDefault="00AD189E" w:rsidP="00DD4355">
            <w:pPr>
              <w:widowControl w:val="0"/>
              <w:tabs>
                <w:tab w:val="left" w:pos="709"/>
              </w:tabs>
              <w:spacing w:before="120" w:after="120" w:line="240" w:lineRule="auto"/>
              <w:ind w:right="121" w:firstLine="283"/>
              <w:jc w:val="center"/>
              <w:rPr>
                <w:rFonts w:eastAsia="Times New Roman"/>
                <w:b/>
                <w:bCs/>
                <w:szCs w:val="24"/>
                <w:lang w:eastAsia="vi-VN"/>
              </w:rPr>
            </w:pPr>
            <w:r>
              <w:rPr>
                <w:rFonts w:eastAsia="Times New Roman"/>
                <w:b/>
                <w:bCs/>
                <w:szCs w:val="24"/>
                <w:lang w:eastAsia="vi-VN"/>
              </w:rPr>
              <w:t>QUY ĐỊNH CỦA DỰ THẢO VĂN BẢN</w:t>
            </w:r>
          </w:p>
        </w:tc>
        <w:tc>
          <w:tcPr>
            <w:tcW w:w="2693" w:type="dxa"/>
            <w:vAlign w:val="center"/>
          </w:tcPr>
          <w:p w:rsidR="00AD189E" w:rsidRPr="003640B1" w:rsidRDefault="00AD189E" w:rsidP="00AD189E">
            <w:pPr>
              <w:widowControl w:val="0"/>
              <w:spacing w:before="120" w:after="120" w:line="240" w:lineRule="auto"/>
              <w:jc w:val="center"/>
              <w:rPr>
                <w:rFonts w:eastAsia="Times New Roman"/>
                <w:b/>
                <w:bCs/>
                <w:szCs w:val="24"/>
                <w:lang w:val="vi-VN" w:eastAsia="vi-VN"/>
              </w:rPr>
            </w:pPr>
            <w:r w:rsidRPr="003640B1">
              <w:rPr>
                <w:rFonts w:eastAsia="Times New Roman"/>
                <w:b/>
                <w:bCs/>
                <w:szCs w:val="24"/>
                <w:lang w:eastAsia="vi-VN"/>
              </w:rPr>
              <w:t>QUY ĐỊNH</w:t>
            </w:r>
            <w:r>
              <w:rPr>
                <w:rFonts w:eastAsia="Times New Roman"/>
                <w:b/>
                <w:bCs/>
                <w:szCs w:val="24"/>
                <w:lang w:eastAsia="vi-VN"/>
              </w:rPr>
              <w:t xml:space="preserve"> CỦA PHÁP LUẬT</w:t>
            </w:r>
            <w:r w:rsidRPr="003640B1">
              <w:rPr>
                <w:rFonts w:eastAsia="Times New Roman"/>
                <w:b/>
                <w:bCs/>
                <w:szCs w:val="24"/>
                <w:lang w:eastAsia="vi-VN"/>
              </w:rPr>
              <w:t xml:space="preserve"> HIỆN HÀNH CÓ LIÊN QUAN</w:t>
            </w:r>
          </w:p>
        </w:tc>
        <w:tc>
          <w:tcPr>
            <w:tcW w:w="2693" w:type="dxa"/>
            <w:vAlign w:val="center"/>
          </w:tcPr>
          <w:p w:rsidR="00AD189E" w:rsidRPr="00AD189E" w:rsidRDefault="00AD189E" w:rsidP="00DD4355">
            <w:pPr>
              <w:widowControl w:val="0"/>
              <w:spacing w:before="120" w:after="120" w:line="240" w:lineRule="auto"/>
              <w:ind w:left="57" w:right="57"/>
              <w:jc w:val="center"/>
              <w:rPr>
                <w:rFonts w:eastAsia="Times New Roman"/>
                <w:b/>
                <w:bCs/>
                <w:szCs w:val="24"/>
                <w:lang w:eastAsia="vi-VN"/>
              </w:rPr>
            </w:pPr>
            <w:r>
              <w:rPr>
                <w:rFonts w:eastAsia="Times New Roman"/>
                <w:b/>
                <w:bCs/>
                <w:szCs w:val="24"/>
                <w:lang w:eastAsia="vi-VN"/>
              </w:rPr>
              <w:t>ĐÁNH GIÁ (tính hợp hiến, tính hợp pháp, tính thống nhất của dự thảo văn bản)</w:t>
            </w:r>
          </w:p>
        </w:tc>
        <w:tc>
          <w:tcPr>
            <w:tcW w:w="2321" w:type="dxa"/>
            <w:vAlign w:val="center"/>
          </w:tcPr>
          <w:p w:rsidR="00AD189E" w:rsidRPr="00ED1660" w:rsidRDefault="00AD189E" w:rsidP="00DD4355">
            <w:pPr>
              <w:widowControl w:val="0"/>
              <w:spacing w:before="120" w:after="120" w:line="240" w:lineRule="auto"/>
              <w:ind w:left="57" w:right="57"/>
              <w:jc w:val="center"/>
              <w:rPr>
                <w:rFonts w:eastAsia="Times New Roman"/>
                <w:b/>
                <w:bCs/>
                <w:szCs w:val="24"/>
                <w:lang w:eastAsia="vi-VN"/>
              </w:rPr>
            </w:pPr>
            <w:r>
              <w:rPr>
                <w:rFonts w:eastAsia="Times New Roman"/>
                <w:b/>
                <w:bCs/>
                <w:szCs w:val="24"/>
                <w:lang w:eastAsia="vi-VN"/>
              </w:rPr>
              <w:t>ĐỀ XUẤT XỬ LÝ</w:t>
            </w:r>
          </w:p>
        </w:tc>
      </w:tr>
      <w:tr w:rsidR="00AD189E" w:rsidRPr="00ED1660" w:rsidTr="00AD189E">
        <w:tc>
          <w:tcPr>
            <w:tcW w:w="2552" w:type="dxa"/>
          </w:tcPr>
          <w:p w:rsidR="00AD189E" w:rsidRPr="00AD189E" w:rsidRDefault="00F75C92" w:rsidP="00F75C92">
            <w:pPr>
              <w:spacing w:before="120" w:after="120" w:line="240" w:lineRule="auto"/>
              <w:jc w:val="both"/>
              <w:rPr>
                <w:b/>
                <w:szCs w:val="24"/>
              </w:rPr>
            </w:pPr>
            <w:r w:rsidRPr="004474A8">
              <w:rPr>
                <w:rFonts w:eastAsia="Calibri" w:cs="Times New Roman"/>
                <w:color w:val="000000" w:themeColor="text1"/>
                <w:szCs w:val="24"/>
              </w:rPr>
              <w:t>Chuyển trách nhiệm tổ chức triển khai bình ổn giá của UBND cấp huyện quy định tại điểm b khoản 2 Điều 20 Luật Giá chuyển xuống cho UBND cấp xã thực hiện.</w:t>
            </w:r>
            <w:r w:rsidRPr="004474A8">
              <w:rPr>
                <w:rFonts w:cs="Times New Roman"/>
                <w:color w:val="000000" w:themeColor="text1"/>
                <w:sz w:val="28"/>
                <w:szCs w:val="28"/>
              </w:rPr>
              <w:t xml:space="preserve"> </w:t>
            </w:r>
          </w:p>
        </w:tc>
        <w:tc>
          <w:tcPr>
            <w:tcW w:w="2693" w:type="dxa"/>
          </w:tcPr>
          <w:p w:rsidR="00AD189E" w:rsidRPr="003640B1" w:rsidRDefault="00AD189E" w:rsidP="00AD189E">
            <w:pPr>
              <w:spacing w:before="120" w:after="120" w:line="240" w:lineRule="auto"/>
              <w:ind w:firstLine="176"/>
              <w:jc w:val="both"/>
              <w:rPr>
                <w:rFonts w:cs="Times New Roman"/>
                <w:i/>
                <w:color w:val="000000" w:themeColor="text1"/>
                <w:szCs w:val="24"/>
              </w:rPr>
            </w:pPr>
            <w:r>
              <w:rPr>
                <w:rFonts w:cs="Times New Roman"/>
                <w:color w:val="000000" w:themeColor="text1"/>
                <w:szCs w:val="24"/>
              </w:rPr>
              <w:t xml:space="preserve">- </w:t>
            </w:r>
            <w:r w:rsidRPr="003640B1">
              <w:rPr>
                <w:rFonts w:cs="Times New Roman"/>
                <w:color w:val="000000" w:themeColor="text1"/>
                <w:szCs w:val="24"/>
              </w:rPr>
              <w:t xml:space="preserve">Khoản 2 Điều 2 Nghị quyết số 203/2025/QH15 ngày 16/6/2025 được Quốc hội thông qua ngày 16/6/2025 quy định: </w:t>
            </w:r>
            <w:r w:rsidRPr="003640B1">
              <w:rPr>
                <w:rFonts w:cs="Times New Roman"/>
                <w:i/>
                <w:color w:val="000000" w:themeColor="text1"/>
                <w:szCs w:val="24"/>
              </w:rPr>
              <w:t>“2. Kết thúc hoạt động của đơn vị hành chính cấp huyện trong cả nước từ ngày 01 tháng 7 năm 2025.</w:t>
            </w:r>
            <w:proofErr w:type="gramStart"/>
            <w:r w:rsidRPr="003640B1">
              <w:rPr>
                <w:rFonts w:cs="Times New Roman"/>
                <w:i/>
                <w:color w:val="000000" w:themeColor="text1"/>
                <w:szCs w:val="24"/>
              </w:rPr>
              <w:t>”.</w:t>
            </w:r>
            <w:proofErr w:type="gramEnd"/>
          </w:p>
          <w:p w:rsidR="00AD189E" w:rsidRPr="003640B1" w:rsidRDefault="00AD189E" w:rsidP="00AD189E">
            <w:pPr>
              <w:spacing w:before="120" w:after="120" w:line="240" w:lineRule="auto"/>
              <w:ind w:firstLine="176"/>
              <w:jc w:val="both"/>
              <w:rPr>
                <w:rFonts w:cs="Times New Roman"/>
                <w:i/>
                <w:color w:val="000000"/>
                <w:szCs w:val="24"/>
              </w:rPr>
            </w:pPr>
            <w:r>
              <w:rPr>
                <w:rFonts w:eastAsia="Calibri" w:cs="Times New Roman"/>
                <w:color w:val="000000" w:themeColor="text1"/>
                <w:szCs w:val="24"/>
              </w:rPr>
              <w:t>- K</w:t>
            </w:r>
            <w:r w:rsidRPr="003640B1">
              <w:rPr>
                <w:rFonts w:eastAsia="Calibri" w:cs="Times New Roman"/>
                <w:color w:val="000000" w:themeColor="text1"/>
                <w:szCs w:val="24"/>
              </w:rPr>
              <w:t xml:space="preserve">hoản 1 Điều 54 Luật Tổ chức chính quyền địa phương số 72/2025/QH15 quy định: </w:t>
            </w:r>
            <w:r w:rsidRPr="003640B1">
              <w:rPr>
                <w:rFonts w:eastAsia="Calibri" w:cs="Times New Roman"/>
                <w:i/>
                <w:color w:val="000000" w:themeColor="text1"/>
                <w:szCs w:val="24"/>
              </w:rPr>
              <w:t>“</w:t>
            </w:r>
            <w:r w:rsidRPr="003640B1">
              <w:rPr>
                <w:rFonts w:cs="Times New Roman"/>
                <w:i/>
                <w:color w:val="000000"/>
                <w:szCs w:val="24"/>
              </w:rPr>
              <w:t>1. Chậm nhất là ngày 01 tháng 3 năm 2027, các văn bản quy phạm pháp luật có nội dung quy định về tổ chức, nhiệm vụ, quyền hạn và quy định khác có liên quan của chính quyền địa phương các cấp phải được sửa đổi, bổ sung để bảo đảm phù hợp với tổ chức đơn vị hành chính, các nguyên tắc và các nhiệm vụ, quyền hạn của chính quyền địa phương các cấp quy định tại Luật này.</w:t>
            </w:r>
          </w:p>
          <w:p w:rsidR="00AD189E" w:rsidRPr="003640B1" w:rsidRDefault="00AD189E" w:rsidP="00AD189E">
            <w:pPr>
              <w:spacing w:before="120" w:after="120" w:line="240" w:lineRule="auto"/>
              <w:ind w:firstLine="176"/>
              <w:jc w:val="both"/>
              <w:rPr>
                <w:rFonts w:eastAsia="Calibri" w:cs="Times New Roman"/>
                <w:i/>
                <w:color w:val="000000" w:themeColor="text1"/>
                <w:szCs w:val="24"/>
              </w:rPr>
            </w:pPr>
            <w:r w:rsidRPr="003640B1">
              <w:rPr>
                <w:rFonts w:cs="Times New Roman"/>
                <w:i/>
                <w:color w:val="000000"/>
                <w:szCs w:val="24"/>
              </w:rPr>
              <w:t xml:space="preserve">Kể từ ngày Luật này có hiệu lực thi hành, để kịp thời thực hiện tổ chức chính quyền địa phương cấp tỉnh, cấp xã theo quy định tại Luật này và đẩy mạnh phân quyền, phân cấp cho chính quyền địa phương trong một số lĩnh vực ưu tiên, cấp bách, giao Chính phủ ban hành </w:t>
            </w:r>
            <w:r w:rsidRPr="003640B1">
              <w:rPr>
                <w:rFonts w:cs="Times New Roman"/>
                <w:i/>
                <w:color w:val="000000"/>
                <w:szCs w:val="24"/>
              </w:rPr>
              <w:lastRenderedPageBreak/>
              <w:t>văn bản quy phạm pháp luật thuộc thẩm quyền phân định lại nhiệm vụ, quyền hạn của chính quyền địa phương và điều chỉnh các quy định khác có liên quan đến việc thực hiện nhiệm vụ, quyền hạn của chính quyền địa phương để thống nhất áp dụng trong thời gian chưa sửa đổi, bổ sung các luật, pháp lệnh, nghị quyết của Quốc hội, Ủy ban Thường vụ Quốc hội và định kỳ báo cáo Ủy ban Thường vụ Quốc hội; trường hợp liên quan đến luật, nghị quyết của Quốc hội thì báo cáo Quốc hội tại kỳ họp gần nhất</w:t>
            </w:r>
            <w:r w:rsidRPr="003640B1">
              <w:rPr>
                <w:rFonts w:eastAsia="Calibri" w:cs="Times New Roman"/>
                <w:i/>
                <w:color w:val="000000" w:themeColor="text1"/>
                <w:szCs w:val="24"/>
              </w:rPr>
              <w:t>”.</w:t>
            </w:r>
          </w:p>
          <w:p w:rsidR="00AD189E" w:rsidRPr="00DD4355" w:rsidRDefault="00AD189E" w:rsidP="00AD189E">
            <w:pPr>
              <w:spacing w:before="120" w:after="120" w:line="240" w:lineRule="auto"/>
              <w:ind w:firstLine="176"/>
              <w:jc w:val="both"/>
              <w:rPr>
                <w:rFonts w:cs="Times New Roman"/>
                <w:color w:val="000000" w:themeColor="text1"/>
                <w:szCs w:val="24"/>
              </w:rPr>
            </w:pPr>
            <w:r>
              <w:rPr>
                <w:rFonts w:cs="Times New Roman"/>
                <w:color w:val="000000" w:themeColor="text1"/>
                <w:szCs w:val="24"/>
              </w:rPr>
              <w:t xml:space="preserve">- </w:t>
            </w:r>
            <w:r w:rsidRPr="003640B1">
              <w:rPr>
                <w:rFonts w:cs="Times New Roman"/>
                <w:color w:val="000000" w:themeColor="text1"/>
                <w:szCs w:val="24"/>
              </w:rPr>
              <w:t xml:space="preserve">Điều 32 Nghị định số 125/2025/NĐ-CP ngày 11/6/2025 của Chính phủ quy định thẩm quyền thực hiện nhiệm vụ, quyền hạn trong hoạt động quản lý, điều tiết giá của Nhà nước như sau: </w:t>
            </w:r>
            <w:r w:rsidRPr="003640B1">
              <w:rPr>
                <w:rFonts w:cs="Times New Roman"/>
                <w:i/>
                <w:color w:val="000000" w:themeColor="text1"/>
                <w:szCs w:val="24"/>
              </w:rPr>
              <w:t>“</w:t>
            </w:r>
            <w:r w:rsidRPr="003640B1">
              <w:rPr>
                <w:rFonts w:cs="Times New Roman"/>
                <w:i/>
                <w:color w:val="000000"/>
                <w:szCs w:val="24"/>
                <w:shd w:val="clear" w:color="auto" w:fill="FFFFFF"/>
              </w:rPr>
              <w:t>Thẩm quyền tổ chức triển khai thực hiện bình ổn giá tại phạm vi địa phương của Ủy ban nhân dân cấp huyện theo phân công của Ủy ban nhân dân cấp tỉnh được quy định tại điểm b khoản 2 Điều 20 Luật Giá và điểm a khoản 2 Điều 6 Nghị định số 85/2024/NĐ-CP ngày 10 tháng 7 năm 2024 của Chính phủ quy định chi tiết một số điều của </w:t>
            </w:r>
            <w:hyperlink r:id="rId7" w:tgtFrame="_blank" w:history="1">
              <w:r w:rsidRPr="003640B1">
                <w:rPr>
                  <w:rStyle w:val="Hyperlink"/>
                  <w:rFonts w:cs="Times New Roman"/>
                  <w:i/>
                  <w:color w:val="auto"/>
                  <w:szCs w:val="24"/>
                  <w:u w:val="none"/>
                  <w:shd w:val="clear" w:color="auto" w:fill="FFFFFF"/>
                </w:rPr>
                <w:t xml:space="preserve">Luật </w:t>
              </w:r>
              <w:r w:rsidRPr="003640B1">
                <w:rPr>
                  <w:rStyle w:val="Hyperlink"/>
                  <w:rFonts w:cs="Times New Roman"/>
                  <w:i/>
                  <w:color w:val="auto"/>
                  <w:szCs w:val="24"/>
                  <w:u w:val="none"/>
                  <w:shd w:val="clear" w:color="auto" w:fill="FFFFFF"/>
                </w:rPr>
                <w:lastRenderedPageBreak/>
                <w:t>Giá</w:t>
              </w:r>
            </w:hyperlink>
            <w:r w:rsidRPr="003640B1">
              <w:rPr>
                <w:rFonts w:cs="Times New Roman"/>
                <w:i/>
                <w:szCs w:val="24"/>
                <w:shd w:val="clear" w:color="auto" w:fill="FFFFFF"/>
              </w:rPr>
              <w:t> </w:t>
            </w:r>
            <w:r w:rsidRPr="003640B1">
              <w:rPr>
                <w:rFonts w:cs="Times New Roman"/>
                <w:i/>
                <w:color w:val="000000"/>
                <w:szCs w:val="24"/>
                <w:shd w:val="clear" w:color="auto" w:fill="FFFFFF"/>
              </w:rPr>
              <w:t>do Ủy ban nhân dân cấp xã thực hiện”</w:t>
            </w:r>
            <w:r w:rsidRPr="003640B1">
              <w:rPr>
                <w:rFonts w:cs="Times New Roman"/>
                <w:color w:val="000000"/>
                <w:szCs w:val="24"/>
                <w:shd w:val="clear" w:color="auto" w:fill="FFFFFF"/>
              </w:rPr>
              <w:t>.</w:t>
            </w:r>
          </w:p>
        </w:tc>
        <w:tc>
          <w:tcPr>
            <w:tcW w:w="2693" w:type="dxa"/>
          </w:tcPr>
          <w:p w:rsidR="00AD189E" w:rsidRDefault="00AD189E" w:rsidP="00AD189E">
            <w:pPr>
              <w:spacing w:before="120" w:after="120" w:line="240" w:lineRule="auto"/>
              <w:ind w:firstLine="176"/>
              <w:jc w:val="both"/>
              <w:rPr>
                <w:rFonts w:cs="Times New Roman"/>
                <w:b/>
                <w:color w:val="000000" w:themeColor="text1"/>
                <w:sz w:val="28"/>
                <w:szCs w:val="28"/>
              </w:rPr>
            </w:pPr>
            <w:r>
              <w:rPr>
                <w:rFonts w:cs="Times New Roman"/>
                <w:color w:val="000000" w:themeColor="text1"/>
                <w:szCs w:val="24"/>
              </w:rPr>
              <w:lastRenderedPageBreak/>
              <w:t>Quy định về c</w:t>
            </w:r>
            <w:r w:rsidRPr="00AD189E">
              <w:rPr>
                <w:rFonts w:cs="Times New Roman"/>
                <w:color w:val="000000" w:themeColor="text1"/>
                <w:szCs w:val="24"/>
              </w:rPr>
              <w:t>huyển trách nhiệm tổ chức triển khai bình ổn giá của UBND cấp huyện quy định tại điểm b khoản 2 Điều 20 Luật Giá chuyển xuống cho UBND cấp xã thực hiện</w:t>
            </w:r>
            <w:r>
              <w:rPr>
                <w:rFonts w:cs="Times New Roman"/>
                <w:color w:val="000000" w:themeColor="text1"/>
                <w:szCs w:val="24"/>
              </w:rPr>
              <w:t xml:space="preserve"> đảm bảo tính hợp hiến, thống nhất với Nghị quyết số</w:t>
            </w:r>
            <w:r w:rsidR="003113C5">
              <w:rPr>
                <w:rFonts w:cs="Times New Roman"/>
                <w:color w:val="000000" w:themeColor="text1"/>
                <w:szCs w:val="24"/>
              </w:rPr>
              <w:t xml:space="preserve"> 20</w:t>
            </w:r>
            <w:r>
              <w:rPr>
                <w:rFonts w:cs="Times New Roman"/>
                <w:color w:val="000000" w:themeColor="text1"/>
                <w:szCs w:val="24"/>
              </w:rPr>
              <w:t xml:space="preserve">3, Luật tổ chức chính quyền địa phương và Nghị định số 125/2025/NĐ-CP. </w:t>
            </w:r>
          </w:p>
          <w:p w:rsidR="00AD189E" w:rsidRPr="00ED1660" w:rsidRDefault="00AD189E" w:rsidP="008C76D4">
            <w:pPr>
              <w:spacing w:before="120" w:after="120" w:line="240" w:lineRule="auto"/>
              <w:ind w:firstLine="317"/>
              <w:jc w:val="both"/>
              <w:rPr>
                <w:b/>
                <w:szCs w:val="24"/>
              </w:rPr>
            </w:pPr>
          </w:p>
        </w:tc>
        <w:tc>
          <w:tcPr>
            <w:tcW w:w="2321" w:type="dxa"/>
          </w:tcPr>
          <w:p w:rsidR="00AD189E" w:rsidRPr="00ED1660" w:rsidRDefault="00D8060D" w:rsidP="00D8060D">
            <w:pPr>
              <w:spacing w:before="120" w:after="120" w:line="240" w:lineRule="auto"/>
              <w:jc w:val="both"/>
              <w:rPr>
                <w:b/>
                <w:szCs w:val="24"/>
              </w:rPr>
            </w:pPr>
            <w:r>
              <w:rPr>
                <w:rFonts w:cs="Times New Roman"/>
                <w:color w:val="000000" w:themeColor="text1"/>
                <w:szCs w:val="24"/>
              </w:rPr>
              <w:t>Sửa đổi, bổ sung t</w:t>
            </w:r>
            <w:r w:rsidRPr="00D8060D">
              <w:rPr>
                <w:rFonts w:cs="Times New Roman"/>
                <w:color w:val="000000" w:themeColor="text1"/>
                <w:szCs w:val="24"/>
              </w:rPr>
              <w:t>ại dự thảo Luật sửa đổi, bổ sung một số điều của Luật giá số 16/2023/QH15</w:t>
            </w:r>
            <w:r>
              <w:rPr>
                <w:rFonts w:eastAsia="Times New Roman"/>
                <w:szCs w:val="24"/>
                <w:lang w:eastAsia="vi-VN"/>
              </w:rPr>
              <w:t xml:space="preserve"> </w:t>
            </w:r>
          </w:p>
        </w:tc>
      </w:tr>
      <w:tr w:rsidR="00AD189E" w:rsidRPr="00ED1660" w:rsidTr="00AD189E">
        <w:tc>
          <w:tcPr>
            <w:tcW w:w="2552" w:type="dxa"/>
          </w:tcPr>
          <w:p w:rsidR="00AD189E" w:rsidRPr="00F335E7" w:rsidRDefault="00AD189E" w:rsidP="00D8060D">
            <w:pPr>
              <w:spacing w:before="120" w:after="120" w:line="240" w:lineRule="auto"/>
              <w:jc w:val="both"/>
              <w:rPr>
                <w:b/>
                <w:szCs w:val="24"/>
              </w:rPr>
            </w:pPr>
            <w:r w:rsidRPr="00AD189E">
              <w:rPr>
                <w:rFonts w:cs="Times New Roman"/>
                <w:szCs w:val="24"/>
              </w:rPr>
              <w:lastRenderedPageBreak/>
              <w:t>S</w:t>
            </w:r>
            <w:r w:rsidRPr="00F335E7">
              <w:rPr>
                <w:rFonts w:cs="Times New Roman"/>
                <w:szCs w:val="24"/>
              </w:rPr>
              <w:t>ửa đổi, bổ sung</w:t>
            </w:r>
            <w:r>
              <w:rPr>
                <w:rFonts w:cs="Times New Roman"/>
                <w:szCs w:val="24"/>
              </w:rPr>
              <w:t xml:space="preserve"> các</w:t>
            </w:r>
            <w:r w:rsidRPr="00F335E7">
              <w:rPr>
                <w:rFonts w:cs="Times New Roman"/>
                <w:szCs w:val="24"/>
              </w:rPr>
              <w:t xml:space="preserve"> nội dung liên quan đến hoạt động thanh tra, kiểm tra</w:t>
            </w:r>
            <w:r>
              <w:rPr>
                <w:rFonts w:cs="Times New Roman"/>
                <w:szCs w:val="24"/>
              </w:rPr>
              <w:t xml:space="preserve"> tại</w:t>
            </w:r>
            <w:r w:rsidR="00D8060D">
              <w:rPr>
                <w:rFonts w:cs="Times New Roman"/>
                <w:szCs w:val="24"/>
              </w:rPr>
              <w:t xml:space="preserve"> </w:t>
            </w:r>
            <w:r w:rsidR="00D8060D" w:rsidRPr="00D8060D">
              <w:rPr>
                <w:rFonts w:cs="Times New Roman"/>
                <w:szCs w:val="24"/>
              </w:rPr>
              <w:t>Luật Giá 2023 gồm</w:t>
            </w:r>
            <w:r>
              <w:rPr>
                <w:rFonts w:cs="Times New Roman"/>
                <w:szCs w:val="24"/>
              </w:rPr>
              <w:t xml:space="preserve"> </w:t>
            </w:r>
            <w:r w:rsidRPr="00D8060D">
              <w:rPr>
                <w:rFonts w:cs="Times New Roman"/>
                <w:szCs w:val="24"/>
              </w:rPr>
              <w:t>Điều 1 (quy định phạm vi điều chỉnh), khoản 6 Điều 12 (quy định nội dung quản lý nhà nước về giá, thẩm định giá), khoản 14 Điều 14 (quy định nhiệm vụ, quyền hạn của Bộ Tài chính), khoản 11 Điều 15 (quy định nhiệm vụ, quyền hạn của các Bộ, cơ quan ngang Bộ), khoản 10 Điều 16 (quy định nhiệm vụ, quyền hạn của Ủy ban nhân dân cấp tỉnh), các điều từ Điều 67 đến Điều 72 Chương VII (quy định thanh tra chuyên ngành về giá, kiểm tra việc chấp hành pháp luật về giá, thẩm định giá)</w:t>
            </w:r>
            <w:r w:rsidR="000C498A">
              <w:rPr>
                <w:rFonts w:cs="Times New Roman"/>
                <w:szCs w:val="24"/>
              </w:rPr>
              <w:t xml:space="preserve">; bãi </w:t>
            </w:r>
            <w:r w:rsidR="000C498A" w:rsidRPr="000C498A">
              <w:rPr>
                <w:rFonts w:cs="Times New Roman"/>
                <w:szCs w:val="24"/>
              </w:rPr>
              <w:t>bỏ khoản 13 Điều 14</w:t>
            </w:r>
            <w:r w:rsidR="000C498A">
              <w:rPr>
                <w:rFonts w:cs="Times New Roman"/>
                <w:szCs w:val="24"/>
              </w:rPr>
              <w:t xml:space="preserve"> Luật Giá 2023</w:t>
            </w:r>
          </w:p>
        </w:tc>
        <w:tc>
          <w:tcPr>
            <w:tcW w:w="2693" w:type="dxa"/>
          </w:tcPr>
          <w:p w:rsidR="00AD189E" w:rsidRPr="003640B1" w:rsidRDefault="00AD189E" w:rsidP="00AD189E">
            <w:pPr>
              <w:pStyle w:val="NormalWeb"/>
              <w:shd w:val="clear" w:color="auto" w:fill="FFFFFF"/>
              <w:spacing w:before="120" w:beforeAutospacing="0" w:after="120" w:afterAutospacing="0"/>
              <w:jc w:val="both"/>
              <w:rPr>
                <w:i/>
              </w:rPr>
            </w:pPr>
            <w:r w:rsidRPr="003640B1">
              <w:t>Điều 7 Luật Thanh tra 84/2025/QH15 ngày 25/6/2025 quy định: “</w:t>
            </w:r>
            <w:r w:rsidRPr="003640B1">
              <w:rPr>
                <w:i/>
              </w:rPr>
              <w:t>Cơ quan thanh tra:</w:t>
            </w:r>
          </w:p>
          <w:p w:rsidR="00AD189E" w:rsidRPr="003640B1" w:rsidRDefault="00AD189E" w:rsidP="00AD189E">
            <w:pPr>
              <w:pStyle w:val="NormalWeb"/>
              <w:shd w:val="clear" w:color="auto" w:fill="FFFFFF"/>
              <w:spacing w:before="120" w:beforeAutospacing="0" w:after="120" w:afterAutospacing="0"/>
              <w:jc w:val="both"/>
              <w:rPr>
                <w:i/>
              </w:rPr>
            </w:pPr>
            <w:r w:rsidRPr="003640B1">
              <w:rPr>
                <w:i/>
              </w:rPr>
              <w:t>1. Thanh tra Chính phủ.</w:t>
            </w:r>
          </w:p>
          <w:p w:rsidR="00AD189E" w:rsidRPr="003640B1" w:rsidRDefault="00AD189E" w:rsidP="00AD189E">
            <w:pPr>
              <w:pStyle w:val="NormalWeb"/>
              <w:shd w:val="clear" w:color="auto" w:fill="FFFFFF"/>
              <w:spacing w:before="120" w:beforeAutospacing="0" w:after="120" w:afterAutospacing="0"/>
              <w:jc w:val="both"/>
              <w:rPr>
                <w:i/>
              </w:rPr>
            </w:pPr>
            <w:r w:rsidRPr="003640B1">
              <w:rPr>
                <w:i/>
              </w:rPr>
              <w:t>2. Thanh tra tỉnh, thành phố (sau đây gọi chung là Thanh tra tỉnh).</w:t>
            </w:r>
          </w:p>
          <w:p w:rsidR="00AD189E" w:rsidRPr="003640B1" w:rsidRDefault="00AD189E" w:rsidP="00AD189E">
            <w:pPr>
              <w:pStyle w:val="NormalWeb"/>
              <w:shd w:val="clear" w:color="auto" w:fill="FFFFFF"/>
              <w:spacing w:before="120" w:beforeAutospacing="0" w:after="120" w:afterAutospacing="0"/>
              <w:jc w:val="both"/>
              <w:rPr>
                <w:i/>
              </w:rPr>
            </w:pPr>
            <w:r w:rsidRPr="003640B1">
              <w:rPr>
                <w:i/>
              </w:rPr>
              <w:t>3. Cơ quan thanh tra trong Quân đội nhân dân, Công an nhân dân, Ngân hàng Nhà nước Việt Nam, bao gồm Thanh tra Bộ Quốc phòng, Thanh tra Bộ Công an, Thanh tra Ngân hàng Nhà nước và các cơ quan thanh tra khác trong Quân đội nhân dân, Công an nhân dân, Ngân hàng Nhà nước Việt Nam theo quy định của Chính phủ.</w:t>
            </w:r>
          </w:p>
          <w:p w:rsidR="00AD189E" w:rsidRPr="003640B1" w:rsidRDefault="00AD189E" w:rsidP="00AD189E">
            <w:pPr>
              <w:pStyle w:val="NormalWeb"/>
              <w:shd w:val="clear" w:color="auto" w:fill="FFFFFF"/>
              <w:spacing w:before="120" w:beforeAutospacing="0" w:after="120" w:afterAutospacing="0"/>
              <w:jc w:val="both"/>
              <w:rPr>
                <w:i/>
              </w:rPr>
            </w:pPr>
            <w:r w:rsidRPr="003640B1">
              <w:rPr>
                <w:i/>
              </w:rPr>
              <w:t>4. Thanh tra Cơ yếu; cơ quan thanh tra được thành lập theo điều ước quốc tế mà nước Cộng hòa xã hội chủ nghĩa Việt Nam là thành viên (sau đây gọi là Thanh tra được thành lập theo điều ước quốc tế).</w:t>
            </w:r>
          </w:p>
          <w:p w:rsidR="00AD189E" w:rsidRDefault="00AD189E" w:rsidP="00AD189E">
            <w:pPr>
              <w:pStyle w:val="NormalWeb"/>
              <w:shd w:val="clear" w:color="auto" w:fill="FFFFFF"/>
              <w:spacing w:before="120" w:beforeAutospacing="0" w:after="120" w:afterAutospacing="0"/>
              <w:jc w:val="both"/>
            </w:pPr>
            <w:r w:rsidRPr="003640B1">
              <w:rPr>
                <w:i/>
              </w:rPr>
              <w:t>5. Tổ chức và hoạt động cụ thể của cơ quan thanh tra quy định tại khoản 3 và khoản 4 Điều này do Chính phủ quy định”.</w:t>
            </w:r>
            <w:r w:rsidRPr="003640B1">
              <w:t xml:space="preserve"> </w:t>
            </w:r>
          </w:p>
          <w:p w:rsidR="00AD189E" w:rsidRPr="003640B1" w:rsidRDefault="00AD189E" w:rsidP="00AD189E">
            <w:pPr>
              <w:pStyle w:val="NormalWeb"/>
              <w:shd w:val="clear" w:color="auto" w:fill="FFFFFF"/>
              <w:spacing w:before="120" w:beforeAutospacing="0" w:after="120" w:afterAutospacing="0"/>
              <w:jc w:val="both"/>
            </w:pPr>
            <w:r w:rsidRPr="003640B1">
              <w:t>Theo quy định trên, tại các Bộ</w:t>
            </w:r>
            <w:r>
              <w:t xml:space="preserve"> không còn cơ quan thanh tra</w:t>
            </w:r>
            <w:r w:rsidRPr="003640B1">
              <w:t>.</w:t>
            </w:r>
          </w:p>
          <w:p w:rsidR="00AD189E" w:rsidRPr="003640B1" w:rsidRDefault="00AD189E" w:rsidP="00AD189E">
            <w:pPr>
              <w:pStyle w:val="NormalWeb"/>
              <w:shd w:val="clear" w:color="auto" w:fill="FFFFFF"/>
              <w:spacing w:before="120" w:beforeAutospacing="0" w:after="120" w:afterAutospacing="0"/>
              <w:jc w:val="both"/>
            </w:pPr>
            <w:r>
              <w:t xml:space="preserve">Khoản 1, khoản 2 </w:t>
            </w:r>
            <w:r w:rsidRPr="003640B1">
              <w:t xml:space="preserve">Điều </w:t>
            </w:r>
            <w:r w:rsidRPr="003640B1">
              <w:lastRenderedPageBreak/>
              <w:t xml:space="preserve">61 Luật Thanh tra 84/2025/QH15 ngày 25/6/2025 quy định hoạt động kiểm tra chuyên ngành. </w:t>
            </w:r>
          </w:p>
        </w:tc>
        <w:tc>
          <w:tcPr>
            <w:tcW w:w="2693" w:type="dxa"/>
          </w:tcPr>
          <w:p w:rsidR="00AD189E" w:rsidRPr="00F335E7" w:rsidRDefault="00AD189E" w:rsidP="00A32AE6">
            <w:pPr>
              <w:spacing w:before="120" w:after="120" w:line="240" w:lineRule="auto"/>
              <w:jc w:val="both"/>
              <w:rPr>
                <w:rFonts w:cs="Times New Roman"/>
                <w:szCs w:val="24"/>
              </w:rPr>
            </w:pPr>
            <w:r>
              <w:rPr>
                <w:rFonts w:cs="Times New Roman"/>
                <w:szCs w:val="24"/>
              </w:rPr>
              <w:lastRenderedPageBreak/>
              <w:t>Tại Dự thảo Luật đã</w:t>
            </w:r>
            <w:r w:rsidR="00D8060D">
              <w:rPr>
                <w:rFonts w:cs="Times New Roman"/>
                <w:szCs w:val="24"/>
              </w:rPr>
              <w:t xml:space="preserve"> sửa đổi, bổ sung</w:t>
            </w:r>
            <w:r w:rsidR="000C498A">
              <w:rPr>
                <w:rFonts w:cs="Times New Roman"/>
                <w:szCs w:val="24"/>
              </w:rPr>
              <w:t>, bãi bỏ</w:t>
            </w:r>
            <w:r w:rsidR="00D8060D">
              <w:rPr>
                <w:rFonts w:cs="Times New Roman"/>
                <w:szCs w:val="24"/>
              </w:rPr>
              <w:t xml:space="preserve"> các quy định về thanh tra, kiểm tra giá</w:t>
            </w:r>
            <w:r>
              <w:rPr>
                <w:rFonts w:cs="Times New Roman"/>
                <w:szCs w:val="24"/>
              </w:rPr>
              <w:t xml:space="preserve"> </w:t>
            </w:r>
            <w:r w:rsidRPr="00F335E7">
              <w:rPr>
                <w:rFonts w:cs="Times New Roman"/>
                <w:szCs w:val="24"/>
              </w:rPr>
              <w:t xml:space="preserve"> </w:t>
            </w:r>
            <w:r>
              <w:rPr>
                <w:rFonts w:cs="Times New Roman"/>
                <w:szCs w:val="24"/>
              </w:rPr>
              <w:t>để</w:t>
            </w:r>
            <w:r w:rsidRPr="00F335E7">
              <w:rPr>
                <w:rFonts w:cs="Times New Roman"/>
                <w:szCs w:val="24"/>
              </w:rPr>
              <w:t xml:space="preserve"> phù hợp với quy định tại Luật Thanh tra số 84/2025/QH15 ngày 25/6/2025</w:t>
            </w:r>
          </w:p>
        </w:tc>
        <w:tc>
          <w:tcPr>
            <w:tcW w:w="2321" w:type="dxa"/>
          </w:tcPr>
          <w:p w:rsidR="00AD189E" w:rsidRPr="00F335E7" w:rsidRDefault="00D8060D" w:rsidP="00D8060D">
            <w:pPr>
              <w:spacing w:before="120" w:after="120" w:line="240" w:lineRule="auto"/>
              <w:jc w:val="both"/>
              <w:rPr>
                <w:b/>
                <w:szCs w:val="24"/>
              </w:rPr>
            </w:pPr>
            <w:r>
              <w:rPr>
                <w:rFonts w:cs="Times New Roman"/>
                <w:szCs w:val="24"/>
              </w:rPr>
              <w:t>Sửa đổi, bổ sung tại</w:t>
            </w:r>
            <w:r w:rsidRPr="00D8060D">
              <w:rPr>
                <w:rFonts w:cs="Times New Roman"/>
                <w:szCs w:val="24"/>
              </w:rPr>
              <w:t xml:space="preserve"> dự thảo Luật sửa đổi, bổ sung một số điều của Luật giá số 16/2023/QH15</w:t>
            </w:r>
            <w:r>
              <w:rPr>
                <w:rFonts w:eastAsia="Times New Roman"/>
                <w:szCs w:val="24"/>
                <w:lang w:eastAsia="vi-VN"/>
              </w:rPr>
              <w:t xml:space="preserve"> </w:t>
            </w:r>
          </w:p>
        </w:tc>
      </w:tr>
      <w:tr w:rsidR="00AD189E" w:rsidRPr="00ED1660" w:rsidTr="00AD189E">
        <w:tc>
          <w:tcPr>
            <w:tcW w:w="2552" w:type="dxa"/>
          </w:tcPr>
          <w:p w:rsidR="00AD189E" w:rsidRPr="00F335E7" w:rsidRDefault="00D8060D" w:rsidP="00D8060D">
            <w:pPr>
              <w:spacing w:before="120" w:after="120" w:line="240" w:lineRule="auto"/>
              <w:jc w:val="both"/>
              <w:rPr>
                <w:b/>
                <w:szCs w:val="24"/>
              </w:rPr>
            </w:pPr>
            <w:r w:rsidRPr="00D8060D">
              <w:rPr>
                <w:rFonts w:cs="Times New Roman"/>
                <w:szCs w:val="24"/>
              </w:rPr>
              <w:lastRenderedPageBreak/>
              <w:t>Sửa đổi, bổ sung tên gọi của các Bộ, cơ quan ngang Bộ phù hợp với tên gọi của các Bộ sau khi sát nhập và trách nhiệm quản lý giá về hàng hóa, dịch vụ của các Bộ theo chức năng quản lý ngành, lĩnh vực mới sau sát nhập</w:t>
            </w:r>
            <w:r>
              <w:rPr>
                <w:rFonts w:cs="Times New Roman"/>
                <w:szCs w:val="24"/>
              </w:rPr>
              <w:t xml:space="preserve"> tại khoản 10 Điều 1 dự thảo Luật</w:t>
            </w:r>
          </w:p>
        </w:tc>
        <w:tc>
          <w:tcPr>
            <w:tcW w:w="2693" w:type="dxa"/>
          </w:tcPr>
          <w:p w:rsidR="00AD189E" w:rsidRPr="003640B1" w:rsidRDefault="00AD189E" w:rsidP="00AD189E">
            <w:pPr>
              <w:pStyle w:val="NormalWeb"/>
              <w:shd w:val="clear" w:color="auto" w:fill="FFFFFF"/>
              <w:spacing w:before="120" w:beforeAutospacing="0" w:after="120" w:afterAutospacing="0"/>
            </w:pPr>
            <w:r w:rsidRPr="003640B1">
              <w:t xml:space="preserve">Nghị quyết số 176/2025/QH15 ngày 18/02/2025 của Quốc hội về cơ cấu tổ chức của Chính phủ nhiệm kỳ Quốc hội khóa XV quy định cơ cấu tổ chức của Chính phủ nhiệm kỳ Quốc hội khóa XV gồm 14 Bộ và 03 cơ quan ngang Bộ: </w:t>
            </w:r>
          </w:p>
          <w:p w:rsidR="00AD189E" w:rsidRPr="003640B1" w:rsidRDefault="00AD189E" w:rsidP="00AD189E">
            <w:pPr>
              <w:pStyle w:val="NormalWeb"/>
              <w:shd w:val="clear" w:color="auto" w:fill="FFFFFF"/>
              <w:spacing w:before="120" w:beforeAutospacing="0" w:after="120" w:afterAutospacing="0"/>
              <w:jc w:val="both"/>
              <w:rPr>
                <w:i/>
                <w:iCs/>
                <w:color w:val="000000"/>
              </w:rPr>
            </w:pPr>
            <w:r w:rsidRPr="003640B1">
              <w:t>“</w:t>
            </w:r>
            <w:r w:rsidRPr="003640B1">
              <w:rPr>
                <w:i/>
                <w:iCs/>
                <w:color w:val="000000"/>
              </w:rPr>
              <w:t>Cơ cấu tổ chức của Chính phủ nhiệm kỳ Quốc hội khóa XV gồm 14 Bộ và 03 cơ quan ngang Bộ:</w:t>
            </w:r>
          </w:p>
          <w:p w:rsidR="00AD189E" w:rsidRPr="003640B1" w:rsidRDefault="00AD189E" w:rsidP="00AD189E">
            <w:pPr>
              <w:shd w:val="clear" w:color="auto" w:fill="FFFFFF"/>
              <w:spacing w:before="120" w:after="120" w:line="240" w:lineRule="auto"/>
              <w:jc w:val="both"/>
              <w:rPr>
                <w:rFonts w:eastAsia="Times New Roman" w:cs="Times New Roman"/>
                <w:i/>
                <w:iCs/>
                <w:color w:val="000000"/>
                <w:szCs w:val="24"/>
              </w:rPr>
            </w:pPr>
            <w:r w:rsidRPr="003640B1">
              <w:rPr>
                <w:rFonts w:eastAsia="Times New Roman" w:cs="Times New Roman"/>
                <w:i/>
                <w:iCs/>
                <w:color w:val="000000"/>
                <w:szCs w:val="24"/>
              </w:rPr>
              <w:t>1. Bộ Quốc phòng;</w:t>
            </w:r>
          </w:p>
          <w:p w:rsidR="00AD189E" w:rsidRPr="003640B1" w:rsidRDefault="00AD189E" w:rsidP="00AD189E">
            <w:pPr>
              <w:shd w:val="clear" w:color="auto" w:fill="FFFFFF"/>
              <w:spacing w:before="120" w:after="120" w:line="240" w:lineRule="auto"/>
              <w:jc w:val="both"/>
              <w:rPr>
                <w:rFonts w:eastAsia="Times New Roman" w:cs="Times New Roman"/>
                <w:i/>
                <w:iCs/>
                <w:color w:val="000000"/>
                <w:szCs w:val="24"/>
              </w:rPr>
            </w:pPr>
            <w:r w:rsidRPr="003640B1">
              <w:rPr>
                <w:rFonts w:eastAsia="Times New Roman" w:cs="Times New Roman"/>
                <w:i/>
                <w:iCs/>
                <w:color w:val="000000"/>
                <w:szCs w:val="24"/>
              </w:rPr>
              <w:t>2. Bộ Công an;</w:t>
            </w:r>
          </w:p>
          <w:p w:rsidR="00AD189E" w:rsidRPr="003640B1" w:rsidRDefault="00AD189E" w:rsidP="00AD189E">
            <w:pPr>
              <w:shd w:val="clear" w:color="auto" w:fill="FFFFFF"/>
              <w:spacing w:before="120" w:after="120" w:line="240" w:lineRule="auto"/>
              <w:jc w:val="both"/>
              <w:rPr>
                <w:rFonts w:eastAsia="Times New Roman" w:cs="Times New Roman"/>
                <w:i/>
                <w:iCs/>
                <w:color w:val="000000"/>
                <w:szCs w:val="24"/>
              </w:rPr>
            </w:pPr>
            <w:r w:rsidRPr="003640B1">
              <w:rPr>
                <w:rFonts w:eastAsia="Times New Roman" w:cs="Times New Roman"/>
                <w:i/>
                <w:iCs/>
                <w:color w:val="000000"/>
                <w:szCs w:val="24"/>
              </w:rPr>
              <w:t>3. Bộ Ngoại giao;</w:t>
            </w:r>
          </w:p>
          <w:p w:rsidR="00AD189E" w:rsidRPr="003640B1" w:rsidRDefault="00AD189E" w:rsidP="00AD189E">
            <w:pPr>
              <w:shd w:val="clear" w:color="auto" w:fill="FFFFFF"/>
              <w:spacing w:before="120" w:after="120" w:line="240" w:lineRule="auto"/>
              <w:jc w:val="both"/>
              <w:rPr>
                <w:rFonts w:eastAsia="Times New Roman" w:cs="Times New Roman"/>
                <w:i/>
                <w:iCs/>
                <w:color w:val="000000"/>
                <w:szCs w:val="24"/>
              </w:rPr>
            </w:pPr>
            <w:r w:rsidRPr="003640B1">
              <w:rPr>
                <w:rFonts w:eastAsia="Times New Roman" w:cs="Times New Roman"/>
                <w:i/>
                <w:iCs/>
                <w:color w:val="000000"/>
                <w:szCs w:val="24"/>
              </w:rPr>
              <w:t xml:space="preserve">4. Bộ Nội vụ; </w:t>
            </w:r>
          </w:p>
          <w:p w:rsidR="00AD189E" w:rsidRPr="003640B1" w:rsidRDefault="00AD189E" w:rsidP="00AD189E">
            <w:pPr>
              <w:shd w:val="clear" w:color="auto" w:fill="FFFFFF"/>
              <w:spacing w:before="120" w:after="120" w:line="240" w:lineRule="auto"/>
              <w:jc w:val="both"/>
              <w:rPr>
                <w:rFonts w:eastAsia="Times New Roman" w:cs="Times New Roman"/>
                <w:i/>
                <w:iCs/>
                <w:color w:val="000000"/>
                <w:szCs w:val="24"/>
              </w:rPr>
            </w:pPr>
            <w:r w:rsidRPr="003640B1">
              <w:rPr>
                <w:rFonts w:eastAsia="Times New Roman" w:cs="Times New Roman"/>
                <w:i/>
                <w:iCs/>
                <w:color w:val="000000"/>
                <w:szCs w:val="24"/>
              </w:rPr>
              <w:t>5. Bộ Tư pháp;</w:t>
            </w:r>
          </w:p>
          <w:p w:rsidR="00AD189E" w:rsidRPr="003640B1" w:rsidRDefault="00AD189E" w:rsidP="00AD189E">
            <w:pPr>
              <w:shd w:val="clear" w:color="auto" w:fill="FFFFFF"/>
              <w:spacing w:before="120" w:after="120" w:line="240" w:lineRule="auto"/>
              <w:jc w:val="both"/>
              <w:rPr>
                <w:rFonts w:eastAsia="Times New Roman" w:cs="Times New Roman"/>
                <w:i/>
                <w:iCs/>
                <w:color w:val="000000"/>
                <w:szCs w:val="24"/>
              </w:rPr>
            </w:pPr>
            <w:r w:rsidRPr="003640B1">
              <w:rPr>
                <w:rFonts w:eastAsia="Times New Roman" w:cs="Times New Roman"/>
                <w:i/>
                <w:iCs/>
                <w:color w:val="000000"/>
                <w:szCs w:val="24"/>
              </w:rPr>
              <w:t>6. Bộ Tài chính;</w:t>
            </w:r>
          </w:p>
          <w:p w:rsidR="00AD189E" w:rsidRPr="003640B1" w:rsidRDefault="00AD189E" w:rsidP="00AD189E">
            <w:pPr>
              <w:shd w:val="clear" w:color="auto" w:fill="FFFFFF"/>
              <w:spacing w:before="120" w:after="120" w:line="240" w:lineRule="auto"/>
              <w:jc w:val="both"/>
              <w:rPr>
                <w:rFonts w:eastAsia="Times New Roman" w:cs="Times New Roman"/>
                <w:i/>
                <w:iCs/>
                <w:color w:val="000000"/>
                <w:szCs w:val="24"/>
              </w:rPr>
            </w:pPr>
            <w:r w:rsidRPr="003640B1">
              <w:rPr>
                <w:rFonts w:eastAsia="Times New Roman" w:cs="Times New Roman"/>
                <w:i/>
                <w:iCs/>
                <w:color w:val="000000"/>
                <w:szCs w:val="24"/>
              </w:rPr>
              <w:t>7. Bộ Công Thương;</w:t>
            </w:r>
          </w:p>
          <w:p w:rsidR="00AD189E" w:rsidRPr="003640B1" w:rsidRDefault="00AD189E" w:rsidP="00AD189E">
            <w:pPr>
              <w:shd w:val="clear" w:color="auto" w:fill="FFFFFF"/>
              <w:spacing w:before="120" w:after="120" w:line="240" w:lineRule="auto"/>
              <w:jc w:val="both"/>
              <w:rPr>
                <w:rFonts w:eastAsia="Times New Roman" w:cs="Times New Roman"/>
                <w:i/>
                <w:iCs/>
                <w:color w:val="000000"/>
                <w:szCs w:val="24"/>
              </w:rPr>
            </w:pPr>
            <w:r w:rsidRPr="003640B1">
              <w:rPr>
                <w:rFonts w:eastAsia="Times New Roman" w:cs="Times New Roman"/>
                <w:i/>
                <w:iCs/>
                <w:color w:val="000000"/>
                <w:szCs w:val="24"/>
              </w:rPr>
              <w:t>8. Bộ Nông nghiệp và Môi trường;</w:t>
            </w:r>
          </w:p>
          <w:p w:rsidR="00AD189E" w:rsidRPr="003640B1" w:rsidRDefault="00AD189E" w:rsidP="00AD189E">
            <w:pPr>
              <w:shd w:val="clear" w:color="auto" w:fill="FFFFFF"/>
              <w:spacing w:before="120" w:after="120" w:line="240" w:lineRule="auto"/>
              <w:jc w:val="both"/>
              <w:rPr>
                <w:rFonts w:eastAsia="Times New Roman" w:cs="Times New Roman"/>
                <w:i/>
                <w:iCs/>
                <w:color w:val="000000"/>
                <w:szCs w:val="24"/>
              </w:rPr>
            </w:pPr>
            <w:r w:rsidRPr="003640B1">
              <w:rPr>
                <w:rFonts w:eastAsia="Times New Roman" w:cs="Times New Roman"/>
                <w:i/>
                <w:iCs/>
                <w:color w:val="000000"/>
                <w:szCs w:val="24"/>
              </w:rPr>
              <w:t>9. Bộ Xây dựng;</w:t>
            </w:r>
            <w:r w:rsidRPr="003640B1">
              <w:rPr>
                <w:rFonts w:eastAsia="Times New Roman" w:cs="Times New Roman"/>
                <w:i/>
                <w:iCs/>
                <w:color w:val="000000"/>
                <w:szCs w:val="24"/>
              </w:rPr>
              <w:t> </w:t>
            </w:r>
            <w:r w:rsidRPr="003640B1">
              <w:rPr>
                <w:rFonts w:eastAsia="Times New Roman" w:cs="Times New Roman"/>
                <w:i/>
                <w:iCs/>
                <w:color w:val="000000"/>
                <w:szCs w:val="24"/>
              </w:rPr>
              <w:t> </w:t>
            </w:r>
          </w:p>
          <w:p w:rsidR="00AD189E" w:rsidRPr="003640B1" w:rsidRDefault="00AD189E" w:rsidP="00AD189E">
            <w:pPr>
              <w:shd w:val="clear" w:color="auto" w:fill="FFFFFF"/>
              <w:spacing w:before="120" w:after="120" w:line="240" w:lineRule="auto"/>
              <w:jc w:val="both"/>
              <w:rPr>
                <w:rFonts w:eastAsia="Times New Roman" w:cs="Times New Roman"/>
                <w:i/>
                <w:iCs/>
                <w:color w:val="000000"/>
                <w:szCs w:val="24"/>
              </w:rPr>
            </w:pPr>
            <w:r w:rsidRPr="003640B1">
              <w:rPr>
                <w:rFonts w:eastAsia="Times New Roman" w:cs="Times New Roman"/>
                <w:i/>
                <w:iCs/>
                <w:color w:val="000000"/>
                <w:szCs w:val="24"/>
              </w:rPr>
              <w:t>10. Bộ Văn hóa, Thể thao và Du lịch;</w:t>
            </w:r>
          </w:p>
          <w:p w:rsidR="00AD189E" w:rsidRPr="003640B1" w:rsidRDefault="00AD189E" w:rsidP="00AD189E">
            <w:pPr>
              <w:shd w:val="clear" w:color="auto" w:fill="FFFFFF"/>
              <w:spacing w:before="120" w:after="120" w:line="240" w:lineRule="auto"/>
              <w:jc w:val="both"/>
              <w:rPr>
                <w:rFonts w:eastAsia="Times New Roman" w:cs="Times New Roman"/>
                <w:i/>
                <w:iCs/>
                <w:color w:val="000000"/>
                <w:szCs w:val="24"/>
              </w:rPr>
            </w:pPr>
            <w:r w:rsidRPr="003640B1">
              <w:rPr>
                <w:rFonts w:eastAsia="Times New Roman" w:cs="Times New Roman"/>
                <w:i/>
                <w:iCs/>
                <w:color w:val="000000"/>
                <w:szCs w:val="24"/>
              </w:rPr>
              <w:t>11. Bộ Khoa học và Công nghệ;</w:t>
            </w:r>
          </w:p>
          <w:p w:rsidR="00AD189E" w:rsidRPr="003640B1" w:rsidRDefault="00AD189E" w:rsidP="00AD189E">
            <w:pPr>
              <w:shd w:val="clear" w:color="auto" w:fill="FFFFFF"/>
              <w:spacing w:before="120" w:after="120" w:line="240" w:lineRule="auto"/>
              <w:jc w:val="both"/>
              <w:rPr>
                <w:rFonts w:eastAsia="Times New Roman" w:cs="Times New Roman"/>
                <w:i/>
                <w:iCs/>
                <w:color w:val="000000"/>
                <w:szCs w:val="24"/>
              </w:rPr>
            </w:pPr>
            <w:r w:rsidRPr="003640B1">
              <w:rPr>
                <w:rFonts w:eastAsia="Times New Roman" w:cs="Times New Roman"/>
                <w:i/>
                <w:iCs/>
                <w:color w:val="000000"/>
                <w:szCs w:val="24"/>
              </w:rPr>
              <w:t>12. Bộ Giáo dục và Đào tạo;</w:t>
            </w:r>
          </w:p>
          <w:p w:rsidR="00AD189E" w:rsidRPr="003640B1" w:rsidRDefault="00AD189E" w:rsidP="00AD189E">
            <w:pPr>
              <w:shd w:val="clear" w:color="auto" w:fill="FFFFFF"/>
              <w:spacing w:before="120" w:after="120" w:line="240" w:lineRule="auto"/>
              <w:jc w:val="both"/>
              <w:rPr>
                <w:rFonts w:eastAsia="Times New Roman" w:cs="Times New Roman"/>
                <w:i/>
                <w:iCs/>
                <w:color w:val="000000"/>
                <w:szCs w:val="24"/>
              </w:rPr>
            </w:pPr>
            <w:r w:rsidRPr="003640B1">
              <w:rPr>
                <w:rFonts w:eastAsia="Times New Roman" w:cs="Times New Roman"/>
                <w:i/>
                <w:iCs/>
                <w:color w:val="000000"/>
                <w:szCs w:val="24"/>
              </w:rPr>
              <w:t>13. Bộ Y tế;</w:t>
            </w:r>
          </w:p>
          <w:p w:rsidR="00AD189E" w:rsidRPr="003640B1" w:rsidRDefault="00AD189E" w:rsidP="00AD189E">
            <w:pPr>
              <w:shd w:val="clear" w:color="auto" w:fill="FFFFFF"/>
              <w:spacing w:before="120" w:after="120" w:line="240" w:lineRule="auto"/>
              <w:jc w:val="both"/>
              <w:rPr>
                <w:rFonts w:eastAsia="Times New Roman" w:cs="Times New Roman"/>
                <w:i/>
                <w:iCs/>
                <w:color w:val="000000"/>
                <w:szCs w:val="24"/>
              </w:rPr>
            </w:pPr>
            <w:r w:rsidRPr="003640B1">
              <w:rPr>
                <w:rFonts w:eastAsia="Times New Roman" w:cs="Times New Roman"/>
                <w:i/>
                <w:iCs/>
                <w:color w:val="000000"/>
                <w:szCs w:val="24"/>
              </w:rPr>
              <w:t xml:space="preserve">14. Bộ Dân tộc và Tôn </w:t>
            </w:r>
            <w:r w:rsidRPr="003640B1">
              <w:rPr>
                <w:rFonts w:eastAsia="Times New Roman" w:cs="Times New Roman"/>
                <w:i/>
                <w:iCs/>
                <w:color w:val="000000"/>
                <w:szCs w:val="24"/>
              </w:rPr>
              <w:lastRenderedPageBreak/>
              <w:t>giáo;</w:t>
            </w:r>
          </w:p>
          <w:p w:rsidR="00AD189E" w:rsidRPr="003640B1" w:rsidRDefault="00AD189E" w:rsidP="00AD189E">
            <w:pPr>
              <w:shd w:val="clear" w:color="auto" w:fill="FFFFFF"/>
              <w:spacing w:before="120" w:after="120" w:line="240" w:lineRule="auto"/>
              <w:jc w:val="both"/>
              <w:rPr>
                <w:rFonts w:eastAsia="Times New Roman" w:cs="Times New Roman"/>
                <w:i/>
                <w:iCs/>
                <w:color w:val="000000"/>
                <w:szCs w:val="24"/>
              </w:rPr>
            </w:pPr>
            <w:r w:rsidRPr="003640B1">
              <w:rPr>
                <w:rFonts w:eastAsia="Times New Roman" w:cs="Times New Roman"/>
                <w:i/>
                <w:iCs/>
                <w:color w:val="000000"/>
                <w:szCs w:val="24"/>
              </w:rPr>
              <w:t>15. Ngân hàng Nhà nước Việt Nam;</w:t>
            </w:r>
          </w:p>
          <w:p w:rsidR="00AD189E" w:rsidRPr="003640B1" w:rsidRDefault="00AD189E" w:rsidP="00AD189E">
            <w:pPr>
              <w:shd w:val="clear" w:color="auto" w:fill="FFFFFF"/>
              <w:spacing w:before="120" w:after="120" w:line="240" w:lineRule="auto"/>
              <w:jc w:val="both"/>
              <w:rPr>
                <w:rFonts w:eastAsia="Times New Roman" w:cs="Times New Roman"/>
                <w:i/>
                <w:iCs/>
                <w:color w:val="000000"/>
                <w:szCs w:val="24"/>
              </w:rPr>
            </w:pPr>
            <w:r w:rsidRPr="003640B1">
              <w:rPr>
                <w:rFonts w:eastAsia="Times New Roman" w:cs="Times New Roman"/>
                <w:i/>
                <w:iCs/>
                <w:color w:val="000000"/>
                <w:szCs w:val="24"/>
              </w:rPr>
              <w:t>16. Thanh tra Chính phủ;</w:t>
            </w:r>
          </w:p>
          <w:p w:rsidR="00AD189E" w:rsidRPr="00D711D5" w:rsidRDefault="00AD189E" w:rsidP="00D711D5">
            <w:pPr>
              <w:shd w:val="clear" w:color="auto" w:fill="FFFFFF"/>
              <w:spacing w:before="120" w:after="120" w:line="240" w:lineRule="auto"/>
              <w:jc w:val="both"/>
              <w:rPr>
                <w:rFonts w:eastAsia="Times New Roman" w:cs="Times New Roman"/>
                <w:color w:val="000000"/>
                <w:szCs w:val="24"/>
              </w:rPr>
            </w:pPr>
            <w:r w:rsidRPr="003640B1">
              <w:rPr>
                <w:rFonts w:eastAsia="Times New Roman" w:cs="Times New Roman"/>
                <w:i/>
                <w:iCs/>
                <w:color w:val="000000"/>
                <w:szCs w:val="24"/>
              </w:rPr>
              <w:t>17. Văn phòng Chính phủ</w:t>
            </w:r>
            <w:r w:rsidRPr="003640B1">
              <w:rPr>
                <w:rFonts w:eastAsia="Times New Roman" w:cs="Times New Roman"/>
                <w:color w:val="000000"/>
                <w:szCs w:val="24"/>
              </w:rPr>
              <w:t>”</w:t>
            </w:r>
          </w:p>
        </w:tc>
        <w:tc>
          <w:tcPr>
            <w:tcW w:w="2693" w:type="dxa"/>
          </w:tcPr>
          <w:p w:rsidR="00AD189E" w:rsidRPr="00F335E7" w:rsidRDefault="00D8060D" w:rsidP="00D711D5">
            <w:pPr>
              <w:spacing w:before="120" w:after="120" w:line="240" w:lineRule="auto"/>
              <w:jc w:val="both"/>
              <w:rPr>
                <w:rFonts w:cs="Times New Roman"/>
                <w:szCs w:val="24"/>
              </w:rPr>
            </w:pPr>
            <w:r>
              <w:rPr>
                <w:rFonts w:cs="Times New Roman"/>
                <w:szCs w:val="24"/>
              </w:rPr>
              <w:lastRenderedPageBreak/>
              <w:t xml:space="preserve">Các quy định </w:t>
            </w:r>
            <w:r w:rsidR="00AD189E" w:rsidRPr="00407C65">
              <w:rPr>
                <w:rFonts w:cs="Times New Roman"/>
                <w:szCs w:val="24"/>
              </w:rPr>
              <w:t xml:space="preserve">sửa đổi, bổ sung tên gọi </w:t>
            </w:r>
            <w:r w:rsidR="00D711D5">
              <w:rPr>
                <w:rFonts w:cs="Times New Roman"/>
                <w:szCs w:val="24"/>
              </w:rPr>
              <w:t xml:space="preserve">và trách nhiệm quản lý nhà nước về giá của các Bộ </w:t>
            </w:r>
            <w:r w:rsidR="00AD189E">
              <w:rPr>
                <w:rFonts w:cs="Times New Roman"/>
                <w:szCs w:val="24"/>
              </w:rPr>
              <w:t>Giao thông vận tải</w:t>
            </w:r>
            <w:r w:rsidR="00D711D5">
              <w:rPr>
                <w:rFonts w:cs="Times New Roman"/>
                <w:szCs w:val="24"/>
              </w:rPr>
              <w:t xml:space="preserve">, </w:t>
            </w:r>
            <w:r w:rsidR="00AD189E">
              <w:rPr>
                <w:rFonts w:cs="Times New Roman"/>
                <w:szCs w:val="24"/>
              </w:rPr>
              <w:t>Bộ Nông nghiệp và Môi trườ</w:t>
            </w:r>
            <w:r w:rsidR="00D711D5">
              <w:rPr>
                <w:rFonts w:cs="Times New Roman"/>
                <w:szCs w:val="24"/>
              </w:rPr>
              <w:t xml:space="preserve">ng, </w:t>
            </w:r>
            <w:r w:rsidR="00AD189E">
              <w:rPr>
                <w:rFonts w:cs="Times New Roman"/>
                <w:szCs w:val="24"/>
              </w:rPr>
              <w:t>Bộ Nội vụ</w:t>
            </w:r>
            <w:r w:rsidR="00D711D5">
              <w:rPr>
                <w:rFonts w:cs="Times New Roman"/>
                <w:szCs w:val="24"/>
              </w:rPr>
              <w:t xml:space="preserve">, </w:t>
            </w:r>
            <w:r w:rsidR="00AD189E">
              <w:rPr>
                <w:rFonts w:cs="Times New Roman"/>
                <w:szCs w:val="24"/>
              </w:rPr>
              <w:t>Bộ Khoa học và Công nghệ</w:t>
            </w:r>
            <w:r w:rsidR="00D711D5">
              <w:rPr>
                <w:rFonts w:cs="Times New Roman"/>
                <w:szCs w:val="24"/>
              </w:rPr>
              <w:t xml:space="preserve"> tại dự thảo Luật đảm bảo thống nhất với cơ cấu tổ chức của Chính phủ và chức năng, nhiệm vụ của các bộ sau sát nhập</w:t>
            </w:r>
          </w:p>
        </w:tc>
        <w:tc>
          <w:tcPr>
            <w:tcW w:w="2321" w:type="dxa"/>
          </w:tcPr>
          <w:p w:rsidR="00AD189E" w:rsidRPr="00F335E7" w:rsidRDefault="00D8060D" w:rsidP="00D8060D">
            <w:pPr>
              <w:spacing w:before="120" w:after="120" w:line="240" w:lineRule="auto"/>
              <w:jc w:val="both"/>
              <w:rPr>
                <w:b/>
                <w:szCs w:val="24"/>
              </w:rPr>
            </w:pPr>
            <w:r>
              <w:rPr>
                <w:rFonts w:cs="Times New Roman"/>
                <w:szCs w:val="24"/>
              </w:rPr>
              <w:t>Sửa đổi, bổ sung tại</w:t>
            </w:r>
            <w:r w:rsidRPr="00D8060D">
              <w:rPr>
                <w:rFonts w:cs="Times New Roman"/>
                <w:szCs w:val="24"/>
              </w:rPr>
              <w:t xml:space="preserve"> dự thảo Luật sửa đổi, bổ sung một số điều của Luật giá số 16/2023/QH15</w:t>
            </w:r>
            <w:r>
              <w:rPr>
                <w:rFonts w:eastAsia="Times New Roman"/>
                <w:szCs w:val="24"/>
                <w:lang w:eastAsia="vi-VN"/>
              </w:rPr>
              <w:t xml:space="preserve"> </w:t>
            </w:r>
          </w:p>
        </w:tc>
      </w:tr>
      <w:tr w:rsidR="00AD189E" w:rsidRPr="00ED1660" w:rsidTr="00AD189E">
        <w:tc>
          <w:tcPr>
            <w:tcW w:w="2552" w:type="dxa"/>
            <w:vMerge w:val="restart"/>
          </w:tcPr>
          <w:p w:rsidR="00AD189E" w:rsidRPr="00F335E7" w:rsidRDefault="00D711D5" w:rsidP="00DD4355">
            <w:pPr>
              <w:pStyle w:val="Vnbnnidung0"/>
              <w:spacing w:before="120" w:after="120"/>
              <w:ind w:firstLine="0"/>
              <w:rPr>
                <w:b w:val="0"/>
                <w:sz w:val="24"/>
                <w:szCs w:val="24"/>
              </w:rPr>
            </w:pPr>
            <w:r>
              <w:rPr>
                <w:b w:val="0"/>
                <w:sz w:val="24"/>
                <w:szCs w:val="24"/>
              </w:rPr>
              <w:lastRenderedPageBreak/>
              <w:t xml:space="preserve">Sửa đổi, bổ sung </w:t>
            </w:r>
            <w:r w:rsidR="00AD189E">
              <w:rPr>
                <w:b w:val="0"/>
                <w:sz w:val="24"/>
                <w:szCs w:val="24"/>
              </w:rPr>
              <w:t>Danh mục hàng hóa, dịch vụ do Nhà nước định giá</w:t>
            </w:r>
            <w:r>
              <w:rPr>
                <w:b w:val="0"/>
                <w:sz w:val="24"/>
                <w:szCs w:val="24"/>
              </w:rPr>
              <w:t xml:space="preserve"> tại khoản 11, khoản 12, khoản 13 dự thảo Luật</w:t>
            </w:r>
            <w:r w:rsidR="00842672">
              <w:rPr>
                <w:b w:val="0"/>
                <w:sz w:val="24"/>
                <w:szCs w:val="24"/>
              </w:rPr>
              <w:t>, bãi bỏ khoản 8 Điều 73 Luật Giá 2023</w:t>
            </w:r>
          </w:p>
        </w:tc>
        <w:tc>
          <w:tcPr>
            <w:tcW w:w="2693" w:type="dxa"/>
          </w:tcPr>
          <w:p w:rsidR="00AD189E" w:rsidRPr="003640B1" w:rsidRDefault="00AD189E" w:rsidP="00AD189E">
            <w:pPr>
              <w:spacing w:before="120" w:after="120" w:line="240" w:lineRule="auto"/>
              <w:jc w:val="both"/>
              <w:rPr>
                <w:szCs w:val="24"/>
              </w:rPr>
            </w:pPr>
            <w:r w:rsidRPr="003640B1">
              <w:rPr>
                <w:szCs w:val="24"/>
              </w:rPr>
              <w:t xml:space="preserve">Điểm b, Khoản 3, Điều 56 Luật Đường sắt số 95/2025/QH15 ngày 27/6/2025 quy định: </w:t>
            </w:r>
          </w:p>
          <w:p w:rsidR="00AD189E" w:rsidRPr="003640B1" w:rsidRDefault="00AD189E" w:rsidP="00AD189E">
            <w:pPr>
              <w:spacing w:before="120" w:after="120" w:line="240" w:lineRule="auto"/>
              <w:jc w:val="both"/>
              <w:rPr>
                <w:rFonts w:cs="Times New Roman"/>
                <w:i/>
                <w:szCs w:val="24"/>
              </w:rPr>
            </w:pPr>
            <w:r w:rsidRPr="003640B1">
              <w:rPr>
                <w:szCs w:val="24"/>
              </w:rPr>
              <w:t>“</w:t>
            </w:r>
            <w:r w:rsidRPr="003640B1">
              <w:rPr>
                <w:rFonts w:cs="Times New Roman"/>
                <w:i/>
                <w:szCs w:val="24"/>
              </w:rPr>
              <w:t>Sản phẩm, dịch vụ công (dịch vụ sự nghiệp công và sản phẩm, dịch vụ công ích) trong danh mục được cấp có thẩm quyền ban hành (không bao gồm dịch vụ sự nghiệp công quản lý, bảo trì kết cấu hạ tầng đường sắt), sử dụng ngân sách nhà nước từ nguồn chi thường xuyên và thuộc thẩm quyền đặt hàng của cơ quan, tổ chức ở trung ương.</w:t>
            </w:r>
          </w:p>
          <w:p w:rsidR="00AD189E" w:rsidRPr="003640B1" w:rsidRDefault="00AD189E" w:rsidP="00AD189E">
            <w:pPr>
              <w:pStyle w:val="NormalWeb"/>
              <w:shd w:val="clear" w:color="auto" w:fill="FFFFFF"/>
              <w:spacing w:before="120" w:beforeAutospacing="0" w:after="120" w:afterAutospacing="0"/>
              <w:jc w:val="both"/>
            </w:pPr>
            <w:r w:rsidRPr="003640B1">
              <w:rPr>
                <w:i/>
              </w:rPr>
              <w:t>Sản phẩm, dịch vụ công (dịch vụ sự nghiệp công và sản phẩm, dịch vụ công ích) trong danh mục được cấp có thẩm quyền ban hành, sử dụng ngân sách nhà nước từ nguồn chi thường xuyên và thuộc thẩm quyền đặt hàng của cơ quan, tổ chức ở địa phươn</w:t>
            </w:r>
            <w:r w:rsidRPr="003640B1">
              <w:t xml:space="preserve">g”.  </w:t>
            </w:r>
          </w:p>
        </w:tc>
        <w:tc>
          <w:tcPr>
            <w:tcW w:w="2693" w:type="dxa"/>
          </w:tcPr>
          <w:p w:rsidR="00D711D5" w:rsidRPr="00F335E7" w:rsidRDefault="00D711D5" w:rsidP="00D711D5">
            <w:pPr>
              <w:spacing w:before="120" w:after="120" w:line="240" w:lineRule="auto"/>
              <w:jc w:val="both"/>
              <w:rPr>
                <w:rFonts w:cs="Times New Roman"/>
                <w:szCs w:val="24"/>
              </w:rPr>
            </w:pPr>
            <w:r>
              <w:rPr>
                <w:rFonts w:cs="Times New Roman"/>
                <w:szCs w:val="24"/>
              </w:rPr>
              <w:t>Quy định sửa đổi, bổ sung danh mục hàng hóa, dịch vụ do Nhà nước định giá</w:t>
            </w:r>
            <w:r w:rsidR="004B3196">
              <w:rPr>
                <w:rFonts w:cs="Times New Roman"/>
                <w:szCs w:val="24"/>
              </w:rPr>
              <w:t xml:space="preserve"> trong lĩnh vực giao thông vận tải </w:t>
            </w:r>
            <w:r>
              <w:rPr>
                <w:rFonts w:cs="Times New Roman"/>
                <w:szCs w:val="24"/>
              </w:rPr>
              <w:t xml:space="preserve">đảm bảo </w:t>
            </w:r>
            <w:r w:rsidR="004B3196">
              <w:rPr>
                <w:rFonts w:cs="Times New Roman"/>
                <w:szCs w:val="24"/>
              </w:rPr>
              <w:t>thống nhất</w:t>
            </w:r>
            <w:r>
              <w:rPr>
                <w:rFonts w:cs="Times New Roman"/>
                <w:szCs w:val="24"/>
              </w:rPr>
              <w:t xml:space="preserve"> với quy định của Luật </w:t>
            </w:r>
            <w:r w:rsidRPr="009F51C2">
              <w:rPr>
                <w:rFonts w:cs="Times New Roman"/>
                <w:szCs w:val="24"/>
              </w:rPr>
              <w:t xml:space="preserve">Đường sắt số 95/2025/QH15 </w:t>
            </w:r>
            <w:r w:rsidR="009F51C2" w:rsidRPr="009F51C2">
              <w:rPr>
                <w:rFonts w:cs="Times New Roman"/>
                <w:szCs w:val="24"/>
              </w:rPr>
              <w:t>đồng thời bảo đảm đồng bộ với pháp luật về đấu thầu, đặt hàng, giao nhiệm vụ cung cấp sản phẩm, dịch vụ công sử dụng ngân sách nhà nước từ nguồn chi thường xuyên</w:t>
            </w:r>
          </w:p>
          <w:p w:rsidR="00AD189E" w:rsidRPr="00F335E7" w:rsidRDefault="00AD189E" w:rsidP="00DD4355">
            <w:pPr>
              <w:spacing w:before="120" w:after="120" w:line="240" w:lineRule="auto"/>
              <w:jc w:val="both"/>
              <w:rPr>
                <w:rFonts w:cs="Times New Roman"/>
                <w:szCs w:val="24"/>
              </w:rPr>
            </w:pPr>
          </w:p>
        </w:tc>
        <w:tc>
          <w:tcPr>
            <w:tcW w:w="2321" w:type="dxa"/>
          </w:tcPr>
          <w:p w:rsidR="00AD189E" w:rsidRPr="00F335E7" w:rsidRDefault="00D711D5" w:rsidP="00D711D5">
            <w:pPr>
              <w:spacing w:before="120" w:after="120" w:line="240" w:lineRule="auto"/>
              <w:jc w:val="both"/>
              <w:rPr>
                <w:b/>
                <w:szCs w:val="24"/>
              </w:rPr>
            </w:pPr>
            <w:r>
              <w:rPr>
                <w:rFonts w:cs="Times New Roman"/>
                <w:szCs w:val="24"/>
              </w:rPr>
              <w:t>Sửa đổi, bổ sung tại</w:t>
            </w:r>
            <w:r w:rsidRPr="00D8060D">
              <w:rPr>
                <w:rFonts w:cs="Times New Roman"/>
                <w:szCs w:val="24"/>
              </w:rPr>
              <w:t xml:space="preserve"> dự thảo Luật sửa đổi, bổ sung một số điều của Luật giá số 16/2023/QH15</w:t>
            </w:r>
            <w:r>
              <w:rPr>
                <w:rFonts w:eastAsia="Times New Roman"/>
                <w:szCs w:val="24"/>
                <w:lang w:eastAsia="vi-VN"/>
              </w:rPr>
              <w:t xml:space="preserve"> </w:t>
            </w:r>
          </w:p>
        </w:tc>
      </w:tr>
      <w:tr w:rsidR="003F66D4" w:rsidRPr="00ED1660" w:rsidTr="00AD189E">
        <w:tc>
          <w:tcPr>
            <w:tcW w:w="2552" w:type="dxa"/>
            <w:vMerge/>
          </w:tcPr>
          <w:p w:rsidR="003F66D4" w:rsidRDefault="003F66D4" w:rsidP="00DD4355">
            <w:pPr>
              <w:pStyle w:val="Vnbnnidung0"/>
              <w:spacing w:before="120" w:after="120"/>
              <w:ind w:firstLine="0"/>
              <w:rPr>
                <w:b w:val="0"/>
                <w:sz w:val="24"/>
                <w:szCs w:val="24"/>
              </w:rPr>
            </w:pPr>
          </w:p>
        </w:tc>
        <w:tc>
          <w:tcPr>
            <w:tcW w:w="2693" w:type="dxa"/>
          </w:tcPr>
          <w:p w:rsidR="003F66D4" w:rsidRPr="003640B1" w:rsidRDefault="003F66D4" w:rsidP="003F66D4">
            <w:pPr>
              <w:spacing w:before="120" w:after="120" w:line="240" w:lineRule="auto"/>
              <w:jc w:val="both"/>
              <w:rPr>
                <w:szCs w:val="24"/>
              </w:rPr>
            </w:pPr>
            <w:r w:rsidRPr="003640B1">
              <w:rPr>
                <w:szCs w:val="24"/>
              </w:rPr>
              <w:t xml:space="preserve">Khoản 3, Điều 79 Luật Điện lực số 61/2024/QH15 quy định: Sửa đổi, bổ sung Mục 2 Phụ lục số 02 của Luật Giá số 16/2023/QH15 đã được sửa đổi, bổ sung </w:t>
            </w:r>
            <w:r w:rsidRPr="003640B1">
              <w:rPr>
                <w:szCs w:val="24"/>
              </w:rPr>
              <w:lastRenderedPageBreak/>
              <w:t>một số điều theo Luật số 44/2024/QH15 như sau:</w:t>
            </w:r>
          </w:p>
          <w:p w:rsidR="003F66D4" w:rsidRPr="00D711D5" w:rsidRDefault="003F66D4" w:rsidP="003F66D4">
            <w:pPr>
              <w:spacing w:before="120" w:after="120" w:line="240" w:lineRule="auto"/>
              <w:jc w:val="both"/>
              <w:rPr>
                <w:szCs w:val="24"/>
              </w:rPr>
            </w:pPr>
            <w:r w:rsidRPr="003640B1">
              <w:rPr>
                <w:szCs w:val="24"/>
              </w:rPr>
              <w:t>“</w:t>
            </w:r>
            <w:r w:rsidRPr="00D711D5">
              <w:rPr>
                <w:szCs w:val="24"/>
              </w:rPr>
              <w:t>Dịch vụ vận chuyển khí thiên nhiên bằng đường ống và dịch vụ tồn trữ, tái hóa, vận chuyển và phân phối khí thiên nhiên hóa lỏng cho sản xuất điện”</w:t>
            </w:r>
          </w:p>
          <w:p w:rsidR="003F66D4" w:rsidRPr="003640B1" w:rsidRDefault="003F66D4" w:rsidP="003F66D4">
            <w:pPr>
              <w:spacing w:before="120" w:after="120" w:line="240" w:lineRule="auto"/>
              <w:jc w:val="both"/>
              <w:rPr>
                <w:szCs w:val="24"/>
              </w:rPr>
            </w:pPr>
            <w:r>
              <w:rPr>
                <w:szCs w:val="24"/>
              </w:rPr>
              <w:t>-</w:t>
            </w:r>
            <w:r w:rsidRPr="00D711D5">
              <w:rPr>
                <w:szCs w:val="24"/>
              </w:rPr>
              <w:t xml:space="preserve"> </w:t>
            </w:r>
            <w:r>
              <w:rPr>
                <w:szCs w:val="24"/>
              </w:rPr>
              <w:t>K</w:t>
            </w:r>
            <w:r w:rsidRPr="00D711D5">
              <w:rPr>
                <w:szCs w:val="24"/>
              </w:rPr>
              <w:t>hoản 1 Điều 41 Nghị định số 146/2025/NĐ-CP ngày 12/6/2025 của Chính phủ quy định phân quyền nhiệm vụ, quyền hạn của Bộ Công Thương tại Luật Điện lực năm 2024 như sau: “</w:t>
            </w:r>
            <w:r w:rsidRPr="00D711D5">
              <w:rPr>
                <w:i/>
                <w:szCs w:val="24"/>
              </w:rPr>
              <w:t>1. Nhiệm vụ, quyền hạn của Bộ Công Thương về định giá cụ thể dịch vụ vận chuyển khí thiên nhiên bằng đường ống và dịch vụ tồn trữ, tái hoá, vận chuyển và phân phối khí thiên nhiên hóa lỏng cho sản xuất điện theo quy định tại khoản 3 Điều 79 Luật Điện lực năm 2024 do Ủy ban nhân dân cấp tỉnh thực hiện</w:t>
            </w:r>
            <w:r w:rsidRPr="00D711D5">
              <w:rPr>
                <w:szCs w:val="24"/>
              </w:rPr>
              <w:t>”.</w:t>
            </w:r>
          </w:p>
        </w:tc>
        <w:tc>
          <w:tcPr>
            <w:tcW w:w="2693" w:type="dxa"/>
          </w:tcPr>
          <w:p w:rsidR="003F66D4" w:rsidRPr="00F335E7" w:rsidRDefault="003F66D4" w:rsidP="003F66D4">
            <w:pPr>
              <w:spacing w:before="120" w:after="120" w:line="240" w:lineRule="auto"/>
              <w:jc w:val="both"/>
              <w:rPr>
                <w:rFonts w:cs="Times New Roman"/>
                <w:szCs w:val="24"/>
              </w:rPr>
            </w:pPr>
            <w:r>
              <w:rPr>
                <w:rFonts w:cs="Times New Roman"/>
                <w:szCs w:val="24"/>
              </w:rPr>
              <w:lastRenderedPageBreak/>
              <w:t xml:space="preserve">Quy định sửa đổi, bổ sung danh mục hàng hóa, dịch vụ do Nhà nước định giá và thẩm quyền định giá đảm bảo phù hợp với quy định của </w:t>
            </w:r>
            <w:r>
              <w:rPr>
                <w:rFonts w:cs="Times New Roman"/>
                <w:szCs w:val="24"/>
              </w:rPr>
              <w:lastRenderedPageBreak/>
              <w:t xml:space="preserve">Luật </w:t>
            </w:r>
            <w:r>
              <w:rPr>
                <w:szCs w:val="24"/>
              </w:rPr>
              <w:t>Điện lực</w:t>
            </w:r>
          </w:p>
          <w:p w:rsidR="003F66D4" w:rsidRDefault="003F66D4" w:rsidP="003F66D4">
            <w:pPr>
              <w:spacing w:before="120" w:after="120" w:line="240" w:lineRule="auto"/>
              <w:jc w:val="both"/>
              <w:rPr>
                <w:rFonts w:cs="Times New Roman"/>
                <w:szCs w:val="24"/>
              </w:rPr>
            </w:pPr>
          </w:p>
        </w:tc>
        <w:tc>
          <w:tcPr>
            <w:tcW w:w="2321" w:type="dxa"/>
          </w:tcPr>
          <w:p w:rsidR="003F66D4" w:rsidRPr="00D711D5" w:rsidRDefault="003F66D4" w:rsidP="003F66D4">
            <w:pPr>
              <w:spacing w:before="120" w:after="120" w:line="240" w:lineRule="auto"/>
              <w:jc w:val="both"/>
              <w:rPr>
                <w:rFonts w:cs="Times New Roman"/>
                <w:szCs w:val="24"/>
              </w:rPr>
            </w:pPr>
            <w:r>
              <w:rPr>
                <w:rFonts w:cs="Times New Roman"/>
                <w:szCs w:val="24"/>
              </w:rPr>
              <w:lastRenderedPageBreak/>
              <w:t>Sửa đổi, bổ sung tại</w:t>
            </w:r>
            <w:r w:rsidRPr="00D8060D">
              <w:rPr>
                <w:rFonts w:cs="Times New Roman"/>
                <w:szCs w:val="24"/>
              </w:rPr>
              <w:t xml:space="preserve"> dự thảo Luật sửa đổi, bổ sung một số điều của Luật giá số 16/2023/QH15</w:t>
            </w:r>
            <w:r w:rsidRPr="00D711D5">
              <w:rPr>
                <w:rFonts w:cs="Times New Roman"/>
                <w:szCs w:val="24"/>
              </w:rPr>
              <w:t xml:space="preserve"> </w:t>
            </w:r>
          </w:p>
        </w:tc>
      </w:tr>
      <w:tr w:rsidR="00AD189E" w:rsidRPr="00ED1660" w:rsidTr="00AD189E">
        <w:tc>
          <w:tcPr>
            <w:tcW w:w="2552" w:type="dxa"/>
            <w:vMerge/>
          </w:tcPr>
          <w:p w:rsidR="00AD189E" w:rsidRDefault="00AD189E" w:rsidP="00DD4355">
            <w:pPr>
              <w:pStyle w:val="Vnbnnidung0"/>
              <w:spacing w:before="120" w:after="120"/>
              <w:ind w:firstLine="0"/>
              <w:rPr>
                <w:b w:val="0"/>
                <w:sz w:val="24"/>
                <w:szCs w:val="24"/>
              </w:rPr>
            </w:pPr>
          </w:p>
        </w:tc>
        <w:tc>
          <w:tcPr>
            <w:tcW w:w="2693" w:type="dxa"/>
          </w:tcPr>
          <w:p w:rsidR="00D711D5" w:rsidRPr="003F66D4" w:rsidRDefault="003F66D4" w:rsidP="00AD189E">
            <w:pPr>
              <w:spacing w:before="120" w:after="120" w:line="240" w:lineRule="auto"/>
              <w:jc w:val="both"/>
              <w:rPr>
                <w:szCs w:val="24"/>
              </w:rPr>
            </w:pPr>
            <w:r>
              <w:rPr>
                <w:szCs w:val="24"/>
              </w:rPr>
              <w:t xml:space="preserve">Điều 80 Luật Điện lực </w:t>
            </w:r>
            <w:r w:rsidRPr="003640B1">
              <w:rPr>
                <w:szCs w:val="24"/>
              </w:rPr>
              <w:t>số 61</w:t>
            </w:r>
            <w:r w:rsidRPr="003F66D4">
              <w:rPr>
                <w:szCs w:val="24"/>
              </w:rPr>
              <w:t>/2024/QH15:</w:t>
            </w:r>
          </w:p>
          <w:p w:rsidR="003F66D4" w:rsidRPr="003F66D4" w:rsidRDefault="003F66D4" w:rsidP="003F66D4">
            <w:pPr>
              <w:spacing w:before="120" w:after="120" w:line="240" w:lineRule="auto"/>
              <w:jc w:val="both"/>
              <w:rPr>
                <w:i/>
                <w:szCs w:val="24"/>
              </w:rPr>
            </w:pPr>
            <w:r w:rsidRPr="003F66D4">
              <w:rPr>
                <w:i/>
                <w:szCs w:val="24"/>
              </w:rPr>
              <w:t>1. Luật này có hiệu lực thi hành từ ngày 01 tháng 02 năm 2025.</w:t>
            </w:r>
          </w:p>
          <w:p w:rsidR="003F66D4" w:rsidRPr="003F66D4" w:rsidRDefault="003F66D4" w:rsidP="003F66D4">
            <w:pPr>
              <w:spacing w:before="120" w:after="120" w:line="240" w:lineRule="auto"/>
              <w:jc w:val="both"/>
              <w:rPr>
                <w:rFonts w:ascii="Arial" w:eastAsia="Times New Roman" w:hAnsi="Arial" w:cs="Arial"/>
                <w:color w:val="000000"/>
                <w:sz w:val="18"/>
                <w:szCs w:val="18"/>
              </w:rPr>
            </w:pPr>
            <w:r w:rsidRPr="003F66D4">
              <w:rPr>
                <w:i/>
                <w:szCs w:val="24"/>
              </w:rPr>
              <w:t>2. </w:t>
            </w:r>
            <w:bookmarkStart w:id="7" w:name="tvpllink_wbjbzcimxa"/>
            <w:r w:rsidR="00C77D6C" w:rsidRPr="003F66D4">
              <w:rPr>
                <w:i/>
                <w:szCs w:val="24"/>
              </w:rPr>
              <w:fldChar w:fldCharType="begin"/>
            </w:r>
            <w:r w:rsidRPr="003F66D4">
              <w:rPr>
                <w:i/>
                <w:szCs w:val="24"/>
              </w:rPr>
              <w:instrText xml:space="preserve"> HYPERLINK "https://thuvienphapluat.vn/van-ban/Doanh-nghiep/Luat-Dien-Luc-2004-28-2004-QH11-18056.aspx" \t "_blank" </w:instrText>
            </w:r>
            <w:r w:rsidR="00C77D6C" w:rsidRPr="003F66D4">
              <w:rPr>
                <w:i/>
                <w:szCs w:val="24"/>
              </w:rPr>
              <w:fldChar w:fldCharType="separate"/>
            </w:r>
            <w:r w:rsidRPr="003F66D4">
              <w:rPr>
                <w:i/>
                <w:szCs w:val="24"/>
              </w:rPr>
              <w:t>Luật Điện lực số 28/2004/QH11</w:t>
            </w:r>
            <w:r w:rsidR="00C77D6C" w:rsidRPr="003F66D4">
              <w:rPr>
                <w:i/>
                <w:szCs w:val="24"/>
              </w:rPr>
              <w:fldChar w:fldCharType="end"/>
            </w:r>
            <w:bookmarkEnd w:id="7"/>
            <w:r w:rsidRPr="003F66D4">
              <w:rPr>
                <w:i/>
                <w:szCs w:val="24"/>
              </w:rPr>
              <w:t> đã được sửa đổi, bổ sung một số điều theo Luật số </w:t>
            </w:r>
            <w:bookmarkStart w:id="8" w:name="tvpllink_ojxwbpkxll"/>
            <w:r w:rsidR="00C77D6C" w:rsidRPr="003F66D4">
              <w:rPr>
                <w:i/>
                <w:szCs w:val="24"/>
              </w:rPr>
              <w:fldChar w:fldCharType="begin"/>
            </w:r>
            <w:r w:rsidRPr="003F66D4">
              <w:rPr>
                <w:i/>
                <w:szCs w:val="24"/>
              </w:rPr>
              <w:instrText xml:space="preserve"> HYPERLINK "https://thuvienphapluat.vn/van-ban/Thuong-mai/Luat-dien-luc-sua-doi-2012-24-2012-QH13-152717.aspx" \t "_blank" </w:instrText>
            </w:r>
            <w:r w:rsidR="00C77D6C" w:rsidRPr="003F66D4">
              <w:rPr>
                <w:i/>
                <w:szCs w:val="24"/>
              </w:rPr>
              <w:fldChar w:fldCharType="separate"/>
            </w:r>
            <w:r w:rsidRPr="003F66D4">
              <w:rPr>
                <w:i/>
                <w:szCs w:val="24"/>
              </w:rPr>
              <w:t>24/2012/QH13</w:t>
            </w:r>
            <w:r w:rsidR="00C77D6C" w:rsidRPr="003F66D4">
              <w:rPr>
                <w:i/>
                <w:szCs w:val="24"/>
              </w:rPr>
              <w:fldChar w:fldCharType="end"/>
            </w:r>
            <w:bookmarkEnd w:id="8"/>
            <w:r w:rsidRPr="003F66D4">
              <w:rPr>
                <w:i/>
                <w:szCs w:val="24"/>
              </w:rPr>
              <w:t>, Luật số </w:t>
            </w:r>
            <w:bookmarkStart w:id="9" w:name="tvpllink_mnfbmulzqk"/>
            <w:r w:rsidR="00C77D6C" w:rsidRPr="003F66D4">
              <w:rPr>
                <w:i/>
                <w:szCs w:val="24"/>
              </w:rPr>
              <w:fldChar w:fldCharType="begin"/>
            </w:r>
            <w:r w:rsidRPr="003F66D4">
              <w:rPr>
                <w:i/>
                <w:szCs w:val="24"/>
              </w:rPr>
              <w:instrText xml:space="preserve"> HYPERLINK "https://thuvienphapluat.vn/van-ban/Thuong-mai/Luat-sua-doi-bo-sung-mot-so-dieu-cua-11-Luat-co-lien-quan-den-quy-hoach-376177.aspx" \t "_blank" </w:instrText>
            </w:r>
            <w:r w:rsidR="00C77D6C" w:rsidRPr="003F66D4">
              <w:rPr>
                <w:i/>
                <w:szCs w:val="24"/>
              </w:rPr>
              <w:fldChar w:fldCharType="separate"/>
            </w:r>
            <w:r w:rsidRPr="003F66D4">
              <w:rPr>
                <w:i/>
                <w:szCs w:val="24"/>
              </w:rPr>
              <w:t>28/2018/QH14</w:t>
            </w:r>
            <w:r w:rsidR="00C77D6C" w:rsidRPr="003F66D4">
              <w:rPr>
                <w:i/>
                <w:szCs w:val="24"/>
              </w:rPr>
              <w:fldChar w:fldCharType="end"/>
            </w:r>
            <w:bookmarkEnd w:id="9"/>
            <w:r w:rsidRPr="003F66D4">
              <w:rPr>
                <w:i/>
                <w:szCs w:val="24"/>
              </w:rPr>
              <w:t>, Luật số </w:t>
            </w:r>
            <w:bookmarkStart w:id="10" w:name="tvpllink_hxfwdozzgu"/>
            <w:r w:rsidR="00C77D6C" w:rsidRPr="003F66D4">
              <w:rPr>
                <w:i/>
                <w:szCs w:val="24"/>
              </w:rPr>
              <w:fldChar w:fldCharType="begin"/>
            </w:r>
            <w:r w:rsidRPr="003F66D4">
              <w:rPr>
                <w:i/>
                <w:szCs w:val="24"/>
              </w:rPr>
              <w:instrText xml:space="preserve"> HYPERLINK "https://thuvienphapluat.vn/van-ban/Dau-tu/Luat-sua-doi-Luat-Dau-tu-cong-Luat-Dau-tu-theo-phuong-thuc-doi-tac-cong-tu-486653.aspx" \t "_blank" </w:instrText>
            </w:r>
            <w:r w:rsidR="00C77D6C" w:rsidRPr="003F66D4">
              <w:rPr>
                <w:i/>
                <w:szCs w:val="24"/>
              </w:rPr>
              <w:fldChar w:fldCharType="separate"/>
            </w:r>
            <w:r w:rsidRPr="003F66D4">
              <w:rPr>
                <w:i/>
                <w:szCs w:val="24"/>
              </w:rPr>
              <w:t>03/2022/QH15</w:t>
            </w:r>
            <w:r w:rsidR="00C77D6C" w:rsidRPr="003F66D4">
              <w:rPr>
                <w:i/>
                <w:szCs w:val="24"/>
              </w:rPr>
              <w:fldChar w:fldCharType="end"/>
            </w:r>
            <w:bookmarkEnd w:id="10"/>
            <w:r w:rsidRPr="003F66D4">
              <w:rPr>
                <w:i/>
                <w:szCs w:val="24"/>
              </w:rPr>
              <w:t>, Luật số </w:t>
            </w:r>
            <w:bookmarkStart w:id="11" w:name="tvpllink_pdhckaexos_1"/>
            <w:r w:rsidR="00C77D6C" w:rsidRPr="003F66D4">
              <w:rPr>
                <w:i/>
                <w:szCs w:val="24"/>
              </w:rPr>
              <w:fldChar w:fldCharType="begin"/>
            </w:r>
            <w:r w:rsidRPr="003F66D4">
              <w:rPr>
                <w:i/>
                <w:szCs w:val="24"/>
              </w:rPr>
              <w:instrText xml:space="preserve"> HYPERLINK "https://thuvienphapluat.vn/van-ban/Tai-chinh-nha-nuoc/Luat-Gia-2023-16-2023-QH15-519324.aspx" \t "_blank" </w:instrText>
            </w:r>
            <w:r w:rsidR="00C77D6C" w:rsidRPr="003F66D4">
              <w:rPr>
                <w:i/>
                <w:szCs w:val="24"/>
              </w:rPr>
              <w:fldChar w:fldCharType="separate"/>
            </w:r>
            <w:r w:rsidRPr="003F66D4">
              <w:rPr>
                <w:i/>
                <w:szCs w:val="24"/>
              </w:rPr>
              <w:t>16/2023/QH15</w:t>
            </w:r>
            <w:r w:rsidR="00C77D6C" w:rsidRPr="003F66D4">
              <w:rPr>
                <w:i/>
                <w:szCs w:val="24"/>
              </w:rPr>
              <w:fldChar w:fldCharType="end"/>
            </w:r>
            <w:bookmarkEnd w:id="11"/>
            <w:r w:rsidRPr="003F66D4">
              <w:rPr>
                <w:i/>
                <w:szCs w:val="24"/>
              </w:rPr>
              <w:t xml:space="preserve"> và Luật </w:t>
            </w:r>
            <w:r w:rsidRPr="003F66D4">
              <w:rPr>
                <w:i/>
                <w:szCs w:val="24"/>
              </w:rPr>
              <w:lastRenderedPageBreak/>
              <w:t>số </w:t>
            </w:r>
            <w:bookmarkStart w:id="12" w:name="tvpllink_ylijpnduns"/>
            <w:r w:rsidR="00C77D6C" w:rsidRPr="003F66D4">
              <w:rPr>
                <w:i/>
                <w:szCs w:val="24"/>
              </w:rPr>
              <w:fldChar w:fldCharType="begin"/>
            </w:r>
            <w:r w:rsidRPr="003F66D4">
              <w:rPr>
                <w:i/>
                <w:szCs w:val="24"/>
              </w:rPr>
              <w:instrText xml:space="preserve"> HYPERLINK "https://thuvienphapluat.vn/van-ban/Giao-thong-Van-tai/Luat-Duong-bo-2024-588811.aspx" \t "_blank" </w:instrText>
            </w:r>
            <w:r w:rsidR="00C77D6C" w:rsidRPr="003F66D4">
              <w:rPr>
                <w:i/>
                <w:szCs w:val="24"/>
              </w:rPr>
              <w:fldChar w:fldCharType="separate"/>
            </w:r>
            <w:r w:rsidRPr="003F66D4">
              <w:rPr>
                <w:i/>
                <w:szCs w:val="24"/>
              </w:rPr>
              <w:t>35/2024/QH15</w:t>
            </w:r>
            <w:r w:rsidR="00C77D6C" w:rsidRPr="003F66D4">
              <w:rPr>
                <w:i/>
                <w:szCs w:val="24"/>
              </w:rPr>
              <w:fldChar w:fldCharType="end"/>
            </w:r>
            <w:bookmarkEnd w:id="12"/>
            <w:r w:rsidRPr="003F66D4">
              <w:rPr>
                <w:i/>
                <w:szCs w:val="24"/>
              </w:rPr>
              <w:t> (sau đây gọi là </w:t>
            </w:r>
            <w:bookmarkStart w:id="13" w:name="tvpllink_wbjbzcimxa_1"/>
            <w:r w:rsidR="00C77D6C" w:rsidRPr="003F66D4">
              <w:rPr>
                <w:i/>
                <w:szCs w:val="24"/>
              </w:rPr>
              <w:fldChar w:fldCharType="begin"/>
            </w:r>
            <w:r w:rsidRPr="003F66D4">
              <w:rPr>
                <w:i/>
                <w:szCs w:val="24"/>
              </w:rPr>
              <w:instrText xml:space="preserve"> HYPERLINK "https://thuvienphapluat.vn/van-ban/Doanh-nghiep/Luat-Dien-Luc-2004-28-2004-QH11-18056.aspx" \t "_blank" </w:instrText>
            </w:r>
            <w:r w:rsidR="00C77D6C" w:rsidRPr="003F66D4">
              <w:rPr>
                <w:i/>
                <w:szCs w:val="24"/>
              </w:rPr>
              <w:fldChar w:fldCharType="separate"/>
            </w:r>
            <w:r w:rsidRPr="003F66D4">
              <w:rPr>
                <w:i/>
                <w:szCs w:val="24"/>
              </w:rPr>
              <w:t>Luật Điện lực số 28/2004/QH11</w:t>
            </w:r>
            <w:r w:rsidR="00C77D6C" w:rsidRPr="003F66D4">
              <w:rPr>
                <w:i/>
                <w:szCs w:val="24"/>
              </w:rPr>
              <w:fldChar w:fldCharType="end"/>
            </w:r>
            <w:bookmarkEnd w:id="13"/>
            <w:r w:rsidRPr="003F66D4">
              <w:rPr>
                <w:i/>
                <w:szCs w:val="24"/>
              </w:rPr>
              <w:t>) hết hiệu lực từ ngày Luật này có hiệu lực thi hành, trừ trường hợp quy định tại các </w:t>
            </w:r>
            <w:bookmarkStart w:id="14" w:name="tc_51"/>
            <w:r w:rsidRPr="003F66D4">
              <w:rPr>
                <w:i/>
                <w:szCs w:val="24"/>
              </w:rPr>
              <w:t>khoản 1, 2, 3 và 4 Điều 81 của Luật này</w:t>
            </w:r>
            <w:bookmarkEnd w:id="14"/>
            <w:r w:rsidRPr="003F66D4">
              <w:rPr>
                <w:i/>
                <w:szCs w:val="24"/>
              </w:rPr>
              <w:t>.</w:t>
            </w:r>
          </w:p>
        </w:tc>
        <w:tc>
          <w:tcPr>
            <w:tcW w:w="2693" w:type="dxa"/>
          </w:tcPr>
          <w:p w:rsidR="003F66D4" w:rsidRPr="003F66D4" w:rsidRDefault="003F66D4" w:rsidP="003F66D4">
            <w:pPr>
              <w:spacing w:before="120" w:after="120" w:line="240" w:lineRule="auto"/>
              <w:jc w:val="both"/>
              <w:rPr>
                <w:szCs w:val="24"/>
              </w:rPr>
            </w:pPr>
            <w:r w:rsidRPr="00F27E92">
              <w:rPr>
                <w:rFonts w:cs="Times New Roman"/>
                <w:szCs w:val="24"/>
              </w:rPr>
              <w:lastRenderedPageBreak/>
              <w:t>Tại khoản 14 Điều 1 dự thảo Luật bãi bỏ khoản 8 Điều 73 Luật Giá năm 2023 đảm bảo phù hợp</w:t>
            </w:r>
            <w:r w:rsidR="00ED6FBB" w:rsidRPr="00F27E92">
              <w:rPr>
                <w:rFonts w:cs="Times New Roman"/>
                <w:szCs w:val="24"/>
              </w:rPr>
              <w:t>, thống nhất</w:t>
            </w:r>
            <w:r w:rsidRPr="00F27E92">
              <w:rPr>
                <w:rFonts w:cs="Times New Roman"/>
                <w:szCs w:val="24"/>
              </w:rPr>
              <w:t xml:space="preserve"> với</w:t>
            </w:r>
            <w:r w:rsidR="00ED6FBB" w:rsidRPr="00F27E92">
              <w:rPr>
                <w:rFonts w:cs="Times New Roman"/>
                <w:szCs w:val="24"/>
              </w:rPr>
              <w:t xml:space="preserve"> quy định tại</w:t>
            </w:r>
            <w:r w:rsidRPr="00F27E92">
              <w:rPr>
                <w:rFonts w:cs="Times New Roman"/>
                <w:szCs w:val="24"/>
              </w:rPr>
              <w:t xml:space="preserve"> Luật Điện lực </w:t>
            </w:r>
            <w:r w:rsidRPr="00F27E92">
              <w:rPr>
                <w:szCs w:val="24"/>
              </w:rPr>
              <w:t>số 61/2024/QH15:</w:t>
            </w:r>
          </w:p>
          <w:p w:rsidR="00AD189E" w:rsidRDefault="00AD189E" w:rsidP="008C76D4">
            <w:pPr>
              <w:spacing w:before="120" w:after="120" w:line="240" w:lineRule="auto"/>
              <w:jc w:val="both"/>
              <w:rPr>
                <w:rFonts w:cs="Times New Roman"/>
                <w:szCs w:val="24"/>
              </w:rPr>
            </w:pPr>
          </w:p>
        </w:tc>
        <w:tc>
          <w:tcPr>
            <w:tcW w:w="2321" w:type="dxa"/>
          </w:tcPr>
          <w:p w:rsidR="00AD189E" w:rsidRPr="00D711D5" w:rsidRDefault="00AD189E" w:rsidP="00D711D5">
            <w:pPr>
              <w:spacing w:before="120" w:after="120" w:line="240" w:lineRule="auto"/>
              <w:jc w:val="both"/>
              <w:rPr>
                <w:rFonts w:cs="Times New Roman"/>
                <w:szCs w:val="24"/>
              </w:rPr>
            </w:pPr>
          </w:p>
        </w:tc>
      </w:tr>
      <w:tr w:rsidR="00AD189E" w:rsidRPr="00ED1660" w:rsidTr="00AD189E">
        <w:tc>
          <w:tcPr>
            <w:tcW w:w="2552" w:type="dxa"/>
          </w:tcPr>
          <w:p w:rsidR="00AD189E" w:rsidRDefault="008415C5" w:rsidP="008415C5">
            <w:pPr>
              <w:pStyle w:val="Vnbnnidung0"/>
              <w:spacing w:before="120" w:after="120"/>
              <w:ind w:firstLine="0"/>
              <w:rPr>
                <w:b w:val="0"/>
                <w:sz w:val="24"/>
                <w:szCs w:val="24"/>
              </w:rPr>
            </w:pPr>
            <w:r w:rsidRPr="008415C5">
              <w:rPr>
                <w:rFonts w:eastAsia="Calibri"/>
                <w:b w:val="0"/>
                <w:bCs w:val="0"/>
                <w:color w:val="000000" w:themeColor="text1"/>
                <w:sz w:val="24"/>
                <w:szCs w:val="24"/>
              </w:rPr>
              <w:lastRenderedPageBreak/>
              <w:t>Sửa đổi, bổ sung các quy định về điều kiện người tham dự kỳ thi cấp thẻ thẩm định viên về giá</w:t>
            </w:r>
            <w:r w:rsidR="004B3196">
              <w:rPr>
                <w:rFonts w:eastAsia="Calibri"/>
                <w:b w:val="0"/>
                <w:bCs w:val="0"/>
                <w:color w:val="000000" w:themeColor="text1"/>
                <w:sz w:val="24"/>
                <w:szCs w:val="24"/>
              </w:rPr>
              <w:t xml:space="preserve"> (bãi bỏ </w:t>
            </w:r>
            <w:r w:rsidR="004B3196" w:rsidRPr="004B3196">
              <w:rPr>
                <w:rFonts w:eastAsia="Calibri"/>
                <w:b w:val="0"/>
                <w:bCs w:val="0"/>
                <w:color w:val="000000" w:themeColor="text1"/>
                <w:sz w:val="24"/>
                <w:szCs w:val="24"/>
              </w:rPr>
              <w:t>điểm a khoản 2 Điều 44; điểm a khoản 1 Điều 45 Luật Giá 2023)</w:t>
            </w:r>
            <w:r w:rsidRPr="008415C5">
              <w:rPr>
                <w:rFonts w:eastAsia="Calibri"/>
                <w:b w:val="0"/>
                <w:bCs w:val="0"/>
                <w:color w:val="000000" w:themeColor="text1"/>
                <w:sz w:val="24"/>
                <w:szCs w:val="24"/>
              </w:rPr>
              <w:t xml:space="preserve">; </w:t>
            </w:r>
            <w:r w:rsidR="004B3196">
              <w:rPr>
                <w:rFonts w:eastAsia="Calibri"/>
                <w:b w:val="0"/>
                <w:bCs w:val="0"/>
                <w:color w:val="000000" w:themeColor="text1"/>
                <w:sz w:val="24"/>
                <w:szCs w:val="24"/>
              </w:rPr>
              <w:t xml:space="preserve">sửa đổi, bổ sung quy định về </w:t>
            </w:r>
            <w:r w:rsidRPr="008415C5">
              <w:rPr>
                <w:rFonts w:eastAsia="Calibri"/>
                <w:b w:val="0"/>
                <w:bCs w:val="0"/>
                <w:color w:val="000000" w:themeColor="text1"/>
                <w:sz w:val="24"/>
                <w:szCs w:val="24"/>
              </w:rPr>
              <w:t>doanh nghiệp thẩm định giá; Điều kiện cấp giấy chứng nhận đủ điều kiện kinh doanh dịch vụ thẩm định giá tại khoản 7, khoản 8 Điều 1 dự thảo Luật</w:t>
            </w:r>
          </w:p>
        </w:tc>
        <w:tc>
          <w:tcPr>
            <w:tcW w:w="2693" w:type="dxa"/>
          </w:tcPr>
          <w:p w:rsidR="00AD189E" w:rsidRPr="003640B1" w:rsidRDefault="00AD189E" w:rsidP="00AD189E">
            <w:pPr>
              <w:spacing w:before="120" w:after="120" w:line="240" w:lineRule="auto"/>
              <w:jc w:val="both"/>
              <w:rPr>
                <w:szCs w:val="24"/>
              </w:rPr>
            </w:pPr>
            <w:r w:rsidRPr="003640B1">
              <w:rPr>
                <w:rFonts w:eastAsia="Calibri" w:cs="Times New Roman"/>
                <w:color w:val="000000" w:themeColor="text1"/>
                <w:szCs w:val="24"/>
              </w:rPr>
              <w:t xml:space="preserve">Tại Khoản 1 Điều 1 Nghị quyết số 66/NQ-CP ngày 26/3/2025 của Chính phủ về chương trình cắt giảm, đơn giản hóa thủ tục hành chính liên quan đến hoạt động sản xuất, kinh doanh năm 2025 và 2026 đã quyết nghị: </w:t>
            </w:r>
            <w:r w:rsidRPr="003640B1">
              <w:rPr>
                <w:rFonts w:eastAsia="Calibri" w:cs="Times New Roman"/>
                <w:i/>
                <w:color w:val="000000" w:themeColor="text1"/>
                <w:szCs w:val="24"/>
              </w:rPr>
              <w:t xml:space="preserve">“1. </w:t>
            </w:r>
            <w:r w:rsidRPr="003640B1">
              <w:rPr>
                <w:rFonts w:cs="Times New Roman"/>
                <w:i/>
                <w:color w:val="000000"/>
                <w:szCs w:val="24"/>
                <w:shd w:val="clear" w:color="auto" w:fill="FFFFFF"/>
              </w:rPr>
              <w:t>Thực hiện chủ trương của Đảng, Chính phủ về cắt giảm, đơn giản hóa thủ tục hành chính, điều kiện đầu tư kinh doanh, tạo lập môi trường kinh doanh thuận lợi, lành mạnh, công bằng; thúc đẩy đổi mới, sáng tạo; đổi mới quản trị quốc gia theo hướng hiện đại, nâng cao năng lực cạnh tranh, góp phần bảo đảm mục tiêu tăng trưởng và nâng cao hiệu lực, hiệu quả quản lý nhà nước.”.</w:t>
            </w:r>
          </w:p>
        </w:tc>
        <w:tc>
          <w:tcPr>
            <w:tcW w:w="2693" w:type="dxa"/>
          </w:tcPr>
          <w:p w:rsidR="00AD189E" w:rsidRDefault="008415C5" w:rsidP="004B3196">
            <w:pPr>
              <w:spacing w:before="120" w:after="120" w:line="240" w:lineRule="auto"/>
              <w:jc w:val="both"/>
              <w:rPr>
                <w:rFonts w:cs="Times New Roman"/>
                <w:szCs w:val="24"/>
              </w:rPr>
            </w:pPr>
            <w:r w:rsidRPr="004B3196">
              <w:rPr>
                <w:rFonts w:eastAsia="Calibri" w:cs="Times New Roman"/>
                <w:color w:val="000000" w:themeColor="text1"/>
                <w:szCs w:val="24"/>
              </w:rPr>
              <w:t>Các q</w:t>
            </w:r>
            <w:r w:rsidR="00D711D5" w:rsidRPr="004B3196">
              <w:rPr>
                <w:rFonts w:eastAsia="Calibri" w:cs="Times New Roman"/>
                <w:color w:val="000000" w:themeColor="text1"/>
                <w:szCs w:val="24"/>
              </w:rPr>
              <w:t>uy định tại</w:t>
            </w:r>
            <w:r w:rsidR="004B3196" w:rsidRPr="004B3196">
              <w:rPr>
                <w:rFonts w:eastAsia="Calibri" w:cs="Times New Roman"/>
                <w:color w:val="000000" w:themeColor="text1"/>
                <w:szCs w:val="24"/>
              </w:rPr>
              <w:t xml:space="preserve"> dự thảo Luật nhằm cắt giảm, đơn giản điều kiện kinh doanh về thẩm định giá</w:t>
            </w:r>
            <w:r w:rsidR="00AD189E" w:rsidRPr="004B3196">
              <w:rPr>
                <w:rFonts w:eastAsia="Calibri" w:cs="Times New Roman"/>
                <w:color w:val="000000" w:themeColor="text1"/>
                <w:szCs w:val="24"/>
              </w:rPr>
              <w:t xml:space="preserve"> Luật </w:t>
            </w:r>
            <w:r w:rsidR="00D711D5" w:rsidRPr="004B3196">
              <w:rPr>
                <w:rFonts w:eastAsia="Calibri" w:cs="Times New Roman"/>
                <w:color w:val="000000" w:themeColor="text1"/>
                <w:szCs w:val="24"/>
              </w:rPr>
              <w:t xml:space="preserve">đảm bảo phù hợp </w:t>
            </w:r>
            <w:r w:rsidR="004B3196" w:rsidRPr="004B3196">
              <w:rPr>
                <w:rFonts w:eastAsia="Calibri" w:cs="Times New Roman"/>
                <w:color w:val="000000" w:themeColor="text1"/>
                <w:szCs w:val="24"/>
              </w:rPr>
              <w:t xml:space="preserve">với chủ trương chung về cắt </w:t>
            </w:r>
            <w:r w:rsidR="004B3196" w:rsidRPr="003640B1">
              <w:rPr>
                <w:rFonts w:eastAsia="Calibri" w:cs="Times New Roman"/>
                <w:color w:val="000000" w:themeColor="text1"/>
                <w:szCs w:val="24"/>
              </w:rPr>
              <w:t>giảm, đơn giản hóa thủ tục hành chính liên quan đến hoạt động sản xuất, kinh doanh</w:t>
            </w:r>
            <w:r w:rsidR="004B3196">
              <w:rPr>
                <w:rFonts w:eastAsia="Calibri" w:cs="Times New Roman"/>
                <w:color w:val="000000" w:themeColor="text1"/>
                <w:szCs w:val="24"/>
              </w:rPr>
              <w:t xml:space="preserve"> theo </w:t>
            </w:r>
            <w:r w:rsidR="004B3196" w:rsidRPr="003640B1">
              <w:rPr>
                <w:rFonts w:eastAsia="Calibri" w:cs="Times New Roman"/>
                <w:color w:val="000000" w:themeColor="text1"/>
                <w:szCs w:val="24"/>
              </w:rPr>
              <w:t>Nghị quyết số 66/NQ-CP</w:t>
            </w:r>
            <w:r w:rsidR="004B3196">
              <w:rPr>
                <w:rFonts w:eastAsia="Calibri" w:cs="Times New Roman"/>
                <w:color w:val="000000" w:themeColor="text1"/>
                <w:szCs w:val="24"/>
              </w:rPr>
              <w:t xml:space="preserve"> của Chính phủ</w:t>
            </w:r>
          </w:p>
        </w:tc>
        <w:tc>
          <w:tcPr>
            <w:tcW w:w="2321" w:type="dxa"/>
          </w:tcPr>
          <w:p w:rsidR="00AD189E" w:rsidRPr="008415C5" w:rsidRDefault="008415C5" w:rsidP="008415C5">
            <w:pPr>
              <w:spacing w:before="120" w:after="120" w:line="240" w:lineRule="auto"/>
              <w:jc w:val="both"/>
              <w:rPr>
                <w:rFonts w:cs="Times New Roman"/>
                <w:szCs w:val="24"/>
              </w:rPr>
            </w:pPr>
            <w:r>
              <w:rPr>
                <w:rFonts w:cs="Times New Roman"/>
                <w:szCs w:val="24"/>
              </w:rPr>
              <w:t>Sửa đổi, bổ sung tại</w:t>
            </w:r>
            <w:r w:rsidRPr="00D8060D">
              <w:rPr>
                <w:rFonts w:cs="Times New Roman"/>
                <w:szCs w:val="24"/>
              </w:rPr>
              <w:t xml:space="preserve"> dự thảo Luật sửa đổi, bổ sung một số điều của Luật giá số 16/2023/QH15</w:t>
            </w:r>
            <w:r w:rsidRPr="00D711D5">
              <w:rPr>
                <w:rFonts w:cs="Times New Roman"/>
                <w:szCs w:val="24"/>
              </w:rPr>
              <w:t xml:space="preserve"> </w:t>
            </w:r>
          </w:p>
        </w:tc>
      </w:tr>
    </w:tbl>
    <w:p w:rsidR="0072513D" w:rsidRPr="00025B77" w:rsidRDefault="0072513D" w:rsidP="0072513D">
      <w:pPr>
        <w:widowControl w:val="0"/>
        <w:autoSpaceDE w:val="0"/>
        <w:autoSpaceDN w:val="0"/>
        <w:adjustRightInd w:val="0"/>
        <w:spacing w:before="120" w:after="120" w:line="252" w:lineRule="auto"/>
        <w:ind w:firstLine="720"/>
        <w:jc w:val="both"/>
        <w:rPr>
          <w:rFonts w:eastAsia="Calibri" w:cs="Times New Roman"/>
          <w:color w:val="000000" w:themeColor="text1"/>
          <w:sz w:val="28"/>
          <w:szCs w:val="28"/>
        </w:rPr>
      </w:pPr>
    </w:p>
    <w:p w:rsidR="00025B77" w:rsidRPr="00025B77" w:rsidRDefault="00025B77" w:rsidP="006B3E6A">
      <w:pPr>
        <w:widowControl w:val="0"/>
        <w:autoSpaceDE w:val="0"/>
        <w:autoSpaceDN w:val="0"/>
        <w:adjustRightInd w:val="0"/>
        <w:spacing w:before="120" w:after="120" w:line="252" w:lineRule="auto"/>
        <w:ind w:firstLine="720"/>
        <w:jc w:val="both"/>
        <w:rPr>
          <w:rFonts w:eastAsia="Calibri" w:cs="Times New Roman"/>
          <w:color w:val="000000" w:themeColor="text1"/>
          <w:sz w:val="28"/>
          <w:szCs w:val="28"/>
        </w:rPr>
      </w:pPr>
    </w:p>
    <w:sectPr w:rsidR="00025B77" w:rsidRPr="00025B77" w:rsidSect="00F17DF1">
      <w:headerReference w:type="default" r:id="rId8"/>
      <w:pgSz w:w="11907" w:h="16840" w:code="9"/>
      <w:pgMar w:top="1134" w:right="1134"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51D6" w:rsidRDefault="002151D6" w:rsidP="006465CB">
      <w:pPr>
        <w:spacing w:after="0" w:line="240" w:lineRule="auto"/>
      </w:pPr>
      <w:r>
        <w:separator/>
      </w:r>
    </w:p>
  </w:endnote>
  <w:endnote w:type="continuationSeparator" w:id="0">
    <w:p w:rsidR="002151D6" w:rsidRDefault="002151D6" w:rsidP="006465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51D6" w:rsidRDefault="002151D6" w:rsidP="006465CB">
      <w:pPr>
        <w:spacing w:after="0" w:line="240" w:lineRule="auto"/>
      </w:pPr>
      <w:r>
        <w:separator/>
      </w:r>
    </w:p>
  </w:footnote>
  <w:footnote w:type="continuationSeparator" w:id="0">
    <w:p w:rsidR="002151D6" w:rsidRDefault="002151D6" w:rsidP="006465C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94688840"/>
      <w:docPartObj>
        <w:docPartGallery w:val="Page Numbers (Top of Page)"/>
        <w:docPartUnique/>
      </w:docPartObj>
    </w:sdtPr>
    <w:sdtContent>
      <w:p w:rsidR="002151D6" w:rsidRDefault="002151D6">
        <w:pPr>
          <w:pStyle w:val="Header"/>
          <w:jc w:val="center"/>
        </w:pPr>
        <w:fldSimple w:instr=" PAGE   \* MERGEFORMAT ">
          <w:r>
            <w:rPr>
              <w:noProof/>
            </w:rPr>
            <w:t>3</w:t>
          </w:r>
        </w:fldSimple>
      </w:p>
    </w:sdtContent>
  </w:sdt>
  <w:p w:rsidR="002151D6" w:rsidRDefault="002151D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DF592A"/>
    <w:rsid w:val="0000350C"/>
    <w:rsid w:val="000200BF"/>
    <w:rsid w:val="00025B77"/>
    <w:rsid w:val="0002761E"/>
    <w:rsid w:val="00032A5B"/>
    <w:rsid w:val="00036436"/>
    <w:rsid w:val="00040D08"/>
    <w:rsid w:val="00045EA8"/>
    <w:rsid w:val="00053439"/>
    <w:rsid w:val="00055684"/>
    <w:rsid w:val="00067635"/>
    <w:rsid w:val="000730CD"/>
    <w:rsid w:val="00081047"/>
    <w:rsid w:val="00083E86"/>
    <w:rsid w:val="00094E9E"/>
    <w:rsid w:val="0009576B"/>
    <w:rsid w:val="000B3895"/>
    <w:rsid w:val="000B4732"/>
    <w:rsid w:val="000B792B"/>
    <w:rsid w:val="000C498A"/>
    <w:rsid w:val="000D4550"/>
    <w:rsid w:val="000D4BAD"/>
    <w:rsid w:val="000D7FF7"/>
    <w:rsid w:val="000E48AA"/>
    <w:rsid w:val="000E4911"/>
    <w:rsid w:val="000F72D4"/>
    <w:rsid w:val="00103E05"/>
    <w:rsid w:val="00104C60"/>
    <w:rsid w:val="00106AFC"/>
    <w:rsid w:val="001213DF"/>
    <w:rsid w:val="001316CE"/>
    <w:rsid w:val="00131995"/>
    <w:rsid w:val="001437EA"/>
    <w:rsid w:val="00147191"/>
    <w:rsid w:val="00152122"/>
    <w:rsid w:val="0015567F"/>
    <w:rsid w:val="00166081"/>
    <w:rsid w:val="00171B3A"/>
    <w:rsid w:val="0017563D"/>
    <w:rsid w:val="001835E0"/>
    <w:rsid w:val="00183BAA"/>
    <w:rsid w:val="00193CEC"/>
    <w:rsid w:val="001B0F64"/>
    <w:rsid w:val="001B700E"/>
    <w:rsid w:val="001D13A0"/>
    <w:rsid w:val="001D58CE"/>
    <w:rsid w:val="001D5A2B"/>
    <w:rsid w:val="001D7179"/>
    <w:rsid w:val="001D71A6"/>
    <w:rsid w:val="001D7EF3"/>
    <w:rsid w:val="001F148C"/>
    <w:rsid w:val="001F44E5"/>
    <w:rsid w:val="001F4E48"/>
    <w:rsid w:val="001F54E6"/>
    <w:rsid w:val="00200BD5"/>
    <w:rsid w:val="00206064"/>
    <w:rsid w:val="002104F9"/>
    <w:rsid w:val="00211749"/>
    <w:rsid w:val="002151D6"/>
    <w:rsid w:val="0021632D"/>
    <w:rsid w:val="00216A5B"/>
    <w:rsid w:val="00216DED"/>
    <w:rsid w:val="00216E75"/>
    <w:rsid w:val="00221081"/>
    <w:rsid w:val="002330A6"/>
    <w:rsid w:val="00235B7B"/>
    <w:rsid w:val="00240460"/>
    <w:rsid w:val="0025432E"/>
    <w:rsid w:val="00254561"/>
    <w:rsid w:val="00265546"/>
    <w:rsid w:val="00265780"/>
    <w:rsid w:val="002867CD"/>
    <w:rsid w:val="0028683F"/>
    <w:rsid w:val="002910FB"/>
    <w:rsid w:val="00293EA6"/>
    <w:rsid w:val="00296A22"/>
    <w:rsid w:val="002A6D23"/>
    <w:rsid w:val="002B09BE"/>
    <w:rsid w:val="002B1791"/>
    <w:rsid w:val="002B7F00"/>
    <w:rsid w:val="002C2D83"/>
    <w:rsid w:val="002C2F17"/>
    <w:rsid w:val="002C6A37"/>
    <w:rsid w:val="002C7C30"/>
    <w:rsid w:val="002D0FCD"/>
    <w:rsid w:val="002D477E"/>
    <w:rsid w:val="002D634E"/>
    <w:rsid w:val="002D681B"/>
    <w:rsid w:val="002E2223"/>
    <w:rsid w:val="002E5E17"/>
    <w:rsid w:val="002E6221"/>
    <w:rsid w:val="002E7824"/>
    <w:rsid w:val="002F6A3A"/>
    <w:rsid w:val="00310488"/>
    <w:rsid w:val="003113C5"/>
    <w:rsid w:val="00316F98"/>
    <w:rsid w:val="00323360"/>
    <w:rsid w:val="0033154F"/>
    <w:rsid w:val="00332599"/>
    <w:rsid w:val="00345B79"/>
    <w:rsid w:val="00346803"/>
    <w:rsid w:val="003640B1"/>
    <w:rsid w:val="0036716C"/>
    <w:rsid w:val="003702E1"/>
    <w:rsid w:val="00374E2E"/>
    <w:rsid w:val="00385D12"/>
    <w:rsid w:val="003906B1"/>
    <w:rsid w:val="00392CED"/>
    <w:rsid w:val="003B10AF"/>
    <w:rsid w:val="003B6E13"/>
    <w:rsid w:val="003C42F5"/>
    <w:rsid w:val="003C4995"/>
    <w:rsid w:val="003D426D"/>
    <w:rsid w:val="003F5D67"/>
    <w:rsid w:val="003F66D4"/>
    <w:rsid w:val="00407C65"/>
    <w:rsid w:val="00413B0F"/>
    <w:rsid w:val="0043453A"/>
    <w:rsid w:val="00434D35"/>
    <w:rsid w:val="004474A8"/>
    <w:rsid w:val="0045039A"/>
    <w:rsid w:val="0045448A"/>
    <w:rsid w:val="004660D4"/>
    <w:rsid w:val="00487E84"/>
    <w:rsid w:val="00490415"/>
    <w:rsid w:val="00496650"/>
    <w:rsid w:val="004969A2"/>
    <w:rsid w:val="004A322B"/>
    <w:rsid w:val="004A381A"/>
    <w:rsid w:val="004B2481"/>
    <w:rsid w:val="004B3196"/>
    <w:rsid w:val="004B3FD5"/>
    <w:rsid w:val="004B40B1"/>
    <w:rsid w:val="004B5DC8"/>
    <w:rsid w:val="004D025C"/>
    <w:rsid w:val="004E27BD"/>
    <w:rsid w:val="004E2853"/>
    <w:rsid w:val="004E461D"/>
    <w:rsid w:val="005109CC"/>
    <w:rsid w:val="005243E0"/>
    <w:rsid w:val="00527BE2"/>
    <w:rsid w:val="005301C7"/>
    <w:rsid w:val="0053703C"/>
    <w:rsid w:val="00551806"/>
    <w:rsid w:val="005605BC"/>
    <w:rsid w:val="0056171F"/>
    <w:rsid w:val="00577432"/>
    <w:rsid w:val="005778CC"/>
    <w:rsid w:val="00583FC3"/>
    <w:rsid w:val="00592450"/>
    <w:rsid w:val="005A5A2B"/>
    <w:rsid w:val="005A5F41"/>
    <w:rsid w:val="005A7DE0"/>
    <w:rsid w:val="005B2536"/>
    <w:rsid w:val="005B5BA4"/>
    <w:rsid w:val="005B70A9"/>
    <w:rsid w:val="005B7956"/>
    <w:rsid w:val="005C1220"/>
    <w:rsid w:val="005C6251"/>
    <w:rsid w:val="005C7E94"/>
    <w:rsid w:val="005D0E5E"/>
    <w:rsid w:val="005D5A28"/>
    <w:rsid w:val="005D6C8C"/>
    <w:rsid w:val="005E32EC"/>
    <w:rsid w:val="005E7246"/>
    <w:rsid w:val="005F613A"/>
    <w:rsid w:val="00601C51"/>
    <w:rsid w:val="00624F92"/>
    <w:rsid w:val="00625014"/>
    <w:rsid w:val="00636284"/>
    <w:rsid w:val="006367AB"/>
    <w:rsid w:val="00641EBB"/>
    <w:rsid w:val="006456C7"/>
    <w:rsid w:val="006465CB"/>
    <w:rsid w:val="00656419"/>
    <w:rsid w:val="0066046C"/>
    <w:rsid w:val="00660843"/>
    <w:rsid w:val="00664D36"/>
    <w:rsid w:val="0068603E"/>
    <w:rsid w:val="00695072"/>
    <w:rsid w:val="00697F35"/>
    <w:rsid w:val="006A3EBE"/>
    <w:rsid w:val="006B222F"/>
    <w:rsid w:val="006B3E6A"/>
    <w:rsid w:val="006B5C6C"/>
    <w:rsid w:val="006C02D7"/>
    <w:rsid w:val="006C582E"/>
    <w:rsid w:val="006C66B7"/>
    <w:rsid w:val="006C7EAE"/>
    <w:rsid w:val="006D3304"/>
    <w:rsid w:val="006D7E97"/>
    <w:rsid w:val="006E0035"/>
    <w:rsid w:val="006E39ED"/>
    <w:rsid w:val="006E62FF"/>
    <w:rsid w:val="006F2975"/>
    <w:rsid w:val="006F624D"/>
    <w:rsid w:val="006F691B"/>
    <w:rsid w:val="00701079"/>
    <w:rsid w:val="007023AB"/>
    <w:rsid w:val="00712C88"/>
    <w:rsid w:val="00724CB2"/>
    <w:rsid w:val="0072513D"/>
    <w:rsid w:val="00732AF2"/>
    <w:rsid w:val="00745748"/>
    <w:rsid w:val="007500CF"/>
    <w:rsid w:val="00756DEC"/>
    <w:rsid w:val="00765287"/>
    <w:rsid w:val="007725AE"/>
    <w:rsid w:val="00777DCE"/>
    <w:rsid w:val="007836A2"/>
    <w:rsid w:val="00786683"/>
    <w:rsid w:val="0078695E"/>
    <w:rsid w:val="007902C1"/>
    <w:rsid w:val="00795E4E"/>
    <w:rsid w:val="007A121D"/>
    <w:rsid w:val="007A4017"/>
    <w:rsid w:val="007B6443"/>
    <w:rsid w:val="007C2B7A"/>
    <w:rsid w:val="007C6AC0"/>
    <w:rsid w:val="007D4200"/>
    <w:rsid w:val="007D4E4D"/>
    <w:rsid w:val="007E148E"/>
    <w:rsid w:val="007E7A3A"/>
    <w:rsid w:val="007F054A"/>
    <w:rsid w:val="007F0917"/>
    <w:rsid w:val="007F182B"/>
    <w:rsid w:val="007F3B1F"/>
    <w:rsid w:val="007F69FE"/>
    <w:rsid w:val="00800D1A"/>
    <w:rsid w:val="008025D8"/>
    <w:rsid w:val="00802E3A"/>
    <w:rsid w:val="00810963"/>
    <w:rsid w:val="00813350"/>
    <w:rsid w:val="008276C4"/>
    <w:rsid w:val="008346D5"/>
    <w:rsid w:val="00834DBA"/>
    <w:rsid w:val="00837092"/>
    <w:rsid w:val="008415C5"/>
    <w:rsid w:val="00842672"/>
    <w:rsid w:val="00845244"/>
    <w:rsid w:val="00853678"/>
    <w:rsid w:val="00860BED"/>
    <w:rsid w:val="00871EE5"/>
    <w:rsid w:val="008759F2"/>
    <w:rsid w:val="008808E7"/>
    <w:rsid w:val="00891234"/>
    <w:rsid w:val="008972BA"/>
    <w:rsid w:val="008B0AA6"/>
    <w:rsid w:val="008B1658"/>
    <w:rsid w:val="008B226A"/>
    <w:rsid w:val="008B2DC3"/>
    <w:rsid w:val="008C59AA"/>
    <w:rsid w:val="008C76D4"/>
    <w:rsid w:val="008D28AA"/>
    <w:rsid w:val="009065CA"/>
    <w:rsid w:val="0092198F"/>
    <w:rsid w:val="00930360"/>
    <w:rsid w:val="00935813"/>
    <w:rsid w:val="00943E0F"/>
    <w:rsid w:val="0094702A"/>
    <w:rsid w:val="009530C3"/>
    <w:rsid w:val="0095621D"/>
    <w:rsid w:val="009854B7"/>
    <w:rsid w:val="00990C01"/>
    <w:rsid w:val="009A458A"/>
    <w:rsid w:val="009A6755"/>
    <w:rsid w:val="009B66A1"/>
    <w:rsid w:val="009C4468"/>
    <w:rsid w:val="009C7A7F"/>
    <w:rsid w:val="009D1B37"/>
    <w:rsid w:val="009D2C77"/>
    <w:rsid w:val="009D4DA8"/>
    <w:rsid w:val="009E23BB"/>
    <w:rsid w:val="009E3818"/>
    <w:rsid w:val="009F0712"/>
    <w:rsid w:val="009F51C2"/>
    <w:rsid w:val="00A064CD"/>
    <w:rsid w:val="00A07F18"/>
    <w:rsid w:val="00A32AE6"/>
    <w:rsid w:val="00A372BB"/>
    <w:rsid w:val="00A44314"/>
    <w:rsid w:val="00A53744"/>
    <w:rsid w:val="00A54855"/>
    <w:rsid w:val="00A91DE7"/>
    <w:rsid w:val="00A9784E"/>
    <w:rsid w:val="00AA0697"/>
    <w:rsid w:val="00AC7438"/>
    <w:rsid w:val="00AD189E"/>
    <w:rsid w:val="00AD51B4"/>
    <w:rsid w:val="00AD66CA"/>
    <w:rsid w:val="00AE0424"/>
    <w:rsid w:val="00AE45A4"/>
    <w:rsid w:val="00AE4DC2"/>
    <w:rsid w:val="00AF51F0"/>
    <w:rsid w:val="00AF5C53"/>
    <w:rsid w:val="00B03F80"/>
    <w:rsid w:val="00B10C33"/>
    <w:rsid w:val="00B170F5"/>
    <w:rsid w:val="00B2332B"/>
    <w:rsid w:val="00B3164B"/>
    <w:rsid w:val="00B36321"/>
    <w:rsid w:val="00B3677E"/>
    <w:rsid w:val="00B41604"/>
    <w:rsid w:val="00B42F4F"/>
    <w:rsid w:val="00B45442"/>
    <w:rsid w:val="00B5349A"/>
    <w:rsid w:val="00B55100"/>
    <w:rsid w:val="00B62F21"/>
    <w:rsid w:val="00B64EEC"/>
    <w:rsid w:val="00B702A0"/>
    <w:rsid w:val="00B71D2A"/>
    <w:rsid w:val="00B762D2"/>
    <w:rsid w:val="00B77FE4"/>
    <w:rsid w:val="00B91CC3"/>
    <w:rsid w:val="00B93310"/>
    <w:rsid w:val="00B96C31"/>
    <w:rsid w:val="00B9723D"/>
    <w:rsid w:val="00BA1847"/>
    <w:rsid w:val="00BA298C"/>
    <w:rsid w:val="00BA6E98"/>
    <w:rsid w:val="00BD44A9"/>
    <w:rsid w:val="00BD65DB"/>
    <w:rsid w:val="00BD7ADF"/>
    <w:rsid w:val="00BE0B68"/>
    <w:rsid w:val="00C015EA"/>
    <w:rsid w:val="00C039F4"/>
    <w:rsid w:val="00C044DC"/>
    <w:rsid w:val="00C049AC"/>
    <w:rsid w:val="00C04CA1"/>
    <w:rsid w:val="00C13F7D"/>
    <w:rsid w:val="00C178D3"/>
    <w:rsid w:val="00C23E9B"/>
    <w:rsid w:val="00C41683"/>
    <w:rsid w:val="00C45641"/>
    <w:rsid w:val="00C45B39"/>
    <w:rsid w:val="00C47898"/>
    <w:rsid w:val="00C5096F"/>
    <w:rsid w:val="00C62C29"/>
    <w:rsid w:val="00C77D6C"/>
    <w:rsid w:val="00CA3938"/>
    <w:rsid w:val="00CB24B4"/>
    <w:rsid w:val="00CC1833"/>
    <w:rsid w:val="00CC5ADB"/>
    <w:rsid w:val="00CD3FFE"/>
    <w:rsid w:val="00CD7E25"/>
    <w:rsid w:val="00CF1FB2"/>
    <w:rsid w:val="00CF6C50"/>
    <w:rsid w:val="00D10FAD"/>
    <w:rsid w:val="00D25C8E"/>
    <w:rsid w:val="00D31927"/>
    <w:rsid w:val="00D33979"/>
    <w:rsid w:val="00D353DE"/>
    <w:rsid w:val="00D46839"/>
    <w:rsid w:val="00D52070"/>
    <w:rsid w:val="00D536DD"/>
    <w:rsid w:val="00D54862"/>
    <w:rsid w:val="00D62234"/>
    <w:rsid w:val="00D711D5"/>
    <w:rsid w:val="00D764F4"/>
    <w:rsid w:val="00D8060D"/>
    <w:rsid w:val="00D85D40"/>
    <w:rsid w:val="00D868F2"/>
    <w:rsid w:val="00DA66F6"/>
    <w:rsid w:val="00DC2AB0"/>
    <w:rsid w:val="00DD0858"/>
    <w:rsid w:val="00DD42AB"/>
    <w:rsid w:val="00DD4355"/>
    <w:rsid w:val="00DE5671"/>
    <w:rsid w:val="00DF1148"/>
    <w:rsid w:val="00DF2D3E"/>
    <w:rsid w:val="00DF592A"/>
    <w:rsid w:val="00E043DB"/>
    <w:rsid w:val="00E06811"/>
    <w:rsid w:val="00E200DD"/>
    <w:rsid w:val="00E204AF"/>
    <w:rsid w:val="00E3750C"/>
    <w:rsid w:val="00E40F39"/>
    <w:rsid w:val="00E412C3"/>
    <w:rsid w:val="00E54F35"/>
    <w:rsid w:val="00E625AB"/>
    <w:rsid w:val="00E64782"/>
    <w:rsid w:val="00E64FCA"/>
    <w:rsid w:val="00E82A89"/>
    <w:rsid w:val="00E87B04"/>
    <w:rsid w:val="00EA09FD"/>
    <w:rsid w:val="00EA21A6"/>
    <w:rsid w:val="00EB2BBC"/>
    <w:rsid w:val="00EC38D6"/>
    <w:rsid w:val="00EC6E6B"/>
    <w:rsid w:val="00ED020D"/>
    <w:rsid w:val="00ED0EFE"/>
    <w:rsid w:val="00ED6FBB"/>
    <w:rsid w:val="00ED7379"/>
    <w:rsid w:val="00EE2A00"/>
    <w:rsid w:val="00EE7F09"/>
    <w:rsid w:val="00F01A77"/>
    <w:rsid w:val="00F15763"/>
    <w:rsid w:val="00F17DF1"/>
    <w:rsid w:val="00F20002"/>
    <w:rsid w:val="00F27E92"/>
    <w:rsid w:val="00F32517"/>
    <w:rsid w:val="00F335E7"/>
    <w:rsid w:val="00F34CB5"/>
    <w:rsid w:val="00F43BBA"/>
    <w:rsid w:val="00F54630"/>
    <w:rsid w:val="00F7287B"/>
    <w:rsid w:val="00F75C92"/>
    <w:rsid w:val="00F76F98"/>
    <w:rsid w:val="00F8059D"/>
    <w:rsid w:val="00F872EA"/>
    <w:rsid w:val="00F92EE3"/>
    <w:rsid w:val="00FA02FB"/>
    <w:rsid w:val="00FA052F"/>
    <w:rsid w:val="00FA3496"/>
    <w:rsid w:val="00FA730F"/>
    <w:rsid w:val="00FB1095"/>
    <w:rsid w:val="00FB21CD"/>
    <w:rsid w:val="00FC1ED3"/>
    <w:rsid w:val="00FC4CCB"/>
    <w:rsid w:val="00FD52D3"/>
    <w:rsid w:val="00FD64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4" type="connector" idref="#_x0000_s1030"/>
        <o:r id="V:Rule5" type="connector" idref="#_x0000_s1029"/>
        <o:r id="V:Rule6"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A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Footnote,Footnote text,ftref,Footnote text + 13 pt,Ref,de nota al pie,BearingPoint,BVI fnr,16 Point,Superscript 6 Point,fr,Footnote Text1,Footnote + Arial,10 pt,Footnote Text11,(NECG) Footnote Reference, BVI fnr,footnote ref,R,Re,f,f1"/>
    <w:link w:val="4GCharCharChar"/>
    <w:qFormat/>
    <w:rsid w:val="006465CB"/>
    <w:rPr>
      <w:vertAlign w:val="superscript"/>
    </w:rPr>
  </w:style>
  <w:style w:type="paragraph" w:customStyle="1" w:styleId="4GCharCharChar">
    <w:name w:val="4_G Char Char Char"/>
    <w:aliases w:val="Footnotes refss Char Char Char,ftref Char Char Char,BVI fnr Char Char Char,BVI fnr Car Car Char Char Char,BVI fnr Car Char Char Char,BVI fnr Car Car Car Car Char Char1 Char,BVI fnr Char Car Car Car Char Char Char,BVI fnr Char1,ftre"/>
    <w:basedOn w:val="Normal"/>
    <w:link w:val="FootnoteReference"/>
    <w:uiPriority w:val="99"/>
    <w:rsid w:val="006465CB"/>
    <w:pPr>
      <w:spacing w:before="100" w:after="0" w:line="240" w:lineRule="exact"/>
    </w:pPr>
    <w:rPr>
      <w:vertAlign w:val="superscript"/>
    </w:rPr>
  </w:style>
  <w:style w:type="paragraph" w:styleId="NormalWeb">
    <w:name w:val="Normal (Web)"/>
    <w:basedOn w:val="Normal"/>
    <w:uiPriority w:val="99"/>
    <w:unhideWhenUsed/>
    <w:rsid w:val="00891234"/>
    <w:pPr>
      <w:spacing w:before="100" w:beforeAutospacing="1" w:after="100" w:afterAutospacing="1" w:line="240" w:lineRule="auto"/>
    </w:pPr>
    <w:rPr>
      <w:rFonts w:eastAsia="Times New Roman" w:cs="Times New Roman"/>
      <w:szCs w:val="24"/>
    </w:rPr>
  </w:style>
  <w:style w:type="paragraph" w:styleId="FootnoteText">
    <w:name w:val="footnote text"/>
    <w:aliases w:val="Footnote Text Char Char Char Char Char,Footnote Text Char Char Char Char Char Char Ch,Footnote Text Char Tegn Char,Footnote Text Char Char Char Char Char Char Ch Char Char,fn,single space,FOOTNOTE,Char Char,ft,C,(NECG) Footnote Text"/>
    <w:basedOn w:val="Normal"/>
    <w:link w:val="FootnoteTextChar"/>
    <w:uiPriority w:val="99"/>
    <w:unhideWhenUsed/>
    <w:qFormat/>
    <w:rsid w:val="005C7E94"/>
    <w:pPr>
      <w:spacing w:after="0" w:line="240" w:lineRule="auto"/>
    </w:pPr>
    <w:rPr>
      <w:sz w:val="20"/>
      <w:szCs w:val="20"/>
    </w:rPr>
  </w:style>
  <w:style w:type="character" w:customStyle="1" w:styleId="FootnoteTextChar">
    <w:name w:val="Footnote Text Char"/>
    <w:aliases w:val="Footnote Text Char Char Char Char Char Char,Footnote Text Char Char Char Char Char Char Ch Char,Footnote Text Char Tegn Char Char,Footnote Text Char Char Char Char Char Char Ch Char Char Char,fn Char,single space Char,FOOTNOTE Char"/>
    <w:basedOn w:val="DefaultParagraphFont"/>
    <w:link w:val="FootnoteText"/>
    <w:uiPriority w:val="99"/>
    <w:qFormat/>
    <w:rsid w:val="005C7E94"/>
    <w:rPr>
      <w:sz w:val="20"/>
      <w:szCs w:val="20"/>
    </w:rPr>
  </w:style>
  <w:style w:type="paragraph" w:styleId="Header">
    <w:name w:val="header"/>
    <w:basedOn w:val="Normal"/>
    <w:link w:val="HeaderChar"/>
    <w:uiPriority w:val="99"/>
    <w:unhideWhenUsed/>
    <w:rsid w:val="00B42F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2F4F"/>
  </w:style>
  <w:style w:type="paragraph" w:styleId="Footer">
    <w:name w:val="footer"/>
    <w:basedOn w:val="Normal"/>
    <w:link w:val="FooterChar"/>
    <w:uiPriority w:val="99"/>
    <w:semiHidden/>
    <w:unhideWhenUsed/>
    <w:rsid w:val="00B42F4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42F4F"/>
  </w:style>
  <w:style w:type="paragraph" w:styleId="BodyText2">
    <w:name w:val="Body Text 2"/>
    <w:basedOn w:val="Normal"/>
    <w:link w:val="BodyText2Char"/>
    <w:rsid w:val="00B45442"/>
    <w:pPr>
      <w:spacing w:after="0" w:line="240" w:lineRule="auto"/>
    </w:pPr>
    <w:rPr>
      <w:rFonts w:eastAsia="Times New Roman" w:cs="Times New Roman"/>
      <w:sz w:val="28"/>
      <w:szCs w:val="24"/>
    </w:rPr>
  </w:style>
  <w:style w:type="character" w:customStyle="1" w:styleId="BodyText2Char">
    <w:name w:val="Body Text 2 Char"/>
    <w:basedOn w:val="DefaultParagraphFont"/>
    <w:link w:val="BodyText2"/>
    <w:rsid w:val="00B45442"/>
    <w:rPr>
      <w:rFonts w:eastAsia="Times New Roman" w:cs="Times New Roman"/>
      <w:sz w:val="28"/>
      <w:szCs w:val="24"/>
    </w:rPr>
  </w:style>
  <w:style w:type="paragraph" w:styleId="ListParagraph">
    <w:name w:val="List Paragraph"/>
    <w:basedOn w:val="Normal"/>
    <w:uiPriority w:val="34"/>
    <w:qFormat/>
    <w:rsid w:val="006F624D"/>
    <w:pPr>
      <w:ind w:left="720"/>
      <w:contextualSpacing/>
    </w:pPr>
  </w:style>
  <w:style w:type="paragraph" w:customStyle="1" w:styleId="RefChar">
    <w:name w:val="Ref Char"/>
    <w:aliases w:val="de nota al pie Char,Ref1 Char,BVI fnr Char Char Char Char Char Char Char,BVI fnr Car Car Char Char Char Char Char Char Char,BVI fnr Car Char Char Char Char Char Char Char,FNRefe"/>
    <w:basedOn w:val="Normal"/>
    <w:qFormat/>
    <w:rsid w:val="006F624D"/>
    <w:pPr>
      <w:spacing w:after="160" w:line="240" w:lineRule="exact"/>
    </w:pPr>
    <w:rPr>
      <w:rFonts w:asciiTheme="minorHAnsi" w:hAnsiTheme="minorHAnsi"/>
      <w:kern w:val="2"/>
      <w:szCs w:val="24"/>
      <w:vertAlign w:val="superscript"/>
    </w:rPr>
  </w:style>
  <w:style w:type="character" w:customStyle="1" w:styleId="Bodytext4">
    <w:name w:val="Body text (4)_"/>
    <w:link w:val="Bodytext40"/>
    <w:rsid w:val="00D536DD"/>
    <w:rPr>
      <w:b/>
      <w:bCs/>
      <w:sz w:val="30"/>
      <w:szCs w:val="30"/>
      <w:shd w:val="clear" w:color="auto" w:fill="FFFFFF"/>
    </w:rPr>
  </w:style>
  <w:style w:type="paragraph" w:customStyle="1" w:styleId="Bodytext40">
    <w:name w:val="Body text (4)"/>
    <w:basedOn w:val="Normal"/>
    <w:link w:val="Bodytext4"/>
    <w:rsid w:val="00D536DD"/>
    <w:pPr>
      <w:widowControl w:val="0"/>
      <w:shd w:val="clear" w:color="auto" w:fill="FFFFFF"/>
      <w:spacing w:before="540" w:after="0" w:line="339" w:lineRule="exact"/>
    </w:pPr>
    <w:rPr>
      <w:b/>
      <w:bCs/>
      <w:sz w:val="30"/>
      <w:szCs w:val="30"/>
    </w:rPr>
  </w:style>
  <w:style w:type="character" w:customStyle="1" w:styleId="BodyTextChar1">
    <w:name w:val="Body Text Char1"/>
    <w:link w:val="BodyText"/>
    <w:uiPriority w:val="99"/>
    <w:rsid w:val="009A458A"/>
    <w:rPr>
      <w:sz w:val="26"/>
      <w:szCs w:val="26"/>
      <w:shd w:val="clear" w:color="auto" w:fill="FFFFFF"/>
    </w:rPr>
  </w:style>
  <w:style w:type="paragraph" w:styleId="BodyText">
    <w:name w:val="Body Text"/>
    <w:basedOn w:val="Normal"/>
    <w:link w:val="BodyTextChar1"/>
    <w:uiPriority w:val="99"/>
    <w:qFormat/>
    <w:rsid w:val="009A458A"/>
    <w:pPr>
      <w:widowControl w:val="0"/>
      <w:shd w:val="clear" w:color="auto" w:fill="FFFFFF"/>
      <w:spacing w:after="40" w:line="290" w:lineRule="auto"/>
      <w:ind w:firstLine="400"/>
      <w:jc w:val="center"/>
    </w:pPr>
    <w:rPr>
      <w:sz w:val="26"/>
      <w:szCs w:val="26"/>
    </w:rPr>
  </w:style>
  <w:style w:type="character" w:customStyle="1" w:styleId="BodyTextChar">
    <w:name w:val="Body Text Char"/>
    <w:basedOn w:val="DefaultParagraphFont"/>
    <w:uiPriority w:val="99"/>
    <w:semiHidden/>
    <w:rsid w:val="009A458A"/>
  </w:style>
  <w:style w:type="character" w:customStyle="1" w:styleId="Vnbnnidung">
    <w:name w:val="Văn bản nội dung_"/>
    <w:basedOn w:val="DefaultParagraphFont"/>
    <w:link w:val="Vnbnnidung0"/>
    <w:rsid w:val="001B0F64"/>
    <w:rPr>
      <w:rFonts w:eastAsia="Times New Roman" w:cs="Times New Roman"/>
      <w:b/>
      <w:bCs/>
      <w:sz w:val="28"/>
      <w:szCs w:val="28"/>
    </w:rPr>
  </w:style>
  <w:style w:type="paragraph" w:customStyle="1" w:styleId="Vnbnnidung0">
    <w:name w:val="Văn bản nội dung"/>
    <w:basedOn w:val="Normal"/>
    <w:link w:val="Vnbnnidung"/>
    <w:rsid w:val="001B0F64"/>
    <w:pPr>
      <w:widowControl w:val="0"/>
      <w:spacing w:after="80" w:line="240" w:lineRule="auto"/>
      <w:ind w:firstLine="400"/>
    </w:pPr>
    <w:rPr>
      <w:rFonts w:eastAsia="Times New Roman" w:cs="Times New Roman"/>
      <w:b/>
      <w:bCs/>
      <w:sz w:val="28"/>
      <w:szCs w:val="28"/>
    </w:rPr>
  </w:style>
  <w:style w:type="character" w:styleId="Hyperlink">
    <w:name w:val="Hyperlink"/>
    <w:basedOn w:val="DefaultParagraphFont"/>
    <w:uiPriority w:val="99"/>
    <w:semiHidden/>
    <w:unhideWhenUsed/>
    <w:rsid w:val="00DF2D3E"/>
    <w:rPr>
      <w:color w:val="0000FF"/>
      <w:u w:val="single"/>
    </w:rPr>
  </w:style>
</w:styles>
</file>

<file path=word/webSettings.xml><?xml version="1.0" encoding="utf-8"?>
<w:webSettings xmlns:r="http://schemas.openxmlformats.org/officeDocument/2006/relationships" xmlns:w="http://schemas.openxmlformats.org/wordprocessingml/2006/main">
  <w:divs>
    <w:div w:id="207767019">
      <w:bodyDiv w:val="1"/>
      <w:marLeft w:val="0"/>
      <w:marRight w:val="0"/>
      <w:marTop w:val="0"/>
      <w:marBottom w:val="0"/>
      <w:divBdr>
        <w:top w:val="none" w:sz="0" w:space="0" w:color="auto"/>
        <w:left w:val="none" w:sz="0" w:space="0" w:color="auto"/>
        <w:bottom w:val="none" w:sz="0" w:space="0" w:color="auto"/>
        <w:right w:val="none" w:sz="0" w:space="0" w:color="auto"/>
      </w:divBdr>
    </w:div>
    <w:div w:id="343479012">
      <w:bodyDiv w:val="1"/>
      <w:marLeft w:val="0"/>
      <w:marRight w:val="0"/>
      <w:marTop w:val="0"/>
      <w:marBottom w:val="0"/>
      <w:divBdr>
        <w:top w:val="none" w:sz="0" w:space="0" w:color="auto"/>
        <w:left w:val="none" w:sz="0" w:space="0" w:color="auto"/>
        <w:bottom w:val="none" w:sz="0" w:space="0" w:color="auto"/>
        <w:right w:val="none" w:sz="0" w:space="0" w:color="auto"/>
      </w:divBdr>
    </w:div>
    <w:div w:id="1319073143">
      <w:bodyDiv w:val="1"/>
      <w:marLeft w:val="0"/>
      <w:marRight w:val="0"/>
      <w:marTop w:val="0"/>
      <w:marBottom w:val="0"/>
      <w:divBdr>
        <w:top w:val="none" w:sz="0" w:space="0" w:color="auto"/>
        <w:left w:val="none" w:sz="0" w:space="0" w:color="auto"/>
        <w:bottom w:val="none" w:sz="0" w:space="0" w:color="auto"/>
        <w:right w:val="none" w:sz="0" w:space="0" w:color="auto"/>
      </w:divBdr>
    </w:div>
    <w:div w:id="185633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huvienphapluat.vn/van-ban/Tai-chinh-nha-nuoc/Luat-Gia-2023-16-2023-QH15-519324.asp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934D98-11CC-4771-AF8A-B51C838CC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16</Pages>
  <Words>4382</Words>
  <Characters>24979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Truong Quang Doan</cp:lastModifiedBy>
  <cp:revision>12</cp:revision>
  <cp:lastPrinted>2025-08-14T06:29:00Z</cp:lastPrinted>
  <dcterms:created xsi:type="dcterms:W3CDTF">2025-08-13T11:03:00Z</dcterms:created>
  <dcterms:modified xsi:type="dcterms:W3CDTF">2025-08-14T06:59:00Z</dcterms:modified>
</cp:coreProperties>
</file>