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993" w:rsidRPr="009F086C" w:rsidRDefault="009F086C" w:rsidP="009F086C">
      <w:pPr>
        <w:jc w:val="center"/>
        <w:rPr>
          <w:b/>
        </w:rPr>
      </w:pPr>
      <w:bookmarkStart w:id="0" w:name="_GoBack"/>
      <w:bookmarkEnd w:id="0"/>
      <w:r w:rsidRPr="009F086C">
        <w:rPr>
          <w:b/>
        </w:rPr>
        <w:t>Tạo hành lang pháp lý hoàn thiện để quản lý hoạt động viễn thông</w:t>
      </w:r>
    </w:p>
    <w:p w:rsidR="009F086C" w:rsidRPr="009F086C" w:rsidRDefault="009F086C" w:rsidP="009F086C">
      <w:pPr>
        <w:rPr>
          <w:bCs/>
          <w:lang w:val="en-US"/>
        </w:rPr>
      </w:pPr>
      <w:r w:rsidRPr="009F086C">
        <w:rPr>
          <w:bCs/>
          <w:lang w:val="en-US"/>
        </w:rPr>
        <w:t xml:space="preserve">Bộ Thông tin và Truyền thông đang dự thảo Luật Viễn thông (sửa đổi) nhằm xây dựng một luật thống nhất, tạo một hành lang pháp lý hoàn thiện để quản lý hoạt động viễn thông, quản lý trung tâm dữ liệu, hoạt động kinh doanh dịch vụ trung tâm dữ liệu và điện toán đám mây. </w:t>
      </w:r>
    </w:p>
    <w:p w:rsidR="00C35A8E" w:rsidRPr="00C35A8E" w:rsidRDefault="00C35A8E" w:rsidP="00C35A8E">
      <w:pPr>
        <w:rPr>
          <w:lang w:val="en-US"/>
        </w:rPr>
      </w:pPr>
      <w:r w:rsidRPr="00C35A8E">
        <w:rPr>
          <w:lang w:val="en-US"/>
        </w:rPr>
        <w:t xml:space="preserve">Bộ Thông tin và Truyền thông cho biết, Luật Viễn thông được Quốc hội khóa XII thông qua tại kỳ họp thứ 6 ngày 23/11/2009 và có hiệu lực thi hành từ ngày 01/07/2010, có ý nghĩa rất quan trọng đối với tiến trình phát triển, hội nhập của nền kinh tế nói chung và ngành viễn thông nói riêng, đánh dấu bước phát triển mới của pháp luật về viễn thông ở nước ta, đặc biệt là trước xu thế toàn cầu hóa. </w:t>
      </w:r>
    </w:p>
    <w:p w:rsidR="00C35A8E" w:rsidRPr="00C35A8E" w:rsidRDefault="00C35A8E" w:rsidP="00C35A8E">
      <w:pPr>
        <w:rPr>
          <w:lang w:val="en-US"/>
        </w:rPr>
      </w:pPr>
      <w:r w:rsidRPr="00C35A8E">
        <w:rPr>
          <w:lang w:val="en-US"/>
        </w:rPr>
        <w:t>Sau hơn 10 năm áp dụng, Luật Viễn thông và các văn bản hướng dẫn thi hành đã giúp thúc đẩy cạnh tranh, phát triển cơ sở hạ tầng mạng viễn thông hiện đại, phát triển thị trường viễn thông với đa dạng các dịch vụ, đáp ứng nhu cầu của người sử dụng và nhu cầu phát triển kinh tế - xã hội của đất nước trong hội nhập kinh tế quốc tế, góp phần đảm bảo an ninh và toàn vẹn lãnh thổ Việt Nam.</w:t>
      </w:r>
    </w:p>
    <w:p w:rsidR="00C35A8E" w:rsidRPr="00C35A8E" w:rsidRDefault="00C35A8E" w:rsidP="00C35A8E">
      <w:pPr>
        <w:rPr>
          <w:lang w:val="en-US"/>
        </w:rPr>
      </w:pPr>
      <w:r w:rsidRPr="00C35A8E">
        <w:rPr>
          <w:b/>
          <w:bCs/>
          <w:lang w:val="en-US"/>
        </w:rPr>
        <w:t>Những hạn chế, vướng mắc cần được sửa đổi</w:t>
      </w:r>
    </w:p>
    <w:p w:rsidR="00C35A8E" w:rsidRPr="00C35A8E" w:rsidRDefault="00C35A8E" w:rsidP="00C35A8E">
      <w:pPr>
        <w:rPr>
          <w:lang w:val="en-US"/>
        </w:rPr>
      </w:pPr>
      <w:r w:rsidRPr="00C35A8E">
        <w:rPr>
          <w:lang w:val="en-US"/>
        </w:rPr>
        <w:t>Bên cạnh những kết quả đã đạt được, Luật Viễn thông đã bộc lộ một số điểm không còn phù hợp cần được điều chỉnh để giải quyết các vấn đề khó khăn, vướng mắc trong công tác thực thi cũng như đáp ứng xu thế phát triển mới.</w:t>
      </w:r>
    </w:p>
    <w:p w:rsidR="00C35A8E" w:rsidRPr="00C35A8E" w:rsidRDefault="00C35A8E" w:rsidP="00C35A8E">
      <w:pPr>
        <w:rPr>
          <w:lang w:val="en-US"/>
        </w:rPr>
      </w:pPr>
      <w:r w:rsidRPr="00C35A8E">
        <w:rPr>
          <w:lang w:val="en-US"/>
        </w:rPr>
        <w:t xml:space="preserve">Xu hướng hội tụ giữa viễn thông, phát thanh truyền hình, công nghệ thông tin và tự động hóa đặt ra những yêu cầu mới đối với lĩnh vực viễn thông. Công nghệ phát triển đã tạo ra các loại hình dịch vụ mới, mô hình kinh doanh mới thúc đẩy việc hình thành cơ sở hạ tầng viễn thông mới kết hợp với các hạ tầng kỹ thuật khác phục vụ nhu cầu phát triển của xã hội, của nền kinh tế. </w:t>
      </w:r>
    </w:p>
    <w:p w:rsidR="00C35A8E" w:rsidRPr="00C35A8E" w:rsidRDefault="00C35A8E" w:rsidP="00C35A8E">
      <w:pPr>
        <w:rPr>
          <w:lang w:val="en-US"/>
        </w:rPr>
      </w:pPr>
      <w:r w:rsidRPr="00C35A8E">
        <w:rPr>
          <w:lang w:val="en-US"/>
        </w:rPr>
        <w:t xml:space="preserve">Cơ sở hạ tầng viễn thông cần được mở rộng thêm các cấu phần mới nhằm đáp ứng yêu cầu phát triển là hạ tầng phục vụ kinh tế số, xã hội số; các dịch vụ viễn thông </w:t>
      </w:r>
      <w:r w:rsidRPr="00C35A8E">
        <w:rPr>
          <w:lang w:val="en-US"/>
        </w:rPr>
        <w:lastRenderedPageBreak/>
        <w:t>truyền thống cũng cần thay đổi cách quản lý cho phù hợp để đảm bảo các dịch vụ kết nối, đảm bảo chất lượng dịch vụ phục vụ hoạt động của các ngành, lĩnh vực trên môi trường mạng.</w:t>
      </w:r>
    </w:p>
    <w:p w:rsidR="00C35A8E" w:rsidRPr="00C35A8E" w:rsidRDefault="00C35A8E" w:rsidP="00C35A8E">
      <w:pPr>
        <w:rPr>
          <w:lang w:val="en-US"/>
        </w:rPr>
      </w:pPr>
      <w:r w:rsidRPr="00C35A8E">
        <w:rPr>
          <w:lang w:val="en-US"/>
        </w:rPr>
        <w:t>Các quy định về quản lý và điều tiết thị trường hiện nay đã thể hiện một số bất cập như chưa có chính sách phát triển các doanh nghiệp mạng viễn thông di động ảo để thể chế hóa quan điểm của Đảng về việc thúc đẩy tư nhân tham gia đầu tư phát triển hạ tầng viễn thông mới; chưa có quy định cụ thể về nghĩa vụ của các doanh nghiệp có hạ tầng mạng trong việc cho thuê hạ tầng dẫn đến hạ tầng viễn thông đã được đầu tư chưa được khai thác hết năng lực, thị trường mạng viễn thông ảo ở Việt Nam chậm phát triển, các nhóm khách hàng thuộc thị trường ngách chưa phát triển.</w:t>
      </w:r>
    </w:p>
    <w:p w:rsidR="00C35A8E" w:rsidRPr="00C35A8E" w:rsidRDefault="00C35A8E" w:rsidP="00C35A8E">
      <w:pPr>
        <w:rPr>
          <w:lang w:val="en-US"/>
        </w:rPr>
      </w:pPr>
      <w:r w:rsidRPr="00C35A8E">
        <w:rPr>
          <w:lang w:val="en-US"/>
        </w:rPr>
        <w:t>Quá trình triển khai cấp giấy phép cho các doanh nghiệp viễn thông hiện nay với việc cấp phép chỉ có một hình thức cấp phép chung và quy trình, thủ tục là như nhau, không phân loại theo tính chất của mạng, dịch vụ viễn thông, chưa phù hợp với từng nhóm đối tượng doanh nghiệp xin cấp phép cũng như loại giấy phép viễn thông; điều kiện cấp phép là vốn pháp định và cam kết đầu tư hiện nay không còn phù hợp.</w:t>
      </w:r>
    </w:p>
    <w:p w:rsidR="00C35A8E" w:rsidRPr="00C35A8E" w:rsidRDefault="00C35A8E" w:rsidP="00C35A8E">
      <w:pPr>
        <w:rPr>
          <w:lang w:val="en-US"/>
        </w:rPr>
      </w:pPr>
      <w:r w:rsidRPr="00C35A8E">
        <w:rPr>
          <w:lang w:val="en-US"/>
        </w:rPr>
        <w:t>Xu thế phát triển dịch vụ vệ tinh chùm với các nguy cơ ảnh hưởng đến an ninh, quốc phòng, mất an toàn mạng lưới, an ninh thông tin, ảnh hưởng đến quyền lợi của người sử dụng cũng như thị trường dịch vụ băng rộng cố định và di động trong nước, đòi hỏi phải có thêm các chính sách quản lý một cách phù hợp, hiệu quả.</w:t>
      </w:r>
    </w:p>
    <w:p w:rsidR="00C35A8E" w:rsidRPr="00C35A8E" w:rsidRDefault="00C35A8E" w:rsidP="00C35A8E">
      <w:pPr>
        <w:rPr>
          <w:lang w:val="en-US"/>
        </w:rPr>
      </w:pPr>
      <w:r w:rsidRPr="00C35A8E">
        <w:rPr>
          <w:lang w:val="en-US"/>
        </w:rPr>
        <w:t xml:space="preserve">Luật Viễn thông đã được ban hành 12 năm, trong bối cảnh ngành viễn thông có những bước phát triển mạnh mẽ và Việt Nam phải thực thi nhiều cam kết quốc tế, Luật Viễn thông cần nội luật hóa các cam kết mà Việt Nam là thành viên và xem xét bổ sung, hoàn thiện một số quy định để thực thi các cam kết đã có trong tình </w:t>
      </w:r>
      <w:r w:rsidRPr="00C35A8E">
        <w:rPr>
          <w:lang w:val="en-US"/>
        </w:rPr>
        <w:lastRenderedPageBreak/>
        <w:t>hình phải bảo đảm an toàn, an ninh trên không gian mạng, bảo đảm chủ quyền quốc gia.</w:t>
      </w:r>
    </w:p>
    <w:p w:rsidR="00C35A8E" w:rsidRPr="00C35A8E" w:rsidRDefault="00C35A8E" w:rsidP="00C35A8E">
      <w:pPr>
        <w:rPr>
          <w:lang w:val="en-US"/>
        </w:rPr>
      </w:pPr>
      <w:r w:rsidRPr="00C35A8E">
        <w:rPr>
          <w:lang w:val="en-US"/>
        </w:rPr>
        <w:t>Do đó, Luật Viễn thông cũng cần được xem xét, điều chỉnh để phù hợp với thực tế phát triển viễn thông hiện nay và đồng bộ, thống nhất với quy định của các luật chung.</w:t>
      </w:r>
    </w:p>
    <w:p w:rsidR="00C35A8E" w:rsidRPr="00C35A8E" w:rsidRDefault="00C35A8E" w:rsidP="00C35A8E">
      <w:pPr>
        <w:rPr>
          <w:lang w:val="en-US"/>
        </w:rPr>
      </w:pPr>
    </w:p>
    <w:p w:rsidR="009F086C" w:rsidRDefault="00C35A8E">
      <w:hyperlink r:id="rId5" w:history="1">
        <w:r w:rsidRPr="00CD014A">
          <w:rPr>
            <w:rStyle w:val="Hyperlink"/>
          </w:rPr>
          <w:t>https://baochinhphu.vn/tao-hanh-lang-phap-ly-hoan-thien-de-quan-ly-hoat-dong-vien-thong-102221025153605172.htm</w:t>
        </w:r>
      </w:hyperlink>
      <w:r>
        <w:t xml:space="preserve"> </w:t>
      </w:r>
    </w:p>
    <w:sectPr w:rsidR="009F0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6C"/>
    <w:rsid w:val="00234993"/>
    <w:rsid w:val="004D2710"/>
    <w:rsid w:val="009F086C"/>
    <w:rsid w:val="00C21D24"/>
    <w:rsid w:val="00C35A8E"/>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EE913"/>
  <w15:chartTrackingRefBased/>
  <w15:docId w15:val="{A79C40FB-44A5-4EE2-89B0-6BE4B702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styleId="Hyperlink">
    <w:name w:val="Hyperlink"/>
    <w:basedOn w:val="DefaultParagraphFont"/>
    <w:uiPriority w:val="99"/>
    <w:unhideWhenUsed/>
    <w:rsid w:val="00C35A8E"/>
    <w:rPr>
      <w:color w:val="0563C1" w:themeColor="hyperlink"/>
      <w:u w:val="single"/>
    </w:rPr>
  </w:style>
  <w:style w:type="character" w:styleId="UnresolvedMention">
    <w:name w:val="Unresolved Mention"/>
    <w:basedOn w:val="DefaultParagraphFont"/>
    <w:uiPriority w:val="99"/>
    <w:semiHidden/>
    <w:unhideWhenUsed/>
    <w:rsid w:val="00C35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605854">
      <w:bodyDiv w:val="1"/>
      <w:marLeft w:val="0"/>
      <w:marRight w:val="0"/>
      <w:marTop w:val="0"/>
      <w:marBottom w:val="0"/>
      <w:divBdr>
        <w:top w:val="none" w:sz="0" w:space="0" w:color="auto"/>
        <w:left w:val="none" w:sz="0" w:space="0" w:color="auto"/>
        <w:bottom w:val="none" w:sz="0" w:space="0" w:color="auto"/>
        <w:right w:val="none" w:sz="0" w:space="0" w:color="auto"/>
      </w:divBdr>
    </w:div>
    <w:div w:id="1761675116">
      <w:bodyDiv w:val="1"/>
      <w:marLeft w:val="0"/>
      <w:marRight w:val="0"/>
      <w:marTop w:val="0"/>
      <w:marBottom w:val="0"/>
      <w:divBdr>
        <w:top w:val="none" w:sz="0" w:space="0" w:color="auto"/>
        <w:left w:val="none" w:sz="0" w:space="0" w:color="auto"/>
        <w:bottom w:val="none" w:sz="0" w:space="0" w:color="auto"/>
        <w:right w:val="none" w:sz="0" w:space="0" w:color="auto"/>
      </w:divBdr>
    </w:div>
    <w:div w:id="1824153027">
      <w:bodyDiv w:val="1"/>
      <w:marLeft w:val="0"/>
      <w:marRight w:val="0"/>
      <w:marTop w:val="0"/>
      <w:marBottom w:val="0"/>
      <w:divBdr>
        <w:top w:val="none" w:sz="0" w:space="0" w:color="auto"/>
        <w:left w:val="none" w:sz="0" w:space="0" w:color="auto"/>
        <w:bottom w:val="none" w:sz="0" w:space="0" w:color="auto"/>
        <w:right w:val="none" w:sz="0" w:space="0" w:color="auto"/>
      </w:divBdr>
      <w:divsChild>
        <w:div w:id="1668366587">
          <w:marLeft w:val="0"/>
          <w:marRight w:val="0"/>
          <w:marTop w:val="0"/>
          <w:marBottom w:val="0"/>
          <w:divBdr>
            <w:top w:val="none" w:sz="0" w:space="0" w:color="auto"/>
            <w:left w:val="none" w:sz="0" w:space="0" w:color="auto"/>
            <w:bottom w:val="none" w:sz="0" w:space="0" w:color="auto"/>
            <w:right w:val="none" w:sz="0" w:space="0" w:color="auto"/>
          </w:divBdr>
        </w:div>
        <w:div w:id="1848013421">
          <w:marLeft w:val="0"/>
          <w:marRight w:val="0"/>
          <w:marTop w:val="0"/>
          <w:marBottom w:val="0"/>
          <w:divBdr>
            <w:top w:val="none" w:sz="0" w:space="0" w:color="auto"/>
            <w:left w:val="none" w:sz="0" w:space="0" w:color="auto"/>
            <w:bottom w:val="none" w:sz="0" w:space="0" w:color="auto"/>
            <w:right w:val="none" w:sz="0" w:space="0" w:color="auto"/>
          </w:divBdr>
        </w:div>
        <w:div w:id="1837727157">
          <w:marLeft w:val="0"/>
          <w:marRight w:val="0"/>
          <w:marTop w:val="0"/>
          <w:marBottom w:val="0"/>
          <w:divBdr>
            <w:top w:val="none" w:sz="0" w:space="0" w:color="auto"/>
            <w:left w:val="none" w:sz="0" w:space="0" w:color="auto"/>
            <w:bottom w:val="none" w:sz="0" w:space="0" w:color="auto"/>
            <w:right w:val="none" w:sz="0" w:space="0" w:color="auto"/>
          </w:divBdr>
        </w:div>
        <w:div w:id="897668480">
          <w:marLeft w:val="0"/>
          <w:marRight w:val="0"/>
          <w:marTop w:val="0"/>
          <w:marBottom w:val="0"/>
          <w:divBdr>
            <w:top w:val="none" w:sz="0" w:space="0" w:color="auto"/>
            <w:left w:val="none" w:sz="0" w:space="0" w:color="auto"/>
            <w:bottom w:val="none" w:sz="0" w:space="0" w:color="auto"/>
            <w:right w:val="none" w:sz="0" w:space="0" w:color="auto"/>
          </w:divBdr>
        </w:div>
        <w:div w:id="1024282140">
          <w:marLeft w:val="0"/>
          <w:marRight w:val="0"/>
          <w:marTop w:val="0"/>
          <w:marBottom w:val="0"/>
          <w:divBdr>
            <w:top w:val="none" w:sz="0" w:space="0" w:color="auto"/>
            <w:left w:val="none" w:sz="0" w:space="0" w:color="auto"/>
            <w:bottom w:val="none" w:sz="0" w:space="0" w:color="auto"/>
            <w:right w:val="none" w:sz="0" w:space="0" w:color="auto"/>
          </w:divBdr>
        </w:div>
        <w:div w:id="831681562">
          <w:marLeft w:val="0"/>
          <w:marRight w:val="0"/>
          <w:marTop w:val="0"/>
          <w:marBottom w:val="0"/>
          <w:divBdr>
            <w:top w:val="none" w:sz="0" w:space="0" w:color="auto"/>
            <w:left w:val="none" w:sz="0" w:space="0" w:color="auto"/>
            <w:bottom w:val="none" w:sz="0" w:space="0" w:color="auto"/>
            <w:right w:val="none" w:sz="0" w:space="0" w:color="auto"/>
          </w:divBdr>
        </w:div>
        <w:div w:id="594245326">
          <w:marLeft w:val="0"/>
          <w:marRight w:val="0"/>
          <w:marTop w:val="0"/>
          <w:marBottom w:val="0"/>
          <w:divBdr>
            <w:top w:val="none" w:sz="0" w:space="0" w:color="auto"/>
            <w:left w:val="none" w:sz="0" w:space="0" w:color="auto"/>
            <w:bottom w:val="none" w:sz="0" w:space="0" w:color="auto"/>
            <w:right w:val="none" w:sz="0" w:space="0" w:color="auto"/>
          </w:divBdr>
        </w:div>
        <w:div w:id="1705251587">
          <w:marLeft w:val="0"/>
          <w:marRight w:val="0"/>
          <w:marTop w:val="0"/>
          <w:marBottom w:val="0"/>
          <w:divBdr>
            <w:top w:val="none" w:sz="0" w:space="0" w:color="auto"/>
            <w:left w:val="none" w:sz="0" w:space="0" w:color="auto"/>
            <w:bottom w:val="none" w:sz="0" w:space="0" w:color="auto"/>
            <w:right w:val="none" w:sz="0" w:space="0" w:color="auto"/>
          </w:divBdr>
        </w:div>
        <w:div w:id="1448622387">
          <w:marLeft w:val="0"/>
          <w:marRight w:val="0"/>
          <w:marTop w:val="0"/>
          <w:marBottom w:val="0"/>
          <w:divBdr>
            <w:top w:val="none" w:sz="0" w:space="0" w:color="auto"/>
            <w:left w:val="none" w:sz="0" w:space="0" w:color="auto"/>
            <w:bottom w:val="none" w:sz="0" w:space="0" w:color="auto"/>
            <w:right w:val="none" w:sz="0" w:space="0" w:color="auto"/>
          </w:divBdr>
        </w:div>
        <w:div w:id="1838227137">
          <w:marLeft w:val="0"/>
          <w:marRight w:val="0"/>
          <w:marTop w:val="0"/>
          <w:marBottom w:val="0"/>
          <w:divBdr>
            <w:top w:val="none" w:sz="0" w:space="0" w:color="auto"/>
            <w:left w:val="none" w:sz="0" w:space="0" w:color="auto"/>
            <w:bottom w:val="none" w:sz="0" w:space="0" w:color="auto"/>
            <w:right w:val="none" w:sz="0" w:space="0" w:color="auto"/>
          </w:divBdr>
        </w:div>
      </w:divsChild>
    </w:div>
    <w:div w:id="1995139568">
      <w:bodyDiv w:val="1"/>
      <w:marLeft w:val="0"/>
      <w:marRight w:val="0"/>
      <w:marTop w:val="0"/>
      <w:marBottom w:val="0"/>
      <w:divBdr>
        <w:top w:val="none" w:sz="0" w:space="0" w:color="auto"/>
        <w:left w:val="none" w:sz="0" w:space="0" w:color="auto"/>
        <w:bottom w:val="none" w:sz="0" w:space="0" w:color="auto"/>
        <w:right w:val="none" w:sz="0" w:space="0" w:color="auto"/>
      </w:divBdr>
      <w:divsChild>
        <w:div w:id="1582061307">
          <w:marLeft w:val="0"/>
          <w:marRight w:val="0"/>
          <w:marTop w:val="0"/>
          <w:marBottom w:val="0"/>
          <w:divBdr>
            <w:top w:val="none" w:sz="0" w:space="0" w:color="auto"/>
            <w:left w:val="none" w:sz="0" w:space="0" w:color="auto"/>
            <w:bottom w:val="none" w:sz="0" w:space="0" w:color="auto"/>
            <w:right w:val="none" w:sz="0" w:space="0" w:color="auto"/>
          </w:divBdr>
        </w:div>
        <w:div w:id="63337796">
          <w:marLeft w:val="0"/>
          <w:marRight w:val="0"/>
          <w:marTop w:val="0"/>
          <w:marBottom w:val="0"/>
          <w:divBdr>
            <w:top w:val="none" w:sz="0" w:space="0" w:color="auto"/>
            <w:left w:val="none" w:sz="0" w:space="0" w:color="auto"/>
            <w:bottom w:val="none" w:sz="0" w:space="0" w:color="auto"/>
            <w:right w:val="none" w:sz="0" w:space="0" w:color="auto"/>
          </w:divBdr>
        </w:div>
        <w:div w:id="1458525415">
          <w:marLeft w:val="0"/>
          <w:marRight w:val="0"/>
          <w:marTop w:val="0"/>
          <w:marBottom w:val="0"/>
          <w:divBdr>
            <w:top w:val="none" w:sz="0" w:space="0" w:color="auto"/>
            <w:left w:val="none" w:sz="0" w:space="0" w:color="auto"/>
            <w:bottom w:val="none" w:sz="0" w:space="0" w:color="auto"/>
            <w:right w:val="none" w:sz="0" w:space="0" w:color="auto"/>
          </w:divBdr>
        </w:div>
        <w:div w:id="1333992779">
          <w:marLeft w:val="0"/>
          <w:marRight w:val="0"/>
          <w:marTop w:val="0"/>
          <w:marBottom w:val="0"/>
          <w:divBdr>
            <w:top w:val="none" w:sz="0" w:space="0" w:color="auto"/>
            <w:left w:val="none" w:sz="0" w:space="0" w:color="auto"/>
            <w:bottom w:val="none" w:sz="0" w:space="0" w:color="auto"/>
            <w:right w:val="none" w:sz="0" w:space="0" w:color="auto"/>
          </w:divBdr>
        </w:div>
        <w:div w:id="1718628854">
          <w:marLeft w:val="0"/>
          <w:marRight w:val="0"/>
          <w:marTop w:val="0"/>
          <w:marBottom w:val="0"/>
          <w:divBdr>
            <w:top w:val="none" w:sz="0" w:space="0" w:color="auto"/>
            <w:left w:val="none" w:sz="0" w:space="0" w:color="auto"/>
            <w:bottom w:val="none" w:sz="0" w:space="0" w:color="auto"/>
            <w:right w:val="none" w:sz="0" w:space="0" w:color="auto"/>
          </w:divBdr>
        </w:div>
        <w:div w:id="1125082735">
          <w:marLeft w:val="0"/>
          <w:marRight w:val="0"/>
          <w:marTop w:val="0"/>
          <w:marBottom w:val="0"/>
          <w:divBdr>
            <w:top w:val="none" w:sz="0" w:space="0" w:color="auto"/>
            <w:left w:val="none" w:sz="0" w:space="0" w:color="auto"/>
            <w:bottom w:val="none" w:sz="0" w:space="0" w:color="auto"/>
            <w:right w:val="none" w:sz="0" w:space="0" w:color="auto"/>
          </w:divBdr>
        </w:div>
        <w:div w:id="1333754675">
          <w:marLeft w:val="0"/>
          <w:marRight w:val="0"/>
          <w:marTop w:val="0"/>
          <w:marBottom w:val="0"/>
          <w:divBdr>
            <w:top w:val="none" w:sz="0" w:space="0" w:color="auto"/>
            <w:left w:val="none" w:sz="0" w:space="0" w:color="auto"/>
            <w:bottom w:val="none" w:sz="0" w:space="0" w:color="auto"/>
            <w:right w:val="none" w:sz="0" w:space="0" w:color="auto"/>
          </w:divBdr>
        </w:div>
        <w:div w:id="1950089728">
          <w:marLeft w:val="0"/>
          <w:marRight w:val="0"/>
          <w:marTop w:val="0"/>
          <w:marBottom w:val="0"/>
          <w:divBdr>
            <w:top w:val="none" w:sz="0" w:space="0" w:color="auto"/>
            <w:left w:val="none" w:sz="0" w:space="0" w:color="auto"/>
            <w:bottom w:val="none" w:sz="0" w:space="0" w:color="auto"/>
            <w:right w:val="none" w:sz="0" w:space="0" w:color="auto"/>
          </w:divBdr>
        </w:div>
        <w:div w:id="870532503">
          <w:marLeft w:val="0"/>
          <w:marRight w:val="0"/>
          <w:marTop w:val="0"/>
          <w:marBottom w:val="0"/>
          <w:divBdr>
            <w:top w:val="none" w:sz="0" w:space="0" w:color="auto"/>
            <w:left w:val="none" w:sz="0" w:space="0" w:color="auto"/>
            <w:bottom w:val="none" w:sz="0" w:space="0" w:color="auto"/>
            <w:right w:val="none" w:sz="0" w:space="0" w:color="auto"/>
          </w:divBdr>
        </w:div>
        <w:div w:id="1557349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ochinhphu.vn/tao-hanh-lang-phap-ly-hoan-thien-de-quan-ly-hoat-dong-vien-thong-10222102515360517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2023-08-09T08:57:00Z</dcterms:created>
  <dcterms:modified xsi:type="dcterms:W3CDTF">2023-08-09T09:01:00Z</dcterms:modified>
</cp:coreProperties>
</file>