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Vitality Score Engine v0.2 - Technical Report</w:t>
      </w:r>
    </w:p>
    <w:p>
      <w:pPr>
        <w:pStyle w:val="Subtitle"/>
      </w:pPr>
      <w:r>
        <w:t xml:space="preserve">PawHealthAI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PawHealthAI - Vitality Score Engine v0.2</w:t>
      </w:r>
    </w:p>
    <w:p>
      <w:pPr>
        <w:pStyle w:val="BodyText"/>
      </w:pPr>
      <w:r>
        <w:rPr>
          <w:b/>
          <w:bCs/>
        </w:rPr>
        <w:t xml:space="preserve">Technical report for veterinary and engineering review</w:t>
      </w:r>
      <w:r>
        <w:t xml:space="preserve"> </w:t>
      </w:r>
      <w:r>
        <w:t xml:space="preserve">Status:</w:t>
      </w:r>
      <w:r>
        <w:t xml:space="preserve"> </w:t>
      </w:r>
      <w:r>
        <w:rPr>
          <w:i/>
          <w:iCs/>
        </w:rPr>
        <w:t xml:space="preserve">Provisional - not clinically validated</w:t>
      </w:r>
      <w:r>
        <w:t xml:space="preserve"> </w:t>
      </w:r>
      <w:r>
        <w:t xml:space="preserve">Owner: Minh · Reviewer: PawHealthAI Product &amp; Engineering Lead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Upgrade the early notebook prototype into a</w:t>
      </w:r>
      <w:r>
        <w:t xml:space="preserve"> </w:t>
      </w:r>
      <w:r>
        <w:rPr>
          <w:b/>
          <w:bCs/>
        </w:rPr>
        <w:t xml:space="preserve">validation-ready, rules-based scoring</w:t>
      </w:r>
      <w:r>
        <w:rPr>
          <w:b/>
          <w:bCs/>
        </w:rPr>
        <w:t xml:space="preserve"> </w:t>
      </w:r>
      <w:r>
        <w:rPr>
          <w:b/>
          <w:bCs/>
        </w:rPr>
        <w:t xml:space="preserve">engine and test harness</w:t>
      </w:r>
      <w:r>
        <w:t xml:space="preserve"> </w:t>
      </w:r>
      <w:r>
        <w:t xml:space="preserve">built on synthetic data. The priority for v0.2 is</w:t>
      </w:r>
      <w:r>
        <w:t xml:space="preserve"> </w:t>
      </w:r>
      <w:r>
        <w:rPr>
          <w:b/>
          <w:bCs/>
        </w:rPr>
        <w:t xml:space="preserve">safety,</w:t>
      </w:r>
      <w:r>
        <w:rPr>
          <w:b/>
          <w:bCs/>
        </w:rPr>
        <w:t xml:space="preserve"> </w:t>
      </w:r>
      <w:r>
        <w:rPr>
          <w:b/>
          <w:bCs/>
        </w:rPr>
        <w:t xml:space="preserve">explainability and testability</w:t>
      </w:r>
      <w:r>
        <w:t xml:space="preserve"> </w:t>
      </w:r>
      <w:r>
        <w:t xml:space="preserve">- not machine learning and not clinical accuracy.</w:t>
      </w:r>
    </w:p>
    <w:p>
      <w:pPr>
        <w:pStyle w:val="BodyText"/>
      </w:pPr>
      <w:r>
        <w:t xml:space="preserve">The engine produces a 0-100 wellness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score plus a separate acute-safety pathway.</w:t>
      </w:r>
      <w:r>
        <w:t xml:space="preserve"> </w:t>
      </w:r>
      <w:r>
        <w:t xml:space="preserve">It is explicitly</w:t>
      </w:r>
      <w:r>
        <w:t xml:space="preserve"> </w:t>
      </w:r>
      <w:r>
        <w:rPr>
          <w:b/>
          <w:bCs/>
        </w:rPr>
        <w:t xml:space="preserve">non-diagnostic</w:t>
      </w:r>
      <w:r>
        <w:t xml:space="preserve">: it never names a disease and never tells a user</w:t>
      </w:r>
      <w:r>
        <w:t xml:space="preserve"> </w:t>
      </w:r>
      <w:r>
        <w:t xml:space="preserve">their pet is healthy or sick.</w:t>
      </w:r>
    </w:p>
    <w:bookmarkEnd w:id="9"/>
    <w:bookmarkStart w:id="10" w:name="deliverables"/>
    <w:p>
      <w:pPr>
        <w:pStyle w:val="Heading2"/>
      </w:pPr>
      <w:r>
        <w:t xml:space="preserve">2.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phavit/</w:t>
            </w:r>
          </w:p>
        </w:tc>
        <w:tc>
          <w:tcPr/>
          <w:p>
            <w:pPr>
              <w:pStyle w:val="Compact"/>
            </w:pPr>
            <w:r>
              <w:t xml:space="preserve">Importable engine package: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test_case/test_phavit.py</w:t>
            </w:r>
          </w:p>
        </w:tc>
        <w:tc>
          <w:tcPr/>
          <w:p>
            <w:pPr>
              <w:pStyle w:val="Compact"/>
            </w:pPr>
            <w:r>
              <w:t xml:space="preserve">Product-state, weight and safety test suite (pytest or standalone).</w:t>
            </w:r>
            <w:r>
              <w:t xml:space="preserve"> </w:t>
            </w:r>
            <w:r>
              <w:rPr>
                <w:b/>
                <w:bCs/>
              </w:rPr>
              <w:t xml:space="preserve">107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test_case/*.json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 check-in fixtures</w:t>
            </w:r>
            <w:r>
              <w:t xml:space="preserve">, each declaring its own expected band, tier and weight outcome. Eleven are weight scenarios (</w:t>
            </w:r>
            <w:r>
              <w:rPr>
                <w:rStyle w:val="VerbatimChar"/>
              </w:rPr>
              <w:t xml:space="preserve">Weight_*.json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test_case/README.md</w:t>
            </w:r>
          </w:p>
        </w:tc>
        <w:tc>
          <w:tcPr/>
          <w:p>
            <w:pPr>
              <w:pStyle w:val="Compact"/>
            </w:pPr>
            <w:r>
              <w:t xml:space="preserve">How to run the suite and how to add to it, for engineers and reviewers.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conftest.py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test_case/conftest.py</w:t>
            </w:r>
          </w:p>
        </w:tc>
        <w:tc>
          <w:tcPr/>
          <w:p>
            <w:pPr>
              <w:pStyle w:val="Compact"/>
            </w:pPr>
            <w:r>
              <w:t xml:space="preserve">Put the repo root on</w:t>
            </w:r>
            <w:r>
              <w:t xml:space="preserve"> </w:t>
            </w:r>
            <w:r>
              <w:rPr>
                <w:rStyle w:val="VerbatimChar"/>
              </w:rPr>
              <w:t xml:space="preserve">sys.path</w:t>
            </w:r>
            <w:r>
              <w:t xml:space="preserve"> </w:t>
            </w:r>
            <w:r>
              <w:t xml:space="preserve">so the tests resolve</w:t>
            </w:r>
            <w:r>
              <w:t xml:space="preserve"> </w:t>
            </w:r>
            <w:r>
              <w:rPr>
                <w:rStyle w:val="VerbatimChar"/>
              </w:rPr>
              <w:t xml:space="preserve">phavit</w:t>
            </w:r>
            <w:r>
              <w:t xml:space="preserve"> </w:t>
            </w:r>
            <w:r>
              <w:t xml:space="preserve">from either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data_pipeline_vitality_score_v2.ipynb</w:t>
            </w:r>
          </w:p>
        </w:tc>
        <w:tc>
          <w:tcPr/>
          <w:p>
            <w:pPr>
              <w:pStyle w:val="Compact"/>
            </w:pPr>
            <w:r>
              <w:t xml:space="preserve">Runnable walkthrough of all three layers and the weight subsystem, ending with the fixture harness.</w:t>
            </w:r>
            <w:r>
              <w:t xml:space="preserve"> </w:t>
            </w:r>
            <w:r>
              <w:rPr>
                <w:b/>
                <w:bCs/>
              </w:rPr>
              <w:t xml:space="preserve">Imports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phavit/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rather than redefining the engine</w:t>
            </w:r>
            <w:r>
              <w:t xml:space="preserve">, so it cannot drift out of step with the code under test.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PawHealthAI_Vitality_Score.md</w:t>
            </w:r>
          </w:p>
        </w:tc>
        <w:tc>
          <w:tcPr/>
          <w:p>
            <w:pPr>
              <w:pStyle w:val="Compact"/>
            </w:pPr>
            <w:r>
              <w:t xml:space="preserve">Product-level overview of the Vitality Score.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vitality_score_engine_v0_2_report.md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This report (Markdown source and exported Word copy).</w:t>
            </w:r>
          </w:p>
        </w:tc>
      </w:tr>
    </w:tbl>
    <w:p>
      <w:pPr>
        <w:pStyle w:val="BodyText"/>
      </w:pPr>
      <w:r>
        <w:rPr>
          <w:i/>
          <w:iCs/>
        </w:rPr>
        <w:t xml:space="preserve">Legacy prototype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red_engine.py</w:t>
      </w:r>
      <w:r>
        <w:rPr>
          <w:i/>
          <w:iCs/>
        </w:rPr>
        <w:t xml:space="preserve"> </w:t>
      </w:r>
      <w:r>
        <w:rPr>
          <w:i/>
          <w:iCs/>
        </w:rPr>
        <w:t xml:space="preserve">predates v0.2 and is superseded by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phavit/</w:t>
      </w:r>
      <w:r>
        <w:rPr>
          <w:i/>
          <w:iCs/>
        </w:rPr>
        <w:t xml:space="preserve"> </w:t>
      </w:r>
      <w:r>
        <w:rPr>
          <w:i/>
          <w:iCs/>
        </w:rPr>
        <w:t xml:space="preserve">package; it remains in the repo for reference only.</w:t>
      </w:r>
    </w:p>
    <w:bookmarkEnd w:id="10"/>
    <w:bookmarkStart w:id="18" w:name="architecture"/>
    <w:p>
      <w:pPr>
        <w:pStyle w:val="Heading2"/>
      </w:pPr>
      <w:r>
        <w:t xml:space="preserve">3. Architecture</w:t>
      </w:r>
    </w:p>
    <w:p>
      <w:pPr>
        <w:pStyle w:val="FirstParagraph"/>
      </w:pPr>
      <w:r>
        <w:t xml:space="preserve">The engine ships as an importable package rather than notebook-only code, so it</w:t>
      </w:r>
      <w:r>
        <w:t xml:space="preserve"> </w:t>
      </w:r>
      <w:r>
        <w:t xml:space="preserve">can be called from the weekly check-in flow, unit-tested and later persisted: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phavit/models.py</w:t>
      </w:r>
      <w:r>
        <w:t xml:space="preserve"> </w:t>
      </w:r>
      <w:r>
        <w:t xml:space="preserve">- typed dataclasses (</w:t>
      </w:r>
      <w:r>
        <w:rPr>
          <w:rStyle w:val="VerbatimChar"/>
        </w:rPr>
        <w:t xml:space="preserve">PetProfile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CheckInData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WeightTrendResult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RedFlagResult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VitalityScoreResult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phavit/weight.py</w:t>
      </w:r>
      <w:r>
        <w:t xml:space="preserve"> </w:t>
      </w:r>
      <w:r>
        <w:t xml:space="preserve">- the weight subsystem: validation, trend maths, the breed reference table, and the helpers both other layers read.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phavit/red_flags.py</w:t>
      </w:r>
      <w:r>
        <w:t xml:space="preserve"> </w:t>
      </w:r>
      <w:r>
        <w:t xml:space="preserve">- Layer 2 safety net (</w:t>
      </w:r>
      <w:r>
        <w:rPr>
          <w:rStyle w:val="VerbatimChar"/>
        </w:rPr>
        <w:t xml:space="preserve">RedFlagEngine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EMERGENCY_SIGNS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phavit/scoring.py</w:t>
      </w:r>
      <w:r>
        <w:t xml:space="preserve"> </w:t>
      </w:r>
      <w:r>
        <w:t xml:space="preserve">- Layer 1 wellbeing math (</w:t>
      </w:r>
      <w:r>
        <w:rPr>
          <w:rStyle w:val="VerbatimChar"/>
        </w:rPr>
        <w:t xml:space="preserve">VitalityScoreEngine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phavit/pipeline.py</w:t>
      </w:r>
      <w:r>
        <w:t xml:space="preserve"> </w:t>
      </w:r>
      <w:r>
        <w:t xml:space="preserve">- orchestration entry point (</w:t>
      </w:r>
      <w:r>
        <w:rPr>
          <w:rStyle w:val="VerbatimChar"/>
        </w:rPr>
        <w:t xml:space="preserve">process_checkin</w:t>
      </w:r>
      <w:r>
        <w:t xml:space="preserve">).</w:t>
      </w:r>
    </w:p>
    <w:p>
      <w:pPr>
        <w:pStyle w:val="FirstParagraph"/>
      </w:pPr>
      <w:r>
        <w:t xml:space="preserve">The engine runs in two clearly separated decision layers, orchestrated by</w:t>
      </w:r>
      <w:r>
        <w:t xml:space="preserve"> </w:t>
      </w:r>
      <w:r>
        <w:rPr>
          <w:rStyle w:val="VerbatimChar"/>
        </w:rPr>
        <w:t xml:space="preserve">process_checkin()</w:t>
      </w:r>
      <w:r>
        <w:t xml:space="preserve">, with the weight subsystem feeding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them:</w:t>
      </w:r>
    </w:p>
    <w:p>
      <w:pPr>
        <w:pStyle w:val="SourceCode"/>
      </w:pPr>
      <w:r>
        <w:rPr>
          <w:rStyle w:val="VerbatimChar"/>
        </w:rPr>
        <w:t xml:space="preserve">weight readings ─▶ weight.py ─▶ WeightTrendResult ─┐</w:t>
      </w:r>
      <w:r>
        <w:br/>
      </w:r>
      <w:r>
        <w:rPr>
          <w:rStyle w:val="VerbatimChar"/>
        </w:rPr>
        <w:t xml:space="preserve">  (monthly cadence)                                │ (carried forward each week)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check-in ─────────────────▶ Layer 2: RedFlagEngine (safety net, runs FIRST)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emergency / urgent ──▶ safety pathway, score withheld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monitor ──▶ attached as advisory, score still shown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none ──▶ Layer 1: VitalityScoreEngine (0-100 baseline math)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        ▼</w:t>
      </w:r>
      <w:r>
        <w:br/>
      </w:r>
      <w:r>
        <w:rPr>
          <w:rStyle w:val="VerbatimChar"/>
        </w:rPr>
        <w:t xml:space="preserve">                       Layer 3: plain-English explanation (§4)</w:t>
      </w:r>
    </w:p>
    <w:p>
      <w:pPr>
        <w:pStyle w:val="FirstParagraph"/>
      </w:pPr>
      <w:r>
        <w:rPr>
          <w:rStyle w:val="VerbatimChar"/>
        </w:rPr>
        <w:t xml:space="preserve">weight.py</w:t>
      </w:r>
      <w:r>
        <w:t xml:space="preserve"> </w:t>
      </w:r>
      <w:r>
        <w:t xml:space="preserve">imports only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. It knows nothing about scoring or red flags;</w:t>
      </w:r>
      <w:r>
        <w:t xml:space="preserve"> </w:t>
      </w:r>
      <w:r>
        <w:t xml:space="preserve">both of those consume its result. That keeps one definition of</w:t>
      </w:r>
      <w:r>
        <w:t xml:space="preserve"> </w:t>
      </w:r>
      <w:r>
        <w:t xml:space="preserve">“what counts as a</w:t>
      </w:r>
      <w:r>
        <w:t xml:space="preserve"> </w:t>
      </w:r>
      <w:r>
        <w:t xml:space="preserve">weight loss”</w:t>
      </w:r>
      <w:r>
        <w:t xml:space="preserve"> </w:t>
      </w:r>
      <w:r>
        <w:t xml:space="preserve">instead of two that can drift apart.</w:t>
      </w:r>
    </w:p>
    <w:bookmarkStart w:id="11" w:name="the-weight-subsystem"/>
    <w:p>
      <w:pPr>
        <w:pStyle w:val="Heading3"/>
      </w:pPr>
      <w:r>
        <w:t xml:space="preserve">The weight subsystem</w:t>
      </w:r>
    </w:p>
    <w:p>
      <w:pPr>
        <w:pStyle w:val="FirstParagraph"/>
      </w:pPr>
      <w:r>
        <w:t xml:space="preserve">Weight runs on a</w:t>
      </w:r>
      <w:r>
        <w:t xml:space="preserve"> </w:t>
      </w:r>
      <w:r>
        <w:rPr>
          <w:b/>
          <w:bCs/>
        </w:rPr>
        <w:t xml:space="preserve">different clock</w:t>
      </w:r>
      <w:r>
        <w:t xml:space="preserve"> </w:t>
      </w:r>
      <w:r>
        <w:t xml:space="preserve">from the rest of the check-in. Owners weigh a pet</w:t>
      </w:r>
      <w:r>
        <w:t xml:space="preserve"> </w:t>
      </w:r>
      <w:r>
        <w:t xml:space="preserve">roughly monthly, while wellbeing is reported weekly, so the engine cannot simply treat a</w:t>
      </w:r>
      <w:r>
        <w:t xml:space="preserve"> </w:t>
      </w:r>
      <w:r>
        <w:t xml:space="preserve">weight like another 1-5 score. Three rules keep a monthly signal from distorting a weekly</w:t>
      </w:r>
      <w:r>
        <w:t xml:space="preserve"> </w:t>
      </w:r>
      <w:r>
        <w:t xml:space="preserve">number: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Carry-forward.</w:t>
      </w:r>
      <w:r>
        <w:t xml:space="preserve"> </w:t>
      </w:r>
      <w:r>
        <w:t xml:space="preserve">The stored trend - not the raw reading - is applied to every</w:t>
      </w:r>
      <w:r>
        <w:t xml:space="preserve"> </w:t>
      </w:r>
      <w:r>
        <w:t xml:space="preserve">check-in until the next weigh-in. The score is therefore steady between readings,</w:t>
      </w:r>
      <w:r>
        <w:t xml:space="preserve"> </w:t>
      </w:r>
      <w:r>
        <w:t xml:space="preserve">instead of dropping on whichever week a weight happened to be entered.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Staleness decay.</w:t>
      </w:r>
      <w:r>
        <w:t xml:space="preserve"> </w:t>
      </w:r>
      <w:r>
        <w:t xml:space="preserve">The weight’s effect holds at full strength for 8 weeks, then fades</w:t>
      </w:r>
      <w:r>
        <w:t xml:space="preserve"> </w:t>
      </w:r>
      <w:r>
        <w:t xml:space="preserve">linearly to nothing at 12 weeks. An old loss cannot penalise a pet forever.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Rate normalisation.</w:t>
      </w:r>
      <w:r>
        <w:t xml:space="preserve"> </w:t>
      </w:r>
      <w:r>
        <w:t xml:space="preserve">Everything is expressed as</w:t>
      </w:r>
      <w:r>
        <w:t xml:space="preserve"> </w:t>
      </w:r>
      <w:r>
        <w:rPr>
          <w:i/>
          <w:iCs/>
        </w:rPr>
        <w:t xml:space="preserve">percent of body weight changed per</w:t>
      </w:r>
      <w:r>
        <w:rPr>
          <w:i/>
          <w:iCs/>
        </w:rPr>
        <w:t xml:space="preserve"> </w:t>
      </w:r>
      <w:r>
        <w:rPr>
          <w:i/>
          <w:iCs/>
        </w:rPr>
        <w:t xml:space="preserve">4 weeks</w:t>
      </w:r>
      <w:r>
        <w:t xml:space="preserve">, so readings taken at irregular intervals are comparable. A 3% drop over one</w:t>
      </w:r>
      <w:r>
        <w:t xml:space="preserve"> </w:t>
      </w:r>
      <w:r>
        <w:t xml:space="preserve">week and a 3% drop over two months are very different events, and this is what tells</w:t>
      </w:r>
      <w:r>
        <w:t xml:space="preserve"> </w:t>
      </w:r>
      <w:r>
        <w:t xml:space="preserve">them apart. Working in percent rather than kilos also makes a fixed weight mean what it</w:t>
      </w:r>
      <w:r>
        <w:t xml:space="preserve"> </w:t>
      </w:r>
      <w:r>
        <w:t xml:space="preserve">should for the animal carrying it: 5 kg off a beagle is a collapse, 5 kg off a Great</w:t>
      </w:r>
      <w:r>
        <w:t xml:space="preserve"> </w:t>
      </w:r>
      <w:r>
        <w:t xml:space="preserve">Dane is a fortnight of wet weather.</w:t>
      </w:r>
    </w:p>
    <w:p>
      <w:pPr>
        <w:pStyle w:val="FirstParagraph"/>
      </w:pPr>
      <w:r>
        <w:t xml:space="preserve">Weights reach the engine by either of two paths. If the product stores a weight log, the</w:t>
      </w:r>
      <w:r>
        <w:t xml:space="preserve"> </w:t>
      </w:r>
      <w:r>
        <w:t xml:space="preserve">trend is computed once at weigh-in and passed into</w:t>
      </w:r>
      <w:r>
        <w:t xml:space="preserve"> </w:t>
      </w:r>
      <w:r>
        <w:rPr>
          <w:rStyle w:val="VerbatimChar"/>
        </w:rPr>
        <w:t xml:space="preserve">process_checkin()</w:t>
      </w:r>
      <w:r>
        <w:t xml:space="preserve">. If it does not,</w:t>
      </w:r>
      <w:r>
        <w:t xml:space="preserve"> </w:t>
      </w:r>
      <w:r>
        <w:t xml:space="preserve">the engine derives the trend from the optional</w:t>
      </w:r>
      <w:r>
        <w:t xml:space="preserve"> </w:t>
      </w:r>
      <w:r>
        <w:rPr>
          <w:rStyle w:val="VerbatimChar"/>
        </w:rPr>
        <w:t xml:space="preserve">weight_kg</w:t>
      </w:r>
      <w:r>
        <w:t xml:space="preserve"> </w:t>
      </w:r>
      <w:r>
        <w:t xml:space="preserve">field on the check-ins</w:t>
      </w:r>
      <w:r>
        <w:t xml:space="preserve"> </w:t>
      </w:r>
      <w:r>
        <w:t xml:space="preserve">themselves.</w:t>
      </w:r>
      <w:r>
        <w:t xml:space="preserve"> </w:t>
      </w:r>
      <w:r>
        <w:rPr>
          <w:b/>
          <w:bCs/>
        </w:rPr>
        <w:t xml:space="preserve">A pet with no recorded weight produces no trend, and the engine then</w:t>
      </w:r>
      <w:r>
        <w:rPr>
          <w:b/>
          <w:bCs/>
        </w:rPr>
        <w:t xml:space="preserve"> </w:t>
      </w:r>
      <w:r>
        <w:rPr>
          <w:b/>
          <w:bCs/>
        </w:rPr>
        <w:t xml:space="preserve">behaves exactly as it did before weight existed</w:t>
      </w:r>
      <w:r>
        <w:t xml:space="preserve"> </w:t>
      </w:r>
      <w:r>
        <w:t xml:space="preserve">- this is asserted directly by the test</w:t>
      </w:r>
      <w:r>
        <w:t xml:space="preserve"> </w:t>
      </w:r>
      <w:r>
        <w:t xml:space="preserve">suite, because backwards compatibility here is a safety property, not a nicety.</w:t>
      </w:r>
    </w:p>
    <w:p>
      <w:pPr>
        <w:pStyle w:val="BodyText"/>
      </w:pPr>
      <w:r>
        <w:t xml:space="preserve">Before any maths runs, readings are screened. Values outside species plausibility bounds</w:t>
      </w:r>
      <w:r>
        <w:t xml:space="preserve"> </w:t>
      </w:r>
      <w:r>
        <w:t xml:space="preserve">(dog 0.5-120 kg, cat 0.5-15 kg) are dropped, and a jump of more than 25% between</w:t>
      </w:r>
      <w:r>
        <w:t xml:space="preserve"> </w:t>
      </w:r>
      <w:r>
        <w:t xml:space="preserve">consecutive readings is rejected as a data-entry error - a mistyped 4.0 for 40.0 must</w:t>
      </w:r>
      <w:r>
        <w:t xml:space="preserve"> </w:t>
      </w:r>
      <w:r>
        <w:t xml:space="preserve">never reach the escalation rules. If it is the</w:t>
      </w:r>
      <w:r>
        <w:t xml:space="preserve"> </w:t>
      </w:r>
      <w:r>
        <w:rPr>
          <w:i/>
          <w:iCs/>
        </w:rPr>
        <w:t xml:space="preserve">most recent</w:t>
      </w:r>
      <w:r>
        <w:t xml:space="preserve"> </w:t>
      </w:r>
      <w:r>
        <w:t xml:space="preserve">reading that fails, the</w:t>
      </w:r>
      <w:r>
        <w:t xml:space="preserve"> </w:t>
      </w:r>
      <w:r>
        <w:t xml:space="preserve">engine says so and asks the owner to re-check it, rather than quietly scoring an older</w:t>
      </w:r>
      <w:r>
        <w:t xml:space="preserve"> </w:t>
      </w:r>
      <w:r>
        <w:t xml:space="preserve">weight. The comparison baseline is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 up to four previous readings, not</w:t>
      </w:r>
      <w:r>
        <w:t xml:space="preserve"> </w:t>
      </w:r>
      <w:r>
        <w:t xml:space="preserve">the mean, so one bad entry cannot drag it.</w:t>
      </w:r>
    </w:p>
    <w:p>
      <w:pPr>
        <w:pStyle w:val="BodyText"/>
      </w:pPr>
      <w:r>
        <w:t xml:space="preserve">Loss and gain are scored</w:t>
      </w:r>
      <w:r>
        <w:t xml:space="preserve"> </w:t>
      </w:r>
      <w:r>
        <w:rPr>
          <w:b/>
          <w:bCs/>
        </w:rPr>
        <w:t xml:space="preserve">symmetrically</w:t>
      </w:r>
      <w:r>
        <w:t xml:space="preserve">: both run up the same ramp, so a change of the</w:t>
      </w:r>
      <w:r>
        <w:t xml:space="preserve"> </w:t>
      </w:r>
      <w:r>
        <w:t xml:space="preserve">same size costs the same points whichever way the pet moved. What differs is the</w:t>
      </w:r>
      <w:r>
        <w:t xml:space="preserve"> </w:t>
      </w:r>
      <w:r>
        <w:t xml:space="preserve">escalation each direction reaches at the top of that ramp - a loss routes to urgent vet</w:t>
      </w:r>
      <w:r>
        <w:t xml:space="preserve"> </w:t>
      </w:r>
      <w:r>
        <w:t xml:space="preserve">review, a gain to a monitor advisory - and the suppressions that apply on the way.</w:t>
      </w:r>
    </w:p>
    <w:p>
      <w:pPr>
        <w:pStyle w:val="BodyText"/>
      </w:pPr>
      <w:r>
        <w:t xml:space="preserve">Three things are deliberately suppressed. A pet still</w:t>
      </w:r>
      <w:r>
        <w:t xml:space="preserve"> </w:t>
      </w:r>
      <w:r>
        <w:rPr>
          <w:b/>
          <w:bCs/>
        </w:rPr>
        <w:t xml:space="preserve">growing</w:t>
      </w:r>
      <w:r>
        <w:t xml:space="preserve"> </w:t>
      </w:r>
      <w:r>
        <w:t xml:space="preserve">(younger than its</w:t>
      </w:r>
      <w:r>
        <w:t xml:space="preserve"> </w:t>
      </w:r>
      <w:r>
        <w:t xml:space="preserve">breed’s adult age) has its gain rules switched off entirely, and its loss thresholds</w:t>
      </w:r>
      <w:r>
        <w:t xml:space="preserve"> </w:t>
      </w:r>
      <w:r>
        <w:t xml:space="preserve">tightened, because a growing animal losing weight matters more. A pet on a recorded</w:t>
      </w:r>
      <w:r>
        <w:t xml:space="preserve"> </w:t>
      </w:r>
      <w:r>
        <w:rPr>
          <w:b/>
          <w:bCs/>
        </w:rPr>
        <w:t xml:space="preserve">weight-management plan</w:t>
      </w:r>
      <w:r>
        <w:t xml:space="preserve"> </w:t>
      </w:r>
      <w:r>
        <w:t xml:space="preserve">is not penalised for losing weight at a safe rate - up to</w:t>
      </w:r>
      <w:r>
        <w:t xml:space="preserve"> </w:t>
      </w:r>
      <w:r>
        <w:t xml:space="preserve">8%/4 weeks for a dog, 4% for a cat; loss faster than that escalates regardless of the</w:t>
      </w:r>
      <w:r>
        <w:t xml:space="preserve"> </w:t>
      </w:r>
      <w:r>
        <w:t xml:space="preserve">plan. And a pet already</w:t>
      </w:r>
      <w:r>
        <w:t xml:space="preserve"> </w:t>
      </w:r>
      <w:r>
        <w:rPr>
          <w:b/>
          <w:bCs/>
        </w:rPr>
        <w:t xml:space="preserve">below their breed reference</w:t>
      </w:r>
      <w:r>
        <w:t xml:space="preserve"> </w:t>
      </w:r>
      <w:r>
        <w:t xml:space="preserve">is not penalised for gaining,</w:t>
      </w:r>
      <w:r>
        <w:t xml:space="preserve"> </w:t>
      </w:r>
      <w:r>
        <w:t xml:space="preserve">because that is the problem resolving rather than a new one - deducting there would take</w:t>
      </w:r>
      <w:r>
        <w:t xml:space="preserve"> </w:t>
      </w:r>
      <w:r>
        <w:t xml:space="preserve">points off a pet for getting better, and would fall hardest on the pets that had the</w:t>
      </w:r>
      <w:r>
        <w:t xml:space="preserve"> </w:t>
      </w:r>
      <w:r>
        <w:t xml:space="preserve">furthest to come back. The same suppression removes the monitor advisory, so the score</w:t>
      </w:r>
      <w:r>
        <w:t xml:space="preserve"> </w:t>
      </w:r>
      <w:r>
        <w:t xml:space="preserve">and the safety net cannot disagree about whether the gain is a problem.</w:t>
      </w:r>
    </w:p>
    <w:bookmarkEnd w:id="11"/>
    <w:bookmarkStart w:id="15" w:name="X4d1f8ff48cc894cfd476665ce7f724631cd7940"/>
    <w:p>
      <w:pPr>
        <w:pStyle w:val="Heading3"/>
      </w:pPr>
      <w:r>
        <w:t xml:space="preserve">Layer 1 - Wellbeing score (baseline comparison)</w:t>
      </w:r>
    </w:p>
    <w:p>
      <w:pPr>
        <w:pStyle w:val="Compact"/>
        <w:numPr>
          <w:ilvl w:val="0"/>
          <w:numId w:val="1003"/>
        </w:numPr>
      </w:pPr>
      <w:r>
        <w:t xml:space="preserve">Computes the pet’s</w:t>
      </w:r>
      <w:r>
        <w:t xml:space="preserve"> </w:t>
      </w:r>
      <w:r>
        <w:rPr>
          <w:b/>
          <w:bCs/>
        </w:rPr>
        <w:t xml:space="preserve">own recent baseline</w:t>
      </w:r>
      <w:r>
        <w:t xml:space="preserve"> </w:t>
      </w:r>
      <w:r>
        <w:t xml:space="preserve">(mean appetite, energy, sleep, activity)</w:t>
      </w:r>
      <w:r>
        <w:t xml:space="preserve"> </w:t>
      </w:r>
      <w:r>
        <w:t xml:space="preserve">from history via</w:t>
      </w:r>
      <w:r>
        <w:t xml:space="preserve"> </w:t>
      </w:r>
      <w:r>
        <w:rPr>
          <w:rStyle w:val="VerbatimChar"/>
        </w:rPr>
        <w:t xml:space="preserve">BaselineSummary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Scores</w:t>
      </w:r>
      <w:r>
        <w:t xml:space="preserve"> </w:t>
      </w:r>
      <w:r>
        <w:rPr>
          <w:b/>
          <w:bCs/>
        </w:rPr>
        <w:t xml:space="preserve">negative deviations</w:t>
      </w:r>
      <w:r>
        <w:t xml:space="preserve"> </w:t>
      </w:r>
      <w:r>
        <w:t xml:space="preserve">from that baseline, not fixed deductions. Only drops</w:t>
      </w:r>
      <w:r>
        <w:t xml:space="preserve"> </w:t>
      </w:r>
      <w:r>
        <w:t xml:space="preserve">reduce the score.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Breed-aware weighting</w:t>
      </w:r>
      <w:r>
        <w:t xml:space="preserve">: high-energy breeds (e.g. Vizsla, Border Collie) weight</w:t>
      </w:r>
      <w:r>
        <w:t xml:space="preserve"> </w:t>
      </w:r>
      <w:r>
        <w:t xml:space="preserve">activity more heavily (0.45 vs 0.20).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Body-aware weighting</w:t>
      </w:r>
      <w:r>
        <w:t xml:space="preserve">: where a pet sits against its breed weight reference shifts</w:t>
      </w:r>
      <w:r>
        <w:t xml:space="preserve"> </w:t>
      </w:r>
      <w:r>
        <w:t xml:space="preserve">emphasis between indicators. See</w:t>
      </w:r>
      <w:r>
        <w:t xml:space="preserve"> </w:t>
      </w:r>
      <w:r>
        <w:t xml:space="preserve">“Weighting profiles”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Weight change deducts points directly</w:t>
      </w:r>
      <w:r>
        <w:t xml:space="preserve">, on a ramp whose height the weighting</w:t>
      </w:r>
      <w:r>
        <w:t xml:space="preserve"> </w:t>
      </w:r>
      <w:r>
        <w:t xml:space="preserve">profile sets, and fades as the reading 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Signal vs noise</w:t>
      </w:r>
      <w:r>
        <w:t xml:space="preserve">: a single one-day dip is treated as noise;</w:t>
      </w:r>
      <w:r>
        <w:t xml:space="preserve"> </w:t>
      </w:r>
      <w:r>
        <w:rPr>
          <w:b/>
          <w:bCs/>
        </w:rPr>
        <w:t xml:space="preserve">multiple indicators</w:t>
      </w:r>
      <w:r>
        <w:rPr>
          <w:b/>
          <w:bCs/>
        </w:rPr>
        <w:t xml:space="preserve"> </w:t>
      </w:r>
      <w:r>
        <w:rPr>
          <w:b/>
          <w:bCs/>
        </w:rPr>
        <w:t xml:space="preserve">declining together</w:t>
      </w:r>
      <w:r>
        <w:t xml:space="preserve"> </w:t>
      </w:r>
      <w:r>
        <w:t xml:space="preserve">add an extra penalty, and weight counts towards that tally.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Honest uncertainty</w:t>
      </w:r>
      <w:r>
        <w:t xml:space="preserve">: with fewer than 4 recent check-ins the engine returns a</w:t>
      </w:r>
      <w:r>
        <w:t xml:space="preserve"> </w:t>
      </w:r>
      <w:r>
        <w:rPr>
          <w:rStyle w:val="VerbatimChar"/>
        </w:rPr>
        <w:t xml:space="preserve">Building Baseline</w:t>
      </w:r>
      <w:r>
        <w:t xml:space="preserve"> </w:t>
      </w:r>
      <w:r>
        <w:t xml:space="preserve">state with low confidence rather than a fabricated score. A weight</w:t>
      </w:r>
      <w:r>
        <w:t xml:space="preserve"> </w:t>
      </w:r>
      <w:r>
        <w:t xml:space="preserve">signal that is stale or unreliable also caps the reported confidence at</w:t>
      </w:r>
      <w:r>
        <w:t xml:space="preserve"> </w:t>
      </w:r>
      <w:r>
        <w:rPr>
          <w:i/>
          <w:iCs/>
        </w:rPr>
        <w:t xml:space="preserve">moderate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Fourth-check-in unlock</w:t>
      </w:r>
      <w:r>
        <w:t xml:space="preserve">: the total counts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completed check-in, so</w:t>
      </w:r>
      <w:r>
        <w:t xml:space="preserve"> </w:t>
      </w:r>
      <w:r>
        <w:t xml:space="preserve">the first score appears at 4 total (3 previous + current), not the 5th event.</w:t>
      </w:r>
      <w:r>
        <w:t xml:space="preserve"> </w:t>
      </w:r>
      <w:r>
        <w:rPr>
          <w:rStyle w:val="VerbatimChar"/>
        </w:rPr>
        <w:t xml:space="preserve">process_checkin(pet, previous_checkins, current_checkin)</w:t>
      </w:r>
      <w:r>
        <w:t xml:space="preserve"> </w:t>
      </w:r>
      <w:r>
        <w:t xml:space="preserve">takes the two apart to</w:t>
      </w:r>
      <w:r>
        <w:t xml:space="preserve"> </w:t>
      </w:r>
      <w:r>
        <w:t xml:space="preserve">keep that boundary unambiguous.</w:t>
      </w:r>
    </w:p>
    <w:bookmarkStart w:id="12" w:name="how-the-score-is-worked-out"/>
    <w:p>
      <w:pPr>
        <w:pStyle w:val="Heading4"/>
      </w:pPr>
      <w:r>
        <w:t xml:space="preserve">How the score is worked out</w:t>
      </w:r>
    </w:p>
    <w:p>
      <w:pPr>
        <w:pStyle w:val="FirstParagraph"/>
      </w:pPr>
      <w:r>
        <w:t xml:space="preserve">Every pet starts each week on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and only ever loses points. Nothing a pet does can</w:t>
      </w:r>
      <w:r>
        <w:t xml:space="preserve"> </w:t>
      </w:r>
      <w:r>
        <w:t xml:space="preserve">push the score above 100 - a pet who is unusually lively this week simply stays at 100.</w:t>
      </w:r>
      <w:r>
        <w:t xml:space="preserve"> </w:t>
      </w:r>
      <w:r>
        <w:t xml:space="preserve">The comparison is always against</w:t>
      </w:r>
      <w:r>
        <w:t xml:space="preserve"> </w:t>
      </w:r>
      <w:r>
        <w:rPr>
          <w:b/>
          <w:bCs/>
        </w:rPr>
        <w:t xml:space="preserve">that pet’s own recent normal</w:t>
      </w:r>
      <w:r>
        <w:t xml:space="preserve">, never against other</w:t>
      </w:r>
      <w:r>
        <w:t xml:space="preserve"> </w:t>
      </w:r>
      <w:r>
        <w:t xml:space="preserve">pets.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Work out what normal looks like.</w:t>
      </w:r>
      <w:r>
        <w:t xml:space="preserve"> </w:t>
      </w:r>
      <w:r>
        <w:t xml:space="preserve">Average the pet’s last few check-ins to get their</w:t>
      </w:r>
      <w:r>
        <w:t xml:space="preserve"> </w:t>
      </w:r>
      <w:r>
        <w:t xml:space="preserve">usual appetite, energy, sleep and activity.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Measure only the drops.</w:t>
      </w:r>
      <w:r>
        <w:t xml:space="preserve"> </w:t>
      </w:r>
      <w:r>
        <w:t xml:space="preserve">Compare this week against that normal. If appetite went</w:t>
      </w:r>
      <w:r>
        <w:t xml:space="preserve"> </w:t>
      </w:r>
      <w:r>
        <w:rPr>
          <w:i/>
          <w:iCs/>
        </w:rPr>
        <w:t xml:space="preserve">up</w:t>
      </w:r>
      <w:r>
        <w:t xml:space="preserve">, it counts as zero, not as a bonus. Appetite, energy and sleep are measured in</w:t>
      </w:r>
      <w:r>
        <w:t xml:space="preserve"> </w:t>
      </w:r>
      <w:r>
        <w:t xml:space="preserve">points on the 1-5 scale; activity is measured as a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 usual minutes,</w:t>
      </w:r>
      <w:r>
        <w:t xml:space="preserve"> </w:t>
      </w:r>
      <w:r>
        <w:t xml:space="preserve">because</w:t>
      </w:r>
      <w:r>
        <w:t xml:space="preserve"> </w:t>
      </w:r>
      <w:r>
        <w:t xml:space="preserve">“30 minutes less”</w:t>
      </w:r>
      <w:r>
        <w:t xml:space="preserve"> </w:t>
      </w:r>
      <w:r>
        <w:t xml:space="preserve">means something very different for a pet who usually does 40</w:t>
      </w:r>
      <w:r>
        <w:t xml:space="preserve"> </w:t>
      </w:r>
      <w:r>
        <w:t xml:space="preserve">minutes than for one who does 120.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Decide how much each drop matters.</w:t>
      </w:r>
      <w:r>
        <w:t xml:space="preserve"> </w:t>
      </w:r>
      <w:r>
        <w:t xml:space="preserve">Each indicator has a weight - its share of</w:t>
      </w:r>
      <w:r>
        <w:t xml:space="preserve"> </w:t>
      </w:r>
      <w:r>
        <w:t xml:space="preserve">importance. The four weights always add up to 1.0, so they split a single fixed budget</w:t>
      </w:r>
      <w:r>
        <w:t xml:space="preserve"> </w:t>
      </w:r>
      <w:r>
        <w:t xml:space="preserve">between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Convert drops into points lost.</w:t>
      </w:r>
      <w:r>
        <w:t xml:space="preserve"> </w:t>
      </w:r>
      <w:r>
        <w:t xml:space="preserve">Multiply each weighted drop by 60, the constant</w:t>
      </w:r>
      <w:r>
        <w:t xml:space="preserve"> </w:t>
      </w:r>
      <w:r>
        <w:t xml:space="preserve">that sets how harsh the engine is overall. A one-point appetite drop for a normal-breed</w:t>
      </w:r>
      <w:r>
        <w:t xml:space="preserve"> </w:t>
      </w:r>
      <w:r>
        <w:t xml:space="preserve">dog costs 0.30 × 60 =</w:t>
      </w:r>
      <w:r>
        <w:t xml:space="preserve"> </w:t>
      </w:r>
      <w:r>
        <w:rPr>
          <w:b/>
          <w:bCs/>
        </w:rPr>
        <w:t xml:space="preserve">18 points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Subtract for weight loss.</w:t>
      </w:r>
      <w:r>
        <w:t xml:space="preserve"> </w:t>
      </w:r>
      <w:r>
        <w:t xml:space="preserve">If a recent weigh-in shows the pet losing body weight,</w:t>
      </w:r>
      <w:r>
        <w:t xml:space="preserve"> </w:t>
      </w:r>
      <w:r>
        <w:t xml:space="preserve">subtract points on a sliding scale: nothing below 2% per 4 weeks, rising steadily to a</w:t>
      </w:r>
      <w:r>
        <w:t xml:space="preserve"> </w:t>
      </w:r>
      <w:r>
        <w:t xml:space="preserve">maximum of 15 points at 10% per 4 weeks. Past 10% the safety net takes over instead, so</w:t>
      </w:r>
      <w:r>
        <w:t xml:space="preserve"> </w:t>
      </w:r>
      <w:r>
        <w:t xml:space="preserve">the deduction stops growing.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Add a penalty when several things slip at once.</w:t>
      </w:r>
      <w:r>
        <w:t xml:space="preserve"> </w:t>
      </w:r>
      <w:r>
        <w:t xml:space="preserve">One indicator dipping is usually</w:t>
      </w:r>
      <w:r>
        <w:t xml:space="preserve"> </w:t>
      </w:r>
      <w:r>
        <w:t xml:space="preserve">noise. Two or more at the same time is a pattern, and costs a further 12 points.</w:t>
      </w:r>
      <w:r>
        <w:t xml:space="preserve"> </w:t>
      </w:r>
      <w:r>
        <w:t xml:space="preserve">Weight counts as one of those indicators - but a</w:t>
      </w:r>
      <w:r>
        <w:t xml:space="preserve"> </w:t>
      </w:r>
      <w:r>
        <w:rPr>
          <w:i/>
          <w:iCs/>
        </w:rPr>
        <w:t xml:space="preserve">fractional</w:t>
      </w:r>
      <w:r>
        <w:t xml:space="preserve"> </w:t>
      </w:r>
      <w:r>
        <w:t xml:space="preserve">one, contributing less as</w:t>
      </w:r>
      <w:r>
        <w:t xml:space="preserve"> </w:t>
      </w:r>
      <w:r>
        <w:t xml:space="preserve">the weigh-in ages, so a fading signal tapers off instead of vanishing overnight.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 the care nudge.</w:t>
      </w:r>
      <w:r>
        <w:t xml:space="preserve"> </w:t>
      </w:r>
      <w:r>
        <w:t xml:space="preserve">Overdue worming removes a further 8 points.</w:t>
      </w:r>
    </w:p>
    <w:p>
      <w:pPr>
        <w:pStyle w:val="FirstParagraph"/>
      </w:pPr>
      <w:r>
        <w:t xml:space="preserve">Round the result and clamp it to the 0-100 range. Bands (provisional):</w:t>
      </w:r>
      <w:r>
        <w:t xml:space="preserve"> </w:t>
      </w:r>
      <w:r>
        <w:rPr>
          <w:b/>
          <w:bCs/>
        </w:rPr>
        <w:t xml:space="preserve">Bright Green ≥85 · Medium Green ≥70 · Watch ≥50 · Action Needed &lt;50.</w:t>
      </w:r>
    </w:p>
    <w:p>
      <w:pPr>
        <w:pStyle w:val="BodyText"/>
      </w:pPr>
      <w:r>
        <w:rPr>
          <w:b/>
          <w:bCs/>
        </w:rPr>
        <w:t xml:space="preserve">Worked example - Scout, a normal-breed Labrador.</w:t>
      </w:r>
      <w:r>
        <w:t xml:space="preserve"> </w:t>
      </w:r>
      <w:r>
        <w:t xml:space="preserve">Usual scores 4/4/4 and 60 minutes of</w:t>
      </w:r>
      <w:r>
        <w:t xml:space="preserve"> </w:t>
      </w:r>
      <w:r>
        <w:t xml:space="preserve">activity. This week: appetite 3, energy 3, sleep 4, activity 60 minutes, and a weigh-in</w:t>
      </w:r>
      <w:r>
        <w:t xml:space="preserve"> </w:t>
      </w:r>
      <w:r>
        <w:t xml:space="preserve">three weeks ago showing 6% body weight lost per 4 weeks.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700"/>
        <w:gridCol w:w="1440"/>
        <w:gridCol w:w="2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Running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Appetite</w:t>
            </w:r>
          </w:p>
        </w:tc>
        <w:tc>
          <w:tcPr/>
          <w:p>
            <w:pPr>
              <w:pStyle w:val="Compact"/>
            </w:pPr>
            <w:r>
              <w:t xml:space="preserve">down 1 point (4→3), weight 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down 1 point (4→3), weight 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weight</w:t>
            </w:r>
          </w:p>
        </w:tc>
        <w:tc>
          <w:tcPr/>
          <w:p>
            <w:pPr>
              <w:pStyle w:val="Compact"/>
            </w:pPr>
            <w:r>
              <w:t xml:space="preserve">6%/4wk loss, fresh reading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Several together</w:t>
            </w:r>
          </w:p>
        </w:tc>
        <w:tc>
          <w:tcPr/>
          <w:p>
            <w:pPr>
              <w:pStyle w:val="Compact"/>
            </w:pPr>
            <w:r>
              <w:t xml:space="preserve">appetite + energy + weight all declining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Worming</w:t>
            </w:r>
          </w:p>
        </w:tc>
        <w:tc>
          <w:tcPr/>
          <w:p>
            <w:pPr>
              <w:pStyle w:val="Compact"/>
            </w:pPr>
            <w:r>
              <w:t xml:space="preserve">up to 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rounds to</w:t>
            </w:r>
            <w:r>
              <w:t xml:space="preserve"> </w:t>
            </w:r>
            <w:r>
              <w:rPr>
                <w:b/>
                <w:bCs/>
              </w:rPr>
              <w:t xml:space="preserve">44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i/>
                <w:iCs/>
              </w:rPr>
              <w:t xml:space="preserve">Action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44</w:t>
            </w:r>
          </w:p>
        </w:tc>
      </w:tr>
    </w:tbl>
    <w:p>
      <w:pPr>
        <w:pStyle w:val="BodyText"/>
      </w:pPr>
      <w:r>
        <w:t xml:space="preserve">Scout’s individual signs are each mild, but three of them moved the same way at once, and</w:t>
      </w:r>
      <w:r>
        <w:t xml:space="preserve"> </w:t>
      </w:r>
      <w:r>
        <w:t xml:space="preserve">that is what drops him two bands. This is the behaviour the engine is designed to produce:</w:t>
      </w:r>
      <w:r>
        <w:t xml:space="preserve"> </w:t>
      </w:r>
      <w:r>
        <w:t xml:space="preserve">no single reading is alarming, the combination is.</w:t>
      </w:r>
    </w:p>
    <w:p>
      <w:pPr>
        <w:pStyle w:val="BodyText"/>
      </w:pPr>
      <w:r>
        <w:rPr>
          <w:i/>
          <w:iCs/>
        </w:rPr>
        <w:t xml:space="preserve">(A note on that last step: 44.5 rounds to 44, not 45. Python rounds a value sitting</w:t>
      </w:r>
      <w:r>
        <w:rPr>
          <w:i/>
          <w:iCs/>
        </w:rPr>
        <w:t xml:space="preserve"> </w:t>
      </w:r>
      <w:r>
        <w:rPr>
          <w:i/>
          <w:iCs/>
        </w:rPr>
        <w:t xml:space="preserve">exactly halfway to the nearest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even</w:t>
      </w:r>
      <w:r>
        <w:rPr>
          <w:i/>
          <w:iCs/>
        </w:rPr>
        <w:t xml:space="preserve"> </w:t>
      </w:r>
      <w:r>
        <w:rPr>
          <w:i/>
          <w:iCs/>
        </w:rPr>
        <w:t xml:space="preserve">number, so scores landing on a .5 boundary go down</w:t>
      </w:r>
      <w:r>
        <w:rPr>
          <w:i/>
          <w:iCs/>
        </w:rPr>
        <w:t xml:space="preserve"> </w:t>
      </w:r>
      <w:r>
        <w:rPr>
          <w:i/>
          <w:iCs/>
        </w:rPr>
        <w:t xml:space="preserve">as often as up rather than always up. It is worth knowing when hand-checking a score, but</w:t>
      </w:r>
      <w:r>
        <w:rPr>
          <w:i/>
          <w:iCs/>
        </w:rPr>
        <w:t xml:space="preserve"> </w:t>
      </w:r>
      <w:r>
        <w:rPr>
          <w:i/>
          <w:iCs/>
        </w:rPr>
        <w:t xml:space="preserve">it can only ever move the result by a single point.)</w:t>
      </w:r>
    </w:p>
    <w:bookmarkEnd w:id="12"/>
    <w:bookmarkStart w:id="13" w:name="weighting-profiles"/>
    <w:p>
      <w:pPr>
        <w:pStyle w:val="Heading4"/>
      </w:pPr>
      <w:r>
        <w:t xml:space="preserve">Weighting profiles</w:t>
      </w:r>
    </w:p>
    <w:p>
      <w:pPr>
        <w:pStyle w:val="FirstParagraph"/>
      </w:pPr>
      <w:r>
        <w:t xml:space="preserve">The base profile comes from the breed’s energy level. Where the pet sits against its</w:t>
      </w:r>
      <w:r>
        <w:t xml:space="preserve"> </w:t>
      </w:r>
      <w:r>
        <w:rPr>
          <w:b/>
          <w:bCs/>
        </w:rPr>
        <w:t xml:space="preserve">breed weight reference</w:t>
      </w:r>
      <w:r>
        <w:t xml:space="preserve"> </w:t>
      </w:r>
      <w:r>
        <w:t xml:space="preserve">then shifts the emphasis, after which the weights are</w:t>
      </w:r>
      <w:r>
        <w:t xml:space="preserve"> </w:t>
      </w:r>
      <w:r>
        <w:rPr>
          <w:b/>
          <w:bCs/>
        </w:rPr>
        <w:t xml:space="preserve">renormalised back to a sum of 1.0</w:t>
      </w:r>
      <w:r>
        <w:t xml:space="preserve">.</w:t>
      </w:r>
    </w:p>
    <w:p>
      <w:pPr>
        <w:pStyle w:val="BodyText"/>
      </w:pPr>
      <w:r>
        <w:t xml:space="preserve">That renormalisation is load-bearing. Adding weight to activity without rescaling would</w:t>
      </w:r>
      <w:r>
        <w:t xml:space="preserve"> </w:t>
      </w:r>
      <w:r>
        <w:t xml:space="preserve">push the total above 1.0, which makes the score uniformly harsher rather than simply</w:t>
      </w:r>
      <w:r>
        <w:t xml:space="preserve"> </w:t>
      </w:r>
      <w:r>
        <w:t xml:space="preserve">re-prioritising activity - a different, and worse, behaviour. A test asserts every profile</w:t>
      </w:r>
      <w:r>
        <w:t xml:space="preserve"> </w:t>
      </w:r>
      <w:r>
        <w:t xml:space="preserve">sums to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0"/>
        <w:gridCol w:w="900"/>
        <w:gridCol w:w="720"/>
        <w:gridCol w:w="630"/>
        <w:gridCol w:w="900"/>
        <w:gridCol w:w="2430"/>
        <w:gridCol w:w="15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Appetite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Energy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Sleep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Activity</w:t>
            </w:r>
            <w:r>
              <w:t xml:space="preserve"> </w:t>
            </w:r>
            <w:r>
              <w:t xml:space="preserve">“drop”</w:t>
            </w:r>
            <w:r>
              <w:t xml:space="preserve"> </w:t>
            </w:r>
            <w:r>
              <w:t xml:space="preserve">starts 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 ramp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Standard, above reference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Standard, above reference,</w:t>
            </w:r>
            <w:r>
              <w:t xml:space="preserve"> </w:t>
            </w:r>
            <w:r>
              <w:rPr>
                <w:i/>
                <w:iCs/>
              </w:rPr>
              <w:t xml:space="preserve">still gaining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Standard, well above reference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Standard, well above reference,</w:t>
            </w:r>
            <w:r>
              <w:t xml:space="preserve"> </w:t>
            </w:r>
            <w:r>
              <w:rPr>
                <w:i/>
                <w:iCs/>
              </w:rPr>
              <w:t xml:space="preserve">still gaining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Standard, below reference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Standard, below reference,</w:t>
            </w:r>
            <w:r>
              <w:t xml:space="preserve"> </w:t>
            </w:r>
            <w:r>
              <w:rPr>
                <w:i/>
                <w:iCs/>
              </w:rPr>
              <w:t xml:space="preserve">still losing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High-energy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High-energy, above reference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High-energy, above reference,</w:t>
            </w:r>
            <w:r>
              <w:t xml:space="preserve"> </w:t>
            </w:r>
            <w:r>
              <w:rPr>
                <w:i/>
                <w:iCs/>
              </w:rPr>
              <w:t xml:space="preserve">still gaining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High-energy, well above reference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High-energy, well above reference,</w:t>
            </w:r>
            <w:r>
              <w:t xml:space="preserve"> </w:t>
            </w:r>
            <w:r>
              <w:rPr>
                <w:i/>
                <w:iCs/>
              </w:rPr>
              <w:t xml:space="preserve">still gaining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High-energy, below reference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High-energy, below reference,</w:t>
            </w:r>
            <w:r>
              <w:t xml:space="preserve"> </w:t>
            </w:r>
            <w:r>
              <w:rPr>
                <w:i/>
                <w:iCs/>
              </w:rPr>
              <w:t xml:space="preserve">still losing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19.50</w:t>
            </w:r>
          </w:p>
        </w:tc>
      </w:tr>
    </w:tbl>
    <w:p>
      <w:pPr>
        <w:pStyle w:val="BodyText"/>
      </w:pPr>
      <w:r>
        <w:t xml:space="preserve">Three separate things are happening in that table.</w:t>
      </w:r>
    </w:p>
    <w:p>
      <w:pPr>
        <w:pStyle w:val="BodyText"/>
      </w:pPr>
      <w:r>
        <w:rPr>
          <w:b/>
          <w:bCs/>
        </w:rPr>
        <w:t xml:space="preserve">Where the pet sits shifts the emphasis.</w:t>
      </w:r>
      <w:r>
        <w:t xml:space="preserve"> </w:t>
      </w:r>
      <w:r>
        <w:t xml:space="preserve">For a pet carrying extra weight, sustained low</w:t>
      </w:r>
      <w:r>
        <w:t xml:space="preserve"> </w:t>
      </w:r>
      <w:r>
        <w:t xml:space="preserve">activity is both more consequential and the lever an owner can actually pull, so activity</w:t>
      </w:r>
      <w:r>
        <w:t xml:space="preserve"> </w:t>
      </w:r>
      <w:r>
        <w:t xml:space="preserve">is weighted up and the bar for calling it a</w:t>
      </w:r>
      <w:r>
        <w:t xml:space="preserve"> </w:t>
      </w:r>
      <w:r>
        <w:t xml:space="preserve">“drop”</w:t>
      </w:r>
      <w:r>
        <w:t xml:space="preserve"> </w:t>
      </w:r>
      <w:r>
        <w:t xml:space="preserve">is lowered from 25% to 20%. For a pet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their reference the lever is intake rather than exercise, so appetite is weighted</w:t>
      </w:r>
      <w:r>
        <w:t xml:space="preserve"> </w:t>
      </w:r>
      <w:r>
        <w:t xml:space="preserve">up instead. Neither is a deduction in itself - being heavy or light never costs points</w:t>
      </w:r>
      <w:r>
        <w:t xml:space="preserve"> </w:t>
      </w:r>
      <w:r>
        <w:t xml:space="preserve">directly, it only changes which changes matter most.</w:t>
      </w:r>
    </w:p>
    <w:p>
      <w:pPr>
        <w:pStyle w:val="BodyText"/>
      </w:pPr>
      <w:r>
        <w:rPr>
          <w:b/>
          <w:bCs/>
        </w:rPr>
        <w:t xml:space="preserve">Where the pet sits also sets how tall the weight ramp is.</w:t>
      </w:r>
      <w:r>
        <w:t xml:space="preserve"> </w:t>
      </w:r>
      <w:r>
        <w:t xml:space="preserve">A pet already outside their</w:t>
      </w:r>
      <w:r>
        <w:t xml:space="preserve"> </w:t>
      </w:r>
      <w:r>
        <w:t xml:space="preserve">healthy range has more at stake in a weight move than one sitting comfortably inside it, so</w:t>
      </w:r>
      <w:r>
        <w:t xml:space="preserve"> </w:t>
      </w:r>
      <w:r>
        <w:t xml:space="preserve">the same 6%/4wk change costs them more: the</w:t>
      </w:r>
      <w:r>
        <w:t xml:space="preserve"> </w:t>
      </w:r>
      <w:r>
        <w:rPr>
          <w:rStyle w:val="VerbatimChar"/>
        </w:rPr>
        <w:t xml:space="preserve">weight_cap_multiplier</w:t>
      </w:r>
      <w:r>
        <w:t xml:space="preserve"> </w:t>
      </w:r>
      <w:r>
        <w:t xml:space="preserve">scales</w:t>
      </w:r>
      <w:r>
        <w:t xml:space="preserve"> </w:t>
      </w:r>
      <w:r>
        <w:rPr>
          <w:rStyle w:val="VerbatimChar"/>
        </w:rPr>
        <w:t xml:space="preserve">MAX_WEIGHT_PENALTY</w:t>
      </w:r>
      <w:r>
        <w:t xml:space="preserve"> </w:t>
      </w:r>
      <w:r>
        <w:t xml:space="preserve">from 15 to 18 or 19.5. It scales the ramp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- it never moves</w:t>
      </w:r>
      <w:r>
        <w:t xml:space="preserve"> </w:t>
      </w:r>
      <w:r>
        <w:t xml:space="preserve">where the deduction starts (2%/4wk) or where it tops out (10%/4wk), so every pet keeps</w:t>
      </w:r>
      <w:r>
        <w:t xml:space="preserve"> </w:t>
      </w:r>
      <w:r>
        <w:t xml:space="preserve">identical red-flag boundaries and only the number of points differs.</w:t>
      </w:r>
    </w:p>
    <w:p>
      <w:pPr>
        <w:pStyle w:val="BodyText"/>
      </w:pPr>
      <w:r>
        <w:t xml:space="preserve">That cap is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fifth member of the sum-to-1.0 budget. Those four split</w:t>
      </w:r>
      <w:r>
        <w:t xml:space="preserve"> </w:t>
      </w:r>
      <w:r>
        <w:t xml:space="preserve">how much a</w:t>
      </w:r>
      <w:r>
        <w:t xml:space="preserve"> </w:t>
      </w:r>
      <w:r>
        <w:rPr>
          <w:i/>
          <w:iCs/>
        </w:rPr>
        <w:t xml:space="preserve">behavioural</w:t>
      </w:r>
      <w:r>
        <w:t xml:space="preserve"> </w:t>
      </w:r>
      <w:r>
        <w:t xml:space="preserve">change can cost; the weight ramp is a separate term added on top.</w:t>
      </w:r>
      <w:r>
        <w:t xml:space="preserve"> </w:t>
      </w:r>
      <w:r>
        <w:t xml:space="preserve">Folding it in would have raised weight’s importance by lowering the other four, which is a</w:t>
      </w:r>
      <w:r>
        <w:t xml:space="preserve"> </w:t>
      </w:r>
      <w:r>
        <w:t xml:space="preserve">different claim from the one intended here.</w:t>
      </w:r>
    </w:p>
    <w:p>
      <w:pPr>
        <w:pStyle w:val="BodyText"/>
      </w:pPr>
      <w:r>
        <w:rPr>
          <w:b/>
          <w:bCs/>
        </w:rPr>
        <w:t xml:space="preserve">Which way the weight is moving amplifies the emphasis.</w:t>
      </w:r>
      <w:r>
        <w:t xml:space="preserve"> </w:t>
      </w:r>
      <w:r>
        <w:t xml:space="preserve">A pet above their range and</w:t>
      </w:r>
      <w:r>
        <w:t xml:space="preserve"> </w:t>
      </w:r>
      <w:r>
        <w:t xml:space="preserve">still gaining, or below it and still losing, is moving</w:t>
      </w:r>
      <w:r>
        <w:t xml:space="preserve"> </w:t>
      </w:r>
      <w:r>
        <w:rPr>
          <w:i/>
          <w:iCs/>
        </w:rPr>
        <w:t xml:space="preserve">away</w:t>
      </w:r>
      <w:r>
        <w:t xml:space="preserve"> </w:t>
      </w:r>
      <w:r>
        <w:t xml:space="preserve">from where they should be, so</w:t>
      </w:r>
      <w:r>
        <w:t xml:space="preserve"> </w:t>
      </w:r>
      <w:r>
        <w:t xml:space="preserve">the lever leans further - the base bump is multiplied by</w:t>
      </w:r>
      <w:r>
        <w:t xml:space="preserve"> </w:t>
      </w:r>
      <w:r>
        <w:rPr>
          <w:rStyle w:val="VerbatimChar"/>
        </w:rPr>
        <w:t xml:space="preserve">ADVERSE_TREND_EMPHASIS</w:t>
      </w:r>
      <w:r>
        <w:t xml:space="preserve"> </w:t>
      </w:r>
      <w:r>
        <w:t xml:space="preserve">= 1.5 and</w:t>
      </w:r>
      <w:r>
        <w:t xml:space="preserve"> </w:t>
      </w:r>
      <w:r>
        <w:t xml:space="preserve">the profile renormalised again. The amplification is deliberately one-sided: a pet moving</w:t>
      </w:r>
      <w:r>
        <w:t xml:space="preserve"> </w:t>
      </w:r>
      <w:r>
        <w:t xml:space="preserve">back towards their range keeps the base emphasis rather than a reduced one, because the</w:t>
      </w:r>
      <w:r>
        <w:t xml:space="preserve"> </w:t>
      </w:r>
      <w:r>
        <w:t xml:space="preserve">situation is resolving and there is no case for leaning harder on an owner already fixing</w:t>
      </w:r>
      <w:r>
        <w:t xml:space="preserve"> </w:t>
      </w:r>
      <w:r>
        <w:t xml:space="preserve">it - but nor is there one for easing off the indicator doing the fixing. It also expires</w:t>
      </w:r>
      <w:r>
        <w:t xml:space="preserve"> </w:t>
      </w:r>
      <w:r>
        <w:t xml:space="preserve">with the reading: once the signal has decayed to nothing it stops steering which indicators</w:t>
      </w:r>
      <w:r>
        <w:t xml:space="preserve"> </w:t>
      </w:r>
      <w:r>
        <w:t xml:space="preserve">matter, exactly as it stops deducting points.</w:t>
      </w:r>
    </w:p>
    <w:p>
      <w:pPr>
        <w:pStyle w:val="BodyText"/>
      </w:pPr>
      <w:r>
        <w:t xml:space="preserve">Breeds not in the reference table, and all crossbreeds, return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and use the</w:t>
      </w:r>
      <w:r>
        <w:t xml:space="preserve"> </w:t>
      </w:r>
      <w:r>
        <w:t xml:space="preserve">unmodified base profile with a cap multiplier of 1.0.</w:t>
      </w:r>
    </w:p>
    <w:bookmarkEnd w:id="13"/>
    <w:bookmarkStart w:id="14" w:name="formal-notation"/>
    <w:p>
      <w:pPr>
        <w:pStyle w:val="Heading4"/>
      </w:pPr>
      <w:r>
        <w:t xml:space="preserve">Formal notation</w:t>
      </w:r>
    </w:p>
    <w:p>
      <w:pPr>
        <w:pStyle w:val="FirstParagraph"/>
      </w:pPr>
      <w:r>
        <w:t xml:space="preserve">With baseline means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E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M</m:t>
            </m:r>
          </m:e>
        </m:acc>
      </m:oMath>
      <w:r>
        <w:t xml:space="preserve"> </w:t>
      </w:r>
      <w:r>
        <w:t xml:space="preserve">(appetite, energy, sleep, activity)</w:t>
      </w:r>
      <w:r>
        <w:t xml:space="preserve"> </w:t>
      </w:r>
      <w:r>
        <w:t xml:space="preserve">over the last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check-ins, take</w:t>
      </w:r>
      <w:r>
        <w:t xml:space="preserve"> </w:t>
      </w:r>
      <w:r>
        <w:rPr>
          <w:b/>
          <w:bCs/>
        </w:rPr>
        <w:t xml:space="preserve">downward deviations only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acc>
            <m:accPr>
              <m:chr m:val="‾"/>
            </m:accPr>
            <m:e>
              <m:r>
                <m:t>E</m:t>
              </m:r>
            </m:e>
          </m:acc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acc>
            <m:accPr>
              <m:chr m:val="‾"/>
            </m:accPr>
            <m:e>
              <m:r>
                <m:t>S</m:t>
              </m:r>
            </m:e>
          </m:acc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acc>
                    <m:accPr>
                      <m:chr m:val="‾"/>
                    </m:accPr>
                    <m:e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M</m:t>
                      </m:r>
                    </m:e>
                  </m:acc>
                </m:den>
              </m:f>
            </m:e>
          </m:d>
        </m:oMath>
      </m:oMathPara>
    </w:p>
    <w:p>
      <w:pPr>
        <w:pStyle w:val="FirstParagraph"/>
      </w:pPr>
      <w:r>
        <w:t xml:space="preserve">(</w:t>
      </w:r>
      <m:oMath>
        <m:r>
          <m:rPr>
            <m:sty m:val="p"/>
          </m:rPr>
          <m:t>Δ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s</m:t>
        </m:r>
      </m:oMath>
      <w:r>
        <w:t xml:space="preserve"> </w:t>
      </w:r>
      <w:r>
        <w:t xml:space="preserve">are 1–5 point drops;</w:t>
      </w:r>
      <w:r>
        <w:t xml:space="preserve"> </w:t>
      </w:r>
      <m:oMath>
        <m:r>
          <m:rPr>
            <m:sty m:val="p"/>
          </m:rPr>
          <m:t>Δ</m:t>
        </m:r>
        <m:r>
          <m:t>m</m:t>
        </m:r>
      </m:oMath>
      <w:r>
        <w:t xml:space="preserve"> </w:t>
      </w:r>
      <w:r>
        <w:t xml:space="preserve">is a fraction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.)</w:t>
      </w:r>
      <w:r>
        <w:t xml:space="preserve"> </w:t>
      </w:r>
      <w:r>
        <w:t xml:space="preserve">Take the base weights by breed energy level, apply the body-status bumps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, and renormalise so the four sum to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t>w</m:t>
              </m:r>
            </m:e>
            <m:sub>
              <m:r>
                <m:t>a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,</m:t>
          </m:r>
          <m:sSubSup>
            <m:e>
              <m:r>
                <m:t>w</m:t>
              </m:r>
            </m:e>
            <m:sub>
              <m:r>
                <m:t>e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,</m:t>
          </m:r>
          <m:sSubSup>
            <m:e>
              <m:r>
                <m:t>w</m:t>
              </m:r>
            </m:e>
            <m:sub>
              <m:r>
                <m:t>s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,</m:t>
          </m:r>
          <m:sSubSup>
            <m:e>
              <m:r>
                <m:t>w</m:t>
              </m:r>
            </m:e>
            <m:sub>
              <m:r>
                <m:t>m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(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0.20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standard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(</m:t>
                    </m:r>
                    <m:r>
                      <m:t>0.20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0.45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high-energy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0.05</m:t>
                    </m:r>
                  </m:e>
                  <m:e>
                    <m:r>
                      <m:rPr>
                        <m:nor/>
                        <m:sty m:val="p"/>
                      </m:rPr>
                      <m:t>above reference</m:t>
                    </m:r>
                  </m:e>
                </m:mr>
                <m:mr>
                  <m:e>
                    <m:r>
                      <m:t>0.10</m:t>
                    </m:r>
                  </m:e>
                  <m:e>
                    <m:r>
                      <m:rPr>
                        <m:nor/>
                        <m:sty m:val="p"/>
                      </m:rPr>
                      <m:t>well above reference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t>  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0.10</m:t>
                    </m:r>
                  </m:e>
                  <m:e>
                    <m:r>
                      <m:rPr>
                        <m:nor/>
                        <m:sty m:val="p"/>
                      </m:rPr>
                      <m:t>below reference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body-status bumps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scaled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when the trend runs</w:t>
      </w:r>
      <w:r>
        <w:t xml:space="preserve"> </w:t>
      </w:r>
      <w:r>
        <w:t xml:space="preserve">adverse to the pet’s body status - above the reference and gaining, or below it and</w:t>
      </w:r>
      <w:r>
        <w:t xml:space="preserve"> </w:t>
      </w:r>
      <w:r>
        <w:t xml:space="preserve">losing - and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otherwise, including once the reading has gone fully stale: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1.5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above reference</m:t>
                    </m:r>
                    <m:r>
                      <m:rPr>
                        <m:sty m:val="p"/>
                      </m:rPr>
                      <m:t>∧</m:t>
                    </m:r>
                    <m:r>
                      <m:rPr>
                        <m:nor/>
                        <m:sty m:val="p"/>
                      </m:rPr>
                      <m:t>gain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∨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below reference</m:t>
                    </m:r>
                    <m:r>
                      <m:rPr>
                        <m:sty m:val="p"/>
                      </m:rPr>
                      <m:t>∧</m:t>
                    </m:r>
                    <m:r>
                      <m:rPr>
                        <m:nor/>
                        <m:sty m:val="p"/>
                      </m:rPr>
                      <m:t>loss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λ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Sup>
                <m:e>
                  <m:r>
                    <m:t>w</m:t>
                  </m:r>
                </m:e>
                <m:sub>
                  <m:r>
                    <m:t>j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λ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0.20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0.25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weight trend’s</w:t>
      </w:r>
      <w:r>
        <w:t xml:space="preserve"> </w:t>
      </w:r>
      <w:r>
        <w:rPr>
          <w:b/>
          <w:bCs/>
        </w:rPr>
        <w:t xml:space="preserve">signed</w:t>
      </w:r>
      <w:r>
        <w:t xml:space="preserve"> </w:t>
      </w:r>
      <w:r>
        <w:t xml:space="preserve">rate in % of body weight per 4 weeks - positive</w:t>
      </w:r>
      <w:r>
        <w:t xml:space="preserve"> </w:t>
      </w:r>
      <w:r>
        <w:t xml:space="preserve">for a loss, negative for a gain - 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the staleness factor at check-in date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age of the reading in weeks: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u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8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u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t>8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u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deduction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runs off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</m:oMath>
      <w:r>
        <w:t xml:space="preserve">, so it is</w:t>
      </w:r>
      <w:r>
        <w:t xml:space="preserve"> </w:t>
      </w:r>
      <w:r>
        <w:rPr>
          <w:b/>
          <w:bCs/>
        </w:rPr>
        <w:t xml:space="preserve">symmetric in direction</w:t>
      </w:r>
      <w:r>
        <w:t xml:space="preserve">: a gain and a loss</w:t>
      </w:r>
      <w:r>
        <w:t xml:space="preserve"> </w:t>
      </w:r>
      <w:r>
        <w:t xml:space="preserve">of the same size cost the same points. The fractional declining-strength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symmetric - it uses signed</w:t>
      </w:r>
      <w:r>
        <w:t xml:space="preserve"> </w:t>
      </w:r>
      <m:oMath>
        <m:r>
          <m:t>r</m:t>
        </m:r>
      </m:oMath>
      <w:r>
        <w:t xml:space="preserve">, because only a</w:t>
      </w:r>
      <w:r>
        <w:t xml:space="preserve"> </w:t>
      </w:r>
      <w:r>
        <w:rPr>
          <w:i/>
          <w:iCs/>
        </w:rPr>
        <w:t xml:space="preserve">fall</w:t>
      </w:r>
      <w:r>
        <w:t xml:space="preserve"> </w:t>
      </w:r>
      <w:r>
        <w:t xml:space="preserve">belongs in a tally of indicators</w:t>
      </w:r>
      <w:r>
        <w:t xml:space="preserve"> </w:t>
      </w:r>
      <w:r>
        <w:t xml:space="preserve">declining together. Both are zero unless the trend is usable and unsuppressed: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|</m:t>
                  </m:r>
                  <m:r>
                    <m:t>r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8</m:t>
                  </m:r>
                </m:den>
              </m:f>
            </m:e>
          </m:d>
          <m:r>
            <m:rPr>
              <m:sty m:val="p"/>
            </m:rPr>
            <m:t>⋅</m:t>
          </m:r>
          <m:r>
            <m:t>15</m:t>
          </m:r>
          <m:r>
            <m:t> </m:t>
          </m:r>
          <m:r>
            <m:t>κ</m:t>
          </m:r>
          <m:r>
            <m:rPr>
              <m:sty m:val="p"/>
            </m:rPr>
            <m:t>⋅</m:t>
          </m:r>
          <m:r>
            <m:t>φ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 </m:t>
          </m:r>
          <m:r>
            <m:t> </m:t>
          </m:r>
          <m:r>
            <m:rPr>
              <m:nor/>
              <m:sty m:val="p"/>
            </m:rPr>
            <m:t>for </m:t>
          </m:r>
          <m:r>
            <m:rPr>
              <m:sty m:val="p"/>
            </m:rPr>
            <m:t>|</m:t>
          </m:r>
          <m:r>
            <m:t>r</m:t>
          </m:r>
          <m:r>
            <m:rPr>
              <m:sty m:val="p"/>
            </m:rPr>
            <m:t>|</m:t>
          </m:r>
          <m:r>
            <m:rPr>
              <m:sty m:val="p"/>
            </m:rPr>
            <m:t>&gt;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r>
            <m:t>φ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 </m:t>
          </m:r>
          <m:r>
            <m:t> </m:t>
          </m:r>
          <m:r>
            <m:rPr>
              <m:nor/>
              <m:sty m:val="p"/>
            </m:rPr>
            <m:t>for </m:t>
          </m:r>
          <m:r>
            <m:t>r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is the profile’s weight-ramp cap multiplier -</w:t>
      </w:r>
      <w:r>
        <w:t xml:space="preserve"> </w:t>
      </w:r>
      <m:oMath>
        <m:r>
          <m:t>1.2</m:t>
        </m:r>
      </m:oMath>
      <w:r>
        <w:t xml:space="preserve"> </w:t>
      </w:r>
      <w:r>
        <w:t xml:space="preserve">above the breed</w:t>
      </w:r>
      <w:r>
        <w:t xml:space="preserve"> </w:t>
      </w:r>
      <w:r>
        <w:t xml:space="preserve">reference,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well above or below it,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otherwise. Note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multiplies the</w:t>
      </w:r>
      <w:r>
        <w:t xml:space="preserve"> </w:t>
      </w:r>
      <w:r>
        <w:t xml:space="preserve">height of the ramp, not its endpoints: the 2% floor and the 10% cap are the same for</w:t>
      </w:r>
      <w:r>
        <w:t xml:space="preserve"> </w:t>
      </w:r>
      <w:r>
        <w:t xml:space="preserve">every pet.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wherever the change is suppressed: a loss inside a recorded management plan, a</w:t>
      </w:r>
      <w:r>
        <w:t xml:space="preserve"> </w:t>
      </w:r>
      <w:r>
        <w:t xml:space="preserve">gain while the pet is still growing, or a gain in a pet below their breed reference.</w:t>
      </w:r>
    </w:p>
    <w:p>
      <w:pPr>
        <w:pStyle w:val="BodyText"/>
      </w:pPr>
      <w:r>
        <w:t xml:space="preserve">With the deviation constant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60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D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Δ</m:t>
              </m:r>
              <m:r>
                <m:t>m</m:t>
              </m:r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w</m:t>
              </m:r>
            </m:sub>
          </m:sSub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declining tally - the boolean indicators plus weight’s fractional</w:t>
      </w:r>
      <w:r>
        <w:t xml:space="preserve"> </w:t>
      </w:r>
      <w:r>
        <w:t xml:space="preserve">contribution - then the care nudge: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[</m:t>
          </m:r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[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[</m:t>
          </m:r>
          <m:r>
            <m:rPr>
              <m:sty m:val="p"/>
            </m:rPr>
            <m:t>Δ</m:t>
          </m:r>
          <m:r>
            <m:t>s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[</m:t>
          </m:r>
          <m:r>
            <m:rPr>
              <m:sty m:val="p"/>
            </m:rPr>
            <m:t>Δ</m:t>
          </m:r>
          <m:r>
            <m:t>m</m:t>
          </m:r>
          <m:r>
            <m:rPr>
              <m:sty m:val="p"/>
            </m:rPr>
            <m:t>≥</m:t>
          </m:r>
          <m:r>
            <m:t>θ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σ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not worming_compliant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Note the two different weight thresholds. A loss deducts points from 2%/4wk upward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), but only counts towards the compound tally from 5% (</w:t>
      </w:r>
      <m:oMath>
        <m:r>
          <m:t>σ</m:t>
        </m:r>
      </m:oMath>
      <w:r>
        <w:t xml:space="preserve">). Small losses</w:t>
      </w:r>
      <w:r>
        <w:t xml:space="preserve"> </w:t>
      </w:r>
      <w:r>
        <w:t xml:space="preserve">should cost a little; only a</w:t>
      </w:r>
      <w:r>
        <w:t xml:space="preserve"> </w:t>
      </w:r>
      <w:r>
        <w:rPr>
          <w:i/>
          <w:iCs/>
        </w:rPr>
        <w:t xml:space="preserve">notable</w:t>
      </w:r>
      <w:r>
        <w:t xml:space="preserve"> </w:t>
      </w:r>
      <w:r>
        <w:t xml:space="preserve">loss should mark weight as one of several</w:t>
      </w:r>
      <w:r>
        <w:t xml:space="preserve"> </w:t>
      </w:r>
      <w:r>
        <w:t xml:space="preserve">indicators declining together. A gain deducts on the same 2% ramp but never enters the</w:t>
      </w:r>
      <w:r>
        <w:t xml:space="preserve"> </w:t>
      </w:r>
      <w:r>
        <w:t xml:space="preserve">tally at any size.</w:t>
      </w:r>
    </w:p>
    <w:bookmarkEnd w:id="14"/>
    <w:bookmarkEnd w:id="15"/>
    <w:bookmarkStart w:id="16" w:name="layer-2---red-flag-override-three-tiers"/>
    <w:p>
      <w:pPr>
        <w:pStyle w:val="Heading3"/>
      </w:pPr>
      <w:r>
        <w:t xml:space="preserve">Layer 2 - Red-flag override (three tiers)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445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Example triggers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Emergency</w:t>
            </w:r>
          </w:p>
        </w:tc>
        <w:tc>
          <w:tcPr/>
          <w:p>
            <w:pPr>
              <w:pStyle w:val="Compact"/>
            </w:pPr>
            <w:r>
              <w:t xml:space="preserve">collapse, breathing difficulty, seizure, severe bleeding, suspected toxin ingestion, inability to urinate</w:t>
            </w:r>
          </w:p>
        </w:tc>
        <w:tc>
          <w:tcPr/>
          <w:p>
            <w:pPr>
              <w:pStyle w:val="Compact"/>
            </w:pPr>
            <w:r>
              <w:t xml:space="preserve">Emergency guidance pathway;</w:t>
            </w:r>
            <w:r>
              <w:t xml:space="preserve"> </w:t>
            </w:r>
            <w:r>
              <w:rPr>
                <w:b/>
                <w:bCs/>
              </w:rPr>
              <w:t xml:space="preserve">no reassuring score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Urgent</w:t>
            </w:r>
          </w:p>
        </w:tc>
        <w:tc>
          <w:tcPr/>
          <w:p>
            <w:pPr>
              <w:pStyle w:val="Compact"/>
            </w:pPr>
            <w:r>
              <w:t xml:space="preserve">blood in stool (esp. with lethargy),</w:t>
            </w:r>
            <w:r>
              <w:t xml:space="preserve"> </w:t>
            </w:r>
            <w:r>
              <w:rPr>
                <w:b/>
                <w:bCs/>
              </w:rPr>
              <w:t xml:space="preserve">notable weight loss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weight loss alongside reduced appetite, increased thirst or low energy</w:t>
            </w:r>
            <w:r>
              <w:t xml:space="preserve">, repeated vomiting, persistent appetite loss, increased thirst over repeated check-ins, signs of pain</w:t>
            </w:r>
          </w:p>
        </w:tc>
        <w:tc>
          <w:tcPr/>
          <w:p>
            <w:pPr>
              <w:pStyle w:val="Compact"/>
            </w:pPr>
            <w:r>
              <w:t xml:space="preserve">Action Needed / urgent vet review pathway.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t xml:space="preserve">single vomiting/diarrhoea, tick found,</w:t>
            </w:r>
            <w:r>
              <w:t xml:space="preserve"> </w:t>
            </w:r>
            <w:r>
              <w:rPr>
                <w:b/>
                <w:bCs/>
              </w:rPr>
              <w:t xml:space="preserve">rapid weight gain</w:t>
            </w:r>
            <w:r>
              <w:t xml:space="preserve">, mild single-day dips</w:t>
            </w:r>
          </w:p>
        </w:tc>
        <w:tc>
          <w:tcPr/>
          <w:p>
            <w:pPr>
              <w:pStyle w:val="Compact"/>
            </w:pPr>
            <w:r>
              <w:t xml:space="preserve">Watch/monitor band with a safe explanation; score still shown.</w:t>
            </w:r>
          </w:p>
        </w:tc>
      </w:tr>
    </w:tbl>
    <w:p>
      <w:pPr>
        <w:pStyle w:val="BodyText"/>
      </w:pPr>
      <w:r>
        <w:t xml:space="preserve">The three weight rules in detail: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1397"/>
        <w:gridCol w:w="2795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notable_weight_loss</w:t>
            </w:r>
          </w:p>
        </w:tc>
        <w:tc>
          <w:tcPr/>
          <w:p>
            <w:pPr>
              <w:pStyle w:val="Compact"/>
            </w:pPr>
            <w:r>
              <w:t xml:space="preserve">urgent</w:t>
            </w:r>
          </w:p>
        </w:tc>
        <w:tc>
          <w:tcPr/>
          <w:p>
            <w:pPr>
              <w:pStyle w:val="Compact"/>
            </w:pPr>
            <w:r>
              <w:t xml:space="preserve">unmanaged loss ≥10%/4wk (≥7% while growing), reading not fully stale</w:t>
            </w:r>
          </w:p>
        </w:tc>
        <w:tc>
          <w:tcPr/>
          <w:p>
            <w:pPr>
              <w:pStyle w:val="Compact"/>
            </w:pPr>
            <w:r>
              <w:t xml:space="preserve">Tier decided at weigh-in; freshness re-checked each week so a long-stale reading cannot keep firing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weight_loss_with_signs</w:t>
            </w:r>
          </w:p>
        </w:tc>
        <w:tc>
          <w:tcPr/>
          <w:p>
            <w:pPr>
              <w:pStyle w:val="Compact"/>
            </w:pPr>
            <w:r>
              <w:t xml:space="preserve">urgent</w:t>
            </w:r>
          </w:p>
        </w:tc>
        <w:tc>
          <w:tcPr/>
          <w:p>
            <w:pPr>
              <w:pStyle w:val="Compact"/>
            </w:pPr>
            <w:r>
              <w:t xml:space="preserve">loss ≥5%/4wk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appetite ≤2, increased thirst, or energy ≤2 on this check-in</w:t>
            </w:r>
          </w:p>
        </w:tc>
        <w:tc>
          <w:tcPr/>
          <w:p>
            <w:pPr>
              <w:pStyle w:val="Compact"/>
            </w:pPr>
            <w:r>
              <w:t xml:space="preserve">Each companion sign needs</w:t>
            </w:r>
            <w:r>
              <w:t xml:space="preserve"> </w:t>
            </w:r>
            <w:r>
              <w:rPr>
                <w:i/>
                <w:iCs/>
              </w:rPr>
              <w:t xml:space="preserve">repetition</w:t>
            </w:r>
            <w:r>
              <w:t xml:space="preserve"> </w:t>
            </w:r>
            <w:r>
              <w:t xml:space="preserve">to escalate alone, so a first occurrence next to real weight loss would otherwise slip through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rapid_weight_gain</w:t>
            </w:r>
          </w:p>
        </w:tc>
        <w:tc>
          <w:tcPr/>
          <w:p>
            <w:pPr>
              <w:pStyle w:val="Compact"/>
            </w:pPr>
            <w:r>
              <w:t xml:space="preserve">monitor</w:t>
            </w:r>
          </w:p>
        </w:tc>
        <w:tc>
          <w:tcPr/>
          <w:p>
            <w:pPr>
              <w:pStyle w:val="Compact"/>
            </w:pPr>
            <w:r>
              <w:t xml:space="preserve">gain ≥8%/4wk in an adult who is not below their breed reference</w:t>
            </w:r>
          </w:p>
        </w:tc>
        <w:tc>
          <w:tcPr/>
          <w:p>
            <w:pPr>
              <w:pStyle w:val="Compact"/>
            </w:pPr>
            <w:r>
              <w:t xml:space="preserve">The advisory that accompanies the score deduction, which starts earlier (2%/4wk) and is applied by Layer 1. Suppressed while the pet is growing, or while they are below their reference range and regaining</w:t>
            </w:r>
          </w:p>
        </w:tc>
      </w:tr>
    </w:tbl>
    <w:p>
      <w:pPr>
        <w:pStyle w:val="BodyText"/>
      </w:pPr>
      <w:r>
        <w:t xml:space="preserve">Red flags sit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0-100 math. Acute signs trigger a safety pathway rather</w:t>
      </w:r>
      <w:r>
        <w:t xml:space="preserve"> </w:t>
      </w:r>
      <w:r>
        <w:t xml:space="preserve">than merely lowering a number, so a serious sign can never be averaged away by otherwise</w:t>
      </w:r>
      <w:r>
        <w:t xml:space="preserve"> </w:t>
      </w:r>
      <w:r>
        <w:t xml:space="preserve">good vitals. Note the ordering consequence: red flags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baseline gate, so a</w:t>
      </w:r>
      <w:r>
        <w:t xml:space="preserve"> </w:t>
      </w:r>
      <w:r>
        <w:t xml:space="preserve">pet with too little history for a score can still be escalated rather than told to keep</w:t>
      </w:r>
      <w:r>
        <w:t xml:space="preserve"> </w:t>
      </w:r>
      <w:r>
        <w:t xml:space="preserve">waiting.</w:t>
      </w:r>
    </w:p>
    <w:bookmarkEnd w:id="16"/>
    <w:bookmarkStart w:id="17" w:name="removal-of-diagnostic-outputs"/>
    <w:p>
      <w:pPr>
        <w:pStyle w:val="Heading3"/>
      </w:pPr>
      <w:r>
        <w:t xml:space="preserve">Removal of diagnostic outputs</w:t>
      </w:r>
    </w:p>
    <w:p>
      <w:pPr>
        <w:pStyle w:val="FirstParagraph"/>
      </w:pPr>
      <w:r>
        <w:t xml:space="preserve">The prototype’s</w:t>
      </w:r>
      <w:r>
        <w:t xml:space="preserve"> </w:t>
      </w:r>
      <w:r>
        <w:rPr>
          <w:rStyle w:val="VerbatimChar"/>
        </w:rPr>
        <w:t xml:space="preserve">potential_diseases</w:t>
      </w:r>
      <w:r>
        <w:t xml:space="preserve"> </w:t>
      </w:r>
      <w:r>
        <w:t xml:space="preserve">field is</w:t>
      </w:r>
      <w:r>
        <w:t xml:space="preserve"> </w:t>
      </w:r>
      <w:r>
        <w:rPr>
          <w:b/>
          <w:bCs/>
        </w:rPr>
        <w:t xml:space="preserve">deleted</w:t>
      </w:r>
      <w:r>
        <w:t xml:space="preserve">. Escalations now carry only</w:t>
      </w:r>
      <w:r>
        <w:t xml:space="preserve"> </w:t>
      </w:r>
      <w:r>
        <w:t xml:space="preserve">safe, internal fields: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clinical_reason_for_escalation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recommended_user_pathway</w:t>
      </w:r>
      <w:r>
        <w:t xml:space="preserve">,</w:t>
      </w:r>
      <w:r>
        <w:t xml:space="preserve"> </w:t>
      </w:r>
      <w:r>
        <w:rPr>
          <w:rStyle w:val="VerbatimChar"/>
        </w:rPr>
        <w:t xml:space="preserve">vet_validation_required</w:t>
      </w:r>
      <w:r>
        <w:t xml:space="preserve">. A guard test asserts no disease</w:t>
      </w:r>
      <w:r>
        <w:t xml:space="preserve"> </w:t>
      </w:r>
      <w:r>
        <w:t xml:space="preserve">term ever appears in a user-facing explanation, across every scenario and fixture.</w:t>
      </w:r>
    </w:p>
    <w:p>
      <w:pPr>
        <w:pStyle w:val="BodyText"/>
      </w:pPr>
      <w:r>
        <w:t xml:space="preserve">The weight subsystem’s internal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- which readings were rejected and why - are</w:t>
      </w:r>
      <w:r>
        <w:t xml:space="preserve"> </w:t>
      </w:r>
      <w:r>
        <w:t xml:space="preserve">carried for support and debugging and are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rendered into owner copy.</w:t>
      </w:r>
    </w:p>
    <w:bookmarkEnd w:id="17"/>
    <w:bookmarkEnd w:id="18"/>
    <w:bookmarkStart w:id="19" w:name="explanation-layer"/>
    <w:p>
      <w:pPr>
        <w:pStyle w:val="Heading2"/>
      </w:pPr>
      <w:r>
        <w:t xml:space="preserve">4. Explanation layer</w:t>
      </w:r>
    </w:p>
    <w:p>
      <w:pPr>
        <w:pStyle w:val="FirstParagraph"/>
      </w:pPr>
      <w:r>
        <w:t xml:space="preserve">Every output includes a plain-English, non-diagnostic explanation, e.g.:</w:t>
      </w:r>
    </w:p>
    <w:p>
      <w:pPr>
        <w:pStyle w:val="BlockText"/>
      </w:pPr>
      <w:r>
        <w:t xml:space="preserve">“Rex’s score is lower this week mainly because energy below usual, activity below usual</w:t>
      </w:r>
      <w:r>
        <w:t xml:space="preserve"> </w:t>
      </w:r>
      <w:r>
        <w:t xml:space="preserve">compared with their usual baseline. This is a wellbeing trend, not a diagnosis. If it</w:t>
      </w:r>
      <w:r>
        <w:t xml:space="preserve"> </w:t>
      </w:r>
      <w:r>
        <w:t xml:space="preserve">continues or worsens, veterinary advice should be considered.”</w:t>
      </w:r>
    </w:p>
    <w:p>
      <w:pPr>
        <w:pStyle w:val="BlockText"/>
      </w:pPr>
      <w:r>
        <w:t xml:space="preserve">“Increased thirst may require veterinary review, especially if it persists or appears</w:t>
      </w:r>
      <w:r>
        <w:t xml:space="preserve"> </w:t>
      </w:r>
      <w:r>
        <w:t xml:space="preserve">with changes in appetite, weight, urination, or energy.”</w:t>
      </w:r>
    </w:p>
    <w:p>
      <w:pPr>
        <w:pStyle w:val="FirstParagraph"/>
      </w:pPr>
      <w:r>
        <w:t xml:space="preserve">Because weight is recorded monthly, any mention of it</w:t>
      </w:r>
      <w:r>
        <w:t xml:space="preserve"> </w:t>
      </w:r>
      <w:r>
        <w:rPr>
          <w:b/>
          <w:bCs/>
        </w:rPr>
        <w:t xml:space="preserve">carries the date of the reading</w:t>
      </w:r>
      <w:r>
        <w:t xml:space="preserve">,</w:t>
      </w:r>
      <w:r>
        <w:t xml:space="preserve"> </w:t>
      </w:r>
      <w:r>
        <w:t xml:space="preserve">so the copy can never imply it was measured this week:</w:t>
      </w:r>
    </w:p>
    <w:p>
      <w:pPr>
        <w:pStyle w:val="BlockText"/>
      </w:pPr>
      <w:r>
        <w:t xml:space="preserve">“The weight comparison uses the reading recorded on 18 Jul 2026.”</w:t>
      </w:r>
    </w:p>
    <w:p>
      <w:pPr>
        <w:pStyle w:val="FirstParagraph"/>
      </w:pPr>
      <w:r>
        <w:t xml:space="preserve">Two further sentences describe the</w:t>
      </w:r>
      <w:r>
        <w:t xml:space="preserve"> </w:t>
      </w:r>
      <w:r>
        <w:rPr>
          <w:i/>
          <w:iCs/>
        </w:rPr>
        <w:t xml:space="preserve">recording</w:t>
      </w:r>
      <w:r>
        <w:t xml:space="preserve"> </w:t>
      </w:r>
      <w:r>
        <w:t xml:space="preserve">rather than the pet, and are kept out of</w:t>
      </w:r>
      <w:r>
        <w:t xml:space="preserve"> </w:t>
      </w:r>
      <w:r>
        <w:t xml:space="preserve">the</w:t>
      </w:r>
      <w:r>
        <w:t xml:space="preserve"> </w:t>
      </w:r>
      <w:r>
        <w:t xml:space="preserve">“compared with their usual baseline”</w:t>
      </w:r>
      <w:r>
        <w:t xml:space="preserve"> </w:t>
      </w:r>
      <w:r>
        <w:t xml:space="preserve">wording for that reason:</w:t>
      </w:r>
    </w:p>
    <w:p>
      <w:pPr>
        <w:pStyle w:val="BlockText"/>
      </w:pPr>
      <w:r>
        <w:t xml:space="preserve">“The most recent weight entry looks unusual, so it has not been used here - please check</w:t>
      </w:r>
      <w:r>
        <w:t xml:space="preserve"> </w:t>
      </w:r>
      <w:r>
        <w:t xml:space="preserve">it and re-enter it if it was a typo.”</w:t>
      </w:r>
    </w:p>
    <w:p>
      <w:pPr>
        <w:pStyle w:val="BlockText"/>
      </w:pPr>
      <w:r>
        <w:t xml:space="preserve">“The last recorded weight is from 18 Jul 2026, so it is counting for less here - a fresh</w:t>
      </w:r>
      <w:r>
        <w:t xml:space="preserve"> </w:t>
      </w:r>
      <w:r>
        <w:t xml:space="preserve">weigh-in would keep this accurate.”</w:t>
      </w:r>
    </w:p>
    <w:p>
      <w:pPr>
        <w:pStyle w:val="FirstParagraph"/>
      </w:pPr>
      <w:r>
        <w:t xml:space="preserve">The stale prompt matters more than it first appears. As an old weight signal decays, the</w:t>
      </w:r>
      <w:r>
        <w:t xml:space="preserve"> </w:t>
      </w:r>
      <w:r>
        <w:t xml:space="preserve">score quietly</w:t>
      </w:r>
      <w:r>
        <w:t xml:space="preserve"> </w:t>
      </w:r>
      <w:r>
        <w:rPr>
          <w:b/>
          <w:bCs/>
        </w:rPr>
        <w:t xml:space="preserve">rises</w:t>
      </w:r>
      <w:r>
        <w:t xml:space="preserve">. Without the prompt an owner sees an improving number with no way</w:t>
      </w:r>
      <w:r>
        <w:t xml:space="preserve"> </w:t>
      </w:r>
      <w:r>
        <w:t xml:space="preserve">to know it reflects an expiring reading rather than a recovering pet.</w:t>
      </w:r>
    </w:p>
    <w:bookmarkEnd w:id="19"/>
    <w:bookmarkStart w:id="20" w:name="test-harness-results"/>
    <w:p>
      <w:pPr>
        <w:pStyle w:val="Heading2"/>
      </w:pPr>
      <w:r>
        <w:t xml:space="preserve">5. Test harness &amp; results</w:t>
      </w:r>
    </w:p>
    <w:p>
      <w:pPr>
        <w:pStyle w:val="FirstParagraph"/>
      </w:pPr>
      <w:r>
        <w:rPr>
          <w:b/>
          <w:bCs/>
        </w:rPr>
        <w:t xml:space="preserve">Scenario fixtures.</w:t>
      </w:r>
      <w:r>
        <w:t xml:space="preserve"> </w:t>
      </w:r>
      <w:r>
        <w:rPr>
          <w:b/>
          <w:bCs/>
        </w:rPr>
        <w:t xml:space="preserve">31 JSON scenarios</w:t>
      </w:r>
      <w:r>
        <w:t xml:space="preserve">, each declaring its expected band, override</w:t>
      </w:r>
      <w:r>
        <w:t xml:space="preserve"> </w:t>
      </w:r>
      <w:r>
        <w:t xml:space="preserve">tier and weight outcome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engine runs. They are globbed automatically, so a</w:t>
      </w:r>
      <w:r>
        <w:t xml:space="preserve"> </w:t>
      </w:r>
      <w:r>
        <w:t xml:space="preserve">new file needs no registration. Every one is asserted to load, run, stay non-diagnostic</w:t>
      </w:r>
      <w:r>
        <w:t xml:space="preserve"> </w:t>
      </w:r>
      <w:r>
        <w:t xml:space="preserve">and match its own declared expectation. Current result:</w:t>
      </w:r>
      <w:r>
        <w:t xml:space="preserve"> </w:t>
      </w:r>
      <w:r>
        <w:rPr>
          <w:b/>
          <w:bCs/>
        </w:rPr>
        <w:t xml:space="preserve">31/31 match.</w:t>
      </w:r>
    </w:p>
    <w:p>
      <w:pPr>
        <w:pStyle w:val="BodyText"/>
      </w:pPr>
      <w:r>
        <w:rPr>
          <w:b/>
          <w:bCs/>
        </w:rPr>
        <w:t xml:space="preserve">Test suite (</w:t>
      </w:r>
      <w:r>
        <w:rPr>
          <w:rStyle w:val="VerbatimChar"/>
          <w:b/>
          <w:bCs/>
        </w:rPr>
        <w:t xml:space="preserve">test_case/test_phavit.py</w:t>
      </w:r>
      <w:r>
        <w:rPr>
          <w:b/>
          <w:bCs/>
        </w:rPr>
        <w:t xml:space="preserve">).</w:t>
      </w:r>
      <w:r>
        <w:t xml:space="preserve"> </w:t>
      </w:r>
      <w:r>
        <w:t xml:space="preserve">Runs under 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-m pytest test_case/test_phavit.py</w:t>
      </w:r>
      <w:r>
        <w:t xml:space="preserve">) or 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test_case/test_phavit.py</w:t>
      </w:r>
      <w:r>
        <w:t xml:space="preserve">, no pytest required), exiting non-zero on failure.</w:t>
      </w:r>
      <w:r>
        <w:t xml:space="preserve"> </w:t>
      </w:r>
      <w:r>
        <w:t xml:space="preserve">Current result:</w:t>
      </w:r>
      <w:r>
        <w:t xml:space="preserve"> </w:t>
      </w:r>
      <w:r>
        <w:rPr>
          <w:b/>
          <w:bCs/>
        </w:rPr>
        <w:t xml:space="preserve">107/107 pass in 0.27s.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The eight product states: baseline building, fourth-check-in unlock, green bands, declining indicators, emergency and monitor overrides, breed weighting, malformed 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(fixture-wide)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Every JSON loads, runs, stays non-diagnostic, matches its expectation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9-14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Weight: inert without data, trend maths, data quality, monthly cadence, escalations and suppressions, profiles staying normalised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System analysis - boundaries, determinism, invariants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Core engine coverage outside 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Weight arriving on the check-in stream, and the data-quality prompts</w:t>
            </w:r>
          </w:p>
        </w:tc>
      </w:tr>
    </w:tbl>
    <w:p>
      <w:pPr>
        <w:pStyle w:val="BodyText"/>
      </w:pPr>
      <w:r>
        <w:t xml:space="preserve">The eight original product states remain individually asserted: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66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State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Building Baseline while fewer than four total check-ins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First score unlocks on the fourth check-in (and not the third)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Stable check-in scores Bright/Medium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Multiple declining indicators drop the band to Watch/Action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Emergency sign (collapse, suspected toxin) suppresses the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Urgent sign (blood in stool + low energy) suppresses the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Monitor sign (single vomiting) keeps the score and attaches an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High-energy breed weighting amplifies an activity drop</w:t>
            </w:r>
          </w:p>
        </w:tc>
      </w:tr>
    </w:tbl>
    <w:p>
      <w:pPr>
        <w:pStyle w:val="BodyText"/>
      </w:pPr>
      <w:r>
        <w:t xml:space="preserve">Guards running alongside: missing optional fields fall back safely, the typo-tolerant</w:t>
      </w:r>
      <w:r>
        <w:t xml:space="preserve"> </w:t>
      </w:r>
      <w:r>
        <w:t xml:space="preserve">loaders read the real fixtures, weighting profiles always sum to 1.0, a pet with no weight</w:t>
      </w:r>
      <w:r>
        <w:t xml:space="preserve"> </w:t>
      </w:r>
      <w:r>
        <w:t xml:space="preserve">data scores identically to the pre-weight engine, and</w:t>
      </w:r>
      <w:r>
        <w:t xml:space="preserve"> </w:t>
      </w:r>
      <w:r>
        <w:rPr>
          <w:b/>
          <w:bCs/>
        </w:rPr>
        <w:t xml:space="preserve">no disease name</w:t>
      </w:r>
      <w:r>
        <w:t xml:space="preserve"> </w:t>
      </w:r>
      <w:r>
        <w:t xml:space="preserve">appears in any</w:t>
      </w:r>
      <w:r>
        <w:t xml:space="preserve"> </w:t>
      </w:r>
      <w:r>
        <w:t xml:space="preserve">user-facing explanation.</w:t>
      </w:r>
    </w:p>
    <w:p>
      <w:pPr>
        <w:pStyle w:val="BodyText"/>
      </w:pPr>
      <w:r>
        <w:rPr>
          <w:b/>
          <w:bCs/>
        </w:rPr>
        <w:t xml:space="preserve">Dates are fixed,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today</w:t>
      </w:r>
      <w:r>
        <w:rPr>
          <w:b/>
          <w:bCs/>
        </w:rPr>
        <w:t xml:space="preserve">.</w:t>
      </w:r>
      <w:r>
        <w:t xml:space="preserve"> </w:t>
      </w:r>
      <w:r>
        <w:t xml:space="preserve">Weight staleness is time-dependent, so the tests anchor</w:t>
      </w:r>
      <w:r>
        <w:t xml:space="preserve"> </w:t>
      </w:r>
      <w:r>
        <w:t xml:space="preserve">to constants rather than the current date. Without that the suite would start failing on</w:t>
      </w:r>
      <w:r>
        <w:t xml:space="preserve"> </w:t>
      </w:r>
      <w:r>
        <w:t xml:space="preserve">its own months later.</w:t>
      </w:r>
    </w:p>
    <w:p>
      <w:pPr>
        <w:pStyle w:val="BodyText"/>
      </w:pPr>
      <w:r>
        <w:rPr>
          <w:b/>
          <w:bCs/>
        </w:rPr>
        <w:t xml:space="preserve">Tests are checked for bite.</w:t>
      </w:r>
      <w:r>
        <w:t xml:space="preserve"> </w:t>
      </w:r>
      <w:r>
        <w:t xml:space="preserve">A passing test is not evidence until it has been seen to</w:t>
      </w:r>
      <w:r>
        <w:t xml:space="preserve"> </w:t>
      </w:r>
      <w:r>
        <w:t xml:space="preserve">fail. Deliberately breaking each weight behaviour confirms the suite catches it: reverting</w:t>
      </w:r>
      <w:r>
        <w:t xml:space="preserve"> </w:t>
      </w:r>
      <w:r>
        <w:t xml:space="preserve">the fractional declining-strength to a boolean fails 2 tests, removing the stale-weight</w:t>
      </w:r>
      <w:r>
        <w:t xml:space="preserve"> </w:t>
      </w:r>
      <w:r>
        <w:t xml:space="preserve">prompt fails 1, and stopping the pipeline deriving weight from check-ins fails 3.</w:t>
      </w:r>
    </w:p>
    <w:bookmarkEnd w:id="20"/>
    <w:bookmarkStart w:id="21" w:name="assumptions"/>
    <w:p>
      <w:pPr>
        <w:pStyle w:val="Heading2"/>
      </w:pPr>
      <w:r>
        <w:t xml:space="preserve">6. Assumptions</w:t>
      </w:r>
    </w:p>
    <w:p>
      <w:pPr>
        <w:pStyle w:val="Compact"/>
        <w:numPr>
          <w:ilvl w:val="0"/>
          <w:numId w:val="1005"/>
        </w:numPr>
      </w:pPr>
      <w:r>
        <w:t xml:space="preserve">Wellbeing inputs are self-reported on a 1-5 scale and treated as comparable over time.</w:t>
      </w:r>
    </w:p>
    <w:p>
      <w:pPr>
        <w:pStyle w:val="Compact"/>
        <w:numPr>
          <w:ilvl w:val="0"/>
          <w:numId w:val="1005"/>
        </w:numPr>
      </w:pPr>
      <w:r>
        <w:t xml:space="preserve">Four or more recent check-ins are enough to estimate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baseline.</w:t>
      </w:r>
    </w:p>
    <w:p>
      <w:pPr>
        <w:pStyle w:val="Compact"/>
        <w:numPr>
          <w:ilvl w:val="0"/>
          <w:numId w:val="1005"/>
        </w:numPr>
      </w:pPr>
      <w:r>
        <w:t xml:space="preserve">Body weight is recorded roughly</w:t>
      </w:r>
      <w:r>
        <w:t xml:space="preserve"> </w:t>
      </w:r>
      <w:r>
        <w:rPr>
          <w:b/>
          <w:bCs/>
        </w:rPr>
        <w:t xml:space="preserve">monthly</w:t>
      </w:r>
      <w:r>
        <w:t xml:space="preserve"> </w:t>
      </w:r>
      <w:r>
        <w:t xml:space="preserve">and is meaningful for up to 8 weeks, fading</w:t>
      </w:r>
      <w:r>
        <w:t xml:space="preserve"> </w:t>
      </w:r>
      <w:r>
        <w:t xml:space="preserve">to nothing at 12. Owner scales are consistent enough that changes above 2% per 4 weeks</w:t>
      </w:r>
      <w:r>
        <w:t xml:space="preserve"> </w:t>
      </w:r>
      <w:r>
        <w:t xml:space="preserve">are real rather than noise.</w:t>
      </w:r>
    </w:p>
    <w:p>
      <w:pPr>
        <w:pStyle w:val="Compact"/>
        <w:numPr>
          <w:ilvl w:val="0"/>
          <w:numId w:val="1005"/>
        </w:numPr>
      </w:pPr>
      <w:r>
        <w:t xml:space="preserve">The breed reference table stands in for a body condition score. Where a BCS exists it</w:t>
      </w:r>
      <w:r>
        <w:t xml:space="preserve"> </w:t>
      </w:r>
      <w:r>
        <w:t xml:space="preserve">should supersede the table entirely.</w:t>
      </w:r>
    </w:p>
    <w:p>
      <w:pPr>
        <w:pStyle w:val="Compact"/>
        <w:numPr>
          <w:ilvl w:val="0"/>
          <w:numId w:val="1005"/>
        </w:numPr>
      </w:pPr>
      <w:r>
        <w:t xml:space="preserve">Weights, the 60-point deviation constant, the weight thresholds (2 / 5 / 8 / 10%), the</w:t>
      </w:r>
      <w:r>
        <w:t xml:space="preserve"> </w:t>
      </w:r>
      <w:r>
        <w:t xml:space="preserve">15-point weight cap, band cut-offs and the look-back window (3 check-ins for</w:t>
      </w:r>
      <w:r>
        <w:t xml:space="preserve"> </w:t>
      </w:r>
      <w:r>
        <w:t xml:space="preserve">“repeated”</w:t>
      </w:r>
      <w:r>
        <w:t xml:space="preserve"> </w:t>
      </w:r>
      <w:r>
        <w:t xml:space="preserve">patterns) are</w:t>
      </w:r>
      <w:r>
        <w:t xml:space="preserve"> </w:t>
      </w:r>
      <w:r>
        <w:rPr>
          <w:b/>
          <w:bCs/>
        </w:rPr>
        <w:t xml:space="preserve">engineering placeholders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Owner concern level and check-in consistency are engagement signals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treated as direct health evidence.</w:t>
      </w:r>
    </w:p>
    <w:bookmarkEnd w:id="21"/>
    <w:bookmarkStart w:id="22" w:name="limitations"/>
    <w:p>
      <w:pPr>
        <w:pStyle w:val="Heading2"/>
      </w:pPr>
      <w:r>
        <w:t xml:space="preserve">7. Limitations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clinically validated.</w:t>
      </w:r>
      <w:r>
        <w:t xml:space="preserve"> </w:t>
      </w:r>
      <w:r>
        <w:t xml:space="preserve">No threshold has veterinary sign-off.</w:t>
      </w:r>
    </w:p>
    <w:p>
      <w:pPr>
        <w:pStyle w:val="Compact"/>
        <w:numPr>
          <w:ilvl w:val="0"/>
          <w:numId w:val="1006"/>
        </w:numPr>
      </w:pPr>
      <w:r>
        <w:t xml:space="preserve">Synthetic data only; no real-world distribution, noise or sensor error is modelled.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Growth is gated by a crude age cut-off per breed</w:t>
      </w:r>
      <w:r>
        <w:t xml:space="preserve">, not by a real growth curve, so a</w:t>
      </w:r>
      <w:r>
        <w:t xml:space="preserve"> </w:t>
      </w:r>
      <w:r>
        <w:t xml:space="preserve">pet just past that cut-off is treated as fully adult overnight.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body condition score.</w:t>
      </w:r>
      <w:r>
        <w:t xml:space="preserve"> </w:t>
      </w:r>
      <w:r>
        <w:t xml:space="preserve">Body status is inferred from a breed weight range, which</w:t>
      </w:r>
      <w:r>
        <w:t xml:space="preserve"> </w:t>
      </w:r>
      <w:r>
        <w:t xml:space="preserve">reads frame rather than condition - a muscular dog and an overweight dog of the same</w:t>
      </w:r>
      <w:r>
        <w:t xml:space="preserve"> </w:t>
      </w:r>
      <w:r>
        <w:t xml:space="preserve">weight are indistinguishable to the engine.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breed table covers 19 breeds.</w:t>
      </w:r>
      <w:r>
        <w:t xml:space="preserve"> </w:t>
      </w:r>
      <w:r>
        <w:t xml:space="preserve">Every other breed, and every crossbreed, returns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and loses the body-aware weighting entirely.</w:t>
      </w:r>
    </w:p>
    <w:p>
      <w:pPr>
        <w:pStyle w:val="Compact"/>
        <w:numPr>
          <w:ilvl w:val="0"/>
          <w:numId w:val="1006"/>
        </w:numPr>
      </w:pPr>
      <w:r>
        <w:t xml:space="preserve">Beyond the breed weight reference and the high-energy flag, there are no</w:t>
      </w:r>
      <w:r>
        <w:t xml:space="preserve"> </w:t>
      </w:r>
      <w:r>
        <w:t xml:space="preserve">age-specific baselines: a senior pet’s expected gradual decline is not modelled.</w:t>
      </w:r>
    </w:p>
    <w:p>
      <w:pPr>
        <w:pStyle w:val="Compact"/>
        <w:numPr>
          <w:ilvl w:val="0"/>
          <w:numId w:val="1006"/>
        </w:numPr>
      </w:pPr>
      <w:r>
        <w:t xml:space="preserve">Single-channel: it cannot detect anything the owner does not report.</w:t>
      </w:r>
    </w:p>
    <w:p>
      <w:pPr>
        <w:pStyle w:val="Compact"/>
        <w:numPr>
          <w:ilvl w:val="0"/>
          <w:numId w:val="1006"/>
        </w:numPr>
      </w:pPr>
      <w:r>
        <w:t xml:space="preserve">The 1-5 self-report scale is coarse and subjective between owners.</w:t>
      </w:r>
    </w:p>
    <w:bookmarkEnd w:id="22"/>
    <w:bookmarkStart w:id="26" w:name="open-questions-for-veterinary-review"/>
    <w:p>
      <w:pPr>
        <w:pStyle w:val="Heading2"/>
      </w:pPr>
      <w:r>
        <w:t xml:space="preserve">8. Open questions for veterinary review</w:t>
      </w:r>
    </w:p>
    <w:bookmarkStart w:id="23" w:name="general"/>
    <w:p>
      <w:pPr>
        <w:pStyle w:val="Heading3"/>
      </w:pPr>
      <w:r>
        <w:t xml:space="preserve">8.1 General</w:t>
      </w:r>
    </w:p>
    <w:p>
      <w:pPr>
        <w:pStyle w:val="Compact"/>
        <w:numPr>
          <w:ilvl w:val="0"/>
          <w:numId w:val="1007"/>
        </w:numPr>
      </w:pPr>
      <w:r>
        <w:t xml:space="preserve">Are the three escalation tiers and their trigger lists clinically appropriate and complete?</w:t>
      </w:r>
    </w:p>
    <w:p>
      <w:pPr>
        <w:pStyle w:val="Compact"/>
        <w:numPr>
          <w:ilvl w:val="0"/>
          <w:numId w:val="1007"/>
        </w:numPr>
      </w:pPr>
      <w:r>
        <w:t xml:space="preserve">Is</w:t>
      </w:r>
      <w:r>
        <w:t xml:space="preserve"> </w:t>
      </w:r>
      <w:r>
        <w:t xml:space="preserve">“≥4 check-ins”</w:t>
      </w:r>
      <w:r>
        <w:t xml:space="preserve"> </w:t>
      </w:r>
      <w:r>
        <w:t xml:space="preserve">a sensible minimum baseline, or should it vary by life stage?</w:t>
      </w:r>
    </w:p>
    <w:p>
      <w:pPr>
        <w:pStyle w:val="Compact"/>
        <w:numPr>
          <w:ilvl w:val="0"/>
          <w:numId w:val="1007"/>
        </w:numPr>
      </w:pPr>
      <w:r>
        <w:t xml:space="preserve">Are the band cut-offs (85/70/50) reasonable starting points?</w:t>
      </w:r>
    </w:p>
    <w:p>
      <w:pPr>
        <w:pStyle w:val="Compact"/>
        <w:numPr>
          <w:ilvl w:val="0"/>
          <w:numId w:val="1007"/>
        </w:numPr>
      </w:pPr>
      <w:r>
        <w:t xml:space="preserve">Should any</w:t>
      </w:r>
      <w:r>
        <w:t xml:space="preserve"> </w:t>
      </w:r>
      <w:r>
        <w:t xml:space="preserve">“monitor”</w:t>
      </w:r>
      <w:r>
        <w:t xml:space="preserve"> </w:t>
      </w:r>
      <w:r>
        <w:t xml:space="preserve">item (e.g. tick found, single vomiting) be escalated to urgent?</w:t>
      </w:r>
    </w:p>
    <w:p>
      <w:pPr>
        <w:pStyle w:val="Compact"/>
        <w:numPr>
          <w:ilvl w:val="0"/>
          <w:numId w:val="1007"/>
        </w:numPr>
      </w:pPr>
      <w:r>
        <w:t xml:space="preserve">Is the look-back window for</w:t>
      </w:r>
      <w:r>
        <w:t xml:space="preserve"> </w:t>
      </w:r>
      <w:r>
        <w:t xml:space="preserve">“repeated”</w:t>
      </w:r>
      <w:r>
        <w:t xml:space="preserve"> </w:t>
      </w:r>
      <w:r>
        <w:t xml:space="preserve">signs (thirst, vomiting, appetite loss) right?</w:t>
      </w:r>
    </w:p>
    <w:p>
      <w:pPr>
        <w:pStyle w:val="Compact"/>
        <w:numPr>
          <w:ilvl w:val="0"/>
          <w:numId w:val="1007"/>
        </w:numPr>
      </w:pPr>
      <w:r>
        <w:t xml:space="preserve">Is the non-diagnostic explanation wording safe and clear enough for owners?</w:t>
      </w:r>
    </w:p>
    <w:bookmarkEnd w:id="23"/>
    <w:bookmarkStart w:id="24" w:name="X16c4ac0320fa94322957087df2183117f9bbb32"/>
    <w:p>
      <w:pPr>
        <w:pStyle w:val="Heading3"/>
      </w:pPr>
      <w:r>
        <w:t xml:space="preserve">8.2 The weighting mechanic (focus of this review)</w:t>
      </w:r>
    </w:p>
    <w:p>
      <w:pPr>
        <w:pStyle w:val="FirstParagraph"/>
      </w:pPr>
      <w:r>
        <w:t xml:space="preserve">The score starts at 100 and only ever subtracts for</w:t>
      </w:r>
      <w:r>
        <w:t xml:space="preserve"> </w:t>
      </w:r>
      <w:r>
        <w:rPr>
          <w:b/>
          <w:bCs/>
        </w:rPr>
        <w:t xml:space="preserve">downward</w:t>
      </w:r>
      <w:r>
        <w:t xml:space="preserve"> </w:t>
      </w:r>
      <w:r>
        <w:t xml:space="preserve">deviations from the</w:t>
      </w:r>
      <w:r>
        <w:t xml:space="preserve"> </w:t>
      </w:r>
      <w:r>
        <w:t xml:space="preserve">pet’s own baseline. Two things decide how much a given change costs: 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</w:t>
      </w:r>
      <w:r>
        <w:t xml:space="preserve"> </w:t>
      </w:r>
      <w:r>
        <w:t xml:space="preserve">that indicator (its relative importance) and the shared</w:t>
      </w:r>
      <w:r>
        <w:t xml:space="preserve"> </w:t>
      </w:r>
      <w:r>
        <w:rPr>
          <w:b/>
          <w:bCs/>
        </w:rPr>
        <w:t xml:space="preserve">deviation constant</w:t>
      </w:r>
      <w:r>
        <w:t xml:space="preserve"> </w:t>
      </w:r>
      <w:r>
        <w:rPr>
          <w:rStyle w:val="VerbatimChar"/>
        </w:rPr>
        <w:t xml:space="preserve">D = 60</w:t>
      </w:r>
      <w:r>
        <w:t xml:space="preserve"> </w:t>
      </w:r>
      <w:r>
        <w:t xml:space="preserve">(how many points a full deviation can remove). The weights within each profile sum to 1.0,</w:t>
      </w:r>
      <w:r>
        <w:t xml:space="preserve"> </w:t>
      </w:r>
      <w:r>
        <w:t xml:space="preserve">so the profiles are directly comparable.</w:t>
      </w:r>
    </w:p>
    <w:p>
      <w:pPr>
        <w:pStyle w:val="BodyText"/>
      </w:pPr>
      <w:r>
        <w:t xml:space="preserve">Because the abstract weights are hard to judge clinically, here is what they mean in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- points removed from the 0-100 score, so the relative severity is visible</w:t>
      </w:r>
      <w:r>
        <w:t xml:space="preserve"> </w:t>
      </w:r>
      <w:r>
        <w:t xml:space="preserve">without doing the maths. Appetite/energy/sleep are 1-5 scales; activity is compared as a</w:t>
      </w:r>
      <w:r>
        <w:t xml:space="preserve"> </w:t>
      </w:r>
      <w:r>
        <w:t xml:space="preserve">percentage of the baseline minutes.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Standard breed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High-energy breed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Appetite down 1 point (e.g. 4→3)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Energy down 1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quality down 1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down 50% vs baseline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down 100% vs baseline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or more indicators down together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 flat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 flat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Worming treatment overdue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−8</w:t>
            </w:r>
          </w:p>
        </w:tc>
      </w:tr>
    </w:tbl>
    <w:p>
      <w:pPr>
        <w:pStyle w:val="BodyText"/>
      </w:pPr>
      <w:r>
        <w:t xml:space="preserve">And the same view for</w:t>
      </w:r>
      <w:r>
        <w:t xml:space="preserve"> </w:t>
      </w:r>
      <w:r>
        <w:rPr>
          <w:b/>
          <w:bCs/>
        </w:rPr>
        <w:t xml:space="preserve">body weight</w:t>
      </w:r>
      <w:r>
        <w:t xml:space="preserve">, which does not depend on the breed profile: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04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 change (% per 4 weeks)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Points removed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Counts towards</w:t>
            </w:r>
            <w:r>
              <w:t xml:space="preserve"> </w:t>
            </w:r>
            <w:r>
              <w:t xml:space="preserve">“several declining”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2% or less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yes, if 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yes, if 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yes, if 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10% or more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−15.00 (capped)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yes, if a loss</w:t>
            </w:r>
          </w:p>
        </w:tc>
      </w:tr>
    </w:tbl>
    <w:p>
      <w:pPr>
        <w:pStyle w:val="BodyText"/>
      </w:pPr>
      <w:r>
        <w:t xml:space="preserve">Those figures are for a pet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their breed reference range. The weighting profile</w:t>
      </w:r>
      <w:r>
        <w:t xml:space="preserve"> </w:t>
      </w:r>
      <w:r>
        <w:t xml:space="preserve">scales the whole column by its</w:t>
      </w:r>
      <w:r>
        <w:t xml:space="preserve"> </w:t>
      </w:r>
      <w:r>
        <w:rPr>
          <w:rStyle w:val="VerbatimChar"/>
        </w:rPr>
        <w:t xml:space="preserve">weight_cap_multiplier</w:t>
      </w:r>
      <w:r>
        <w:t xml:space="preserve">: ×1.2 for a pet above their</w:t>
      </w:r>
      <w:r>
        <w:t xml:space="preserve"> </w:t>
      </w:r>
      <w:r>
        <w:t xml:space="preserve">reference (cap −18.00) and ×1.3 for one well above or below it (cap −19.50). The</w:t>
      </w:r>
      <w:r>
        <w:t xml:space="preserve"> </w:t>
      </w:r>
      <w:r>
        <w:t xml:space="preserve">percentages at which the ramp starts and tops out do not move, so the red-flag boundaries</w:t>
      </w:r>
      <w:r>
        <w:t xml:space="preserve"> </w:t>
      </w:r>
      <w:r>
        <w:t xml:space="preserve">are identical for every pet - only the number of points differs. See</w:t>
      </w:r>
      <w:r>
        <w:t xml:space="preserve"> </w:t>
      </w:r>
      <w:r>
        <w:t xml:space="preserve">“Weighting profiles”</w:t>
      </w:r>
      <w:r>
        <w:t xml:space="preserve"> </w:t>
      </w:r>
      <w:r>
        <w:t xml:space="preserve">in section 3.</w:t>
      </w:r>
    </w:p>
    <w:p>
      <w:pPr>
        <w:pStyle w:val="BodyText"/>
      </w:pPr>
      <w:r>
        <w:t xml:space="preserve">The points column applies to a</w:t>
      </w:r>
      <w:r>
        <w:t xml:space="preserve"> </w:t>
      </w:r>
      <w:r>
        <w:rPr>
          <w:b/>
          <w:bCs/>
        </w:rPr>
        <w:t xml:space="preserve">loss or a gain of the same size</w:t>
      </w:r>
      <w:r>
        <w:t xml:space="preserve">: the ramp is driven by</w:t>
      </w:r>
      <w:r>
        <w:t xml:space="preserve"> </w:t>
      </w:r>
      <w:r>
        <w:t xml:space="preserve">the rate, not the direction, so 5% off and 5% on both cost 5.63 points. Because the rate</w:t>
      </w:r>
      <w:r>
        <w:t xml:space="preserve"> </w:t>
      </w:r>
      <w:r>
        <w:t xml:space="preserve">is a percentage of the animal’s own body weight, a fixed number of kilos means what it</w:t>
      </w:r>
      <w:r>
        <w:t xml:space="preserve"> </w:t>
      </w:r>
      <w:r>
        <w:t xml:space="preserve">should - 5 kg off a beagle is a collapse, 5 kg off a Great Dane is a fortnight of wet</w:t>
      </w:r>
      <w:r>
        <w:t xml:space="preserve"> </w:t>
      </w:r>
      <w:r>
        <w:t xml:space="preserve">weather.</w:t>
      </w:r>
    </w:p>
    <w:p>
      <w:pPr>
        <w:pStyle w:val="BodyText"/>
      </w:pPr>
      <w:r>
        <w:t xml:space="preserve">What the two directions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share is what happens at the top of the ramp, and what</w:t>
      </w:r>
      <w:r>
        <w:t xml:space="preserve"> </w:t>
      </w:r>
      <w:r>
        <w:t xml:space="preserve">switches them off: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Deduction starts</w:t>
            </w:r>
          </w:p>
        </w:tc>
        <w:tc>
          <w:tcPr/>
          <w:p>
            <w:pPr>
              <w:pStyle w:val="Compact"/>
            </w:pPr>
            <w:r>
              <w:t xml:space="preserve">2%/4wk</w:t>
            </w:r>
          </w:p>
        </w:tc>
        <w:tc>
          <w:tcPr/>
          <w:p>
            <w:pPr>
              <w:pStyle w:val="Compact"/>
            </w:pPr>
            <w:r>
              <w:t xml:space="preserve">2%/4wk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−15 at</w:t>
            </w:r>
          </w:p>
        </w:tc>
        <w:tc>
          <w:tcPr/>
          <w:p>
            <w:pPr>
              <w:pStyle w:val="Compact"/>
            </w:pPr>
            <w:r>
              <w:t xml:space="preserve">10%/4wk</w:t>
            </w:r>
          </w:p>
        </w:tc>
        <w:tc>
          <w:tcPr/>
          <w:p>
            <w:pPr>
              <w:pStyle w:val="Compact"/>
            </w:pPr>
            <w:r>
              <w:t xml:space="preserve">10%/4wk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at the cap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urgent</w:t>
            </w:r>
            <w:r>
              <w:t xml:space="preserve"> </w:t>
            </w:r>
            <w:r>
              <w:t xml:space="preserve">vet review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</w:t>
            </w:r>
            <w:r>
              <w:t xml:space="preserve"> </w:t>
            </w:r>
            <w:r>
              <w:t xml:space="preserve">advisory (from 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Joins the</w:t>
            </w:r>
            <w:r>
              <w:t xml:space="preserve"> </w:t>
            </w:r>
            <w:r>
              <w:t xml:space="preserve">“several declining”</w:t>
            </w:r>
            <w:r>
              <w:t xml:space="preserve"> </w:t>
            </w:r>
            <w:r>
              <w:t xml:space="preserve">tally</w:t>
            </w:r>
          </w:p>
        </w:tc>
        <w:tc>
          <w:tcPr/>
          <w:p>
            <w:pPr>
              <w:pStyle w:val="Compact"/>
            </w:pPr>
            <w:r>
              <w:t xml:space="preserve">yes, from 5%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Suppressed by</w:t>
            </w:r>
          </w:p>
        </w:tc>
        <w:tc>
          <w:tcPr/>
          <w:p>
            <w:pPr>
              <w:pStyle w:val="Compact"/>
            </w:pPr>
            <w:r>
              <w:t xml:space="preserve">a recorded management plan (≤8%/4wk dogs, ≤4% cats)</w:t>
            </w:r>
          </w:p>
        </w:tc>
        <w:tc>
          <w:tcPr/>
          <w:p>
            <w:pPr>
              <w:pStyle w:val="Compact"/>
            </w:pPr>
            <w:r>
              <w:t xml:space="preserve">still growing; or still below their breed reference</w:t>
            </w:r>
          </w:p>
        </w:tc>
      </w:tr>
    </w:tbl>
    <w:p>
      <w:pPr>
        <w:pStyle w:val="BodyText"/>
      </w:pPr>
      <w:r>
        <w:t xml:space="preserve">The last of those is the asymmetry worth defending in review: a pet below their reference</w:t>
      </w:r>
      <w:r>
        <w:t xml:space="preserve"> </w:t>
      </w:r>
      <w:r>
        <w:t xml:space="preserve">range who is gaining is</w:t>
      </w:r>
      <w:r>
        <w:t xml:space="preserve"> </w:t>
      </w:r>
      <w:r>
        <w:rPr>
          <w:b/>
          <w:bCs/>
        </w:rPr>
        <w:t xml:space="preserve">recovering</w:t>
      </w:r>
      <w:r>
        <w:t xml:space="preserve">, and deducting there would take points off a pet</w:t>
      </w:r>
      <w:r>
        <w:t xml:space="preserve"> </w:t>
      </w:r>
      <w:r>
        <w:t xml:space="preserve">for getting better.</w:t>
      </w:r>
    </w:p>
    <w:p>
      <w:pPr>
        <w:pStyle w:val="BodyText"/>
      </w:pPr>
      <w:r>
        <w:t xml:space="preserve">Ageing of the signal, for a 10%/4wk loss: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Weeks since the weigh-in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Points removed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0-8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−15.00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So, for a standard-breed pet, a single one-point appetite dip lands the score at 82</w:t>
      </w:r>
      <w:r>
        <w:t xml:space="preserve"> </w:t>
      </w:r>
      <w:r>
        <w:t xml:space="preserve">(Medium Green); appetite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energy both dropping a point lands it at 100−18−18−12 =</w:t>
      </w:r>
      <w:r>
        <w:t xml:space="preserve"> </w:t>
      </w:r>
      <w:r>
        <w:t xml:space="preserve">52 (bottom of Watch). For a high-energy breed the same two-point wellbeing drop is</w:t>
      </w:r>
      <w:r>
        <w:t xml:space="preserve"> </w:t>
      </w:r>
      <w:r>
        <w:t xml:space="preserve">softened, but a halving of activity is penalised far more heavily.</w:t>
      </w:r>
    </w:p>
    <w:p>
      <w:pPr>
        <w:pStyle w:val="BodyText"/>
      </w:pPr>
      <w:r>
        <w:rPr>
          <w:b/>
          <w:bCs/>
        </w:rPr>
        <w:t xml:space="preserve">Questions for the reviewing vet: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Relative ordering.</w:t>
      </w:r>
      <w:r>
        <w:t xml:space="preserve"> </w:t>
      </w:r>
      <w:r>
        <w:t xml:space="preserve">For a typical adult dog, is</w:t>
      </w:r>
      <w:r>
        <w:t xml:space="preserve"> </w:t>
      </w:r>
      <w:r>
        <w:rPr>
          <w:i/>
          <w:iCs/>
        </w:rPr>
        <w:t xml:space="preserve">appetite ≈ energy &gt; sleep ≈</w:t>
      </w:r>
      <w:r>
        <w:rPr>
          <w:i/>
          <w:iCs/>
        </w:rPr>
        <w:t xml:space="preserve"> </w:t>
      </w:r>
      <w:r>
        <w:rPr>
          <w:i/>
          <w:iCs/>
        </w:rPr>
        <w:t xml:space="preserve">activity</w:t>
      </w:r>
      <w:r>
        <w:t xml:space="preserve"> </w:t>
      </w:r>
      <w:r>
        <w:t xml:space="preserve">the right priority? Should appetite outrank energy (or vice-versa) rather</w:t>
      </w:r>
      <w:r>
        <w:t xml:space="preserve"> </w:t>
      </w:r>
      <w:r>
        <w:t xml:space="preserve">than being equal?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Breed-aware activity.</w:t>
      </w:r>
      <w:r>
        <w:t xml:space="preserve"> </w:t>
      </w:r>
      <w:r>
        <w:t xml:space="preserve">Is weighting activity 0.45 (vs 0.20) for high-energy breeds</w:t>
      </w:r>
      <w:r>
        <w:t xml:space="preserve"> </w:t>
      </w:r>
      <w:r>
        <w:t xml:space="preserve">clinically justified,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breeds should qualify? Should this be driven by</w:t>
      </w:r>
      <w:r>
        <w:t xml:space="preserve"> </w:t>
      </w:r>
      <w:r>
        <w:t xml:space="preserve">breed, by life stage, or by an owner-declared activity norm instead of a single flag?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Magnitude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 = 60</w:t>
      </w:r>
      <w:r>
        <w:rPr>
          <w:b/>
          <w:bCs/>
        </w:rPr>
        <w:t xml:space="preserve">.</w:t>
      </w:r>
      <w:r>
        <w:t xml:space="preserve"> </w:t>
      </w:r>
      <w:r>
        <w:t xml:space="preserve">A one-point appetite drop removing ~18 of 100 points - is</w:t>
      </w:r>
      <w:r>
        <w:t xml:space="preserve"> </w:t>
      </w:r>
      <w:r>
        <w:t xml:space="preserve">that clinically proportionate, too harsh, or too soft? Where should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indicator drop leave a pet: Medium Green or Watch?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Signal vs noise.</w:t>
      </w:r>
      <w:r>
        <w:t xml:space="preserve"> </w:t>
      </w:r>
      <w:r>
        <w:t xml:space="preserve">Is a flat −12 when ≥2 indicators fall together the right way to</w:t>
      </w:r>
      <w:r>
        <w:t xml:space="preserve"> </w:t>
      </w:r>
      <w:r>
        <w:t xml:space="preserve">model a genuine</w:t>
      </w:r>
      <w:r>
        <w:t xml:space="preserve"> </w:t>
      </w:r>
      <w:r>
        <w:t xml:space="preserve">“signal,”</w:t>
      </w:r>
      <w:r>
        <w:t xml:space="preserve"> </w:t>
      </w:r>
      <w:r>
        <w:t xml:space="preserve">and is 2 the correct trigger count? Should some pairings</w:t>
      </w:r>
      <w:r>
        <w:t xml:space="preserve"> </w:t>
      </w:r>
      <w:r>
        <w:t xml:space="preserve">(appetite + energy) weigh more than others (sleep + activity)?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Species profile.</w:t>
      </w:r>
      <w:r>
        <w:t xml:space="preserve"> </w:t>
      </w:r>
      <w:r>
        <w:t xml:space="preserve">Cats currently use the standard profile. Should cats have their</w:t>
      </w:r>
      <w:r>
        <w:t xml:space="preserve"> </w:t>
      </w:r>
      <w:r>
        <w:t xml:space="preserve">own weighting (sleep is naturally high and variable, activity is harder for owners to</w:t>
      </w:r>
      <w:r>
        <w:t xml:space="preserve"> </w:t>
      </w:r>
      <w:r>
        <w:t xml:space="preserve">observe)?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Life stage.</w:t>
      </w:r>
      <w:r>
        <w:t xml:space="preserve"> </w:t>
      </w:r>
      <w:r>
        <w:t xml:space="preserve">Should puppies (variable sleep) and seniors (expected gradual activity</w:t>
      </w:r>
      <w:r>
        <w:t xml:space="preserve"> </w:t>
      </w:r>
      <w:r>
        <w:t xml:space="preserve">decline) use different weights rather than the two breed profiles alone?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Sensitivity thresholds.</w:t>
      </w:r>
      <w:r>
        <w:t xml:space="preserve"> </w:t>
      </w:r>
      <w:r>
        <w:t xml:space="preserve">A change only counts as a</w:t>
      </w:r>
      <w:r>
        <w:t xml:space="preserve"> </w:t>
      </w:r>
      <w:r>
        <w:t xml:space="preserve">“drop”</w:t>
      </w:r>
      <w:r>
        <w:t xml:space="preserve"> </w:t>
      </w:r>
      <w:r>
        <w:t xml:space="preserve">at ≥1 point (1-5 scale)</w:t>
      </w:r>
      <w:r>
        <w:t xml:space="preserve"> </w:t>
      </w:r>
      <w:r>
        <w:t xml:space="preserve">or ≥25% for activity (≥20% for a pet above their weight reference). Are those the right</w:t>
      </w:r>
      <w:r>
        <w:t xml:space="preserve"> </w:t>
      </w:r>
      <w:r>
        <w:t xml:space="preserve">thresholds, or should smaller changes count?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Care-compliance nudge.</w:t>
      </w:r>
      <w:r>
        <w:t xml:space="preserve"> </w:t>
      </w:r>
      <w:r>
        <w:t xml:space="preserve">Folding an overdue-worming penalty (−8) into a</w:t>
      </w:r>
      <w:r>
        <w:t xml:space="preserve"> </w:t>
      </w:r>
      <w:r>
        <w:rPr>
          <w:i/>
          <w:iCs/>
        </w:rPr>
        <w:t xml:space="preserve">wellbeing</w:t>
      </w:r>
      <w:r>
        <w:t xml:space="preserve"> </w:t>
      </w:r>
      <w:r>
        <w:t xml:space="preserve">score - is that appropriate, or should care compliance be surfaced separately and kept</w:t>
      </w:r>
      <w:r>
        <w:t xml:space="preserve"> </w:t>
      </w:r>
      <w:r>
        <w:t xml:space="preserve">out of the health trend entirely?</w:t>
      </w:r>
    </w:p>
    <w:bookmarkEnd w:id="24"/>
    <w:bookmarkStart w:id="25" w:name="the-weight-subsystem-1"/>
    <w:p>
      <w:pPr>
        <w:pStyle w:val="Heading3"/>
      </w:pPr>
      <w:r>
        <w:t xml:space="preserve">8.3 The weight subsystem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Thresholds.</w:t>
      </w:r>
      <w:r>
        <w:t xml:space="preserve"> </w:t>
      </w:r>
      <w:r>
        <w:t xml:space="preserve">Are 5% per 4 weeks (</w:t>
      </w:r>
      <w:r>
        <w:t xml:space="preserve">“notable”</w:t>
      </w:r>
      <w:r>
        <w:t xml:space="preserve">) and 10% per 4 weeks (</w:t>
      </w:r>
      <w:r>
        <w:t xml:space="preserve">“urgent”</w:t>
      </w:r>
      <w:r>
        <w:t xml:space="preserve">) the right</w:t>
      </w:r>
      <w:r>
        <w:t xml:space="preserve"> </w:t>
      </w:r>
      <w:r>
        <w:t xml:space="preserve">lines for unintentional loss? Should they differ between dogs and cats, or by size</w:t>
      </w:r>
      <w:r>
        <w:t xml:space="preserve"> </w:t>
      </w:r>
      <w:r>
        <w:t xml:space="preserve">class - 5% of a Chihuahua and 5% of a Great Dane are very different absolute amounts?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Maximum weight penalty.</w:t>
      </w:r>
      <w:r>
        <w:t xml:space="preserve"> </w:t>
      </w:r>
      <w:r>
        <w:t xml:space="preserve">Weight can remove 15 of 100 points for a pet inside their</w:t>
      </w:r>
      <w:r>
        <w:t xml:space="preserve"> </w:t>
      </w:r>
      <w:r>
        <w:t xml:space="preserve">breed range, rising to 19.5 for one outside it, against 18 for a single appetite point.</w:t>
      </w:r>
      <w:r>
        <w:t xml:space="preserve"> </w:t>
      </w:r>
      <w:r>
        <w:t xml:space="preserve">Is weight under-weighted relative to the self-reported indicators, given it is the only</w:t>
      </w:r>
      <w:r>
        <w:t xml:space="preserve"> </w:t>
      </w:r>
      <w:r>
        <w:t xml:space="preserve">objectively measured signal in the system?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Freshness window.</w:t>
      </w:r>
      <w:r>
        <w:t xml:space="preserve"> </w:t>
      </w:r>
      <w:r>
        <w:t xml:space="preserve">Is</w:t>
      </w:r>
      <w:r>
        <w:t xml:space="preserve"> </w:t>
      </w:r>
      <w:r>
        <w:t xml:space="preserve">“full effect for 8 weeks, gone by 12”</w:t>
      </w:r>
      <w:r>
        <w:t xml:space="preserve"> </w:t>
      </w:r>
      <w:r>
        <w:t xml:space="preserve">clinically sensible for a</w:t>
      </w:r>
      <w:r>
        <w:t xml:space="preserve"> </w:t>
      </w:r>
      <w:r>
        <w:t xml:space="preserve">monthly weigh-in cadence, or should a real loss persist longer?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Noise floor.</w:t>
      </w:r>
      <w:r>
        <w:t xml:space="preserve"> </w:t>
      </w:r>
      <w:r>
        <w:t xml:space="preserve">Is 2% the right line below which a change is home-scale noise?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Managed loss.</w:t>
      </w:r>
      <w:r>
        <w:t xml:space="preserve"> </w:t>
      </w:r>
      <w:r>
        <w:t xml:space="preserve">Are 8%/4wk (dog) and 4%/4wk (cat) safe ceilings for deliberate weight</w:t>
      </w:r>
      <w:r>
        <w:t xml:space="preserve"> </w:t>
      </w:r>
      <w:r>
        <w:t xml:space="preserve">loss, and should exceeding them escalate as it currently does?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Growth.</w:t>
      </w:r>
      <w:r>
        <w:t xml:space="preserve"> </w:t>
      </w:r>
      <w:r>
        <w:t xml:space="preserve">The engine gates growth on an age cut-off per breed and tightens loss</w:t>
      </w:r>
      <w:r>
        <w:t xml:space="preserve"> </w:t>
      </w:r>
      <w:r>
        <w:t xml:space="preserve">thresholds by 30% while growing. Should it use published growth centile curves instead,</w:t>
      </w:r>
      <w:r>
        <w:t xml:space="preserve"> </w:t>
      </w:r>
      <w:r>
        <w:t xml:space="preserve">and is 30% the right tightening?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weight-ramp cap by body status.</w:t>
      </w:r>
      <w:r>
        <w:t xml:space="preserve"> </w:t>
      </w:r>
      <w:r>
        <w:t xml:space="preserve">A pet outside their healthy range has a taller</w:t>
      </w:r>
      <w:r>
        <w:t xml:space="preserve"> </w:t>
      </w:r>
      <w:r>
        <w:t xml:space="preserve">ramp - ×1.2 above reference, ×1.3 well above or below - so the same 6%/4wk change costs</w:t>
      </w:r>
      <w:r>
        <w:t xml:space="preserve"> </w:t>
      </w:r>
      <w:r>
        <w:t xml:space="preserve">them up to 19.5 points instead of 15. Is</w:t>
      </w:r>
      <w:r>
        <w:t xml:space="preserve"> </w:t>
      </w:r>
      <w:r>
        <w:t xml:space="preserve">“already outside the range means more is at</w:t>
      </w:r>
      <w:r>
        <w:t xml:space="preserve"> </w:t>
      </w:r>
      <w:r>
        <w:t xml:space="preserve">stake”</w:t>
      </w:r>
      <w:r>
        <w:t xml:space="preserve"> </w:t>
      </w:r>
      <w:r>
        <w:t xml:space="preserve">the right principle, and are 1.2 and 1.3 the right sizes? Should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reference really carry the same multiplier as</w:t>
      </w:r>
      <w:r>
        <w:t xml:space="preserve"> </w:t>
      </w:r>
      <w:r>
        <w:rPr>
          <w:i/>
          <w:iCs/>
        </w:rPr>
        <w:t xml:space="preserve">well above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Adverse-direction emphasis.</w:t>
      </w:r>
      <w:r>
        <w:t xml:space="preserve"> </w:t>
      </w:r>
      <w:r>
        <w:t xml:space="preserve">When a pet is moving away from their healthy range</w:t>
      </w:r>
      <w:r>
        <w:t xml:space="preserve"> </w:t>
      </w:r>
      <w:r>
        <w:t xml:space="preserve">(above and gaining, below and losing) the relevant indicator’s bump is multiplied by</w:t>
      </w:r>
      <w:r>
        <w:t xml:space="preserve"> </w:t>
      </w:r>
      <w:r>
        <w:t xml:space="preserve">1.5 before renormalising. The amplification is one-sided: a pet moving back towards</w:t>
      </w:r>
      <w:r>
        <w:t xml:space="preserve"> </w:t>
      </w:r>
      <w:r>
        <w:t xml:space="preserve">range keeps the base emphasis rather than a reduced one. Is that asymmetry right, or</w:t>
      </w:r>
      <w:r>
        <w:t xml:space="preserve"> </w:t>
      </w:r>
      <w:r>
        <w:t xml:space="preserve">should a pet visibly recovering have the emphasis eased off too?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Gain symmetry.</w:t>
      </w:r>
      <w:r>
        <w:t xml:space="preserve"> </w:t>
      </w:r>
      <w:r>
        <w:t xml:space="preserve">Gain and loss now cost the same points for the same percentage</w:t>
      </w:r>
      <w:r>
        <w:t xml:space="preserve"> </w:t>
      </w:r>
      <w:r>
        <w:t xml:space="preserve">change. Is that the right call clinically, or should a rapid gain count for less than</w:t>
      </w:r>
      <w:r>
        <w:t xml:space="preserve"> </w:t>
      </w:r>
      <w:r>
        <w:t xml:space="preserve">a rapid loss of the same size - and if so, at what ratio? (</w:t>
      </w:r>
      <w:r>
        <w:rPr>
          <w:rStyle w:val="VerbatimChar"/>
        </w:rPr>
        <w:t xml:space="preserve">URGENT_GAIN_PCT</w:t>
      </w:r>
      <w:r>
        <w:t xml:space="preserve"> </w:t>
      </w:r>
      <w:r>
        <w:t xml:space="preserve">is the</w:t>
      </w:r>
      <w:r>
        <w:t xml:space="preserve"> </w:t>
      </w:r>
      <w:r>
        <w:t xml:space="preserve">single dial: raising it above</w:t>
      </w:r>
      <w:r>
        <w:t xml:space="preserve"> </w:t>
      </w:r>
      <w:r>
        <w:rPr>
          <w:rStyle w:val="VerbatimChar"/>
        </w:rPr>
        <w:t xml:space="preserve">URGENT_LOSS_PCT</w:t>
      </w:r>
      <w:r>
        <w:t xml:space="preserve"> </w:t>
      </w:r>
      <w:r>
        <w:t xml:space="preserve">flattens the gain ramp.) Relatedly:</w:t>
      </w:r>
      <w:r>
        <w:t xml:space="preserve"> </w:t>
      </w:r>
      <w:r>
        <w:t xml:space="preserve">is suppressing the gain deduction for a pet below their breed reference the right</w:t>
      </w:r>
      <w:r>
        <w:t xml:space="preserve"> </w:t>
      </w:r>
      <w:r>
        <w:t xml:space="preserve">read of recovery, or should there be a ceiling above which even a recovering pet is</w:t>
      </w:r>
      <w:r>
        <w:t xml:space="preserve"> </w:t>
      </w:r>
      <w:r>
        <w:t xml:space="preserve">gaining too fast?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breed table.</w:t>
      </w:r>
      <w:r>
        <w:t xml:space="preserve"> </w:t>
      </w:r>
      <w:r>
        <w:t xml:space="preserve">19 breeds, assembled from breed standards, returning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for everything else including all crossbreeds. Is a breed weight range an</w:t>
      </w:r>
      <w:r>
        <w:t xml:space="preserve"> </w:t>
      </w:r>
      <w:r>
        <w:t xml:space="preserve">acceptable stand-in for a body condition score at all, and should the product simply</w:t>
      </w:r>
      <w:r>
        <w:t xml:space="preserve"> </w:t>
      </w:r>
      <w:r>
        <w:t xml:space="preserve">capture an owner-reported BCS instead?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compound rule.</w:t>
      </w:r>
      <w:r>
        <w:t xml:space="preserve"> </w:t>
      </w:r>
      <w:r>
        <w:t xml:space="preserve">Weight contributes to the</w:t>
      </w:r>
      <w:r>
        <w:t xml:space="preserve"> </w:t>
      </w:r>
      <w:r>
        <w:t xml:space="preserve">“several indicators declining”</w:t>
      </w:r>
      <w:r>
        <w:t xml:space="preserve"> </w:t>
      </w:r>
      <w:r>
        <w:t xml:space="preserve">tally as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fraction</w:t>
      </w:r>
      <w:r>
        <w:t xml:space="preserve"> </w:t>
      </w:r>
      <w:r>
        <w:t xml:space="preserve">that decays with the reading’s age. Is treating an objective measurement as</w:t>
      </w:r>
      <w:r>
        <w:t xml:space="preserve"> </w:t>
      </w:r>
      <w:r>
        <w:t xml:space="preserve">equivalent to one self-reported indicator the right calibration, or should it count for</w:t>
      </w:r>
      <w:r>
        <w:t xml:space="preserve"> </w:t>
      </w:r>
      <w:r>
        <w:t xml:space="preserve">more?</w:t>
      </w:r>
    </w:p>
    <w:bookmarkEnd w:id="25"/>
    <w:bookmarkEnd w:id="26"/>
    <w:bookmarkStart w:id="27" w:name="out-of-scope"/>
    <w:p>
      <w:pPr>
        <w:pStyle w:val="Heading2"/>
      </w:pPr>
      <w:r>
        <w:t xml:space="preserve">9. Out of scope</w:t>
      </w:r>
    </w:p>
    <w:p>
      <w:pPr>
        <w:pStyle w:val="FirstParagraph"/>
      </w:pPr>
      <w:r>
        <w:t xml:space="preserve">Machine learning, real user data, production app screens, changes to live PawHealthAI</w:t>
      </w:r>
      <w:r>
        <w:t xml:space="preserve"> </w:t>
      </w:r>
      <w:r>
        <w:t xml:space="preserve">behaviour, and final clinical rules - all out of scope until veterinary review is complete.</w:t>
      </w:r>
    </w:p>
    <w:bookmarkEnd w:id="27"/>
    <w:bookmarkStart w:id="32" w:name="references"/>
    <w:p>
      <w:pPr>
        <w:pStyle w:val="Heading2"/>
      </w:pPr>
      <w:r>
        <w:t xml:space="preserve">10. References</w:t>
      </w:r>
    </w:p>
    <w:p>
      <w:pPr>
        <w:pStyle w:val="FirstParagraph"/>
      </w:pPr>
      <w:r>
        <w:rPr>
          <w:b/>
          <w:bCs/>
        </w:rPr>
        <w:t xml:space="preserve">How to read this list.</w:t>
      </w:r>
      <w:r>
        <w:t xml:space="preserve"> </w:t>
      </w:r>
      <w:r>
        <w:t xml:space="preserve">These references establish that the engine’s</w:t>
      </w:r>
      <w:r>
        <w:t xml:space="preserve"> </w:t>
      </w:r>
      <w:r>
        <w:rPr>
          <w:i/>
          <w:iCs/>
        </w:rPr>
        <w:t xml:space="preserve">approach</w:t>
      </w:r>
      <w:r>
        <w:t xml:space="preserve"> </w:t>
      </w:r>
      <w:r>
        <w:t xml:space="preserve">is a</w:t>
      </w:r>
      <w:r>
        <w:t xml:space="preserve"> </w:t>
      </w:r>
      <w:r>
        <w:t xml:space="preserve">recognised one and that its thresholds sit in a plausible range.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derivation of the numbers. Every constant in this report - the 0-100 scale, the band</w:t>
      </w:r>
      <w:r>
        <w:t xml:space="preserve"> </w:t>
      </w:r>
      <w:r>
        <w:t xml:space="preserve">cut-offs at 85/70/50, the</w:t>
      </w:r>
      <w:r>
        <w:t xml:space="preserve"> </w:t>
      </w:r>
      <w:r>
        <w:rPr>
          <w:rStyle w:val="VerbatimChar"/>
        </w:rPr>
        <w:t xml:space="preserve">DEVIATION_WEIGHT</w:t>
      </w:r>
      <w:r>
        <w:t xml:space="preserve"> </w:t>
      </w:r>
      <w:r>
        <w:t xml:space="preserve">of 60, the weighting profiles in §8.2, the</w:t>
      </w:r>
      <w:r>
        <w:t xml:space="preserve"> </w:t>
      </w:r>
      <w:r>
        <w:t xml:space="preserve">weight thresholds in §8.3, the -8 worming nudge, the -12 compound deduction - is an</w:t>
      </w:r>
      <w:r>
        <w:t xml:space="preserve"> </w:t>
      </w:r>
      <w:r>
        <w:t xml:space="preserve">engineering placeholder chosen for v0.2. Where the literature and a constant disagree, the</w:t>
      </w:r>
      <w:r>
        <w:t xml:space="preserve"> </w:t>
      </w:r>
      <w:r>
        <w:t xml:space="preserve">literature wins and the constant should change. That is the point of §8.</w:t>
      </w:r>
    </w:p>
    <w:bookmarkStart w:id="28" w:name="scoring-architecture"/>
    <w:p>
      <w:pPr>
        <w:pStyle w:val="Heading3"/>
      </w:pPr>
      <w:r>
        <w:t xml:space="preserve">Scoring architecture</w:t>
      </w:r>
    </w:p>
    <w:p>
      <w:pPr>
        <w:pStyle w:val="FirstParagraph"/>
      </w:pPr>
      <w:r>
        <w:rPr>
          <w:b/>
          <w:bCs/>
        </w:rPr>
        <w:t xml:space="preserve">[1]</w:t>
      </w:r>
      <w:r>
        <w:t xml:space="preserve"> </w:t>
      </w:r>
      <w:r>
        <w:t xml:space="preserve">Royal College of Physicians (2017).</w:t>
      </w:r>
      <w:r>
        <w:t xml:space="preserve"> </w:t>
      </w:r>
      <w:r>
        <w:rPr>
          <w:i/>
          <w:iCs/>
        </w:rPr>
        <w:t xml:space="preserve">National Early Warning Score (NEWS) 2:</w:t>
      </w:r>
      <w:r>
        <w:rPr>
          <w:i/>
          <w:iCs/>
        </w:rPr>
        <w:t xml:space="preserve"> </w:t>
      </w:r>
      <w:r>
        <w:rPr>
          <w:i/>
          <w:iCs/>
        </w:rPr>
        <w:t xml:space="preserve">Standardising the assessment of acute-illness severity in the NHS.</w:t>
      </w:r>
      <w:r>
        <w:t xml:space="preserve"> </w:t>
      </w:r>
      <w:r>
        <w:t xml:space="preserve">Updated report of a</w:t>
      </w:r>
      <w:r>
        <w:t xml:space="preserve"> </w:t>
      </w:r>
      <w:r>
        <w:t xml:space="preserve">working party. London: RCP.</w:t>
      </w:r>
      <w:r>
        <w:t xml:space="preserve"> </w:t>
      </w:r>
      <w:r>
        <w:t xml:space="preserve">https://www.rcp.ac.uk/media/a4ibkkbf/news2-final-report_0_0.pdf</w:t>
      </w:r>
    </w:p>
    <w:p>
      <w:pPr>
        <w:pStyle w:val="BlockText"/>
      </w:pPr>
      <w:r>
        <w:rPr>
          <w:i/>
          <w:iCs/>
        </w:rPr>
        <w:t xml:space="preserve">Supports §3.</w:t>
      </w:r>
      <w:r>
        <w:t xml:space="preserve"> </w:t>
      </w:r>
      <w:r>
        <w:t xml:space="preserve">NEWS2 aggregates weighted parameters into a single number, sorts it into</w:t>
      </w:r>
      <w:r>
        <w:t xml:space="preserve"> </w:t>
      </w:r>
      <w:r>
        <w:t xml:space="preserve">banded escalation tiers, and lets a clinical trigger override the aggregate. That is the</w:t>
      </w:r>
      <w:r>
        <w:t xml:space="preserve"> </w:t>
      </w:r>
      <w:r>
        <w:t xml:space="preserve">same three-layer structure described in §3, and it is the established precedent for the</w:t>
      </w:r>
      <w:r>
        <w:t xml:space="preserve"> </w:t>
      </w:r>
      <w:r>
        <w:t xml:space="preserve">design decision in §3</w:t>
      </w:r>
      <w:r>
        <w:t xml:space="preserve"> </w:t>
      </w:r>
      <w:r>
        <w:t xml:space="preserve">“Layer 2”</w:t>
      </w:r>
      <w:r>
        <w:t xml:space="preserve"> </w:t>
      </w:r>
      <w:r>
        <w:t xml:space="preserve">that an override must</w:t>
      </w:r>
      <w:r>
        <w:t xml:space="preserve"> </w:t>
      </w:r>
      <w:r>
        <w:rPr>
          <w:b/>
          <w:bCs/>
        </w:rPr>
        <w:t xml:space="preserve">bypass</w:t>
      </w:r>
      <w:r>
        <w:t xml:space="preserve"> </w:t>
      </w:r>
      <w:r>
        <w:t xml:space="preserve">the score rather than be</w:t>
      </w:r>
      <w:r>
        <w:t xml:space="preserve"> </w:t>
      </w:r>
      <w:r>
        <w:t xml:space="preserve">folded into it as a deduction.</w:t>
      </w:r>
    </w:p>
    <w:p>
      <w:pPr>
        <w:pStyle w:val="FirstParagraph"/>
      </w:pPr>
      <w:r>
        <w:rPr>
          <w:b/>
          <w:bCs/>
        </w:rPr>
        <w:t xml:space="preserve">[2]</w:t>
      </w:r>
      <w:r>
        <w:t xml:space="preserve"> </w:t>
      </w:r>
      <w:r>
        <w:t xml:space="preserve">Reid, J., Wiseman-Orr, L. and Scott, M. (2020). Development of an early warning</w:t>
      </w:r>
      <w:r>
        <w:t xml:space="preserve"> </w:t>
      </w:r>
      <w:r>
        <w:t xml:space="preserve">system for owners using a validated health-related quality of life (HRQL) instrument for</w:t>
      </w:r>
      <w:r>
        <w:t xml:space="preserve"> </w:t>
      </w:r>
      <w:r>
        <w:t xml:space="preserve">companion animals and its use in a large cohort of dogs.</w:t>
      </w:r>
      <w:r>
        <w:t xml:space="preserve"> </w:t>
      </w:r>
      <w:r>
        <w:rPr>
          <w:i/>
          <w:iCs/>
        </w:rPr>
        <w:t xml:space="preserve">Journal of Small Animal</w:t>
      </w:r>
      <w:r>
        <w:rPr>
          <w:i/>
          <w:iCs/>
        </w:rPr>
        <w:t xml:space="preserve"> </w:t>
      </w:r>
      <w:r>
        <w:rPr>
          <w:i/>
          <w:iCs/>
        </w:rPr>
        <w:t xml:space="preserve">Practice</w:t>
      </w:r>
      <w:r>
        <w:t xml:space="preserve">. https://pmc.ncbi.nlm.nih.gov/articles/PMC7541963/</w:t>
      </w:r>
    </w:p>
    <w:p>
      <w:pPr>
        <w:pStyle w:val="BlockText"/>
      </w:pPr>
      <w:r>
        <w:rPr>
          <w:i/>
          <w:iCs/>
        </w:rPr>
        <w:t xml:space="preserve">Supports §3 Layer 1, §4.</w:t>
      </w:r>
      <w:r>
        <w:t xml:space="preserve"> </w:t>
      </w:r>
      <w:r>
        <w:t xml:space="preserve">The nearest published analogue to this engine: an</w:t>
      </w:r>
      <w:r>
        <w:t xml:space="preserve"> </w:t>
      </w:r>
      <w:r>
        <w:t xml:space="preserve">owner-completed, psychometrically validated instrument scoring four behavioural domains</w:t>
      </w:r>
      <w:r>
        <w:t xml:space="preserve"> </w:t>
      </w:r>
      <w:r>
        <w:t xml:space="preserve">(energy, happiness, activity, calmness) closely comparable to the check-in’s appetite,</w:t>
      </w:r>
      <w:r>
        <w:t xml:space="preserve"> </w:t>
      </w:r>
      <w:r>
        <w:t xml:space="preserve">energy, sleep and activity, used as an early-warning system across a large cohort. The</w:t>
      </w:r>
      <w:r>
        <w:t xml:space="preserve"> </w:t>
      </w:r>
      <w:r>
        <w:t xml:space="preserve">basis for treating owner-reported domains tracked against the animal’s own history as</w:t>
      </w:r>
      <w:r>
        <w:t xml:space="preserve"> </w:t>
      </w:r>
      <w:r>
        <w:t xml:space="preserve">carrying real signal, and for framing the output as wellbeing tracking rather than</w:t>
      </w:r>
      <w:r>
        <w:t xml:space="preserve"> </w:t>
      </w:r>
      <w:r>
        <w:t xml:space="preserve">diagnosis (§3</w:t>
      </w:r>
      <w:r>
        <w:t xml:space="preserve"> </w:t>
      </w:r>
      <w:r>
        <w:t xml:space="preserve">“Removal of diagnostic outputs”</w:t>
      </w:r>
      <w:r>
        <w:t xml:space="preserve">).</w:t>
      </w:r>
    </w:p>
    <w:bookmarkEnd w:id="28"/>
    <w:bookmarkStart w:id="29" w:name="body-condition"/>
    <w:p>
      <w:pPr>
        <w:pStyle w:val="Heading3"/>
      </w:pPr>
      <w:r>
        <w:t xml:space="preserve">Body condition</w:t>
      </w:r>
    </w:p>
    <w:p>
      <w:pPr>
        <w:pStyle w:val="FirstParagraph"/>
      </w:pPr>
      <w:r>
        <w:rPr>
          <w:b/>
          <w:bCs/>
        </w:rPr>
        <w:t xml:space="preserve">[3]</w:t>
      </w:r>
      <w:r>
        <w:t xml:space="preserve"> </w:t>
      </w:r>
      <w:r>
        <w:t xml:space="preserve">Laflamme, D. P. (1997). Development and validation of a body condition score</w:t>
      </w:r>
      <w:r>
        <w:t xml:space="preserve"> </w:t>
      </w:r>
      <w:r>
        <w:t xml:space="preserve">system for dogs.</w:t>
      </w:r>
      <w:r>
        <w:t xml:space="preserve"> </w:t>
      </w:r>
      <w:r>
        <w:rPr>
          <w:i/>
          <w:iCs/>
        </w:rPr>
        <w:t xml:space="preserve">Canine Practice</w:t>
      </w:r>
      <w:r>
        <w:t xml:space="preserve">, 22(4), 10-15.</w:t>
      </w:r>
      <w:r>
        <w:t xml:space="preserve"> </w:t>
      </w:r>
      <w:r>
        <w:rPr>
          <w:i/>
          <w:iCs/>
        </w:rPr>
        <w:t xml:space="preserve">(Companion paper for cats: Laflamme,</w:t>
      </w:r>
      <w:r>
        <w:rPr>
          <w:i/>
          <w:iCs/>
        </w:rPr>
        <w:t xml:space="preserve"> </w:t>
      </w:r>
      <w:r>
        <w:rPr>
          <w:i/>
          <w:iCs/>
        </w:rPr>
        <w:t xml:space="preserve">D. P. (1997). Development and validation of a body condition score system for cats: a</w:t>
      </w:r>
      <w:r>
        <w:rPr>
          <w:i/>
          <w:iCs/>
        </w:rPr>
        <w:t xml:space="preserve"> </w:t>
      </w:r>
      <w:r>
        <w:rPr>
          <w:i/>
          <w:iCs/>
        </w:rPr>
        <w:t xml:space="preserve">clinical tool. Feline Practice, 25(5-6), 13-18.)</w:t>
      </w:r>
    </w:p>
    <w:p>
      <w:pPr>
        <w:pStyle w:val="BlockText"/>
      </w:pPr>
      <w:r>
        <w:rPr>
          <w:i/>
          <w:iCs/>
        </w:rPr>
        <w:t xml:space="preserve">Supports §3</w:t>
      </w:r>
      <w:r>
        <w:rPr>
          <w:i/>
          <w:iCs/>
        </w:rPr>
        <w:t xml:space="preserve"> </w:t>
      </w:r>
      <w:r>
        <w:rPr>
          <w:i/>
          <w:iCs/>
        </w:rPr>
        <w:t xml:space="preserve">“The weight subsystem”</w:t>
      </w:r>
      <w:r>
        <w:rPr>
          <w:i/>
          <w:iCs/>
        </w:rPr>
        <w:t xml:space="preserve">, §8.3 Q8:</w:t>
      </w:r>
      <w:r>
        <w:t xml:space="preserve"> </w:t>
      </w:r>
      <w:r>
        <w:t xml:space="preserve">the 9-point BCS scale as the validated</w:t>
      </w:r>
      <w:r>
        <w:t xml:space="preserve"> </w:t>
      </w:r>
      <w:r>
        <w:t xml:space="preserve">clinical measure of body condition, shown to be repeatable both within and between</w:t>
      </w:r>
      <w:r>
        <w:t xml:space="preserve"> </w:t>
      </w:r>
      <w:r>
        <w:t xml:space="preserve">scorers.</w:t>
      </w:r>
    </w:p>
    <w:p>
      <w:pPr>
        <w:pStyle w:val="FirstParagraph"/>
      </w:pPr>
      <w:r>
        <w:rPr>
          <w:b/>
          <w:bCs/>
        </w:rPr>
        <w:t xml:space="preserve">[4]</w:t>
      </w:r>
      <w:r>
        <w:t xml:space="preserve"> </w:t>
      </w:r>
      <w:r>
        <w:t xml:space="preserve">World Small Animal Veterinary Association, Global Nutrition Committee.</w:t>
      </w:r>
      <w:r>
        <w:t xml:space="preserve"> </w:t>
      </w:r>
      <w:r>
        <w:rPr>
          <w:i/>
          <w:iCs/>
        </w:rPr>
        <w:t xml:space="preserve">WSAVA Global Nutrition Toolkit.</w:t>
      </w:r>
      <w:r>
        <w:t xml:space="preserve"> </w:t>
      </w:r>
      <w:r>
        <w:t xml:space="preserve">https://wsava.org/wp-content/uploads/2021/04/WSAVA-Global-Nutrition-Toolkit-English.pdf</w:t>
      </w:r>
    </w:p>
    <w:p>
      <w:pPr>
        <w:pStyle w:val="BlockText"/>
      </w:pPr>
      <w:r>
        <w:rPr>
          <w:i/>
          <w:iCs/>
        </w:rPr>
        <w:t xml:space="preserve">Supports §3</w:t>
      </w:r>
      <w:r>
        <w:rPr>
          <w:i/>
          <w:iCs/>
        </w:rPr>
        <w:t xml:space="preserve"> </w:t>
      </w:r>
      <w:r>
        <w:rPr>
          <w:i/>
          <w:iCs/>
        </w:rPr>
        <w:t xml:space="preserve">“The weight subsystem”</w:t>
      </w:r>
      <w:r>
        <w:rPr>
          <w:i/>
          <w:iCs/>
        </w:rPr>
        <w:t xml:space="preserve">, §7:</w:t>
      </w:r>
      <w:r>
        <w:t xml:space="preserve"> </w:t>
      </w:r>
      <w:r>
        <w:t xml:space="preserve">BCS as the international standard (4-5/9 ideal</w:t>
      </w:r>
      <w:r>
        <w:t xml:space="preserve"> </w:t>
      </w:r>
      <w:r>
        <w:t xml:space="preserve">for dogs, 5/9 for cats).</w:t>
      </w:r>
      <w:r>
        <w:t xml:space="preserve"> </w:t>
      </w:r>
      <w:r>
        <w:rPr>
          <w:b/>
          <w:bCs/>
        </w:rPr>
        <w:t xml:space="preserve">This is the reference the breed weight table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weight.py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 stand-in for.</w:t>
      </w:r>
      <w:r>
        <w:t xml:space="preserve"> </w:t>
      </w:r>
      <w:r>
        <w:t xml:space="preserve">Where an owner- or vet-recorded BCS exists it should supersede the</w:t>
      </w:r>
      <w:r>
        <w:t xml:space="preserve"> </w:t>
      </w:r>
      <w:r>
        <w:t xml:space="preserve">table entirely: BCS measures body condition directly, while a weight range only infers it</w:t>
      </w:r>
      <w:r>
        <w:t xml:space="preserve"> </w:t>
      </w:r>
      <w:r>
        <w:t xml:space="preserve">from frame.</w:t>
      </w:r>
    </w:p>
    <w:p>
      <w:pPr>
        <w:pStyle w:val="FirstParagraph"/>
      </w:pPr>
      <w:r>
        <w:rPr>
          <w:b/>
          <w:bCs/>
        </w:rPr>
        <w:t xml:space="preserve">[5]</w:t>
      </w:r>
      <w:r>
        <w:t xml:space="preserve"> </w:t>
      </w:r>
      <w:r>
        <w:t xml:space="preserve">German, A. J. (2018). Dangerous trends in pet obesity.</w:t>
      </w:r>
      <w:r>
        <w:t xml:space="preserve"> </w:t>
      </w:r>
      <w:r>
        <w:rPr>
          <w:i/>
          <w:iCs/>
        </w:rPr>
        <w:t xml:space="preserve">Veterinary Record</w:t>
      </w:r>
      <w:r>
        <w:t xml:space="preserve">,</w:t>
      </w:r>
      <w:r>
        <w:t xml:space="preserve"> </w:t>
      </w:r>
      <w:r>
        <w:t xml:space="preserve">182(1), 25. https://bvajournals.onlinelibrary.wiley.com/doi/10.1136/vr.k2</w:t>
      </w:r>
    </w:p>
    <w:p>
      <w:pPr>
        <w:pStyle w:val="BlockText"/>
      </w:pPr>
      <w:r>
        <w:rPr>
          <w:i/>
          <w:iCs/>
        </w:rPr>
        <w:t xml:space="preserve">Supports §3</w:t>
      </w:r>
      <w:r>
        <w:rPr>
          <w:i/>
          <w:iCs/>
        </w:rPr>
        <w:t xml:space="preserve"> </w:t>
      </w:r>
      <w:r>
        <w:rPr>
          <w:i/>
          <w:iCs/>
        </w:rPr>
        <w:t xml:space="preserve">“The weight subsystem”</w:t>
      </w:r>
      <w:r>
        <w:rPr>
          <w:i/>
          <w:iCs/>
        </w:rPr>
        <w:t xml:space="preserve">:</w:t>
      </w:r>
      <w:r>
        <w:t xml:space="preserve"> </w:t>
      </w:r>
      <w:r>
        <w:t xml:space="preserve">the scale of overweight in the pet population -</w:t>
      </w:r>
      <w:r>
        <w:t xml:space="preserve"> </w:t>
      </w:r>
      <w:r>
        <w:t xml:space="preserve">body-condition surveys of UK dogs put 56-65% in the overweight range - and therefore why</w:t>
      </w:r>
      <w:r>
        <w:t xml:space="preserve"> </w:t>
      </w:r>
      <w:r>
        <w:t xml:space="preserve">a breed reference must be built from breed standards rather than from what pets actually</w:t>
      </w:r>
      <w:r>
        <w:t xml:space="preserve"> </w:t>
      </w:r>
      <w:r>
        <w:t xml:space="preserve">weigh. A population-derived table would read a healthy dog as underweight.</w:t>
      </w:r>
    </w:p>
    <w:p>
      <w:pPr>
        <w:pStyle w:val="FirstParagraph"/>
      </w:pPr>
      <w:r>
        <w:rPr>
          <w:b/>
          <w:bCs/>
        </w:rPr>
        <w:t xml:space="preserve">[6]</w:t>
      </w:r>
      <w:r>
        <w:t xml:space="preserve"> </w:t>
      </w:r>
      <w:r>
        <w:t xml:space="preserve">Pegram, C., et al. (2021). Frequency, breed predisposition and demographic risk</w:t>
      </w:r>
      <w:r>
        <w:t xml:space="preserve"> </w:t>
      </w:r>
      <w:r>
        <w:t xml:space="preserve">factors for overweight status in dogs in the UK.</w:t>
      </w:r>
      <w:r>
        <w:t xml:space="preserve"> </w:t>
      </w:r>
      <w:r>
        <w:rPr>
          <w:i/>
          <w:iCs/>
        </w:rPr>
        <w:t xml:space="preserve">Journal of Small Animal Practice</w:t>
      </w:r>
      <w:r>
        <w:t xml:space="preserve">,</w:t>
      </w:r>
      <w:r>
        <w:t xml:space="preserve"> </w:t>
      </w:r>
      <w:r>
        <w:t xml:space="preserve">62(7). VetCompass Programme, Royal Veterinary College.</w:t>
      </w:r>
      <w:r>
        <w:t xml:space="preserve"> </w:t>
      </w:r>
      <w:r>
        <w:t xml:space="preserve">https://onlinelibrary.wiley.com/doi/10.1111/jsap.13325</w:t>
      </w:r>
    </w:p>
    <w:p>
      <w:pPr>
        <w:pStyle w:val="BlockText"/>
      </w:pPr>
      <w:r>
        <w:rPr>
          <w:i/>
          <w:iCs/>
        </w:rPr>
        <w:t xml:space="preserve">Supports §3</w:t>
      </w:r>
      <w:r>
        <w:rPr>
          <w:i/>
          <w:iCs/>
        </w:rPr>
        <w:t xml:space="preserve"> </w:t>
      </w:r>
      <w:r>
        <w:rPr>
          <w:i/>
          <w:iCs/>
        </w:rPr>
        <w:t xml:space="preserve">“The weight subsystem”</w:t>
      </w:r>
      <w:r>
        <w:rPr>
          <w:i/>
          <w:iCs/>
        </w:rPr>
        <w:t xml:space="preserve">:</w:t>
      </w:r>
      <w:r>
        <w:t xml:space="preserve"> </w:t>
      </w:r>
      <w:r>
        <w:t xml:space="preserve">breed-level variation in overweight risk, and hence</w:t>
      </w:r>
      <w:r>
        <w:t xml:space="preserve"> </w:t>
      </w:r>
      <w:r>
        <w:t xml:space="preserve">holding the reference per breed rather than per species.</w:t>
      </w:r>
      <w:r>
        <w:t xml:space="preserve"> </w:t>
      </w:r>
      <w:r>
        <w:rPr>
          <w:b/>
          <w:bCs/>
        </w:rPr>
        <w:t xml:space="preserve">Read with care:</w:t>
      </w:r>
      <w:r>
        <w:t xml:space="preserve"> </w:t>
      </w:r>
      <w:r>
        <w:t xml:space="preserve">this measures</w:t>
      </w:r>
      <w:r>
        <w:t xml:space="preserve"> </w:t>
      </w:r>
      <w:r>
        <w:t xml:space="preserve">overweight status</w:t>
      </w:r>
      <w:r>
        <w:t xml:space="preserve"> </w:t>
      </w:r>
      <w:r>
        <w:rPr>
          <w:i/>
          <w:iCs/>
        </w:rPr>
        <w:t xml:space="preserve">recorded by a vet in clinical notes</w:t>
      </w:r>
      <w:r>
        <w:t xml:space="preserve"> </w:t>
      </w:r>
      <w:r>
        <w:t xml:space="preserve">(~5.7% annual period prevalence),</w:t>
      </w:r>
      <w:r>
        <w:t xml:space="preserve"> </w:t>
      </w:r>
      <w:r>
        <w:t xml:space="preserve">far below the 56-65% found by direct body-condition assessment [5]. The RVC describes the</w:t>
      </w:r>
      <w:r>
        <w:t xml:space="preserve"> </w:t>
      </w:r>
      <w:r>
        <w:t xml:space="preserve">recorded figure as</w:t>
      </w:r>
      <w:r>
        <w:t xml:space="preserve"> </w:t>
      </w:r>
      <w:r>
        <w:t xml:space="preserve">“the tip of the iceberg.”</w:t>
      </w:r>
      <w:r>
        <w:t xml:space="preserve"> </w:t>
      </w:r>
      <w:r>
        <w:t xml:space="preserve">Do not quote the two interchangeably.</w:t>
      </w:r>
    </w:p>
    <w:bookmarkEnd w:id="29"/>
    <w:bookmarkStart w:id="30" w:name="weight-change-as-a-signal"/>
    <w:p>
      <w:pPr>
        <w:pStyle w:val="Heading3"/>
      </w:pPr>
      <w:r>
        <w:t xml:space="preserve">Weight change as a signal</w:t>
      </w:r>
    </w:p>
    <w:p>
      <w:pPr>
        <w:pStyle w:val="FirstParagraph"/>
      </w:pPr>
      <w:r>
        <w:rPr>
          <w:b/>
          <w:bCs/>
        </w:rPr>
        <w:t xml:space="preserve">[7]</w:t>
      </w:r>
      <w:r>
        <w:t xml:space="preserve"> </w:t>
      </w:r>
      <w:r>
        <w:t xml:space="preserve">Freeman, L. M., Lachaud, M. P., Matthews, S., Rhodes, L. and Zollers, B. (2016).</w:t>
      </w:r>
      <w:r>
        <w:t xml:space="preserve"> </w:t>
      </w:r>
      <w:r>
        <w:t xml:space="preserve">Evaluation of weight loss over time in cats with chronic kidney disease.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Veterinary Internal Medicine</w:t>
      </w:r>
      <w:r>
        <w:t xml:space="preserve">, 30(5), 1661-1666. doi:10.1111/jvim.14561, PMID 27527534</w:t>
      </w:r>
      <w:r>
        <w:t xml:space="preserve"> </w:t>
      </w:r>
      <w:r>
        <w:t xml:space="preserve">https://onlinelibrary.wiley.com/doi/abs/10.1111/jvim.14561</w:t>
      </w:r>
    </w:p>
    <w:p>
      <w:pPr>
        <w:pStyle w:val="BlockText"/>
      </w:pPr>
      <w:r>
        <w:rPr>
          <w:i/>
          <w:iCs/>
        </w:rPr>
        <w:t xml:space="preserve">Supports §8.3 Q1:</w:t>
      </w:r>
      <w:r>
        <w:t xml:space="preserve"> </w:t>
      </w:r>
      <w:r>
        <w:t xml:space="preserve">weight loss as an early-warning signal, and the rough placement of</w:t>
      </w:r>
      <w:r>
        <w:t xml:space="preserve"> </w:t>
      </w:r>
      <w:r>
        <w:t xml:space="preserve">the 5%</w:t>
      </w:r>
      <w:r>
        <w:t xml:space="preserve"> </w:t>
      </w:r>
      <w:r>
        <w:t xml:space="preserve">“notable”</w:t>
      </w:r>
      <w:r>
        <w:t xml:space="preserve"> </w:t>
      </w:r>
      <w:r>
        <w:t xml:space="preserve">and 10%</w:t>
      </w:r>
      <w:r>
        <w:t xml:space="preserve"> </w:t>
      </w:r>
      <w:r>
        <w:t xml:space="preserve">“urgent”</w:t>
      </w:r>
      <w:r>
        <w:t xml:space="preserve"> </w:t>
      </w:r>
      <w:r>
        <w:t xml:space="preserve">thresholds. In 569 cats, weight loss was detectable up</w:t>
      </w:r>
      <w:r>
        <w:t xml:space="preserve"> </w:t>
      </w:r>
      <w:r>
        <w:t xml:space="preserve">to three years before CKD diagnosis, with around 10% of body weight lost in the year</w:t>
      </w:r>
      <w:r>
        <w:t xml:space="preserve"> </w:t>
      </w:r>
      <w:r>
        <w:t xml:space="preserve">preceding it. This is a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sanity check on thresholds chosen by engineering</w:t>
      </w:r>
      <w:r>
        <w:t xml:space="preserve"> </w:t>
      </w:r>
      <w:r>
        <w:t xml:space="preserve">judgement, not their source.</w:t>
      </w:r>
    </w:p>
    <w:p>
      <w:pPr>
        <w:pStyle w:val="FirstParagraph"/>
      </w:pPr>
      <w:r>
        <w:rPr>
          <w:b/>
          <w:bCs/>
        </w:rPr>
        <w:t xml:space="preserve">[8]</w:t>
      </w:r>
      <w:r>
        <w:t xml:space="preserve"> </w:t>
      </w:r>
      <w:r>
        <w:t xml:space="preserve">Salt, C., Morris, P. J., German, A. J., et al. (2017). Growth standard charts for</w:t>
      </w:r>
      <w:r>
        <w:t xml:space="preserve"> </w:t>
      </w:r>
      <w:r>
        <w:t xml:space="preserve">monitoring bodyweight in dogs of different sizes.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12(9), e0182064. WALTHAM</w:t>
      </w:r>
      <w:r>
        <w:t xml:space="preserve"> </w:t>
      </w:r>
      <w:r>
        <w:t xml:space="preserve">Centre for Pet Nutrition. doi:10.1371/journal.pone.0182064</w:t>
      </w:r>
      <w:r>
        <w:t xml:space="preserve"> </w:t>
      </w:r>
      <w:r>
        <w:t xml:space="preserve">https://journals.plos.org/plosone/article?id=10.1371/journal.pone.0182064</w:t>
      </w:r>
    </w:p>
    <w:p>
      <w:pPr>
        <w:pStyle w:val="BlockText"/>
      </w:pPr>
      <w:r>
        <w:rPr>
          <w:i/>
          <w:iCs/>
        </w:rPr>
        <w:t xml:space="preserve">Supports §3</w:t>
      </w:r>
      <w:r>
        <w:rPr>
          <w:i/>
          <w:iCs/>
        </w:rPr>
        <w:t xml:space="preserve"> </w:t>
      </w:r>
      <w:r>
        <w:rPr>
          <w:i/>
          <w:iCs/>
        </w:rPr>
        <w:t xml:space="preserve">“The weight subsystem”</w:t>
      </w:r>
      <w:r>
        <w:rPr>
          <w:i/>
          <w:iCs/>
        </w:rPr>
        <w:t xml:space="preserve">, §7, §8.3 Q6:</w:t>
      </w:r>
      <w:r>
        <w:t xml:space="preserve"> </w:t>
      </w:r>
      <w:r>
        <w:t xml:space="preserve">suppressing gain rules while a pet is</w:t>
      </w:r>
      <w:r>
        <w:t xml:space="preserve"> </w:t>
      </w:r>
      <w:r>
        <w:t xml:space="preserve">still growing. Drawn from a primary-care database holding 3.1 million purebred dogs of</w:t>
      </w:r>
      <w:r>
        <w:t xml:space="preserve"> </w:t>
      </w:r>
      <w:r>
        <w:t xml:space="preserve">the selected breeds aged 10.4 weeks to 2.25 years; centile curves were built for 100</w:t>
      </w:r>
      <w:r>
        <w:t xml:space="preserve"> </w:t>
      </w:r>
      <w:r>
        <w:t xml:space="preserve">breed-specific models, with the clinical charts based on five size categories.</w:t>
      </w:r>
      <w:r>
        <w:t xml:space="preserve"> </w:t>
      </w:r>
      <w:r>
        <w:rPr>
          <w:b/>
          <w:bCs/>
        </w:rPr>
        <w:t xml:space="preserve">The obvious upgrade path:</w:t>
      </w:r>
      <w:r>
        <w:t xml:space="preserve"> </w:t>
      </w:r>
      <w:r>
        <w:t xml:space="preserve">the engine gates growth on a crude</w:t>
      </w:r>
      <w:r>
        <w:t xml:space="preserve"> </w:t>
      </w:r>
      <w:r>
        <w:t xml:space="preserve">“adult from N months”</w:t>
      </w:r>
      <w:r>
        <w:t xml:space="preserve"> </w:t>
      </w:r>
      <w:r>
        <w:t xml:space="preserve">cut-off per breed, which these percentile curves would replace with a real growth</w:t>
      </w:r>
      <w:r>
        <w:t xml:space="preserve"> </w:t>
      </w:r>
      <w:r>
        <w:t xml:space="preserve">trajectory.</w:t>
      </w:r>
    </w:p>
    <w:bookmarkEnd w:id="30"/>
    <w:bookmarkStart w:id="31" w:name="known-citation-gaps"/>
    <w:p>
      <w:pPr>
        <w:pStyle w:val="Heading3"/>
      </w:pPr>
      <w:r>
        <w:t xml:space="preserve">Known citation gaps</w:t>
      </w:r>
    </w:p>
    <w:p>
      <w:pPr>
        <w:pStyle w:val="FirstParagraph"/>
      </w:pPr>
      <w:r>
        <w:t xml:space="preserve">Two parts of the engine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covered by anything above and should not be presented</w:t>
      </w:r>
      <w:r>
        <w:t xml:space="preserve"> </w:t>
      </w:r>
      <w:r>
        <w:t xml:space="preserve">as though they are: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breed weight table.</w:t>
      </w:r>
      <w:r>
        <w:t xml:space="preserve"> </w:t>
      </w:r>
      <w:r>
        <w:t xml:space="preserve">No open, normative, per-breed healthy-weight dataset exists.</w:t>
      </w:r>
      <w:r>
        <w:t xml:space="preserve"> </w:t>
      </w:r>
      <w:r>
        <w:t xml:space="preserve">The 19 entries in</w:t>
      </w:r>
      <w:r>
        <w:t xml:space="preserve"> </w:t>
      </w:r>
      <w:r>
        <w:rPr>
          <w:rStyle w:val="VerbatimChar"/>
        </w:rPr>
        <w:t xml:space="preserve">weight.py</w:t>
      </w:r>
      <w:r>
        <w:t xml:space="preserve"> </w:t>
      </w:r>
      <w:r>
        <w:t xml:space="preserve">are assembled from published breed standards and are the</w:t>
      </w:r>
      <w:r>
        <w:t xml:space="preserve"> </w:t>
      </w:r>
      <w:r>
        <w:t xml:space="preserve">weakest-sourced component of the system. Reference [4] is the intended replacement</w:t>
      </w:r>
      <w:r>
        <w:t xml:space="preserve"> </w:t>
      </w:r>
      <w:r>
        <w:t xml:space="preserve">wherever a BCS is available.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non-diagnostic constraint.</w:t>
      </w:r>
      <w:r>
        <w:t xml:space="preserve"> </w:t>
      </w:r>
      <w:r>
        <w:t xml:space="preserve">The engine’s most important safety property - that it</w:t>
      </w:r>
      <w:r>
        <w:t xml:space="preserve"> </w:t>
      </w:r>
      <w:r>
        <w:t xml:space="preserve">never names a disease (§3</w:t>
      </w:r>
      <w:r>
        <w:t xml:space="preserve"> </w:t>
      </w:r>
      <w:r>
        <w:t xml:space="preserve">“Removal of diagnostic outputs”</w:t>
      </w:r>
      <w:r>
        <w:t xml:space="preserve">) - rests on product judgement</w:t>
      </w:r>
      <w:r>
        <w:t xml:space="preserve"> </w:t>
      </w:r>
      <w:r>
        <w:t xml:space="preserve">rather than a cited standard. Veterinary telehealth and VCPR guidance (AVMA, RCVS) is</w:t>
      </w:r>
      <w:r>
        <w:t xml:space="preserve"> </w:t>
      </w:r>
      <w:r>
        <w:t xml:space="preserve">the likely place to look. This should be resolved before any external publication.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Every rule and threshold in v0.2 is provisional and flagged for veterinary review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treated as final.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Vitality Score Engine v0.2 - Technical Report</dc:title>
  <dc:creator/>
  <cp:keywords/>
  <dcterms:created xsi:type="dcterms:W3CDTF">2026-08-30T01:53:34Z</dcterms:created>
  <dcterms:modified xsi:type="dcterms:W3CDTF">2026-08-30T01:53:34Z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PawHealthAI</vt:lpwstr>
  </property>
</Properties>
</file>