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3423" w14:textId="2ECB5BE0" w:rsidR="00260CB0" w:rsidRPr="00D279B6" w:rsidRDefault="00D279B6" w:rsidP="001D3097">
      <w:pPr>
        <w:pStyle w:val="Heading1"/>
      </w:pPr>
      <w:r w:rsidRPr="00D279B6">
        <w:t xml:space="preserve">AWS </w:t>
      </w:r>
      <w:r w:rsidR="008C5BCA">
        <w:t>Architecture Overview</w:t>
      </w:r>
    </w:p>
    <w:p w14:paraId="50B8BEA1" w14:textId="3F977222" w:rsidR="007D6957" w:rsidRDefault="00505FC1" w:rsidP="00D43EBB">
      <w:pPr>
        <w:pStyle w:val="Heading1"/>
        <w:divId w:val="929431767"/>
        <w:rPr>
          <w:noProof/>
        </w:rPr>
      </w:pPr>
      <w:r w:rsidRPr="00102E9D">
        <w:rPr>
          <w:noProof/>
        </w:rPr>
        <w:t xml:space="preserve">Reference Architecture </w:t>
      </w:r>
    </w:p>
    <w:p w14:paraId="30024B2F" w14:textId="6D571492" w:rsidR="00D43EBB" w:rsidRPr="00D43EBB" w:rsidRDefault="00D43EBB" w:rsidP="00D43EBB">
      <w:pPr>
        <w:pStyle w:val="Heading2"/>
        <w:divId w:val="929431767"/>
      </w:pPr>
      <w:r>
        <w:t>Summary</w:t>
      </w:r>
    </w:p>
    <w:p w14:paraId="5BA2CDCA" w14:textId="65CB2139" w:rsidR="00D9272F" w:rsidRDefault="00505FC1" w:rsidP="00D55FB0">
      <w:pPr>
        <w:divId w:val="929431767"/>
        <w:rPr>
          <w:noProof/>
        </w:rPr>
      </w:pPr>
      <w:r>
        <w:rPr>
          <w:noProof/>
        </w:rPr>
        <w:t>Below is the reference architecture of the server in AWS. Note that in the existing implem</w:t>
      </w:r>
      <w:r w:rsidR="002F0EDB">
        <w:rPr>
          <w:noProof/>
        </w:rPr>
        <w:t>e</w:t>
      </w:r>
      <w:r>
        <w:rPr>
          <w:noProof/>
        </w:rPr>
        <w:t>ntation</w:t>
      </w:r>
      <w:r w:rsidR="00500895">
        <w:rPr>
          <w:noProof/>
        </w:rPr>
        <w:t xml:space="preserve">, only </w:t>
      </w:r>
      <w:r w:rsidR="00A63F46">
        <w:rPr>
          <w:noProof/>
        </w:rPr>
        <w:t>two</w:t>
      </w:r>
      <w:r w:rsidR="00500895">
        <w:rPr>
          <w:noProof/>
        </w:rPr>
        <w:t xml:space="preserve"> availa</w:t>
      </w:r>
      <w:r w:rsidR="0083013E">
        <w:rPr>
          <w:noProof/>
        </w:rPr>
        <w:t>b</w:t>
      </w:r>
      <w:r w:rsidR="00500895">
        <w:rPr>
          <w:noProof/>
        </w:rPr>
        <w:t xml:space="preserve">lity zone is implemented for cost savings reasons. </w:t>
      </w:r>
    </w:p>
    <w:p w14:paraId="1CD84F64" w14:textId="7BE457D4" w:rsidR="00D9272F" w:rsidRDefault="00335D2D" w:rsidP="00D55FB0">
      <w:pPr>
        <w:divId w:val="929431767"/>
      </w:pPr>
      <w:r>
        <w:rPr>
          <w:noProof/>
        </w:rPr>
        <w:drawing>
          <wp:inline distT="0" distB="0" distL="0" distR="0" wp14:anchorId="279D7135" wp14:editId="74EB2481">
            <wp:extent cx="5730240" cy="3185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85160"/>
                    </a:xfrm>
                    <a:prstGeom prst="rect">
                      <a:avLst/>
                    </a:prstGeom>
                    <a:noFill/>
                    <a:ln>
                      <a:noFill/>
                    </a:ln>
                  </pic:spPr>
                </pic:pic>
              </a:graphicData>
            </a:graphic>
          </wp:inline>
        </w:drawing>
      </w:r>
    </w:p>
    <w:p w14:paraId="046C1695" w14:textId="0E8CE960" w:rsidR="00500895" w:rsidRPr="00102E9D" w:rsidRDefault="00202F79" w:rsidP="00D43EBB">
      <w:pPr>
        <w:pStyle w:val="Heading1"/>
        <w:divId w:val="929431767"/>
      </w:pPr>
      <w:r w:rsidRPr="00D43EBB">
        <w:t>Networking</w:t>
      </w:r>
    </w:p>
    <w:p w14:paraId="1D99F9A1" w14:textId="58864B00" w:rsidR="00B530C8" w:rsidRDefault="00B530C8" w:rsidP="00D43EBB">
      <w:pPr>
        <w:pStyle w:val="Heading2"/>
        <w:divId w:val="929431767"/>
      </w:pPr>
      <w:r w:rsidRPr="00D43EBB">
        <w:t>Virtual</w:t>
      </w:r>
      <w:r>
        <w:t xml:space="preserve"> Private </w:t>
      </w:r>
      <w:r w:rsidR="003A4BC0">
        <w:t>Cloud</w:t>
      </w:r>
    </w:p>
    <w:p w14:paraId="2155EEB3" w14:textId="72F2A5A9" w:rsidR="00D43EBB" w:rsidRDefault="00D43EBB" w:rsidP="007B59E1">
      <w:pPr>
        <w:pStyle w:val="Heading4"/>
        <w:divId w:val="929431767"/>
      </w:pPr>
      <w:r>
        <w:t>Definition</w:t>
      </w:r>
    </w:p>
    <w:p w14:paraId="352E91BB" w14:textId="7437F243" w:rsidR="003A4BC0" w:rsidRPr="00D43EBB" w:rsidRDefault="003A4BC0" w:rsidP="00D55FB0">
      <w:pPr>
        <w:divId w:val="929431767"/>
      </w:pPr>
      <w:r w:rsidRPr="00D43EBB">
        <w:t xml:space="preserve">Amazon Virtual Private Cloud (Amazon VPC) enables you to launch AWS resources into a virtual network that you've defined. This virtual network closely resembles a traditional network that you'd operate in your own data </w:t>
      </w:r>
      <w:proofErr w:type="spellStart"/>
      <w:r w:rsidRPr="00D43EBB">
        <w:t>center</w:t>
      </w:r>
      <w:proofErr w:type="spellEnd"/>
      <w:r w:rsidRPr="00D43EBB">
        <w:t>, with the benefits of using the scalable infrastructure of AWS.</w:t>
      </w:r>
    </w:p>
    <w:p w14:paraId="25B6CA5A" w14:textId="2163B4A6" w:rsidR="00D43EBB" w:rsidRDefault="00D43EBB" w:rsidP="007B59E1">
      <w:pPr>
        <w:pStyle w:val="Heading4"/>
        <w:divId w:val="929431767"/>
      </w:pPr>
      <w:r>
        <w:t xml:space="preserve">Implementation </w:t>
      </w:r>
    </w:p>
    <w:p w14:paraId="5A1F702D" w14:textId="70C0116A" w:rsidR="00500895" w:rsidRDefault="000F7741" w:rsidP="00D55FB0">
      <w:pPr>
        <w:divId w:val="929431767"/>
      </w:pPr>
      <w:r>
        <w:t xml:space="preserve">The entire platform is hosted in a Virtual Private </w:t>
      </w:r>
      <w:r w:rsidR="003A4BC0">
        <w:t>Cloud</w:t>
      </w:r>
      <w:r>
        <w:t xml:space="preserve"> in AWS</w:t>
      </w:r>
      <w:r w:rsidR="00500895">
        <w:t xml:space="preserve"> </w:t>
      </w:r>
      <w:r>
        <w:t>Singapore region. Details as follows:</w:t>
      </w:r>
    </w:p>
    <w:tbl>
      <w:tblPr>
        <w:tblStyle w:val="TableGrid"/>
        <w:tblpPr w:leftFromText="180" w:rightFromText="180" w:vertAnchor="text" w:horzAnchor="margin" w:tblpY="22"/>
        <w:tblW w:w="0" w:type="auto"/>
        <w:tblLook w:val="04A0" w:firstRow="1" w:lastRow="0" w:firstColumn="1" w:lastColumn="0" w:noHBand="0" w:noVBand="1"/>
      </w:tblPr>
      <w:tblGrid>
        <w:gridCol w:w="1129"/>
        <w:gridCol w:w="7887"/>
      </w:tblGrid>
      <w:tr w:rsidR="00BC0987" w14:paraId="21EBD5CC" w14:textId="77777777" w:rsidTr="00BC0987">
        <w:trPr>
          <w:divId w:val="929431767"/>
        </w:trPr>
        <w:tc>
          <w:tcPr>
            <w:tcW w:w="1129" w:type="dxa"/>
          </w:tcPr>
          <w:p w14:paraId="68FA0718" w14:textId="77777777" w:rsidR="00BC0987" w:rsidRDefault="00BC0987" w:rsidP="00BC0987">
            <w:r>
              <w:t>VPC ID:</w:t>
            </w:r>
          </w:p>
        </w:tc>
        <w:tc>
          <w:tcPr>
            <w:tcW w:w="7887" w:type="dxa"/>
          </w:tcPr>
          <w:p w14:paraId="5AEF1B01" w14:textId="60CCB79D" w:rsidR="00BC0987" w:rsidRDefault="00BC0987" w:rsidP="00BC0987"/>
        </w:tc>
      </w:tr>
    </w:tbl>
    <w:p w14:paraId="19E6B0A7" w14:textId="3300FA52" w:rsidR="000F7741" w:rsidRDefault="002173BE" w:rsidP="00D55FB0">
      <w:pPr>
        <w:divId w:val="929431767"/>
      </w:pPr>
      <w:r>
        <w:rPr>
          <w:noProof/>
        </w:rPr>
        <w:drawing>
          <wp:inline distT="0" distB="0" distL="0" distR="0" wp14:anchorId="791471B7" wp14:editId="4E77B0F6">
            <wp:extent cx="5731510" cy="2425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0022" cy="242930"/>
                    </a:xfrm>
                    <a:prstGeom prst="rect">
                      <a:avLst/>
                    </a:prstGeom>
                  </pic:spPr>
                </pic:pic>
              </a:graphicData>
            </a:graphic>
          </wp:inline>
        </w:drawing>
      </w:r>
    </w:p>
    <w:p w14:paraId="50718936" w14:textId="663CB1B6" w:rsidR="007B59E1" w:rsidRPr="00414469" w:rsidRDefault="007B59E1" w:rsidP="00414469">
      <w:pPr>
        <w:pStyle w:val="Heading3"/>
        <w:divId w:val="929431767"/>
      </w:pPr>
      <w:r w:rsidRPr="00414469">
        <w:t>Subnets</w:t>
      </w:r>
    </w:p>
    <w:p w14:paraId="5A2FB6B5" w14:textId="2047BFF6" w:rsidR="00FE2162" w:rsidRDefault="00E67BF7" w:rsidP="00D55FB0">
      <w:pPr>
        <w:divId w:val="929431767"/>
      </w:pPr>
      <w:r>
        <w:t xml:space="preserve">The VPC is split into </w:t>
      </w:r>
      <w:r w:rsidR="00016FFB">
        <w:t>three</w:t>
      </w:r>
      <w:r>
        <w:t xml:space="preserve"> main subnets</w:t>
      </w:r>
      <w:r w:rsidR="004B25B0">
        <w:t xml:space="preserve"> across two main availability zones A and B</w:t>
      </w:r>
      <w:r>
        <w:t>:</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E337DE" w14:paraId="583DB664" w14:textId="77777777" w:rsidTr="00E337DE">
        <w:trPr>
          <w:divId w:val="929431767"/>
        </w:trPr>
        <w:tc>
          <w:tcPr>
            <w:tcW w:w="1271" w:type="dxa"/>
          </w:tcPr>
          <w:p w14:paraId="5B361A18" w14:textId="5FF7E9FC" w:rsidR="00E337DE" w:rsidRPr="005D1AF1" w:rsidRDefault="00E337DE" w:rsidP="00055312">
            <w:pPr>
              <w:rPr>
                <w:b/>
                <w:bCs/>
              </w:rPr>
            </w:pPr>
            <w:r w:rsidRPr="005D1AF1">
              <w:rPr>
                <w:b/>
                <w:bCs/>
              </w:rPr>
              <w:t>Name</w:t>
            </w:r>
          </w:p>
        </w:tc>
        <w:tc>
          <w:tcPr>
            <w:tcW w:w="2552" w:type="dxa"/>
          </w:tcPr>
          <w:p w14:paraId="51F6C1DD" w14:textId="77777777" w:rsidR="00E337DE" w:rsidRPr="005D1AF1" w:rsidRDefault="00E337DE" w:rsidP="00055312">
            <w:pPr>
              <w:rPr>
                <w:b/>
                <w:bCs/>
              </w:rPr>
            </w:pPr>
            <w:r w:rsidRPr="005D1AF1">
              <w:rPr>
                <w:b/>
                <w:bCs/>
              </w:rPr>
              <w:t>Subnet ID</w:t>
            </w:r>
          </w:p>
        </w:tc>
        <w:tc>
          <w:tcPr>
            <w:tcW w:w="1984" w:type="dxa"/>
          </w:tcPr>
          <w:p w14:paraId="6A882FA4" w14:textId="77777777" w:rsidR="00E337DE" w:rsidRPr="005D1AF1" w:rsidRDefault="00E337DE" w:rsidP="00055312">
            <w:pPr>
              <w:rPr>
                <w:b/>
                <w:bCs/>
              </w:rPr>
            </w:pPr>
            <w:r w:rsidRPr="005D1AF1">
              <w:rPr>
                <w:b/>
                <w:bCs/>
              </w:rPr>
              <w:t>Availability Zone</w:t>
            </w:r>
          </w:p>
        </w:tc>
        <w:tc>
          <w:tcPr>
            <w:tcW w:w="3209" w:type="dxa"/>
          </w:tcPr>
          <w:p w14:paraId="4593F57E" w14:textId="0E387135" w:rsidR="00E337DE" w:rsidRPr="005D1AF1" w:rsidRDefault="00E337DE" w:rsidP="00055312">
            <w:pPr>
              <w:rPr>
                <w:b/>
                <w:bCs/>
              </w:rPr>
            </w:pPr>
            <w:r>
              <w:rPr>
                <w:b/>
                <w:bCs/>
              </w:rPr>
              <w:t>Description</w:t>
            </w:r>
          </w:p>
        </w:tc>
      </w:tr>
      <w:tr w:rsidR="00E337DE" w14:paraId="6BA9A5C2" w14:textId="77777777" w:rsidTr="00E337DE">
        <w:trPr>
          <w:divId w:val="929431767"/>
        </w:trPr>
        <w:tc>
          <w:tcPr>
            <w:tcW w:w="1271" w:type="dxa"/>
          </w:tcPr>
          <w:p w14:paraId="7D4001AF" w14:textId="2AE8296A" w:rsidR="00E337DE" w:rsidRDefault="002173BE" w:rsidP="00055312">
            <w:r>
              <w:t>Public Subnet 1</w:t>
            </w:r>
          </w:p>
        </w:tc>
        <w:tc>
          <w:tcPr>
            <w:tcW w:w="2552" w:type="dxa"/>
          </w:tcPr>
          <w:p w14:paraId="1B8D95A8" w14:textId="2EC72B88" w:rsidR="00E337DE" w:rsidRDefault="00E337DE" w:rsidP="00055312"/>
        </w:tc>
        <w:tc>
          <w:tcPr>
            <w:tcW w:w="1984" w:type="dxa"/>
          </w:tcPr>
          <w:p w14:paraId="5ED8A522" w14:textId="39C3E6F1" w:rsidR="00E337DE" w:rsidRDefault="002173BE" w:rsidP="00055312">
            <w:r>
              <w:t>ap-southeast-1</w:t>
            </w:r>
            <w:r w:rsidR="00E860D3">
              <w:t>a</w:t>
            </w:r>
          </w:p>
        </w:tc>
        <w:tc>
          <w:tcPr>
            <w:tcW w:w="3209" w:type="dxa"/>
          </w:tcPr>
          <w:p w14:paraId="21B303E8" w14:textId="348A7BFA" w:rsidR="00E337DE" w:rsidRDefault="006E73A5" w:rsidP="00055312">
            <w:r>
              <w:t xml:space="preserve">Public subnet for </w:t>
            </w:r>
            <w:r w:rsidR="004B25B0">
              <w:t xml:space="preserve">availability zone </w:t>
            </w:r>
            <w:r w:rsidR="00E860D3">
              <w:t>A</w:t>
            </w:r>
          </w:p>
        </w:tc>
      </w:tr>
      <w:tr w:rsidR="00E337DE" w14:paraId="7274D569" w14:textId="77777777" w:rsidTr="00E337DE">
        <w:trPr>
          <w:divId w:val="929431767"/>
        </w:trPr>
        <w:tc>
          <w:tcPr>
            <w:tcW w:w="1271" w:type="dxa"/>
          </w:tcPr>
          <w:p w14:paraId="4DD8FA5C" w14:textId="64F65B4B" w:rsidR="00E337DE" w:rsidRPr="005D1AF1" w:rsidRDefault="002173BE" w:rsidP="005D1AF1">
            <w:r>
              <w:t>Private Subnet 1 | App tier</w:t>
            </w:r>
          </w:p>
        </w:tc>
        <w:tc>
          <w:tcPr>
            <w:tcW w:w="2552" w:type="dxa"/>
          </w:tcPr>
          <w:p w14:paraId="180989DE" w14:textId="29DDC857" w:rsidR="00E337DE" w:rsidRPr="00E749F8" w:rsidRDefault="00E337DE" w:rsidP="00055312"/>
        </w:tc>
        <w:tc>
          <w:tcPr>
            <w:tcW w:w="1984" w:type="dxa"/>
          </w:tcPr>
          <w:p w14:paraId="1A556122" w14:textId="57ED8AD3" w:rsidR="00E337DE" w:rsidRDefault="002173BE" w:rsidP="00055312">
            <w:pPr>
              <w:rPr>
                <w:rFonts w:ascii="Roboto" w:hAnsi="Roboto"/>
                <w:color w:val="16191F"/>
                <w:sz w:val="21"/>
                <w:szCs w:val="21"/>
                <w:shd w:val="clear" w:color="auto" w:fill="FFFFFF"/>
              </w:rPr>
            </w:pPr>
            <w:r>
              <w:t>ap-southeast-1</w:t>
            </w:r>
            <w:r w:rsidR="00E860D3">
              <w:t>a</w:t>
            </w:r>
          </w:p>
        </w:tc>
        <w:tc>
          <w:tcPr>
            <w:tcW w:w="3209" w:type="dxa"/>
          </w:tcPr>
          <w:p w14:paraId="40FAD973" w14:textId="3760C1DC" w:rsidR="00E337DE" w:rsidRDefault="000A5346" w:rsidP="00055312">
            <w:pPr>
              <w:rPr>
                <w:rFonts w:ascii="Roboto" w:hAnsi="Roboto"/>
                <w:color w:val="16191F"/>
                <w:sz w:val="21"/>
                <w:szCs w:val="21"/>
                <w:shd w:val="clear" w:color="auto" w:fill="FFFFFF"/>
              </w:rPr>
            </w:pPr>
            <w:r>
              <w:t>P</w:t>
            </w:r>
            <w:r w:rsidR="002173BE">
              <w:t>rivate</w:t>
            </w:r>
            <w:r w:rsidR="004B25B0">
              <w:t xml:space="preserve"> subnet for availability zone </w:t>
            </w:r>
            <w:r w:rsidR="00E860D3">
              <w:t>A</w:t>
            </w:r>
          </w:p>
        </w:tc>
      </w:tr>
      <w:tr w:rsidR="00803922" w14:paraId="1B7E28CF" w14:textId="77777777" w:rsidTr="00E337DE">
        <w:trPr>
          <w:divId w:val="929431767"/>
        </w:trPr>
        <w:tc>
          <w:tcPr>
            <w:tcW w:w="1271" w:type="dxa"/>
          </w:tcPr>
          <w:p w14:paraId="781DD7A5" w14:textId="6955729B" w:rsidR="00803922" w:rsidRPr="005D1AF1" w:rsidRDefault="002173BE" w:rsidP="005D1AF1">
            <w:r>
              <w:lastRenderedPageBreak/>
              <w:t>Private Subnet 2 | App tier</w:t>
            </w:r>
          </w:p>
        </w:tc>
        <w:tc>
          <w:tcPr>
            <w:tcW w:w="2552" w:type="dxa"/>
          </w:tcPr>
          <w:p w14:paraId="2BE6C1BD" w14:textId="3C5B7378" w:rsidR="00803922" w:rsidRPr="00E337DE" w:rsidRDefault="00803922" w:rsidP="00055312"/>
        </w:tc>
        <w:tc>
          <w:tcPr>
            <w:tcW w:w="1984" w:type="dxa"/>
          </w:tcPr>
          <w:p w14:paraId="4EA33F9C" w14:textId="21380D20" w:rsidR="00803922" w:rsidRDefault="00E860D3" w:rsidP="00055312">
            <w:pPr>
              <w:rPr>
                <w:rFonts w:ascii="Roboto" w:hAnsi="Roboto"/>
                <w:color w:val="16191F"/>
                <w:sz w:val="21"/>
                <w:szCs w:val="21"/>
                <w:shd w:val="clear" w:color="auto" w:fill="FFFFFF"/>
              </w:rPr>
            </w:pPr>
            <w:r>
              <w:t>ap-southeast-1b</w:t>
            </w:r>
          </w:p>
        </w:tc>
        <w:tc>
          <w:tcPr>
            <w:tcW w:w="3209" w:type="dxa"/>
          </w:tcPr>
          <w:p w14:paraId="67CC163E" w14:textId="28BD7515" w:rsidR="00803922" w:rsidRDefault="004B25B0" w:rsidP="00055312">
            <w:pPr>
              <w:rPr>
                <w:rFonts w:ascii="Roboto" w:hAnsi="Roboto"/>
                <w:color w:val="16191F"/>
                <w:sz w:val="21"/>
                <w:szCs w:val="21"/>
                <w:shd w:val="clear" w:color="auto" w:fill="FFFFFF"/>
              </w:rPr>
            </w:pPr>
            <w:r>
              <w:t xml:space="preserve">Private subnet for availability zone </w:t>
            </w:r>
            <w:r w:rsidR="009C0FEC">
              <w:t>B</w:t>
            </w:r>
          </w:p>
        </w:tc>
      </w:tr>
    </w:tbl>
    <w:p w14:paraId="7D3DA97A" w14:textId="7E81BAF0" w:rsidR="00E67BF7" w:rsidRDefault="00E67BF7" w:rsidP="00D55FB0">
      <w:pPr>
        <w:divId w:val="929431767"/>
      </w:pPr>
    </w:p>
    <w:p w14:paraId="51ED7D53" w14:textId="13B270A0" w:rsidR="00C227BF" w:rsidRPr="00F0798E" w:rsidRDefault="00F0798E" w:rsidP="001D02E7">
      <w:pPr>
        <w:pStyle w:val="Heading4"/>
        <w:divId w:val="929431767"/>
      </w:pPr>
      <w:r w:rsidRPr="00F0798E">
        <w:t>A note on public vs private subnets</w:t>
      </w:r>
      <w:r>
        <w:t>…</w:t>
      </w:r>
    </w:p>
    <w:p w14:paraId="21BF5FA1" w14:textId="06FF0FD9" w:rsidR="00F0798E" w:rsidRDefault="00F0798E" w:rsidP="00C227BF">
      <w:pPr>
        <w:divId w:val="929431767"/>
      </w:pPr>
      <w:r w:rsidRPr="007B59E1">
        <w:rPr>
          <w:i/>
          <w:iCs/>
        </w:rPr>
        <w:t>A public subnet</w:t>
      </w:r>
      <w:r w:rsidRPr="007B59E1">
        <w:t xml:space="preserve"> routes 0.0</w:t>
      </w:r>
      <w:r>
        <w:t>.0.0/0 through an Internet Gateway (</w:t>
      </w:r>
      <w:proofErr w:type="spellStart"/>
      <w:r>
        <w:t>igw</w:t>
      </w:r>
      <w:proofErr w:type="spellEnd"/>
      <w:r>
        <w:t>). Instances in a public subnet require public IPs to talk to the internet.</w:t>
      </w:r>
    </w:p>
    <w:p w14:paraId="2F091D6A" w14:textId="276C105C" w:rsidR="00F0798E" w:rsidRDefault="00C227BF" w:rsidP="00C227BF">
      <w:pPr>
        <w:divId w:val="929431767"/>
      </w:pPr>
      <w:r w:rsidRPr="007B59E1">
        <w:rPr>
          <w:i/>
          <w:iCs/>
        </w:rPr>
        <w:t>A private subnet</w:t>
      </w:r>
      <w:r w:rsidRPr="007B59E1">
        <w:t xml:space="preserve"> sets</w:t>
      </w:r>
      <w:r>
        <w:t xml:space="preserve"> that route to a NAT instance. Private subnet instances only need a private </w:t>
      </w:r>
      <w:proofErr w:type="spellStart"/>
      <w:r>
        <w:t>ip</w:t>
      </w:r>
      <w:proofErr w:type="spellEnd"/>
      <w:r>
        <w:t xml:space="preserve"> and internet traffic is routed through the NAT in the public subnet. You could also have no route to 0.0.0.0/0 to make it a truly private subnet with no internet access in or out.</w:t>
      </w:r>
    </w:p>
    <w:p w14:paraId="06E9AB43" w14:textId="4B93C336" w:rsidR="007B59E1" w:rsidRDefault="001D02E7" w:rsidP="001D02E7">
      <w:pPr>
        <w:pStyle w:val="Heading3"/>
        <w:divId w:val="929431767"/>
      </w:pPr>
      <w:r>
        <w:t>Network Addressable Translation Gateways</w:t>
      </w:r>
    </w:p>
    <w:p w14:paraId="6FCACBC8" w14:textId="3D43EE82" w:rsidR="00330619" w:rsidRDefault="00F0798E" w:rsidP="00C227BF">
      <w:pPr>
        <w:divId w:val="929431767"/>
      </w:pPr>
      <w:r>
        <w:t>The private subnets</w:t>
      </w:r>
      <w:r w:rsidR="00F66567">
        <w:t xml:space="preserve"> (</w:t>
      </w:r>
      <w:r w:rsidR="00016FFB">
        <w:t>private-subnet-1 and private-subnet-2</w:t>
      </w:r>
      <w:r w:rsidR="00F66567">
        <w:t>)</w:t>
      </w:r>
      <w:r>
        <w:t xml:space="preserve"> are routed to a </w:t>
      </w:r>
      <w:r w:rsidR="00330619">
        <w:t xml:space="preserve">single </w:t>
      </w:r>
      <w:r>
        <w:t xml:space="preserve">NAT </w:t>
      </w:r>
      <w:r w:rsidR="00D925C9">
        <w:t xml:space="preserve">Gateway </w:t>
      </w:r>
      <w:r>
        <w:t>instance</w:t>
      </w:r>
      <w:r w:rsidR="00330619">
        <w:t xml:space="preserve"> </w:t>
      </w:r>
      <w:r w:rsidR="00644C09">
        <w:t xml:space="preserve">that sits within </w:t>
      </w:r>
      <w:r w:rsidR="00016FFB">
        <w:t>public-</w:t>
      </w:r>
      <w:r w:rsidR="00644C09">
        <w:t>subnet-01</w:t>
      </w:r>
      <w:r w:rsidR="00330619">
        <w:t xml:space="preserve">. NAT instances are expensive </w:t>
      </w:r>
      <w:r w:rsidR="00644C09">
        <w:t>resources,</w:t>
      </w:r>
      <w:r w:rsidR="00330619">
        <w:t xml:space="preserve"> so we only deployed one. Details as follows:</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330619" w14:paraId="411AC79B" w14:textId="77777777" w:rsidTr="00330619">
        <w:trPr>
          <w:divId w:val="929431767"/>
        </w:trPr>
        <w:tc>
          <w:tcPr>
            <w:tcW w:w="1271" w:type="dxa"/>
          </w:tcPr>
          <w:p w14:paraId="51F8B6A9" w14:textId="77777777" w:rsidR="00330619" w:rsidRPr="005D1AF1" w:rsidRDefault="00330619" w:rsidP="00055312">
            <w:pPr>
              <w:rPr>
                <w:b/>
                <w:bCs/>
              </w:rPr>
            </w:pPr>
            <w:r w:rsidRPr="005D1AF1">
              <w:rPr>
                <w:b/>
                <w:bCs/>
              </w:rPr>
              <w:t>Name</w:t>
            </w:r>
          </w:p>
        </w:tc>
        <w:tc>
          <w:tcPr>
            <w:tcW w:w="2552" w:type="dxa"/>
          </w:tcPr>
          <w:p w14:paraId="4D8446BD" w14:textId="67718D47" w:rsidR="00330619" w:rsidRPr="005D1AF1" w:rsidRDefault="00D925C9" w:rsidP="00055312">
            <w:pPr>
              <w:rPr>
                <w:b/>
                <w:bCs/>
              </w:rPr>
            </w:pPr>
            <w:r>
              <w:rPr>
                <w:b/>
                <w:bCs/>
              </w:rPr>
              <w:t>NAT Gateway</w:t>
            </w:r>
            <w:r w:rsidR="00330619" w:rsidRPr="005D1AF1">
              <w:rPr>
                <w:b/>
                <w:bCs/>
              </w:rPr>
              <w:t xml:space="preserve"> ID</w:t>
            </w:r>
          </w:p>
        </w:tc>
        <w:tc>
          <w:tcPr>
            <w:tcW w:w="1984" w:type="dxa"/>
          </w:tcPr>
          <w:p w14:paraId="669A963A" w14:textId="50346C78" w:rsidR="00330619" w:rsidRPr="005D1AF1" w:rsidRDefault="00644C09" w:rsidP="00055312">
            <w:pPr>
              <w:rPr>
                <w:b/>
                <w:bCs/>
              </w:rPr>
            </w:pPr>
            <w:r>
              <w:rPr>
                <w:b/>
                <w:bCs/>
              </w:rPr>
              <w:t>Subnet</w:t>
            </w:r>
          </w:p>
        </w:tc>
        <w:tc>
          <w:tcPr>
            <w:tcW w:w="3209" w:type="dxa"/>
          </w:tcPr>
          <w:p w14:paraId="5382198B" w14:textId="77777777" w:rsidR="00330619" w:rsidRPr="005D1AF1" w:rsidRDefault="00330619" w:rsidP="00055312">
            <w:pPr>
              <w:rPr>
                <w:b/>
                <w:bCs/>
              </w:rPr>
            </w:pPr>
            <w:r>
              <w:rPr>
                <w:b/>
                <w:bCs/>
              </w:rPr>
              <w:t>Description</w:t>
            </w:r>
          </w:p>
        </w:tc>
      </w:tr>
      <w:tr w:rsidR="00330619" w14:paraId="03CED94B" w14:textId="77777777" w:rsidTr="00330619">
        <w:trPr>
          <w:divId w:val="929431767"/>
        </w:trPr>
        <w:tc>
          <w:tcPr>
            <w:tcW w:w="1271" w:type="dxa"/>
          </w:tcPr>
          <w:p w14:paraId="3B68648B" w14:textId="0B53FC88" w:rsidR="00330619" w:rsidRDefault="00447D01" w:rsidP="00055312">
            <w:r w:rsidRPr="00447D01">
              <w:t>Nat Gateway Public Subnet 1</w:t>
            </w:r>
          </w:p>
        </w:tc>
        <w:tc>
          <w:tcPr>
            <w:tcW w:w="2552" w:type="dxa"/>
          </w:tcPr>
          <w:p w14:paraId="2EE5FD2B" w14:textId="300BAD06" w:rsidR="00330619" w:rsidRDefault="00330619" w:rsidP="00055312"/>
        </w:tc>
        <w:tc>
          <w:tcPr>
            <w:tcW w:w="1984" w:type="dxa"/>
          </w:tcPr>
          <w:p w14:paraId="482E17D6" w14:textId="028B7F92" w:rsidR="00330619" w:rsidRDefault="00447D01" w:rsidP="00055312">
            <w:r w:rsidRPr="00447D01">
              <w:t>Public Subnet 1</w:t>
            </w:r>
          </w:p>
        </w:tc>
        <w:tc>
          <w:tcPr>
            <w:tcW w:w="3209" w:type="dxa"/>
          </w:tcPr>
          <w:p w14:paraId="2B5555F1" w14:textId="35DCFAAC" w:rsidR="00330619" w:rsidRDefault="00644C09" w:rsidP="00055312">
            <w:r>
              <w:t>Gateway to allow private subnets to reach public networks</w:t>
            </w:r>
          </w:p>
        </w:tc>
      </w:tr>
    </w:tbl>
    <w:p w14:paraId="2A553BEB" w14:textId="7EB4D0EB" w:rsidR="00644C09" w:rsidRDefault="00F0798E" w:rsidP="00C227BF">
      <w:pPr>
        <w:divId w:val="929431767"/>
      </w:pPr>
      <w:r>
        <w:t xml:space="preserve"> </w:t>
      </w:r>
    </w:p>
    <w:p w14:paraId="79BFD38F" w14:textId="62767DBE" w:rsidR="001D02E7" w:rsidRDefault="0078571E" w:rsidP="00C227BF">
      <w:pPr>
        <w:divId w:val="929431767"/>
      </w:pPr>
      <w:r>
        <w:t>For resources within the private subnets to reach the NAT gateway, the respective route tables have to be configured by point 0.0.0.0/</w:t>
      </w:r>
      <w:r w:rsidR="00A31A49">
        <w:t>0</w:t>
      </w:r>
      <w:r>
        <w:t xml:space="preserve"> to the NAT gateway as follows: </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526D02" w14:paraId="536E96DA" w14:textId="77777777" w:rsidTr="00526D02">
        <w:trPr>
          <w:divId w:val="929431767"/>
        </w:trPr>
        <w:tc>
          <w:tcPr>
            <w:tcW w:w="1271" w:type="dxa"/>
          </w:tcPr>
          <w:p w14:paraId="43C2BD9B" w14:textId="77777777" w:rsidR="00526D02" w:rsidRPr="005D1AF1" w:rsidRDefault="00526D02" w:rsidP="00055312">
            <w:pPr>
              <w:rPr>
                <w:b/>
                <w:bCs/>
              </w:rPr>
            </w:pPr>
            <w:r w:rsidRPr="005D1AF1">
              <w:rPr>
                <w:b/>
                <w:bCs/>
              </w:rPr>
              <w:t>Name</w:t>
            </w:r>
          </w:p>
        </w:tc>
        <w:tc>
          <w:tcPr>
            <w:tcW w:w="2552" w:type="dxa"/>
          </w:tcPr>
          <w:p w14:paraId="20F0BAC1" w14:textId="05BFD365" w:rsidR="00526D02" w:rsidRPr="005D1AF1" w:rsidRDefault="00526D02" w:rsidP="00055312">
            <w:pPr>
              <w:rPr>
                <w:b/>
                <w:bCs/>
              </w:rPr>
            </w:pPr>
            <w:r>
              <w:rPr>
                <w:b/>
                <w:bCs/>
              </w:rPr>
              <w:t>Route Table ID</w:t>
            </w:r>
          </w:p>
        </w:tc>
        <w:tc>
          <w:tcPr>
            <w:tcW w:w="1984" w:type="dxa"/>
          </w:tcPr>
          <w:p w14:paraId="4E39309D" w14:textId="77777777" w:rsidR="00526D02" w:rsidRPr="005D1AF1" w:rsidRDefault="00526D02" w:rsidP="00055312">
            <w:pPr>
              <w:rPr>
                <w:b/>
                <w:bCs/>
              </w:rPr>
            </w:pPr>
            <w:r>
              <w:rPr>
                <w:b/>
                <w:bCs/>
              </w:rPr>
              <w:t>Subnet</w:t>
            </w:r>
          </w:p>
        </w:tc>
        <w:tc>
          <w:tcPr>
            <w:tcW w:w="3209" w:type="dxa"/>
          </w:tcPr>
          <w:p w14:paraId="030AE136" w14:textId="77777777" w:rsidR="00526D02" w:rsidRPr="005D1AF1" w:rsidRDefault="00526D02" w:rsidP="00055312">
            <w:pPr>
              <w:rPr>
                <w:b/>
                <w:bCs/>
              </w:rPr>
            </w:pPr>
            <w:r>
              <w:rPr>
                <w:b/>
                <w:bCs/>
              </w:rPr>
              <w:t>Description</w:t>
            </w:r>
          </w:p>
        </w:tc>
      </w:tr>
      <w:tr w:rsidR="00526D02" w14:paraId="0A273E0C" w14:textId="77777777" w:rsidTr="00526D02">
        <w:trPr>
          <w:divId w:val="929431767"/>
        </w:trPr>
        <w:tc>
          <w:tcPr>
            <w:tcW w:w="1271" w:type="dxa"/>
          </w:tcPr>
          <w:p w14:paraId="549E18EA" w14:textId="23573086" w:rsidR="00526D02" w:rsidRDefault="00A31A49" w:rsidP="00055312">
            <w:r w:rsidRPr="00A31A49">
              <w:t>Private Route Table 1</w:t>
            </w:r>
          </w:p>
        </w:tc>
        <w:tc>
          <w:tcPr>
            <w:tcW w:w="2552" w:type="dxa"/>
          </w:tcPr>
          <w:p w14:paraId="502EB32E" w14:textId="62ED4770" w:rsidR="00526D02" w:rsidRDefault="00526D02" w:rsidP="00055312"/>
        </w:tc>
        <w:tc>
          <w:tcPr>
            <w:tcW w:w="1984" w:type="dxa"/>
          </w:tcPr>
          <w:p w14:paraId="2A9CD450" w14:textId="2CE3A2F4" w:rsidR="00447D01" w:rsidRDefault="00A31A49" w:rsidP="00055312">
            <w:r w:rsidRPr="00447D01">
              <w:t>Public Subnet 1</w:t>
            </w:r>
          </w:p>
        </w:tc>
        <w:tc>
          <w:tcPr>
            <w:tcW w:w="3209" w:type="dxa"/>
          </w:tcPr>
          <w:p w14:paraId="5D89CA6A" w14:textId="066317CA" w:rsidR="00526D02" w:rsidRDefault="00EC70A5" w:rsidP="00055312">
            <w:r>
              <w:t xml:space="preserve">Route table that is assigned to </w:t>
            </w:r>
            <w:r w:rsidR="00A31A49">
              <w:t>Private Subnet 1 &amp; 2</w:t>
            </w:r>
            <w:r>
              <w:t xml:space="preserve"> to enable resources to reach internet</w:t>
            </w:r>
          </w:p>
        </w:tc>
      </w:tr>
    </w:tbl>
    <w:p w14:paraId="4A94A675" w14:textId="64E11380" w:rsidR="00526D02" w:rsidRDefault="00526D02" w:rsidP="00C227BF">
      <w:pPr>
        <w:divId w:val="929431767"/>
      </w:pPr>
    </w:p>
    <w:p w14:paraId="29B5FE2E" w14:textId="7C9B8BBC" w:rsidR="008C01B6" w:rsidRDefault="00A31A49" w:rsidP="00C227BF">
      <w:pPr>
        <w:divId w:val="929431767"/>
      </w:pPr>
      <w:r>
        <w:rPr>
          <w:noProof/>
        </w:rPr>
        <w:drawing>
          <wp:inline distT="0" distB="0" distL="0" distR="0" wp14:anchorId="764CB04B" wp14:editId="57B843C7">
            <wp:extent cx="5731510" cy="2404110"/>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731510" cy="2404110"/>
                    </a:xfrm>
                    <a:prstGeom prst="rect">
                      <a:avLst/>
                    </a:prstGeom>
                  </pic:spPr>
                </pic:pic>
              </a:graphicData>
            </a:graphic>
          </wp:inline>
        </w:drawing>
      </w:r>
    </w:p>
    <w:p w14:paraId="10FB6AFE" w14:textId="55EB6658" w:rsidR="008C01B6" w:rsidRDefault="00A31A49" w:rsidP="00C227BF">
      <w:pPr>
        <w:divId w:val="929431767"/>
      </w:pPr>
      <w:r>
        <w:rPr>
          <w:noProof/>
        </w:rPr>
        <w:lastRenderedPageBreak/>
        <w:drawing>
          <wp:inline distT="0" distB="0" distL="0" distR="0" wp14:anchorId="42C21004" wp14:editId="50668951">
            <wp:extent cx="5731510" cy="2277745"/>
            <wp:effectExtent l="0" t="0" r="254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731510" cy="2277745"/>
                    </a:xfrm>
                    <a:prstGeom prst="rect">
                      <a:avLst/>
                    </a:prstGeom>
                  </pic:spPr>
                </pic:pic>
              </a:graphicData>
            </a:graphic>
          </wp:inline>
        </w:drawing>
      </w:r>
    </w:p>
    <w:p w14:paraId="67CA0BE0" w14:textId="646E71C0" w:rsidR="002D3A31" w:rsidRDefault="00016FFB" w:rsidP="00FA1BA7">
      <w:pPr>
        <w:pStyle w:val="Heading1"/>
        <w:divId w:val="929431767"/>
      </w:pPr>
      <w:r>
        <w:t xml:space="preserve">Platform </w:t>
      </w:r>
      <w:r w:rsidR="00FA1BA7">
        <w:t>Implementation Overview</w:t>
      </w:r>
    </w:p>
    <w:p w14:paraId="1F6A45CB" w14:textId="15E252BE" w:rsidR="008C1573" w:rsidRDefault="00FA1BA7" w:rsidP="00892DFA">
      <w:pPr>
        <w:divId w:val="929431767"/>
      </w:pPr>
      <w:r>
        <w:t>The</w:t>
      </w:r>
      <w:r w:rsidR="009F4470">
        <w:t xml:space="preserve"> </w:t>
      </w:r>
      <w:r>
        <w:t>main components of</w:t>
      </w:r>
      <w:r w:rsidR="00016FFB">
        <w:t xml:space="preserve"> the</w:t>
      </w:r>
      <w:r>
        <w:t xml:space="preserve"> platform</w:t>
      </w:r>
      <w:r w:rsidR="00475CA2">
        <w:t xml:space="preserve"> are implemented in the private subnet (</w:t>
      </w:r>
      <w:r w:rsidR="00016FFB">
        <w:t>private-</w:t>
      </w:r>
      <w:r w:rsidR="00475CA2">
        <w:t>subnet-</w:t>
      </w:r>
      <w:r w:rsidR="00016FFB">
        <w:t>1</w:t>
      </w:r>
      <w:r w:rsidR="00475CA2">
        <w:t>)</w:t>
      </w:r>
      <w:r w:rsidR="008C1573">
        <w:t>:</w:t>
      </w:r>
    </w:p>
    <w:p w14:paraId="7488230D" w14:textId="3367A39C" w:rsidR="008C1573" w:rsidRDefault="008C1573" w:rsidP="008C1573">
      <w:pPr>
        <w:pStyle w:val="ListParagraph"/>
        <w:numPr>
          <w:ilvl w:val="0"/>
          <w:numId w:val="8"/>
        </w:numPr>
        <w:divId w:val="929431767"/>
      </w:pPr>
      <w:r>
        <w:t>Database Server</w:t>
      </w:r>
    </w:p>
    <w:p w14:paraId="29FC59AF" w14:textId="77839182" w:rsidR="008C1573" w:rsidRDefault="008C1573" w:rsidP="008C1573">
      <w:pPr>
        <w:pStyle w:val="ListParagraph"/>
        <w:numPr>
          <w:ilvl w:val="0"/>
          <w:numId w:val="8"/>
        </w:numPr>
        <w:divId w:val="929431767"/>
      </w:pPr>
      <w:r>
        <w:t>Network File System</w:t>
      </w:r>
    </w:p>
    <w:p w14:paraId="5495CD88" w14:textId="29B0D104" w:rsidR="001F04FC" w:rsidRDefault="000C403D" w:rsidP="000C403D">
      <w:pPr>
        <w:pStyle w:val="Heading2"/>
        <w:divId w:val="929431767"/>
      </w:pPr>
      <w:r>
        <w:t>Database Server</w:t>
      </w:r>
    </w:p>
    <w:p w14:paraId="7F4F4E02" w14:textId="0929A852" w:rsidR="000C403D" w:rsidRDefault="000C403D" w:rsidP="000C403D">
      <w:pPr>
        <w:divId w:val="929431767"/>
      </w:pPr>
      <w:r>
        <w:t xml:space="preserve">The database server </w:t>
      </w:r>
      <w:r w:rsidR="009E752A">
        <w:t xml:space="preserve">uses AWS RDS service which </w:t>
      </w:r>
      <w:r w:rsidR="009E752A" w:rsidRPr="009E752A">
        <w:t>provide</w:t>
      </w:r>
      <w:r w:rsidR="009E752A">
        <w:t xml:space="preserve">s </w:t>
      </w:r>
      <w:r w:rsidR="009E752A" w:rsidRPr="009E752A">
        <w:t xml:space="preserve">a managed </w:t>
      </w:r>
      <w:r w:rsidR="0056206B" w:rsidRPr="0056206B">
        <w:t>PostgreSQL</w:t>
      </w:r>
      <w:r w:rsidR="009E752A" w:rsidRPr="009E752A">
        <w:t xml:space="preserve"> platform</w:t>
      </w:r>
      <w:r w:rsidR="009E752A">
        <w:t xml:space="preserve">, note that the OS of the DB server is not accessible and managed by AWS. </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124462" w14:paraId="670CC19F" w14:textId="77777777" w:rsidTr="00124462">
        <w:trPr>
          <w:divId w:val="929431767"/>
        </w:trPr>
        <w:tc>
          <w:tcPr>
            <w:tcW w:w="1271" w:type="dxa"/>
          </w:tcPr>
          <w:p w14:paraId="6BBB0594" w14:textId="77777777" w:rsidR="00124462" w:rsidRPr="005D1AF1" w:rsidRDefault="00124462" w:rsidP="00055312">
            <w:pPr>
              <w:rPr>
                <w:b/>
                <w:bCs/>
              </w:rPr>
            </w:pPr>
            <w:r w:rsidRPr="005D1AF1">
              <w:rPr>
                <w:b/>
                <w:bCs/>
              </w:rPr>
              <w:t>Name</w:t>
            </w:r>
          </w:p>
        </w:tc>
        <w:tc>
          <w:tcPr>
            <w:tcW w:w="2552" w:type="dxa"/>
          </w:tcPr>
          <w:p w14:paraId="00D1E38C" w14:textId="217A86FE" w:rsidR="00124462" w:rsidRPr="005D1AF1" w:rsidRDefault="00C64C3A" w:rsidP="00055312">
            <w:pPr>
              <w:rPr>
                <w:b/>
                <w:bCs/>
              </w:rPr>
            </w:pPr>
            <w:r>
              <w:rPr>
                <w:b/>
                <w:bCs/>
              </w:rPr>
              <w:t>DB Endpoint</w:t>
            </w:r>
          </w:p>
        </w:tc>
        <w:tc>
          <w:tcPr>
            <w:tcW w:w="1984" w:type="dxa"/>
          </w:tcPr>
          <w:p w14:paraId="0F13312D" w14:textId="4F6BF2B5" w:rsidR="00124462" w:rsidRPr="005D1AF1" w:rsidRDefault="002E521F" w:rsidP="00055312">
            <w:pPr>
              <w:rPr>
                <w:b/>
                <w:bCs/>
              </w:rPr>
            </w:pPr>
            <w:r>
              <w:rPr>
                <w:b/>
                <w:bCs/>
              </w:rPr>
              <w:t>Availability Zone</w:t>
            </w:r>
          </w:p>
        </w:tc>
        <w:tc>
          <w:tcPr>
            <w:tcW w:w="3209" w:type="dxa"/>
          </w:tcPr>
          <w:p w14:paraId="6E52517B" w14:textId="77777777" w:rsidR="00124462" w:rsidRPr="005D1AF1" w:rsidRDefault="00124462" w:rsidP="00055312">
            <w:pPr>
              <w:rPr>
                <w:b/>
                <w:bCs/>
              </w:rPr>
            </w:pPr>
            <w:r>
              <w:rPr>
                <w:b/>
                <w:bCs/>
              </w:rPr>
              <w:t>Description</w:t>
            </w:r>
          </w:p>
        </w:tc>
      </w:tr>
      <w:tr w:rsidR="00124462" w14:paraId="1383B64A" w14:textId="77777777" w:rsidTr="00124462">
        <w:trPr>
          <w:divId w:val="929431767"/>
        </w:trPr>
        <w:tc>
          <w:tcPr>
            <w:tcW w:w="1271" w:type="dxa"/>
          </w:tcPr>
          <w:p w14:paraId="6F6CE293" w14:textId="3EB467F9" w:rsidR="00124462" w:rsidRDefault="0056206B" w:rsidP="00055312">
            <w:proofErr w:type="spellStart"/>
            <w:r>
              <w:t>db</w:t>
            </w:r>
            <w:proofErr w:type="spellEnd"/>
          </w:p>
        </w:tc>
        <w:tc>
          <w:tcPr>
            <w:tcW w:w="2552" w:type="dxa"/>
          </w:tcPr>
          <w:p w14:paraId="3F3D1E3C" w14:textId="1360AF96" w:rsidR="00124462" w:rsidRDefault="00124462" w:rsidP="00055312"/>
        </w:tc>
        <w:tc>
          <w:tcPr>
            <w:tcW w:w="1984" w:type="dxa"/>
          </w:tcPr>
          <w:p w14:paraId="4937804B" w14:textId="77777777" w:rsidR="00124462" w:rsidRDefault="002E521F" w:rsidP="00055312">
            <w:r w:rsidRPr="002E521F">
              <w:t>ap-southeast-1a</w:t>
            </w:r>
          </w:p>
          <w:p w14:paraId="26BDAEF4" w14:textId="7AAB296A" w:rsidR="0056206B" w:rsidRDefault="0056206B" w:rsidP="00055312">
            <w:r>
              <w:t>ap-southeast-1b</w:t>
            </w:r>
          </w:p>
        </w:tc>
        <w:tc>
          <w:tcPr>
            <w:tcW w:w="3209" w:type="dxa"/>
          </w:tcPr>
          <w:p w14:paraId="55ED813C" w14:textId="20F6F460" w:rsidR="00124462" w:rsidRDefault="002E521F" w:rsidP="00055312">
            <w:r>
              <w:t>DB for the</w:t>
            </w:r>
            <w:r w:rsidR="0056206B">
              <w:t xml:space="preserve"> </w:t>
            </w:r>
            <w:r>
              <w:t>platform</w:t>
            </w:r>
          </w:p>
        </w:tc>
      </w:tr>
    </w:tbl>
    <w:p w14:paraId="3EE94125" w14:textId="7470A4D7" w:rsidR="009E752A" w:rsidRDefault="002E521F" w:rsidP="000C403D">
      <w:pPr>
        <w:divId w:val="929431767"/>
      </w:pPr>
      <w:r>
        <w:br/>
        <w:t xml:space="preserve">The database is configured to be not accessible </w:t>
      </w:r>
      <w:r w:rsidR="003D518A">
        <w:t xml:space="preserve">to the public internet. Only specific resources such as the </w:t>
      </w:r>
      <w:r w:rsidR="00AF3740">
        <w:t>bastion host</w:t>
      </w:r>
      <w:r w:rsidR="003D518A">
        <w:t xml:space="preserve"> are allowed to access the database – this is controlled by </w:t>
      </w:r>
      <w:r w:rsidR="00BD2F69">
        <w:t xml:space="preserve">specifying the Security Groups settings. </w:t>
      </w:r>
      <w:r w:rsidR="00833166">
        <w:t xml:space="preserve">The Security Group for the DB </w:t>
      </w:r>
      <w:r w:rsidR="00222289">
        <w:t>and its settings are</w:t>
      </w:r>
      <w:r w:rsidR="00833166">
        <w:t xml:space="preserve"> as follows:</w:t>
      </w:r>
    </w:p>
    <w:p w14:paraId="081ED028" w14:textId="76B5538C" w:rsidR="00833166" w:rsidRDefault="00222289" w:rsidP="000C403D">
      <w:pPr>
        <w:divId w:val="929431767"/>
      </w:pPr>
      <w:r w:rsidRPr="00222289">
        <w:rPr>
          <w:b/>
          <w:bCs/>
        </w:rPr>
        <w:t>Name:</w:t>
      </w:r>
      <w:r>
        <w:t xml:space="preserve"> </w:t>
      </w:r>
      <w:r w:rsidR="00AF3740" w:rsidRPr="00AF3740">
        <w:t>Database Security Group</w:t>
      </w:r>
      <w:r>
        <w:t xml:space="preserve">| </w:t>
      </w:r>
      <w:r w:rsidRPr="00222289">
        <w:rPr>
          <w:b/>
          <w:bCs/>
        </w:rPr>
        <w:t xml:space="preserve">Security Group ID: </w:t>
      </w:r>
    </w:p>
    <w:p w14:paraId="04A0D3F3" w14:textId="6BF8F454" w:rsidR="00833166" w:rsidRDefault="00AF3740" w:rsidP="000C403D">
      <w:pPr>
        <w:divId w:val="929431767"/>
      </w:pPr>
      <w:r>
        <w:rPr>
          <w:noProof/>
        </w:rPr>
        <w:drawing>
          <wp:inline distT="0" distB="0" distL="0" distR="0" wp14:anchorId="48C23D57" wp14:editId="0E1C593E">
            <wp:extent cx="5731510" cy="2208530"/>
            <wp:effectExtent l="0" t="0" r="2540" b="127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stretch>
                      <a:fillRect/>
                    </a:stretch>
                  </pic:blipFill>
                  <pic:spPr>
                    <a:xfrm>
                      <a:off x="0" y="0"/>
                      <a:ext cx="5731510" cy="2208530"/>
                    </a:xfrm>
                    <a:prstGeom prst="rect">
                      <a:avLst/>
                    </a:prstGeom>
                  </pic:spPr>
                </pic:pic>
              </a:graphicData>
            </a:graphic>
          </wp:inline>
        </w:drawing>
      </w:r>
    </w:p>
    <w:p w14:paraId="16E41449" w14:textId="32BE1F58" w:rsidR="00222289" w:rsidRDefault="00222289" w:rsidP="000C403D">
      <w:pPr>
        <w:divId w:val="929431767"/>
      </w:pPr>
      <w:r>
        <w:t xml:space="preserve">At present, only the </w:t>
      </w:r>
      <w:r w:rsidR="00AF3740">
        <w:t>Web Server and the bastion host</w:t>
      </w:r>
      <w:r>
        <w:t xml:space="preserve"> are allowed to connect to the database. </w:t>
      </w:r>
    </w:p>
    <w:p w14:paraId="6CC4FA1E" w14:textId="533C9303" w:rsidR="00222289" w:rsidRDefault="00222289" w:rsidP="00222289">
      <w:pPr>
        <w:pStyle w:val="Heading2"/>
        <w:divId w:val="929431767"/>
      </w:pPr>
      <w:r>
        <w:lastRenderedPageBreak/>
        <w:t>Network File System</w:t>
      </w:r>
    </w:p>
    <w:p w14:paraId="55E0B98C" w14:textId="268DFC49" w:rsidR="00222289" w:rsidRDefault="00222289" w:rsidP="00222289">
      <w:pPr>
        <w:divId w:val="929431767"/>
      </w:pPr>
      <w:r>
        <w:t xml:space="preserve">The network file system hosts the web application of the MISP platform and is fulfilled by the Elastic File </w:t>
      </w:r>
      <w:r w:rsidR="0003768E">
        <w:t>Storage</w:t>
      </w:r>
      <w:r>
        <w:t xml:space="preserve"> (EFS) service in AWS. </w:t>
      </w:r>
      <w:r w:rsidR="00442093">
        <w:t>By separating the web application files from the compute ser</w:t>
      </w:r>
      <w:r w:rsidR="003024C1">
        <w:t xml:space="preserve">ver, we are able to spin up and down the compute instances without running into data loss issues. </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442093" w14:paraId="5D6F529E" w14:textId="77777777" w:rsidTr="00442093">
        <w:trPr>
          <w:divId w:val="929431767"/>
        </w:trPr>
        <w:tc>
          <w:tcPr>
            <w:tcW w:w="1271" w:type="dxa"/>
          </w:tcPr>
          <w:p w14:paraId="0AD67285" w14:textId="77777777" w:rsidR="00442093" w:rsidRPr="005D1AF1" w:rsidRDefault="00442093" w:rsidP="00055312">
            <w:pPr>
              <w:rPr>
                <w:b/>
                <w:bCs/>
              </w:rPr>
            </w:pPr>
            <w:r w:rsidRPr="005D1AF1">
              <w:rPr>
                <w:b/>
                <w:bCs/>
              </w:rPr>
              <w:t>Name</w:t>
            </w:r>
          </w:p>
        </w:tc>
        <w:tc>
          <w:tcPr>
            <w:tcW w:w="2552" w:type="dxa"/>
          </w:tcPr>
          <w:p w14:paraId="5FF40D4A" w14:textId="1D7F1D13" w:rsidR="00442093" w:rsidRPr="005D1AF1" w:rsidRDefault="0003768E" w:rsidP="00055312">
            <w:pPr>
              <w:rPr>
                <w:b/>
                <w:bCs/>
              </w:rPr>
            </w:pPr>
            <w:r>
              <w:rPr>
                <w:b/>
                <w:bCs/>
              </w:rPr>
              <w:t>EFS ID</w:t>
            </w:r>
          </w:p>
        </w:tc>
        <w:tc>
          <w:tcPr>
            <w:tcW w:w="1984" w:type="dxa"/>
          </w:tcPr>
          <w:p w14:paraId="30AEB9D5" w14:textId="14DFBAB5" w:rsidR="00442093" w:rsidRPr="005D1AF1" w:rsidRDefault="00626984" w:rsidP="00055312">
            <w:pPr>
              <w:rPr>
                <w:b/>
                <w:bCs/>
              </w:rPr>
            </w:pPr>
            <w:r>
              <w:rPr>
                <w:b/>
                <w:bCs/>
              </w:rPr>
              <w:t>Subnet</w:t>
            </w:r>
          </w:p>
        </w:tc>
        <w:tc>
          <w:tcPr>
            <w:tcW w:w="3209" w:type="dxa"/>
          </w:tcPr>
          <w:p w14:paraId="3A1BF413" w14:textId="77777777" w:rsidR="00442093" w:rsidRPr="005D1AF1" w:rsidRDefault="00442093" w:rsidP="00055312">
            <w:pPr>
              <w:rPr>
                <w:b/>
                <w:bCs/>
              </w:rPr>
            </w:pPr>
            <w:r>
              <w:rPr>
                <w:b/>
                <w:bCs/>
              </w:rPr>
              <w:t>Description</w:t>
            </w:r>
          </w:p>
        </w:tc>
      </w:tr>
      <w:tr w:rsidR="00442093" w14:paraId="464E6B0C" w14:textId="77777777" w:rsidTr="00442093">
        <w:trPr>
          <w:divId w:val="929431767"/>
        </w:trPr>
        <w:tc>
          <w:tcPr>
            <w:tcW w:w="1271" w:type="dxa"/>
          </w:tcPr>
          <w:p w14:paraId="12C16FD0" w14:textId="13EE4907" w:rsidR="00442093" w:rsidRDefault="00BF4427" w:rsidP="00055312">
            <w:r>
              <w:t>EFS</w:t>
            </w:r>
          </w:p>
        </w:tc>
        <w:tc>
          <w:tcPr>
            <w:tcW w:w="2552" w:type="dxa"/>
          </w:tcPr>
          <w:p w14:paraId="21EB2E12" w14:textId="256C6CB7" w:rsidR="00442093" w:rsidRDefault="00442093" w:rsidP="00055312"/>
        </w:tc>
        <w:tc>
          <w:tcPr>
            <w:tcW w:w="1984" w:type="dxa"/>
          </w:tcPr>
          <w:p w14:paraId="56532228" w14:textId="5E9D1356" w:rsidR="00626984" w:rsidRDefault="00892DFA" w:rsidP="00055312">
            <w:r>
              <w:t>Private Subnet 1  Private Subnet 2</w:t>
            </w:r>
          </w:p>
        </w:tc>
        <w:tc>
          <w:tcPr>
            <w:tcW w:w="3209" w:type="dxa"/>
          </w:tcPr>
          <w:p w14:paraId="4E524C85" w14:textId="365F4666" w:rsidR="00442093" w:rsidRDefault="00626984" w:rsidP="00055312">
            <w:r>
              <w:t>Network file system for the</w:t>
            </w:r>
            <w:r w:rsidR="00892DFA">
              <w:t xml:space="preserve"> </w:t>
            </w:r>
            <w:r>
              <w:t>platform</w:t>
            </w:r>
          </w:p>
        </w:tc>
      </w:tr>
    </w:tbl>
    <w:p w14:paraId="03EBDEFE" w14:textId="7714CC2E" w:rsidR="00442093" w:rsidRDefault="00442093" w:rsidP="00222289">
      <w:pPr>
        <w:divId w:val="929431767"/>
      </w:pPr>
    </w:p>
    <w:p w14:paraId="73E9EF87" w14:textId="0F3A7887" w:rsidR="00626984" w:rsidRDefault="00626984" w:rsidP="00222289">
      <w:pPr>
        <w:divId w:val="929431767"/>
      </w:pPr>
      <w:r>
        <w:t xml:space="preserve">The EFS </w:t>
      </w:r>
      <w:r w:rsidR="00D6000D">
        <w:t>mounting points on both availability zones A and B and is a shared resource across all servers.</w:t>
      </w:r>
    </w:p>
    <w:p w14:paraId="03DBF2B3" w14:textId="2B71355D" w:rsidR="00D6000D" w:rsidRDefault="00C97548" w:rsidP="00222289">
      <w:pPr>
        <w:divId w:val="929431767"/>
      </w:pPr>
      <w:r>
        <w:rPr>
          <w:noProof/>
        </w:rPr>
        <w:drawing>
          <wp:inline distT="0" distB="0" distL="0" distR="0" wp14:anchorId="3118F665" wp14:editId="5495F336">
            <wp:extent cx="6319357" cy="982980"/>
            <wp:effectExtent l="0" t="0" r="5715" b="762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13"/>
                    <a:stretch>
                      <a:fillRect/>
                    </a:stretch>
                  </pic:blipFill>
                  <pic:spPr>
                    <a:xfrm>
                      <a:off x="0" y="0"/>
                      <a:ext cx="6322559" cy="983478"/>
                    </a:xfrm>
                    <a:prstGeom prst="rect">
                      <a:avLst/>
                    </a:prstGeom>
                  </pic:spPr>
                </pic:pic>
              </a:graphicData>
            </a:graphic>
          </wp:inline>
        </w:drawing>
      </w:r>
    </w:p>
    <w:p w14:paraId="1BCD0CA5" w14:textId="76DC6A3D" w:rsidR="0056206B" w:rsidRDefault="0056206B" w:rsidP="00F33745">
      <w:pPr>
        <w:divId w:val="929431767"/>
      </w:pPr>
    </w:p>
    <w:p w14:paraId="26AC1D9A" w14:textId="288ED1EB" w:rsidR="00016FFB" w:rsidRDefault="00016FFB" w:rsidP="00016FFB">
      <w:pPr>
        <w:pStyle w:val="Heading2"/>
        <w:divId w:val="929431767"/>
      </w:pPr>
      <w:r>
        <w:t>Security Groups</w:t>
      </w:r>
    </w:p>
    <w:p w14:paraId="0A17E38A" w14:textId="1BB01604" w:rsidR="00016FFB" w:rsidRDefault="00016FFB" w:rsidP="00016FFB">
      <w:pPr>
        <w:divId w:val="929431767"/>
      </w:pPr>
      <w:r>
        <w:t>The following security groups are set up:</w:t>
      </w:r>
    </w:p>
    <w:p w14:paraId="4D49539F" w14:textId="0C447658" w:rsidR="00016FFB" w:rsidRDefault="00016FFB" w:rsidP="00016FFB">
      <w:pPr>
        <w:divId w:val="929431767"/>
      </w:pPr>
      <w:r>
        <w:t xml:space="preserve">Name: </w:t>
      </w:r>
    </w:p>
    <w:p w14:paraId="33396D48" w14:textId="419F67CB" w:rsidR="00016FFB" w:rsidRDefault="00016FFB" w:rsidP="00016FFB">
      <w:pPr>
        <w:divId w:val="929431767"/>
      </w:pPr>
      <w:r>
        <w:t xml:space="preserve">Description: </w:t>
      </w:r>
    </w:p>
    <w:tbl>
      <w:tblPr>
        <w:tblStyle w:val="TableGrid"/>
        <w:tblW w:w="9634" w:type="dxa"/>
        <w:tblLook w:val="04A0" w:firstRow="1" w:lastRow="0" w:firstColumn="1" w:lastColumn="0" w:noHBand="0" w:noVBand="1"/>
      </w:tblPr>
      <w:tblGrid>
        <w:gridCol w:w="1224"/>
        <w:gridCol w:w="1548"/>
        <w:gridCol w:w="4027"/>
        <w:gridCol w:w="2835"/>
      </w:tblGrid>
      <w:tr w:rsidR="007D40B5" w14:paraId="16D9B30A" w14:textId="77777777" w:rsidTr="007D40B5">
        <w:trPr>
          <w:divId w:val="929431767"/>
          <w:trHeight w:val="390"/>
        </w:trPr>
        <w:tc>
          <w:tcPr>
            <w:tcW w:w="1224" w:type="dxa"/>
          </w:tcPr>
          <w:p w14:paraId="4B9B9AC5" w14:textId="07EB24F7" w:rsidR="00016FFB" w:rsidRDefault="00016FFB" w:rsidP="00016FFB">
            <w:r>
              <w:t>Name</w:t>
            </w:r>
          </w:p>
        </w:tc>
        <w:tc>
          <w:tcPr>
            <w:tcW w:w="1548" w:type="dxa"/>
          </w:tcPr>
          <w:p w14:paraId="2B8D518F" w14:textId="55095B4B" w:rsidR="00016FFB" w:rsidRDefault="00016FFB" w:rsidP="00016FFB">
            <w:r>
              <w:t>Description</w:t>
            </w:r>
          </w:p>
        </w:tc>
        <w:tc>
          <w:tcPr>
            <w:tcW w:w="4027" w:type="dxa"/>
          </w:tcPr>
          <w:p w14:paraId="677E9431" w14:textId="1C6C3020" w:rsidR="00016FFB" w:rsidRDefault="00016FFB" w:rsidP="00016FFB">
            <w:r>
              <w:t xml:space="preserve">Ingress </w:t>
            </w:r>
          </w:p>
        </w:tc>
        <w:tc>
          <w:tcPr>
            <w:tcW w:w="2835" w:type="dxa"/>
          </w:tcPr>
          <w:p w14:paraId="7E08134F" w14:textId="265EC55C" w:rsidR="00016FFB" w:rsidRDefault="00016FFB" w:rsidP="00016FFB">
            <w:r>
              <w:t>Egress</w:t>
            </w:r>
          </w:p>
        </w:tc>
      </w:tr>
      <w:tr w:rsidR="007D40B5" w14:paraId="31BE312A" w14:textId="77777777" w:rsidTr="007D40B5">
        <w:trPr>
          <w:divId w:val="929431767"/>
          <w:trHeight w:val="798"/>
        </w:trPr>
        <w:tc>
          <w:tcPr>
            <w:tcW w:w="1224" w:type="dxa"/>
          </w:tcPr>
          <w:p w14:paraId="38B64B7E" w14:textId="397CCF9B" w:rsidR="00016FFB" w:rsidRDefault="00016FFB" w:rsidP="00016FFB">
            <w:proofErr w:type="spellStart"/>
            <w:r>
              <w:t>ssh</w:t>
            </w:r>
            <w:proofErr w:type="spellEnd"/>
            <w:r>
              <w:t>-security-group</w:t>
            </w:r>
          </w:p>
        </w:tc>
        <w:tc>
          <w:tcPr>
            <w:tcW w:w="1548" w:type="dxa"/>
          </w:tcPr>
          <w:p w14:paraId="447AF7D7" w14:textId="1B5D9CE2" w:rsidR="00016FFB" w:rsidRDefault="00016FFB" w:rsidP="00016FFB">
            <w:r>
              <w:t>Enable SSH access on Port 22</w:t>
            </w:r>
          </w:p>
        </w:tc>
        <w:tc>
          <w:tcPr>
            <w:tcW w:w="4027" w:type="dxa"/>
          </w:tcPr>
          <w:p w14:paraId="101C771E" w14:textId="4F133F32" w:rsidR="00016FFB" w:rsidRDefault="00016FFB" w:rsidP="00016FFB">
            <w:proofErr w:type="spellStart"/>
            <w:r>
              <w:t>from_port</w:t>
            </w:r>
            <w:proofErr w:type="spellEnd"/>
            <w:r>
              <w:t xml:space="preserve">   = 22</w:t>
            </w:r>
          </w:p>
          <w:p w14:paraId="0FC166EE" w14:textId="43471575" w:rsidR="00016FFB" w:rsidRDefault="00016FFB" w:rsidP="00016FFB">
            <w:proofErr w:type="spellStart"/>
            <w:r>
              <w:t>to_port</w:t>
            </w:r>
            <w:proofErr w:type="spellEnd"/>
            <w:r>
              <w:t xml:space="preserve">  </w:t>
            </w:r>
            <w:r>
              <w:t xml:space="preserve"> </w:t>
            </w:r>
            <w:r>
              <w:t xml:space="preserve">  </w:t>
            </w:r>
            <w:r>
              <w:t xml:space="preserve">   </w:t>
            </w:r>
            <w:r>
              <w:t>= 22</w:t>
            </w:r>
          </w:p>
          <w:p w14:paraId="3AE97A0F" w14:textId="381B96FE" w:rsidR="00016FFB" w:rsidRDefault="00016FFB" w:rsidP="00016FFB">
            <w:r>
              <w:t xml:space="preserve">protocol   </w:t>
            </w:r>
            <w:r>
              <w:t xml:space="preserve">   </w:t>
            </w:r>
            <w:r>
              <w:t>= "</w:t>
            </w:r>
            <w:proofErr w:type="spellStart"/>
            <w:r>
              <w:t>tcp</w:t>
            </w:r>
            <w:proofErr w:type="spellEnd"/>
            <w:r>
              <w:t>"</w:t>
            </w:r>
          </w:p>
          <w:p w14:paraId="424BB09B" w14:textId="77777777" w:rsidR="00016FFB" w:rsidRDefault="00016FFB" w:rsidP="00016FFB">
            <w:proofErr w:type="spellStart"/>
            <w:r>
              <w:t>cidr_blocks</w:t>
            </w:r>
            <w:proofErr w:type="spellEnd"/>
            <w:r>
              <w:t xml:space="preserve"> = ["${</w:t>
            </w:r>
            <w:proofErr w:type="spellStart"/>
            <w:r>
              <w:t>var.ssh</w:t>
            </w:r>
            <w:proofErr w:type="spellEnd"/>
            <w:r>
              <w:t xml:space="preserve">-location}"] </w:t>
            </w:r>
          </w:p>
          <w:p w14:paraId="3C82CF7E" w14:textId="1B07B999" w:rsidR="00016FFB" w:rsidRDefault="00016FFB" w:rsidP="00016FFB">
            <w:r>
              <w:t>//limit to your own IP</w:t>
            </w:r>
          </w:p>
        </w:tc>
        <w:tc>
          <w:tcPr>
            <w:tcW w:w="2835" w:type="dxa"/>
          </w:tcPr>
          <w:p w14:paraId="2C3F0C07" w14:textId="495223D6" w:rsidR="00016FFB" w:rsidRDefault="00016FFB" w:rsidP="00016FFB">
            <w:proofErr w:type="spellStart"/>
            <w:r>
              <w:t>from_port</w:t>
            </w:r>
            <w:proofErr w:type="spellEnd"/>
            <w:r>
              <w:t xml:space="preserve">   = </w:t>
            </w:r>
            <w:r>
              <w:t>0</w:t>
            </w:r>
          </w:p>
          <w:p w14:paraId="09BD3C9E" w14:textId="4CFC5C74" w:rsidR="00016FFB" w:rsidRDefault="00016FFB" w:rsidP="00016FFB">
            <w:proofErr w:type="spellStart"/>
            <w:r>
              <w:t>to_port</w:t>
            </w:r>
            <w:proofErr w:type="spellEnd"/>
            <w:r>
              <w:t xml:space="preserve">        = </w:t>
            </w:r>
            <w:r>
              <w:t>0</w:t>
            </w:r>
          </w:p>
          <w:p w14:paraId="3BCB253B" w14:textId="2025BC27" w:rsidR="00016FFB" w:rsidRDefault="00016FFB" w:rsidP="00016FFB">
            <w:r>
              <w:t>protocol      = "</w:t>
            </w:r>
            <w:r>
              <w:t>-1</w:t>
            </w:r>
            <w:r>
              <w:t>"</w:t>
            </w:r>
          </w:p>
          <w:p w14:paraId="7B602C3C" w14:textId="7A5FF028" w:rsidR="00016FFB" w:rsidRDefault="00016FFB" w:rsidP="00016FFB">
            <w:proofErr w:type="spellStart"/>
            <w:r>
              <w:t>cidr_blocks</w:t>
            </w:r>
            <w:proofErr w:type="spellEnd"/>
            <w:r>
              <w:t xml:space="preserve"> = [</w:t>
            </w:r>
            <w:r>
              <w:t>“0.0.0.0/0”]</w:t>
            </w:r>
            <w:r>
              <w:t xml:space="preserve"> </w:t>
            </w:r>
          </w:p>
          <w:p w14:paraId="015EED31" w14:textId="4D8D358D" w:rsidR="00016FFB" w:rsidRDefault="00016FFB" w:rsidP="00016FFB"/>
        </w:tc>
      </w:tr>
      <w:tr w:rsidR="007D40B5" w14:paraId="5263EEB6" w14:textId="77777777" w:rsidTr="007D40B5">
        <w:trPr>
          <w:divId w:val="929431767"/>
          <w:trHeight w:val="390"/>
        </w:trPr>
        <w:tc>
          <w:tcPr>
            <w:tcW w:w="1224" w:type="dxa"/>
          </w:tcPr>
          <w:p w14:paraId="6870F338" w14:textId="0DCD1EE8" w:rsidR="007D40B5" w:rsidRDefault="007D40B5" w:rsidP="007D40B5">
            <w:r>
              <w:t>webserver-security-group</w:t>
            </w:r>
          </w:p>
        </w:tc>
        <w:tc>
          <w:tcPr>
            <w:tcW w:w="1548" w:type="dxa"/>
          </w:tcPr>
          <w:p w14:paraId="502FA451" w14:textId="5B7861DE" w:rsidR="007D40B5" w:rsidRPr="007D40B5" w:rsidRDefault="007D40B5" w:rsidP="007D40B5">
            <w:pPr>
              <w:rPr>
                <w:lang w:val="en-SG"/>
              </w:rPr>
            </w:pPr>
            <w:r>
              <w:rPr>
                <w:lang w:val="en-SG"/>
              </w:rPr>
              <w:t>Enable HTTP/HTTPS access on Port 22 via SSH SG</w:t>
            </w:r>
          </w:p>
        </w:tc>
        <w:tc>
          <w:tcPr>
            <w:tcW w:w="4027" w:type="dxa"/>
          </w:tcPr>
          <w:p w14:paraId="28C6A543" w14:textId="77777777" w:rsidR="007D40B5" w:rsidRDefault="007D40B5" w:rsidP="007D40B5">
            <w:proofErr w:type="spellStart"/>
            <w:r>
              <w:t>from_port</w:t>
            </w:r>
            <w:proofErr w:type="spellEnd"/>
            <w:r>
              <w:t xml:space="preserve">   = 22</w:t>
            </w:r>
          </w:p>
          <w:p w14:paraId="67BECB10" w14:textId="77777777" w:rsidR="007D40B5" w:rsidRDefault="007D40B5" w:rsidP="007D40B5">
            <w:proofErr w:type="spellStart"/>
            <w:r>
              <w:t>to_port</w:t>
            </w:r>
            <w:proofErr w:type="spellEnd"/>
            <w:r>
              <w:t xml:space="preserve">        = 22</w:t>
            </w:r>
          </w:p>
          <w:p w14:paraId="1D8108D8" w14:textId="20CE5965" w:rsidR="007D40B5" w:rsidRDefault="007D40B5" w:rsidP="007D40B5">
            <w:r>
              <w:t xml:space="preserve">protocol      </w:t>
            </w:r>
            <w:r>
              <w:t xml:space="preserve"> </w:t>
            </w:r>
            <w:r>
              <w:t>= "</w:t>
            </w:r>
            <w:proofErr w:type="spellStart"/>
            <w:r>
              <w:t>tcp</w:t>
            </w:r>
            <w:proofErr w:type="spellEnd"/>
            <w:r>
              <w:t>"</w:t>
            </w:r>
          </w:p>
          <w:p w14:paraId="7A3D0CC0" w14:textId="7F37F566" w:rsidR="007D40B5" w:rsidRDefault="007D40B5" w:rsidP="007D40B5">
            <w:proofErr w:type="spellStart"/>
            <w:r>
              <w:t>security_groups</w:t>
            </w:r>
            <w:proofErr w:type="spellEnd"/>
            <w:r>
              <w:t xml:space="preserve"> </w:t>
            </w:r>
            <w:r>
              <w:t xml:space="preserve"> = [</w:t>
            </w:r>
            <w:r>
              <w:t xml:space="preserve"> ssh-security-group.id]</w:t>
            </w:r>
            <w:r>
              <w:t xml:space="preserve"> </w:t>
            </w:r>
          </w:p>
          <w:p w14:paraId="4EBF880C" w14:textId="43157217" w:rsidR="007D40B5" w:rsidRDefault="007D40B5" w:rsidP="007D40B5"/>
        </w:tc>
        <w:tc>
          <w:tcPr>
            <w:tcW w:w="2835" w:type="dxa"/>
          </w:tcPr>
          <w:p w14:paraId="679ED99D" w14:textId="77777777" w:rsidR="007D40B5" w:rsidRDefault="007D40B5" w:rsidP="007D40B5">
            <w:proofErr w:type="spellStart"/>
            <w:r>
              <w:t>from_port</w:t>
            </w:r>
            <w:proofErr w:type="spellEnd"/>
            <w:r>
              <w:t xml:space="preserve">   = 0</w:t>
            </w:r>
          </w:p>
          <w:p w14:paraId="540F3EDD" w14:textId="77777777" w:rsidR="007D40B5" w:rsidRDefault="007D40B5" w:rsidP="007D40B5">
            <w:proofErr w:type="spellStart"/>
            <w:r>
              <w:t>to_port</w:t>
            </w:r>
            <w:proofErr w:type="spellEnd"/>
            <w:r>
              <w:t xml:space="preserve">        = 0</w:t>
            </w:r>
          </w:p>
          <w:p w14:paraId="67EB9487" w14:textId="77777777" w:rsidR="007D40B5" w:rsidRDefault="007D40B5" w:rsidP="007D40B5">
            <w:r>
              <w:t>protocol      = "-1"</w:t>
            </w:r>
          </w:p>
          <w:p w14:paraId="53ADDCA1" w14:textId="77777777" w:rsidR="007D40B5" w:rsidRDefault="007D40B5" w:rsidP="007D40B5">
            <w:proofErr w:type="spellStart"/>
            <w:r>
              <w:t>cidr_blocks</w:t>
            </w:r>
            <w:proofErr w:type="spellEnd"/>
            <w:r>
              <w:t xml:space="preserve"> = [“0.0.0.0/0”] </w:t>
            </w:r>
          </w:p>
          <w:p w14:paraId="24D31F49" w14:textId="77777777" w:rsidR="007D40B5" w:rsidRDefault="007D40B5" w:rsidP="007D40B5"/>
        </w:tc>
      </w:tr>
      <w:tr w:rsidR="007D40B5" w14:paraId="5CB66550" w14:textId="77777777" w:rsidTr="007D40B5">
        <w:trPr>
          <w:divId w:val="929431767"/>
          <w:trHeight w:val="390"/>
        </w:trPr>
        <w:tc>
          <w:tcPr>
            <w:tcW w:w="1224" w:type="dxa"/>
          </w:tcPr>
          <w:p w14:paraId="66AFDF02" w14:textId="5F21A737" w:rsidR="007D40B5" w:rsidRDefault="007D40B5" w:rsidP="007D40B5">
            <w:r>
              <w:t>database-security-group</w:t>
            </w:r>
          </w:p>
        </w:tc>
        <w:tc>
          <w:tcPr>
            <w:tcW w:w="1548" w:type="dxa"/>
          </w:tcPr>
          <w:p w14:paraId="040B3C00" w14:textId="638C98E0" w:rsidR="007D40B5" w:rsidRDefault="007D40B5" w:rsidP="007D40B5">
            <w:r>
              <w:t>Enable MySQL/Aurora access on Port 3306</w:t>
            </w:r>
          </w:p>
        </w:tc>
        <w:tc>
          <w:tcPr>
            <w:tcW w:w="4027" w:type="dxa"/>
          </w:tcPr>
          <w:p w14:paraId="190D39F2" w14:textId="095C3133" w:rsidR="007D40B5" w:rsidRDefault="007D40B5" w:rsidP="007D40B5">
            <w:proofErr w:type="spellStart"/>
            <w:r>
              <w:t>from_port</w:t>
            </w:r>
            <w:proofErr w:type="spellEnd"/>
            <w:r>
              <w:t xml:space="preserve">   = </w:t>
            </w:r>
            <w:r>
              <w:t>5432</w:t>
            </w:r>
          </w:p>
          <w:p w14:paraId="2B74BB87" w14:textId="3737C1C9" w:rsidR="007D40B5" w:rsidRDefault="007D40B5" w:rsidP="007D40B5">
            <w:proofErr w:type="spellStart"/>
            <w:r>
              <w:t>to_port</w:t>
            </w:r>
            <w:proofErr w:type="spellEnd"/>
            <w:r>
              <w:t xml:space="preserve">        = </w:t>
            </w:r>
            <w:r>
              <w:t>5432</w:t>
            </w:r>
          </w:p>
          <w:p w14:paraId="384AEFE0" w14:textId="77777777" w:rsidR="007D40B5" w:rsidRDefault="007D40B5" w:rsidP="007D40B5">
            <w:r>
              <w:t>protocol       = "</w:t>
            </w:r>
            <w:proofErr w:type="spellStart"/>
            <w:r>
              <w:t>tcp</w:t>
            </w:r>
            <w:proofErr w:type="spellEnd"/>
            <w:r>
              <w:t>"</w:t>
            </w:r>
          </w:p>
          <w:p w14:paraId="5DD18F6F" w14:textId="27F43AE4" w:rsidR="007D40B5" w:rsidRDefault="007D40B5" w:rsidP="007D40B5">
            <w:proofErr w:type="spellStart"/>
            <w:r>
              <w:t>cidr_blocks</w:t>
            </w:r>
            <w:proofErr w:type="spellEnd"/>
            <w:r>
              <w:t xml:space="preserve"> = ["</w:t>
            </w:r>
            <w:r>
              <w:t>10.0.0.11/32”</w:t>
            </w:r>
            <w:r>
              <w:t>]</w:t>
            </w:r>
          </w:p>
          <w:p w14:paraId="3E099189" w14:textId="7B15DFD5" w:rsidR="007D40B5" w:rsidRDefault="007D40B5" w:rsidP="007D40B5">
            <w:r>
              <w:t xml:space="preserve"> </w:t>
            </w:r>
            <w:r>
              <w:t>//Private IPv4 address from bastion host</w:t>
            </w:r>
          </w:p>
        </w:tc>
        <w:tc>
          <w:tcPr>
            <w:tcW w:w="2835" w:type="dxa"/>
          </w:tcPr>
          <w:p w14:paraId="51BADAFD" w14:textId="77777777" w:rsidR="007D40B5" w:rsidRDefault="007D40B5" w:rsidP="007D40B5">
            <w:proofErr w:type="spellStart"/>
            <w:r>
              <w:t>from_port</w:t>
            </w:r>
            <w:proofErr w:type="spellEnd"/>
            <w:r>
              <w:t xml:space="preserve">   = 0</w:t>
            </w:r>
          </w:p>
          <w:p w14:paraId="086FF29B" w14:textId="77777777" w:rsidR="007D40B5" w:rsidRDefault="007D40B5" w:rsidP="007D40B5">
            <w:proofErr w:type="spellStart"/>
            <w:r>
              <w:t>to_port</w:t>
            </w:r>
            <w:proofErr w:type="spellEnd"/>
            <w:r>
              <w:t xml:space="preserve">        = 0</w:t>
            </w:r>
          </w:p>
          <w:p w14:paraId="49BADDDA" w14:textId="77777777" w:rsidR="007D40B5" w:rsidRDefault="007D40B5" w:rsidP="007D40B5">
            <w:r>
              <w:t>protocol      = "-1"</w:t>
            </w:r>
          </w:p>
          <w:p w14:paraId="1020FDD4" w14:textId="1138DAF4" w:rsidR="007D40B5" w:rsidRDefault="007D40B5" w:rsidP="007D40B5">
            <w:proofErr w:type="spellStart"/>
            <w:r>
              <w:t>cidr_blocks</w:t>
            </w:r>
            <w:proofErr w:type="spellEnd"/>
            <w:r>
              <w:t xml:space="preserve"> = [“0.0.0.0/0”] </w:t>
            </w:r>
          </w:p>
        </w:tc>
      </w:tr>
      <w:tr w:rsidR="007D40B5" w14:paraId="0728BE5B" w14:textId="77777777" w:rsidTr="007D40B5">
        <w:trPr>
          <w:divId w:val="929431767"/>
          <w:trHeight w:val="390"/>
        </w:trPr>
        <w:tc>
          <w:tcPr>
            <w:tcW w:w="1224" w:type="dxa"/>
          </w:tcPr>
          <w:p w14:paraId="4FD2F2C0" w14:textId="70ED673B" w:rsidR="007D40B5" w:rsidRDefault="007D40B5" w:rsidP="007D40B5">
            <w:r>
              <w:t>lambda-security-group</w:t>
            </w:r>
          </w:p>
        </w:tc>
        <w:tc>
          <w:tcPr>
            <w:tcW w:w="1548" w:type="dxa"/>
          </w:tcPr>
          <w:p w14:paraId="6AB79F51" w14:textId="3734CB59" w:rsidR="007D40B5" w:rsidRDefault="007D40B5" w:rsidP="007D40B5">
            <w:r>
              <w:t>Enable lambda access</w:t>
            </w:r>
          </w:p>
        </w:tc>
        <w:tc>
          <w:tcPr>
            <w:tcW w:w="4027" w:type="dxa"/>
          </w:tcPr>
          <w:p w14:paraId="2167D206" w14:textId="77777777" w:rsidR="007D40B5" w:rsidRDefault="007D40B5" w:rsidP="007D40B5"/>
        </w:tc>
        <w:tc>
          <w:tcPr>
            <w:tcW w:w="2835" w:type="dxa"/>
          </w:tcPr>
          <w:p w14:paraId="2549A744" w14:textId="77777777" w:rsidR="007D40B5" w:rsidRDefault="007D40B5" w:rsidP="007D40B5">
            <w:proofErr w:type="spellStart"/>
            <w:r>
              <w:t>from_port</w:t>
            </w:r>
            <w:proofErr w:type="spellEnd"/>
            <w:r>
              <w:t xml:space="preserve">   = 0</w:t>
            </w:r>
          </w:p>
          <w:p w14:paraId="15A2A297" w14:textId="77777777" w:rsidR="007D40B5" w:rsidRDefault="007D40B5" w:rsidP="007D40B5">
            <w:proofErr w:type="spellStart"/>
            <w:r>
              <w:t>to_port</w:t>
            </w:r>
            <w:proofErr w:type="spellEnd"/>
            <w:r>
              <w:t xml:space="preserve">        = 0</w:t>
            </w:r>
          </w:p>
          <w:p w14:paraId="1B4427E4" w14:textId="77777777" w:rsidR="007D40B5" w:rsidRDefault="007D40B5" w:rsidP="007D40B5">
            <w:r>
              <w:t>protocol      = "-1"</w:t>
            </w:r>
          </w:p>
          <w:p w14:paraId="26F103BA" w14:textId="20BB0FAD" w:rsidR="007D40B5" w:rsidRDefault="007D40B5" w:rsidP="007D40B5">
            <w:proofErr w:type="spellStart"/>
            <w:r>
              <w:t>cidr_blocks</w:t>
            </w:r>
            <w:proofErr w:type="spellEnd"/>
            <w:r>
              <w:t xml:space="preserve"> = [“0.0.0.0/0”]</w:t>
            </w:r>
          </w:p>
        </w:tc>
      </w:tr>
    </w:tbl>
    <w:p w14:paraId="01D86AE7" w14:textId="77777777" w:rsidR="00016FFB" w:rsidRPr="00016FFB" w:rsidRDefault="00016FFB" w:rsidP="00016FFB">
      <w:pPr>
        <w:divId w:val="929431767"/>
      </w:pPr>
    </w:p>
    <w:p w14:paraId="00E49848" w14:textId="5CB2BEC6" w:rsidR="00892DFA" w:rsidRDefault="00892DFA" w:rsidP="00F33745">
      <w:pPr>
        <w:divId w:val="929431767"/>
      </w:pPr>
    </w:p>
    <w:p w14:paraId="504D89BF" w14:textId="49AA4532" w:rsidR="00892DFA" w:rsidRDefault="00892DFA" w:rsidP="00F33745">
      <w:pPr>
        <w:divId w:val="929431767"/>
      </w:pPr>
    </w:p>
    <w:p w14:paraId="242D5CB8" w14:textId="7B4AB23E" w:rsidR="00892DFA" w:rsidRDefault="00892DFA" w:rsidP="00F33745">
      <w:pPr>
        <w:divId w:val="929431767"/>
      </w:pPr>
    </w:p>
    <w:p w14:paraId="7BA4E596" w14:textId="0008AF72" w:rsidR="00892DFA" w:rsidRDefault="00892DFA" w:rsidP="00F33745">
      <w:pPr>
        <w:divId w:val="929431767"/>
      </w:pPr>
    </w:p>
    <w:p w14:paraId="683F56F1" w14:textId="60F75409" w:rsidR="00892DFA" w:rsidRDefault="00892DFA" w:rsidP="00F33745">
      <w:pPr>
        <w:divId w:val="929431767"/>
      </w:pPr>
    </w:p>
    <w:p w14:paraId="0B5FC7BF" w14:textId="747EA221" w:rsidR="00892DFA" w:rsidRDefault="00892DFA" w:rsidP="00F33745">
      <w:pPr>
        <w:divId w:val="929431767"/>
      </w:pPr>
    </w:p>
    <w:p w14:paraId="391ED196" w14:textId="268D0BB5" w:rsidR="00892DFA" w:rsidRDefault="00892DFA" w:rsidP="00F33745">
      <w:pPr>
        <w:divId w:val="929431767"/>
      </w:pPr>
      <w:r>
        <w:t xml:space="preserve">                                                                                  -END-</w:t>
      </w:r>
    </w:p>
    <w:p w14:paraId="0C06D993" w14:textId="7DD5A66E" w:rsidR="00016FFB" w:rsidRDefault="00016FFB" w:rsidP="00F33745">
      <w:pPr>
        <w:divId w:val="929431767"/>
      </w:pPr>
    </w:p>
    <w:p w14:paraId="085EB57D" w14:textId="346522B3" w:rsidR="00016FFB" w:rsidRDefault="00016FFB" w:rsidP="00F33745">
      <w:pPr>
        <w:divId w:val="929431767"/>
      </w:pPr>
    </w:p>
    <w:p w14:paraId="26F0FFE6" w14:textId="0695F05A" w:rsidR="00016FFB" w:rsidRDefault="00016FFB" w:rsidP="00F33745">
      <w:pPr>
        <w:divId w:val="929431767"/>
      </w:pPr>
    </w:p>
    <w:p w14:paraId="41325F59" w14:textId="4480AB14" w:rsidR="00016FFB" w:rsidRDefault="00016FFB" w:rsidP="00F33745">
      <w:pPr>
        <w:divId w:val="929431767"/>
      </w:pPr>
    </w:p>
    <w:p w14:paraId="172FFEA0" w14:textId="27480A3B" w:rsidR="00016FFB" w:rsidRDefault="00016FFB" w:rsidP="00F33745">
      <w:pPr>
        <w:divId w:val="929431767"/>
      </w:pPr>
    </w:p>
    <w:p w14:paraId="11BD4590" w14:textId="25226DC5" w:rsidR="00016FFB" w:rsidRDefault="00016FFB" w:rsidP="00F33745">
      <w:pPr>
        <w:divId w:val="929431767"/>
      </w:pPr>
    </w:p>
    <w:p w14:paraId="34D9EAD8" w14:textId="271336DD" w:rsidR="00016FFB" w:rsidRDefault="00016FFB" w:rsidP="00F33745">
      <w:pPr>
        <w:divId w:val="929431767"/>
      </w:pPr>
    </w:p>
    <w:p w14:paraId="272C8052" w14:textId="7143A0EE" w:rsidR="00016FFB" w:rsidRDefault="00016FFB" w:rsidP="00F33745">
      <w:pPr>
        <w:divId w:val="929431767"/>
      </w:pPr>
    </w:p>
    <w:p w14:paraId="4A81ADD1" w14:textId="6BF5FF5E" w:rsidR="00016FFB" w:rsidRDefault="00016FFB" w:rsidP="00F33745">
      <w:pPr>
        <w:divId w:val="929431767"/>
      </w:pPr>
    </w:p>
    <w:p w14:paraId="5752AE2F" w14:textId="77777777" w:rsidR="00016FFB" w:rsidRDefault="00016FFB" w:rsidP="00F33745">
      <w:pPr>
        <w:divId w:val="929431767"/>
      </w:pPr>
    </w:p>
    <w:p w14:paraId="0524682C" w14:textId="77777777" w:rsidR="00C97548" w:rsidRDefault="00C97548" w:rsidP="00F33745">
      <w:pPr>
        <w:divId w:val="929431767"/>
      </w:pPr>
    </w:p>
    <w:p w14:paraId="3F1A652A" w14:textId="77777777" w:rsidR="0056206B" w:rsidRPr="00FA1BA7" w:rsidRDefault="0056206B" w:rsidP="0056206B">
      <w:pPr>
        <w:pStyle w:val="Heading2"/>
        <w:divId w:val="929431767"/>
      </w:pPr>
      <w:r>
        <w:t>Compute Server</w:t>
      </w:r>
    </w:p>
    <w:p w14:paraId="72A7D8A4" w14:textId="77777777" w:rsidR="0056206B" w:rsidRDefault="0056206B" w:rsidP="0056206B">
      <w:pPr>
        <w:divId w:val="929431767"/>
      </w:pPr>
      <w:r>
        <w:t xml:space="preserve">The compute server is fulfilled by the AWS service EC2 – Elastic Computing. Additional background reading materials on EC2 instances can be found here: </w:t>
      </w:r>
      <w:hyperlink r:id="rId14" w:history="1">
        <w:r w:rsidRPr="009747BB">
          <w:rPr>
            <w:rStyle w:val="Hyperlink"/>
          </w:rPr>
          <w:t>https://docs.aws.amazon.com/ec2/index.html</w:t>
        </w:r>
      </w:hyperlink>
    </w:p>
    <w:p w14:paraId="2C2F0A5C" w14:textId="77777777" w:rsidR="0056206B" w:rsidRDefault="0056206B" w:rsidP="0056206B">
      <w:pPr>
        <w:divId w:val="929431767"/>
      </w:pPr>
      <w:r>
        <w:t>Details of the EC2 instance used is as follows:</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56206B" w14:paraId="3BE9C5F0" w14:textId="77777777" w:rsidTr="0056206B">
        <w:trPr>
          <w:divId w:val="929431767"/>
        </w:trPr>
        <w:tc>
          <w:tcPr>
            <w:tcW w:w="1271" w:type="dxa"/>
          </w:tcPr>
          <w:p w14:paraId="23AD2BCA" w14:textId="77777777" w:rsidR="0056206B" w:rsidRPr="005D1AF1" w:rsidRDefault="0056206B" w:rsidP="00351E46">
            <w:pPr>
              <w:rPr>
                <w:b/>
                <w:bCs/>
              </w:rPr>
            </w:pPr>
            <w:r w:rsidRPr="005D1AF1">
              <w:rPr>
                <w:b/>
                <w:bCs/>
              </w:rPr>
              <w:t>Name</w:t>
            </w:r>
          </w:p>
        </w:tc>
        <w:tc>
          <w:tcPr>
            <w:tcW w:w="2552" w:type="dxa"/>
          </w:tcPr>
          <w:p w14:paraId="457598FC" w14:textId="77777777" w:rsidR="0056206B" w:rsidRPr="005D1AF1" w:rsidRDefault="0056206B" w:rsidP="00351E46">
            <w:pPr>
              <w:rPr>
                <w:b/>
                <w:bCs/>
              </w:rPr>
            </w:pPr>
            <w:r>
              <w:rPr>
                <w:b/>
                <w:bCs/>
              </w:rPr>
              <w:t>Instance Type</w:t>
            </w:r>
          </w:p>
        </w:tc>
        <w:tc>
          <w:tcPr>
            <w:tcW w:w="1984" w:type="dxa"/>
          </w:tcPr>
          <w:p w14:paraId="4B7AC2A7" w14:textId="77777777" w:rsidR="0056206B" w:rsidRPr="005D1AF1" w:rsidRDefault="0056206B" w:rsidP="00351E46">
            <w:pPr>
              <w:rPr>
                <w:b/>
                <w:bCs/>
              </w:rPr>
            </w:pPr>
            <w:r>
              <w:rPr>
                <w:b/>
                <w:bCs/>
              </w:rPr>
              <w:t>Subnet</w:t>
            </w:r>
          </w:p>
        </w:tc>
        <w:tc>
          <w:tcPr>
            <w:tcW w:w="3209" w:type="dxa"/>
          </w:tcPr>
          <w:p w14:paraId="3F8A68F8" w14:textId="77777777" w:rsidR="0056206B" w:rsidRPr="005D1AF1" w:rsidRDefault="0056206B" w:rsidP="00351E46">
            <w:pPr>
              <w:rPr>
                <w:b/>
                <w:bCs/>
              </w:rPr>
            </w:pPr>
            <w:r>
              <w:rPr>
                <w:b/>
                <w:bCs/>
              </w:rPr>
              <w:t>Description</w:t>
            </w:r>
          </w:p>
        </w:tc>
      </w:tr>
      <w:tr w:rsidR="0056206B" w14:paraId="320E5CD4" w14:textId="77777777" w:rsidTr="0056206B">
        <w:trPr>
          <w:divId w:val="929431767"/>
        </w:trPr>
        <w:tc>
          <w:tcPr>
            <w:tcW w:w="1271" w:type="dxa"/>
          </w:tcPr>
          <w:p w14:paraId="125B6BD8" w14:textId="77777777" w:rsidR="0056206B" w:rsidRDefault="0056206B" w:rsidP="00351E46">
            <w:r w:rsidRPr="00875CFC">
              <w:t>misp-ec2-autoscale</w:t>
            </w:r>
          </w:p>
        </w:tc>
        <w:tc>
          <w:tcPr>
            <w:tcW w:w="2552" w:type="dxa"/>
          </w:tcPr>
          <w:p w14:paraId="58450746" w14:textId="77777777" w:rsidR="0056206B" w:rsidRDefault="0056206B" w:rsidP="00351E46">
            <w:r w:rsidRPr="00B75A29">
              <w:t>t2.medium</w:t>
            </w:r>
          </w:p>
        </w:tc>
        <w:tc>
          <w:tcPr>
            <w:tcW w:w="1984" w:type="dxa"/>
          </w:tcPr>
          <w:p w14:paraId="6B34DF0B" w14:textId="77777777" w:rsidR="0056206B" w:rsidRDefault="0056206B" w:rsidP="00351E46">
            <w:r w:rsidRPr="005D1AF1">
              <w:t>misp-subnet-0</w:t>
            </w:r>
            <w:r>
              <w:t>3</w:t>
            </w:r>
          </w:p>
        </w:tc>
        <w:tc>
          <w:tcPr>
            <w:tcW w:w="3209" w:type="dxa"/>
          </w:tcPr>
          <w:p w14:paraId="665DA84C" w14:textId="77777777" w:rsidR="0056206B" w:rsidRDefault="0056206B" w:rsidP="00351E46">
            <w:r>
              <w:t>EC2 instance for the MISP server compute</w:t>
            </w:r>
          </w:p>
        </w:tc>
      </w:tr>
    </w:tbl>
    <w:p w14:paraId="6C0BF619" w14:textId="77777777" w:rsidR="0056206B" w:rsidRDefault="0056206B" w:rsidP="0056206B">
      <w:pPr>
        <w:divId w:val="929431767"/>
      </w:pPr>
    </w:p>
    <w:p w14:paraId="21ED090E" w14:textId="77777777" w:rsidR="0056206B" w:rsidRDefault="0056206B" w:rsidP="0056206B">
      <w:pPr>
        <w:divId w:val="929431767"/>
      </w:pPr>
      <w:r>
        <w:t>The MISP EC2 instance belongs to an autoscaling group that allows the compute resources to scale on demand. The autoscaling group is configured to shut down the server every day at 10pm and start it at 7.30am. This is to save on running costs. Details of the autoscaling group are as follows:</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56206B" w14:paraId="02C8D417" w14:textId="77777777" w:rsidTr="0056206B">
        <w:trPr>
          <w:divId w:val="929431767"/>
        </w:trPr>
        <w:tc>
          <w:tcPr>
            <w:tcW w:w="1271" w:type="dxa"/>
          </w:tcPr>
          <w:p w14:paraId="1D812E30" w14:textId="77777777" w:rsidR="0056206B" w:rsidRPr="005D1AF1" w:rsidRDefault="0056206B" w:rsidP="00351E46">
            <w:pPr>
              <w:rPr>
                <w:b/>
                <w:bCs/>
              </w:rPr>
            </w:pPr>
            <w:r w:rsidRPr="005D1AF1">
              <w:rPr>
                <w:b/>
                <w:bCs/>
              </w:rPr>
              <w:t>Name</w:t>
            </w:r>
          </w:p>
        </w:tc>
        <w:tc>
          <w:tcPr>
            <w:tcW w:w="2552" w:type="dxa"/>
          </w:tcPr>
          <w:p w14:paraId="7FD5A194" w14:textId="77777777" w:rsidR="0056206B" w:rsidRPr="005D1AF1" w:rsidRDefault="0056206B" w:rsidP="00351E46">
            <w:pPr>
              <w:rPr>
                <w:b/>
                <w:bCs/>
              </w:rPr>
            </w:pPr>
            <w:r>
              <w:rPr>
                <w:b/>
                <w:bCs/>
              </w:rPr>
              <w:t xml:space="preserve">Launch Template </w:t>
            </w:r>
          </w:p>
        </w:tc>
        <w:tc>
          <w:tcPr>
            <w:tcW w:w="1984" w:type="dxa"/>
          </w:tcPr>
          <w:p w14:paraId="41A4A92B" w14:textId="77777777" w:rsidR="0056206B" w:rsidRPr="005D1AF1" w:rsidRDefault="0056206B" w:rsidP="00351E46">
            <w:pPr>
              <w:rPr>
                <w:b/>
                <w:bCs/>
              </w:rPr>
            </w:pPr>
            <w:r>
              <w:rPr>
                <w:b/>
                <w:bCs/>
              </w:rPr>
              <w:t>Subnet</w:t>
            </w:r>
          </w:p>
        </w:tc>
        <w:tc>
          <w:tcPr>
            <w:tcW w:w="3209" w:type="dxa"/>
          </w:tcPr>
          <w:p w14:paraId="64FAC0F1" w14:textId="77777777" w:rsidR="0056206B" w:rsidRPr="005D1AF1" w:rsidRDefault="0056206B" w:rsidP="00351E46">
            <w:pPr>
              <w:rPr>
                <w:b/>
                <w:bCs/>
              </w:rPr>
            </w:pPr>
            <w:r>
              <w:rPr>
                <w:b/>
                <w:bCs/>
              </w:rPr>
              <w:t>Description</w:t>
            </w:r>
          </w:p>
        </w:tc>
      </w:tr>
      <w:tr w:rsidR="0056206B" w14:paraId="07877463" w14:textId="77777777" w:rsidTr="0056206B">
        <w:trPr>
          <w:divId w:val="929431767"/>
        </w:trPr>
        <w:tc>
          <w:tcPr>
            <w:tcW w:w="1271" w:type="dxa"/>
          </w:tcPr>
          <w:p w14:paraId="6D7D3777" w14:textId="77777777" w:rsidR="0056206B" w:rsidRDefault="0056206B" w:rsidP="00351E46">
            <w:r w:rsidRPr="00434B37">
              <w:t>misp-autoscale-ec2</w:t>
            </w:r>
          </w:p>
        </w:tc>
        <w:tc>
          <w:tcPr>
            <w:tcW w:w="2552" w:type="dxa"/>
          </w:tcPr>
          <w:p w14:paraId="77C5CA83" w14:textId="77777777" w:rsidR="0056206B" w:rsidRDefault="0056206B" w:rsidP="00351E46">
            <w:r>
              <w:t xml:space="preserve">misp-ec2-template </w:t>
            </w:r>
          </w:p>
          <w:p w14:paraId="79F7054A" w14:textId="77777777" w:rsidR="0056206B" w:rsidRDefault="0056206B" w:rsidP="00351E46">
            <w:r>
              <w:t>lt-0baf5d43026efb55e</w:t>
            </w:r>
          </w:p>
        </w:tc>
        <w:tc>
          <w:tcPr>
            <w:tcW w:w="1984" w:type="dxa"/>
          </w:tcPr>
          <w:p w14:paraId="1492D1E9" w14:textId="77777777" w:rsidR="0056206B" w:rsidRDefault="0056206B" w:rsidP="00351E46">
            <w:r w:rsidRPr="005D1AF1">
              <w:t>misp-subnet-0</w:t>
            </w:r>
            <w:r>
              <w:t>3</w:t>
            </w:r>
          </w:p>
        </w:tc>
        <w:tc>
          <w:tcPr>
            <w:tcW w:w="3209" w:type="dxa"/>
          </w:tcPr>
          <w:p w14:paraId="5F8B8C05" w14:textId="77777777" w:rsidR="0056206B" w:rsidRDefault="0056206B" w:rsidP="00351E46">
            <w:r>
              <w:t>EC2 instance for the MISP server compute</w:t>
            </w:r>
          </w:p>
        </w:tc>
      </w:tr>
    </w:tbl>
    <w:p w14:paraId="7288A1E6" w14:textId="77777777" w:rsidR="0056206B" w:rsidRDefault="0056206B" w:rsidP="0056206B">
      <w:pPr>
        <w:divId w:val="929431767"/>
      </w:pPr>
    </w:p>
    <w:p w14:paraId="7EB7EDA3" w14:textId="77777777" w:rsidR="0056206B" w:rsidRDefault="0056206B" w:rsidP="0056206B">
      <w:pPr>
        <w:divId w:val="929431767"/>
      </w:pPr>
      <w:r>
        <w:t>Scaling Schedule:</w:t>
      </w:r>
    </w:p>
    <w:p w14:paraId="7124746F" w14:textId="77777777" w:rsidR="0056206B" w:rsidRDefault="0056206B" w:rsidP="0056206B">
      <w:pPr>
        <w:divId w:val="929431767"/>
      </w:pPr>
      <w:r>
        <w:rPr>
          <w:noProof/>
        </w:rPr>
        <w:lastRenderedPageBreak/>
        <w:drawing>
          <wp:inline distT="0" distB="0" distL="0" distR="0" wp14:anchorId="77FE0BC7" wp14:editId="6816C129">
            <wp:extent cx="5731510" cy="1313180"/>
            <wp:effectExtent l="0" t="0" r="2540" b="1270"/>
            <wp:docPr id="14" name="Picture 14"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Teams&#10;&#10;Description automatically generated"/>
                    <pic:cNvPicPr/>
                  </pic:nvPicPr>
                  <pic:blipFill>
                    <a:blip r:embed="rId15"/>
                    <a:stretch>
                      <a:fillRect/>
                    </a:stretch>
                  </pic:blipFill>
                  <pic:spPr>
                    <a:xfrm>
                      <a:off x="0" y="0"/>
                      <a:ext cx="5731510" cy="1313180"/>
                    </a:xfrm>
                    <a:prstGeom prst="rect">
                      <a:avLst/>
                    </a:prstGeom>
                  </pic:spPr>
                </pic:pic>
              </a:graphicData>
            </a:graphic>
          </wp:inline>
        </w:drawing>
      </w:r>
    </w:p>
    <w:p w14:paraId="1E93A7A9" w14:textId="77777777" w:rsidR="0056206B" w:rsidRDefault="0056206B" w:rsidP="0056206B">
      <w:pPr>
        <w:divId w:val="929431767"/>
      </w:pPr>
      <w:r>
        <w:t xml:space="preserve">Autoscaling groups uses launch templates to launch the image (AMI) of the server. The launch template was created based on the latest working version of the server. Details are as follows (note that changes to the launch templates might break the server, so handle with care):  </w:t>
      </w:r>
    </w:p>
    <w:tbl>
      <w:tblPr>
        <w:tblStyle w:val="TableGrid"/>
        <w:tblpPr w:leftFromText="180" w:rightFromText="180" w:vertAnchor="text" w:horzAnchor="margin" w:tblpY="22"/>
        <w:tblW w:w="0" w:type="auto"/>
        <w:tblLook w:val="04A0" w:firstRow="1" w:lastRow="0" w:firstColumn="1" w:lastColumn="0" w:noHBand="0" w:noVBand="1"/>
      </w:tblPr>
      <w:tblGrid>
        <w:gridCol w:w="1267"/>
        <w:gridCol w:w="2542"/>
        <w:gridCol w:w="2035"/>
        <w:gridCol w:w="3172"/>
      </w:tblGrid>
      <w:tr w:rsidR="0056206B" w14:paraId="6AC50DE6" w14:textId="77777777" w:rsidTr="0056206B">
        <w:trPr>
          <w:divId w:val="929431767"/>
        </w:trPr>
        <w:tc>
          <w:tcPr>
            <w:tcW w:w="1271" w:type="dxa"/>
          </w:tcPr>
          <w:p w14:paraId="2193B013" w14:textId="77777777" w:rsidR="0056206B" w:rsidRPr="005D1AF1" w:rsidRDefault="0056206B" w:rsidP="00351E46">
            <w:pPr>
              <w:rPr>
                <w:b/>
                <w:bCs/>
              </w:rPr>
            </w:pPr>
            <w:r w:rsidRPr="005D1AF1">
              <w:rPr>
                <w:b/>
                <w:bCs/>
              </w:rPr>
              <w:t>Name</w:t>
            </w:r>
          </w:p>
        </w:tc>
        <w:tc>
          <w:tcPr>
            <w:tcW w:w="2552" w:type="dxa"/>
          </w:tcPr>
          <w:p w14:paraId="39D68CCA" w14:textId="77777777" w:rsidR="0056206B" w:rsidRPr="005D1AF1" w:rsidRDefault="0056206B" w:rsidP="00351E46">
            <w:pPr>
              <w:rPr>
                <w:b/>
                <w:bCs/>
              </w:rPr>
            </w:pPr>
            <w:r>
              <w:rPr>
                <w:b/>
                <w:bCs/>
              </w:rPr>
              <w:t>Launch Template ID</w:t>
            </w:r>
          </w:p>
        </w:tc>
        <w:tc>
          <w:tcPr>
            <w:tcW w:w="1984" w:type="dxa"/>
          </w:tcPr>
          <w:p w14:paraId="76E3EA96" w14:textId="77777777" w:rsidR="0056206B" w:rsidRPr="005D1AF1" w:rsidRDefault="0056206B" w:rsidP="00351E46">
            <w:pPr>
              <w:rPr>
                <w:b/>
                <w:bCs/>
              </w:rPr>
            </w:pPr>
            <w:r>
              <w:rPr>
                <w:b/>
                <w:bCs/>
              </w:rPr>
              <w:t>AMI ID</w:t>
            </w:r>
          </w:p>
        </w:tc>
        <w:tc>
          <w:tcPr>
            <w:tcW w:w="3209" w:type="dxa"/>
          </w:tcPr>
          <w:p w14:paraId="20AB6817" w14:textId="77777777" w:rsidR="0056206B" w:rsidRPr="005D1AF1" w:rsidRDefault="0056206B" w:rsidP="00351E46">
            <w:pPr>
              <w:rPr>
                <w:b/>
                <w:bCs/>
              </w:rPr>
            </w:pPr>
            <w:r>
              <w:rPr>
                <w:b/>
                <w:bCs/>
              </w:rPr>
              <w:t>Description</w:t>
            </w:r>
          </w:p>
        </w:tc>
      </w:tr>
      <w:tr w:rsidR="0056206B" w14:paraId="21AB0B8F" w14:textId="77777777" w:rsidTr="0056206B">
        <w:trPr>
          <w:divId w:val="929431767"/>
        </w:trPr>
        <w:tc>
          <w:tcPr>
            <w:tcW w:w="1271" w:type="dxa"/>
          </w:tcPr>
          <w:p w14:paraId="24B31EB4" w14:textId="77777777" w:rsidR="0056206B" w:rsidRDefault="0056206B" w:rsidP="00351E46">
            <w:r w:rsidRPr="00A02455">
              <w:t>misp-ec2-template</w:t>
            </w:r>
          </w:p>
        </w:tc>
        <w:tc>
          <w:tcPr>
            <w:tcW w:w="2552" w:type="dxa"/>
          </w:tcPr>
          <w:p w14:paraId="06AD9378" w14:textId="77777777" w:rsidR="0056206B" w:rsidRDefault="0056206B" w:rsidP="00351E46">
            <w:r w:rsidRPr="00443031">
              <w:t>lt-0baf5d43026efb55e</w:t>
            </w:r>
          </w:p>
        </w:tc>
        <w:tc>
          <w:tcPr>
            <w:tcW w:w="1984" w:type="dxa"/>
          </w:tcPr>
          <w:p w14:paraId="4BFF1F49" w14:textId="77777777" w:rsidR="0056206B" w:rsidRDefault="0056206B" w:rsidP="00351E46">
            <w:r w:rsidRPr="00CD3A0E">
              <w:t>ami-0c1f1bb1ca0d80e82</w:t>
            </w:r>
          </w:p>
        </w:tc>
        <w:tc>
          <w:tcPr>
            <w:tcW w:w="3209" w:type="dxa"/>
          </w:tcPr>
          <w:p w14:paraId="1560124F" w14:textId="77777777" w:rsidR="0056206B" w:rsidRDefault="0056206B" w:rsidP="00351E46">
            <w:r>
              <w:t>EC2 instance for the MISP server compute</w:t>
            </w:r>
          </w:p>
        </w:tc>
      </w:tr>
    </w:tbl>
    <w:p w14:paraId="39E742E5" w14:textId="77777777" w:rsidR="0056206B" w:rsidRDefault="0056206B" w:rsidP="0056206B">
      <w:pPr>
        <w:divId w:val="929431767"/>
      </w:pPr>
    </w:p>
    <w:p w14:paraId="6E5B3C3C" w14:textId="77777777" w:rsidR="00892DFA" w:rsidRDefault="00892DFA" w:rsidP="00892DFA">
      <w:pPr>
        <w:pStyle w:val="Heading2"/>
        <w:divId w:val="929431767"/>
      </w:pPr>
      <w:r>
        <w:t>Public Facing Resources</w:t>
      </w:r>
    </w:p>
    <w:p w14:paraId="3D22B458" w14:textId="77777777" w:rsidR="00892DFA" w:rsidRDefault="00892DFA" w:rsidP="00892DFA">
      <w:pPr>
        <w:divId w:val="929431767"/>
      </w:pPr>
      <w:r>
        <w:t>We outlined the key components of the MISP platform in the earlier section. This section will cover the public facing resources that are used expose the MISP platform over the internet. There are 3 key resources:</w:t>
      </w:r>
    </w:p>
    <w:p w14:paraId="776D7932" w14:textId="77777777" w:rsidR="00892DFA" w:rsidRDefault="00892DFA" w:rsidP="00892DFA">
      <w:pPr>
        <w:pStyle w:val="ListParagraph"/>
        <w:numPr>
          <w:ilvl w:val="0"/>
          <w:numId w:val="9"/>
        </w:numPr>
        <w:divId w:val="929431767"/>
      </w:pPr>
      <w:r>
        <w:t>Application Load Balancer</w:t>
      </w:r>
    </w:p>
    <w:p w14:paraId="3DCF5C37" w14:textId="77777777" w:rsidR="00892DFA" w:rsidRDefault="00892DFA" w:rsidP="00892DFA">
      <w:pPr>
        <w:pStyle w:val="ListParagraph"/>
        <w:numPr>
          <w:ilvl w:val="0"/>
          <w:numId w:val="9"/>
        </w:numPr>
        <w:divId w:val="929431767"/>
      </w:pPr>
      <w:r>
        <w:t>Web Application Firewall</w:t>
      </w:r>
    </w:p>
    <w:p w14:paraId="571176EE" w14:textId="77777777" w:rsidR="00892DFA" w:rsidRDefault="00892DFA" w:rsidP="00892DFA">
      <w:pPr>
        <w:pStyle w:val="Heading3"/>
        <w:divId w:val="929431767"/>
      </w:pPr>
      <w:r>
        <w:t>Application Load Balancer</w:t>
      </w:r>
    </w:p>
    <w:p w14:paraId="540C7734" w14:textId="77777777" w:rsidR="00892DFA" w:rsidRDefault="00892DFA" w:rsidP="00892DFA">
      <w:pPr>
        <w:divId w:val="929431767"/>
      </w:pPr>
      <w:r w:rsidRPr="00D0728C">
        <w:t>Application Load Balancer operates at the request level (layer 7), routing traffic to targets</w:t>
      </w:r>
      <w:r>
        <w:t xml:space="preserve">, in this case the </w:t>
      </w:r>
      <w:r w:rsidRPr="00D0728C">
        <w:t>EC2</w:t>
      </w:r>
      <w:r>
        <w:t xml:space="preserve"> compute</w:t>
      </w:r>
      <w:r w:rsidRPr="00D0728C">
        <w:t xml:space="preserve"> instances</w:t>
      </w:r>
      <w:r>
        <w:t xml:space="preserve"> </w:t>
      </w:r>
      <w:r w:rsidRPr="00D0728C">
        <w:t xml:space="preserve">based on the content of the request. </w:t>
      </w:r>
      <w:r>
        <w:t xml:space="preserve">ALB can handle both HTTP and HTTPS traffic (HTTP is configured to redirect to HTTPS for security reasons). The ALB is configured to operate across both availability zones for redundancy reasons. </w:t>
      </w:r>
    </w:p>
    <w:tbl>
      <w:tblPr>
        <w:tblStyle w:val="TableGrid"/>
        <w:tblpPr w:leftFromText="180" w:rightFromText="180" w:vertAnchor="text" w:horzAnchor="margin" w:tblpY="22"/>
        <w:tblW w:w="0" w:type="auto"/>
        <w:tblLook w:val="04A0" w:firstRow="1" w:lastRow="0" w:firstColumn="1" w:lastColumn="0" w:noHBand="0" w:noVBand="1"/>
      </w:tblPr>
      <w:tblGrid>
        <w:gridCol w:w="1271"/>
        <w:gridCol w:w="2552"/>
        <w:gridCol w:w="1984"/>
        <w:gridCol w:w="3209"/>
      </w:tblGrid>
      <w:tr w:rsidR="00892DFA" w14:paraId="09CF4D10" w14:textId="77777777" w:rsidTr="00892DFA">
        <w:trPr>
          <w:divId w:val="929431767"/>
        </w:trPr>
        <w:tc>
          <w:tcPr>
            <w:tcW w:w="1271" w:type="dxa"/>
          </w:tcPr>
          <w:p w14:paraId="7D45F18F" w14:textId="77777777" w:rsidR="00892DFA" w:rsidRPr="005D1AF1" w:rsidRDefault="00892DFA" w:rsidP="00351E46">
            <w:pPr>
              <w:rPr>
                <w:b/>
                <w:bCs/>
              </w:rPr>
            </w:pPr>
            <w:r w:rsidRPr="005D1AF1">
              <w:rPr>
                <w:b/>
                <w:bCs/>
              </w:rPr>
              <w:t>Name</w:t>
            </w:r>
          </w:p>
        </w:tc>
        <w:tc>
          <w:tcPr>
            <w:tcW w:w="2552" w:type="dxa"/>
          </w:tcPr>
          <w:p w14:paraId="7F50FBD3" w14:textId="77777777" w:rsidR="00892DFA" w:rsidRPr="005D1AF1" w:rsidRDefault="00892DFA" w:rsidP="00351E46">
            <w:pPr>
              <w:rPr>
                <w:b/>
                <w:bCs/>
              </w:rPr>
            </w:pPr>
            <w:r>
              <w:rPr>
                <w:b/>
                <w:bCs/>
              </w:rPr>
              <w:t>Target Group</w:t>
            </w:r>
          </w:p>
        </w:tc>
        <w:tc>
          <w:tcPr>
            <w:tcW w:w="1984" w:type="dxa"/>
          </w:tcPr>
          <w:p w14:paraId="60D9B7AD" w14:textId="77777777" w:rsidR="00892DFA" w:rsidRPr="005D1AF1" w:rsidRDefault="00892DFA" w:rsidP="00351E46">
            <w:pPr>
              <w:rPr>
                <w:b/>
                <w:bCs/>
              </w:rPr>
            </w:pPr>
            <w:r>
              <w:rPr>
                <w:b/>
                <w:bCs/>
              </w:rPr>
              <w:t>Subnet</w:t>
            </w:r>
          </w:p>
        </w:tc>
        <w:tc>
          <w:tcPr>
            <w:tcW w:w="3209" w:type="dxa"/>
          </w:tcPr>
          <w:p w14:paraId="1B684297" w14:textId="77777777" w:rsidR="00892DFA" w:rsidRPr="005D1AF1" w:rsidRDefault="00892DFA" w:rsidP="00351E46">
            <w:pPr>
              <w:rPr>
                <w:b/>
                <w:bCs/>
              </w:rPr>
            </w:pPr>
            <w:r>
              <w:rPr>
                <w:b/>
                <w:bCs/>
              </w:rPr>
              <w:t>Description</w:t>
            </w:r>
          </w:p>
        </w:tc>
      </w:tr>
      <w:tr w:rsidR="00892DFA" w14:paraId="527EFBEB" w14:textId="77777777" w:rsidTr="00892DFA">
        <w:trPr>
          <w:divId w:val="929431767"/>
        </w:trPr>
        <w:tc>
          <w:tcPr>
            <w:tcW w:w="1271" w:type="dxa"/>
          </w:tcPr>
          <w:p w14:paraId="70CC06BF" w14:textId="77777777" w:rsidR="00892DFA" w:rsidRDefault="00892DFA" w:rsidP="00351E46">
            <w:proofErr w:type="spellStart"/>
            <w:r w:rsidRPr="00506BC0">
              <w:t>misp-alb</w:t>
            </w:r>
            <w:proofErr w:type="spellEnd"/>
          </w:p>
        </w:tc>
        <w:tc>
          <w:tcPr>
            <w:tcW w:w="2552" w:type="dxa"/>
          </w:tcPr>
          <w:p w14:paraId="5E2BC678" w14:textId="77777777" w:rsidR="00892DFA" w:rsidRDefault="00892DFA" w:rsidP="00351E46">
            <w:proofErr w:type="spellStart"/>
            <w:r w:rsidRPr="00120DBD">
              <w:t>misp</w:t>
            </w:r>
            <w:proofErr w:type="spellEnd"/>
            <w:r w:rsidRPr="00120DBD">
              <w:t>-target-group-https</w:t>
            </w:r>
          </w:p>
        </w:tc>
        <w:tc>
          <w:tcPr>
            <w:tcW w:w="1984" w:type="dxa"/>
          </w:tcPr>
          <w:p w14:paraId="5069D7D0" w14:textId="77777777" w:rsidR="00892DFA" w:rsidRDefault="00892DFA" w:rsidP="00351E46">
            <w:r>
              <w:t>misp-</w:t>
            </w:r>
            <w:r w:rsidRPr="00626984">
              <w:t>subnet-</w:t>
            </w:r>
            <w:r>
              <w:t>03, misp-subnet-04</w:t>
            </w:r>
          </w:p>
          <w:p w14:paraId="078927D3" w14:textId="77777777" w:rsidR="00892DFA" w:rsidRDefault="00892DFA" w:rsidP="00351E46"/>
        </w:tc>
        <w:tc>
          <w:tcPr>
            <w:tcW w:w="3209" w:type="dxa"/>
          </w:tcPr>
          <w:p w14:paraId="33C9744A" w14:textId="77777777" w:rsidR="00892DFA" w:rsidRDefault="00892DFA" w:rsidP="00351E46">
            <w:r>
              <w:t>Used to handle incoming https request and routes to MISP platform</w:t>
            </w:r>
          </w:p>
        </w:tc>
      </w:tr>
    </w:tbl>
    <w:p w14:paraId="6C9359AF" w14:textId="77777777" w:rsidR="00892DFA" w:rsidRDefault="00892DFA" w:rsidP="00892DFA">
      <w:pPr>
        <w:divId w:val="929431767"/>
      </w:pPr>
      <w:r>
        <w:br/>
        <w:t xml:space="preserve">The application load balancer contains target groups that conducts health checks on the MISP server over port 443 with status code 200 or 302 indicating the server is healthy. </w:t>
      </w:r>
    </w:p>
    <w:p w14:paraId="6BE47D51" w14:textId="77777777" w:rsidR="00892DFA" w:rsidRDefault="00892DFA" w:rsidP="00892DFA">
      <w:pPr>
        <w:divId w:val="929431767"/>
      </w:pPr>
      <w:r>
        <w:rPr>
          <w:noProof/>
        </w:rPr>
        <w:lastRenderedPageBreak/>
        <w:drawing>
          <wp:inline distT="0" distB="0" distL="0" distR="0" wp14:anchorId="23631D06" wp14:editId="2C5D2282">
            <wp:extent cx="5731510" cy="3464560"/>
            <wp:effectExtent l="0" t="0" r="2540" b="254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6"/>
                    <a:stretch>
                      <a:fillRect/>
                    </a:stretch>
                  </pic:blipFill>
                  <pic:spPr>
                    <a:xfrm>
                      <a:off x="0" y="0"/>
                      <a:ext cx="5731510" cy="3464560"/>
                    </a:xfrm>
                    <a:prstGeom prst="rect">
                      <a:avLst/>
                    </a:prstGeom>
                  </pic:spPr>
                </pic:pic>
              </a:graphicData>
            </a:graphic>
          </wp:inline>
        </w:drawing>
      </w:r>
    </w:p>
    <w:p w14:paraId="37A87840" w14:textId="77777777" w:rsidR="00892DFA" w:rsidRDefault="00892DFA" w:rsidP="00892DFA">
      <w:pPr>
        <w:pStyle w:val="Heading3"/>
        <w:divId w:val="929431767"/>
      </w:pPr>
      <w:r>
        <w:t>Web Application Firewall</w:t>
      </w:r>
    </w:p>
    <w:p w14:paraId="5519F169" w14:textId="77777777" w:rsidR="00892DFA" w:rsidRDefault="00892DFA" w:rsidP="00892DFA">
      <w:pPr>
        <w:divId w:val="929431767"/>
      </w:pPr>
    </w:p>
    <w:p w14:paraId="5F4F31E5" w14:textId="77777777" w:rsidR="00892DFA" w:rsidRDefault="00892DFA" w:rsidP="00892DFA">
      <w:pPr>
        <w:divId w:val="929431767"/>
      </w:pPr>
      <w:r>
        <w:t>The web application firewall (WAF) is deployed in front of the Application Load Balancer (ALB) and filters our malicious traffic based on managed rules provisioned by AWS. At present, these rules are not engaged as there needs to be some level of testing to ensure legitimate traffic does not get blocked. You can find the WAF in Web ACLs Asia Pacific (Singapore) region.</w:t>
      </w:r>
    </w:p>
    <w:p w14:paraId="7C39F57B" w14:textId="77777777" w:rsidR="00892DFA" w:rsidRDefault="00892DFA" w:rsidP="00892DFA">
      <w:pPr>
        <w:divId w:val="929431767"/>
      </w:pPr>
      <w:r>
        <w:rPr>
          <w:noProof/>
        </w:rPr>
        <w:drawing>
          <wp:inline distT="0" distB="0" distL="0" distR="0" wp14:anchorId="0C0198F7" wp14:editId="3455F700">
            <wp:extent cx="5731510" cy="940435"/>
            <wp:effectExtent l="0" t="0" r="254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7"/>
                    <a:stretch>
                      <a:fillRect/>
                    </a:stretch>
                  </pic:blipFill>
                  <pic:spPr>
                    <a:xfrm>
                      <a:off x="0" y="0"/>
                      <a:ext cx="5731510" cy="940435"/>
                    </a:xfrm>
                    <a:prstGeom prst="rect">
                      <a:avLst/>
                    </a:prstGeom>
                  </pic:spPr>
                </pic:pic>
              </a:graphicData>
            </a:graphic>
          </wp:inline>
        </w:drawing>
      </w:r>
    </w:p>
    <w:p w14:paraId="568B60F9" w14:textId="77777777" w:rsidR="00892DFA" w:rsidRDefault="00892DFA" w:rsidP="00892DFA">
      <w:pPr>
        <w:divId w:val="929431767"/>
      </w:pPr>
    </w:p>
    <w:p w14:paraId="3C1422E0" w14:textId="77777777" w:rsidR="00892DFA" w:rsidRDefault="00892DFA" w:rsidP="00892DFA">
      <w:pPr>
        <w:divId w:val="929431767"/>
      </w:pPr>
      <w:r>
        <w:rPr>
          <w:noProof/>
        </w:rPr>
        <w:lastRenderedPageBreak/>
        <w:drawing>
          <wp:inline distT="0" distB="0" distL="0" distR="0" wp14:anchorId="60F18879" wp14:editId="2D0D831E">
            <wp:extent cx="5731510" cy="2644775"/>
            <wp:effectExtent l="0" t="0" r="254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8"/>
                    <a:stretch>
                      <a:fillRect/>
                    </a:stretch>
                  </pic:blipFill>
                  <pic:spPr>
                    <a:xfrm>
                      <a:off x="0" y="0"/>
                      <a:ext cx="5731510" cy="2644775"/>
                    </a:xfrm>
                    <a:prstGeom prst="rect">
                      <a:avLst/>
                    </a:prstGeom>
                  </pic:spPr>
                </pic:pic>
              </a:graphicData>
            </a:graphic>
          </wp:inline>
        </w:drawing>
      </w:r>
    </w:p>
    <w:p w14:paraId="6B8AACDC" w14:textId="77777777" w:rsidR="00892DFA" w:rsidRDefault="00892DFA" w:rsidP="00892DFA">
      <w:pPr>
        <w:divId w:val="929431767"/>
      </w:pPr>
      <w:r>
        <w:t>To add new rules, got to Rules -&gt; Add rules -&gt; Add managed rule groups</w:t>
      </w:r>
    </w:p>
    <w:p w14:paraId="42166AAF" w14:textId="77777777" w:rsidR="00892DFA" w:rsidRDefault="00892DFA" w:rsidP="00892DFA">
      <w:pPr>
        <w:divId w:val="929431767"/>
      </w:pPr>
      <w:r>
        <w:rPr>
          <w:noProof/>
        </w:rPr>
        <w:drawing>
          <wp:inline distT="0" distB="0" distL="0" distR="0" wp14:anchorId="7A6BE4B8" wp14:editId="18326A58">
            <wp:extent cx="5731510" cy="2002790"/>
            <wp:effectExtent l="0" t="0" r="254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5731510" cy="2002790"/>
                    </a:xfrm>
                    <a:prstGeom prst="rect">
                      <a:avLst/>
                    </a:prstGeom>
                  </pic:spPr>
                </pic:pic>
              </a:graphicData>
            </a:graphic>
          </wp:inline>
        </w:drawing>
      </w:r>
    </w:p>
    <w:p w14:paraId="710791AA" w14:textId="77777777" w:rsidR="00892DFA" w:rsidRDefault="00892DFA" w:rsidP="00892DFA">
      <w:pPr>
        <w:divId w:val="929431767"/>
      </w:pPr>
      <w:r>
        <w:t>Choose AWS managed rules -&gt; Core set rules</w:t>
      </w:r>
    </w:p>
    <w:p w14:paraId="4A6C1BA5" w14:textId="77777777" w:rsidR="00892DFA" w:rsidRDefault="00892DFA" w:rsidP="00892DFA">
      <w:pPr>
        <w:divId w:val="929431767"/>
      </w:pPr>
      <w:r>
        <w:t xml:space="preserve">You can adjust individual rules to switch on or off accordingly. </w:t>
      </w:r>
    </w:p>
    <w:p w14:paraId="306D7092" w14:textId="77777777" w:rsidR="00892DFA" w:rsidRDefault="00892DFA" w:rsidP="00892DFA">
      <w:pPr>
        <w:divId w:val="929431767"/>
      </w:pPr>
      <w:r>
        <w:rPr>
          <w:noProof/>
        </w:rPr>
        <w:lastRenderedPageBreak/>
        <w:drawing>
          <wp:inline distT="0" distB="0" distL="0" distR="0" wp14:anchorId="6126836A" wp14:editId="1D8C645C">
            <wp:extent cx="5731510" cy="5918200"/>
            <wp:effectExtent l="0" t="0" r="2540" b="635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20"/>
                    <a:stretch>
                      <a:fillRect/>
                    </a:stretch>
                  </pic:blipFill>
                  <pic:spPr>
                    <a:xfrm>
                      <a:off x="0" y="0"/>
                      <a:ext cx="5731510" cy="5918200"/>
                    </a:xfrm>
                    <a:prstGeom prst="rect">
                      <a:avLst/>
                    </a:prstGeom>
                  </pic:spPr>
                </pic:pic>
              </a:graphicData>
            </a:graphic>
          </wp:inline>
        </w:drawing>
      </w:r>
    </w:p>
    <w:p w14:paraId="71844C88" w14:textId="77777777" w:rsidR="00892DFA" w:rsidRDefault="00892DFA" w:rsidP="00892DFA">
      <w:pPr>
        <w:divId w:val="929431767"/>
      </w:pPr>
    </w:p>
    <w:p w14:paraId="7B78DFC9" w14:textId="77777777" w:rsidR="00892DFA" w:rsidRDefault="00892DFA" w:rsidP="00892DFA">
      <w:pPr>
        <w:divId w:val="929431767"/>
      </w:pPr>
    </w:p>
    <w:p w14:paraId="672E0EE3" w14:textId="77777777" w:rsidR="00892DFA" w:rsidRDefault="00892DFA" w:rsidP="00892DFA">
      <w:pPr>
        <w:divId w:val="929431767"/>
      </w:pPr>
    </w:p>
    <w:p w14:paraId="6CFE17D1" w14:textId="77777777" w:rsidR="00892DFA" w:rsidRDefault="00892DFA" w:rsidP="00892DFA">
      <w:pPr>
        <w:divId w:val="929431767"/>
      </w:pPr>
    </w:p>
    <w:p w14:paraId="6AE4A8B4" w14:textId="77777777" w:rsidR="00892DFA" w:rsidRDefault="00892DFA" w:rsidP="00892DFA">
      <w:pPr>
        <w:divId w:val="929431767"/>
      </w:pPr>
    </w:p>
    <w:p w14:paraId="6129044A" w14:textId="77777777" w:rsidR="00892DFA" w:rsidRDefault="00892DFA" w:rsidP="00892DFA">
      <w:pPr>
        <w:divId w:val="929431767"/>
      </w:pPr>
    </w:p>
    <w:p w14:paraId="7D96714E" w14:textId="77777777" w:rsidR="00892DFA" w:rsidRDefault="00892DFA" w:rsidP="00892DFA">
      <w:pPr>
        <w:divId w:val="929431767"/>
      </w:pPr>
    </w:p>
    <w:p w14:paraId="0F85C928" w14:textId="77777777" w:rsidR="00892DFA" w:rsidRDefault="00892DFA" w:rsidP="00892DFA">
      <w:pPr>
        <w:divId w:val="929431767"/>
      </w:pPr>
    </w:p>
    <w:p w14:paraId="1A82B4E9" w14:textId="77777777" w:rsidR="00892DFA" w:rsidRDefault="00892DFA" w:rsidP="00892DFA">
      <w:pPr>
        <w:divId w:val="929431767"/>
      </w:pPr>
    </w:p>
    <w:p w14:paraId="339D92ED" w14:textId="77777777" w:rsidR="0056206B" w:rsidRPr="00F33745" w:rsidRDefault="0056206B" w:rsidP="00F33745">
      <w:pPr>
        <w:divId w:val="929431767"/>
      </w:pPr>
    </w:p>
    <w:sectPr w:rsidR="0056206B" w:rsidRPr="00F3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552C"/>
    <w:multiLevelType w:val="multilevel"/>
    <w:tmpl w:val="ACC240B2"/>
    <w:lvl w:ilvl="0">
      <w:start w:val="1"/>
      <w:numFmt w:val="decimal"/>
      <w:pStyle w:val="Heading1"/>
      <w:lvlText w:val="%1."/>
      <w:lvlJc w:val="left"/>
      <w:pPr>
        <w:ind w:left="360" w:hanging="360"/>
      </w:pPr>
    </w:lvl>
    <w:lvl w:ilvl="1">
      <w:start w:val="1"/>
      <w:numFmt w:val="decimal"/>
      <w:pStyle w:val="Heading2"/>
      <w:lvlText w:val="%1.%2."/>
      <w:lvlJc w:val="left"/>
      <w:pPr>
        <w:ind w:left="284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3F766E"/>
    <w:multiLevelType w:val="multilevel"/>
    <w:tmpl w:val="7692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27E5E"/>
    <w:multiLevelType w:val="multilevel"/>
    <w:tmpl w:val="B1D250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F86B76"/>
    <w:multiLevelType w:val="multilevel"/>
    <w:tmpl w:val="B1D250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C76EF7"/>
    <w:multiLevelType w:val="hybridMultilevel"/>
    <w:tmpl w:val="C73610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2502E61"/>
    <w:multiLevelType w:val="hybridMultilevel"/>
    <w:tmpl w:val="EFEA64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BC31156"/>
    <w:multiLevelType w:val="hybridMultilevel"/>
    <w:tmpl w:val="E1A07C1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73CE7D8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2"/>
  </w:num>
  <w:num w:numId="5">
    <w:abstractNumId w:val="7"/>
  </w:num>
  <w:num w:numId="6">
    <w:abstractNumId w:val="3"/>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9B6"/>
    <w:rsid w:val="00016FFB"/>
    <w:rsid w:val="00033585"/>
    <w:rsid w:val="0003768E"/>
    <w:rsid w:val="000379CB"/>
    <w:rsid w:val="00040342"/>
    <w:rsid w:val="000438F2"/>
    <w:rsid w:val="000A5346"/>
    <w:rsid w:val="000C403D"/>
    <w:rsid w:val="000F7741"/>
    <w:rsid w:val="00102E9D"/>
    <w:rsid w:val="00112DE9"/>
    <w:rsid w:val="00120DBD"/>
    <w:rsid w:val="00124462"/>
    <w:rsid w:val="0013180A"/>
    <w:rsid w:val="001556D0"/>
    <w:rsid w:val="0016365B"/>
    <w:rsid w:val="001A0A36"/>
    <w:rsid w:val="001B3884"/>
    <w:rsid w:val="001C0687"/>
    <w:rsid w:val="001C3651"/>
    <w:rsid w:val="001D02E7"/>
    <w:rsid w:val="001D3097"/>
    <w:rsid w:val="001D7AE2"/>
    <w:rsid w:val="001F04FC"/>
    <w:rsid w:val="001F7215"/>
    <w:rsid w:val="00202F79"/>
    <w:rsid w:val="002173BE"/>
    <w:rsid w:val="00222289"/>
    <w:rsid w:val="00260CB0"/>
    <w:rsid w:val="00295C65"/>
    <w:rsid w:val="002B3A76"/>
    <w:rsid w:val="002D3A31"/>
    <w:rsid w:val="002E51C6"/>
    <w:rsid w:val="002E521F"/>
    <w:rsid w:val="002F0EDB"/>
    <w:rsid w:val="003024C1"/>
    <w:rsid w:val="003118BD"/>
    <w:rsid w:val="00330619"/>
    <w:rsid w:val="00335D2D"/>
    <w:rsid w:val="00382772"/>
    <w:rsid w:val="003A4BC0"/>
    <w:rsid w:val="003D518A"/>
    <w:rsid w:val="00414469"/>
    <w:rsid w:val="00434B37"/>
    <w:rsid w:val="00442093"/>
    <w:rsid w:val="00443031"/>
    <w:rsid w:val="00447D01"/>
    <w:rsid w:val="004720D7"/>
    <w:rsid w:val="00475CA2"/>
    <w:rsid w:val="004B25B0"/>
    <w:rsid w:val="004E7130"/>
    <w:rsid w:val="00500895"/>
    <w:rsid w:val="00505FC1"/>
    <w:rsid w:val="00506BC0"/>
    <w:rsid w:val="00526D02"/>
    <w:rsid w:val="00556E62"/>
    <w:rsid w:val="0056206B"/>
    <w:rsid w:val="00571795"/>
    <w:rsid w:val="005D1AF1"/>
    <w:rsid w:val="005F2673"/>
    <w:rsid w:val="006135DD"/>
    <w:rsid w:val="00626984"/>
    <w:rsid w:val="00644C09"/>
    <w:rsid w:val="00664CCB"/>
    <w:rsid w:val="00684C82"/>
    <w:rsid w:val="006C6B91"/>
    <w:rsid w:val="006D62CB"/>
    <w:rsid w:val="006E73A5"/>
    <w:rsid w:val="00707310"/>
    <w:rsid w:val="00745165"/>
    <w:rsid w:val="00754136"/>
    <w:rsid w:val="00776B19"/>
    <w:rsid w:val="00780AD2"/>
    <w:rsid w:val="0078571E"/>
    <w:rsid w:val="007B59E1"/>
    <w:rsid w:val="007D40B5"/>
    <w:rsid w:val="007D6957"/>
    <w:rsid w:val="007E63E1"/>
    <w:rsid w:val="00803922"/>
    <w:rsid w:val="00826342"/>
    <w:rsid w:val="0083013E"/>
    <w:rsid w:val="00833166"/>
    <w:rsid w:val="00833703"/>
    <w:rsid w:val="00840DB6"/>
    <w:rsid w:val="0084771C"/>
    <w:rsid w:val="00875CFC"/>
    <w:rsid w:val="00892DFA"/>
    <w:rsid w:val="008A1697"/>
    <w:rsid w:val="008C01B6"/>
    <w:rsid w:val="008C1573"/>
    <w:rsid w:val="008C5BCA"/>
    <w:rsid w:val="008F02D8"/>
    <w:rsid w:val="0091522E"/>
    <w:rsid w:val="00952BED"/>
    <w:rsid w:val="00955500"/>
    <w:rsid w:val="00967E5C"/>
    <w:rsid w:val="009C0FEC"/>
    <w:rsid w:val="009C19D5"/>
    <w:rsid w:val="009E752A"/>
    <w:rsid w:val="009F0F64"/>
    <w:rsid w:val="009F4470"/>
    <w:rsid w:val="00A02455"/>
    <w:rsid w:val="00A31A49"/>
    <w:rsid w:val="00A401ED"/>
    <w:rsid w:val="00A61D22"/>
    <w:rsid w:val="00A63F46"/>
    <w:rsid w:val="00AF3740"/>
    <w:rsid w:val="00B06512"/>
    <w:rsid w:val="00B20196"/>
    <w:rsid w:val="00B530C8"/>
    <w:rsid w:val="00B75A29"/>
    <w:rsid w:val="00B833AC"/>
    <w:rsid w:val="00BC0987"/>
    <w:rsid w:val="00BD2F69"/>
    <w:rsid w:val="00BF4427"/>
    <w:rsid w:val="00C01996"/>
    <w:rsid w:val="00C17E12"/>
    <w:rsid w:val="00C227BF"/>
    <w:rsid w:val="00C22FE8"/>
    <w:rsid w:val="00C32489"/>
    <w:rsid w:val="00C53E0B"/>
    <w:rsid w:val="00C64C3A"/>
    <w:rsid w:val="00C97548"/>
    <w:rsid w:val="00CD3A0E"/>
    <w:rsid w:val="00CE0B0F"/>
    <w:rsid w:val="00CF4414"/>
    <w:rsid w:val="00D0728C"/>
    <w:rsid w:val="00D11247"/>
    <w:rsid w:val="00D279B6"/>
    <w:rsid w:val="00D43EBB"/>
    <w:rsid w:val="00D54709"/>
    <w:rsid w:val="00D55FB0"/>
    <w:rsid w:val="00D6000D"/>
    <w:rsid w:val="00D86E5C"/>
    <w:rsid w:val="00D925C9"/>
    <w:rsid w:val="00D9272F"/>
    <w:rsid w:val="00E0448D"/>
    <w:rsid w:val="00E30383"/>
    <w:rsid w:val="00E337DE"/>
    <w:rsid w:val="00E34F51"/>
    <w:rsid w:val="00E664E2"/>
    <w:rsid w:val="00E67BF7"/>
    <w:rsid w:val="00E749F8"/>
    <w:rsid w:val="00E860D3"/>
    <w:rsid w:val="00EB5B4B"/>
    <w:rsid w:val="00EC70A5"/>
    <w:rsid w:val="00EE66F8"/>
    <w:rsid w:val="00F0798E"/>
    <w:rsid w:val="00F33745"/>
    <w:rsid w:val="00F62AE9"/>
    <w:rsid w:val="00F66567"/>
    <w:rsid w:val="00F96A5B"/>
    <w:rsid w:val="00FA1BA7"/>
    <w:rsid w:val="00FA488C"/>
    <w:rsid w:val="00FE21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7468"/>
  <w15:chartTrackingRefBased/>
  <w15:docId w15:val="{C1762420-211B-4702-ADD9-AEC7CFFE8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EBB"/>
    <w:pPr>
      <w:keepNext/>
      <w:keepLines/>
      <w:numPr>
        <w:numId w:val="3"/>
      </w:numPr>
      <w:spacing w:before="240" w:after="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EC70A5"/>
    <w:pPr>
      <w:keepNext/>
      <w:keepLines/>
      <w:numPr>
        <w:ilvl w:val="1"/>
        <w:numId w:val="3"/>
      </w:numPr>
      <w:spacing w:before="40" w:after="0"/>
      <w:ind w:left="432"/>
      <w:outlineLvl w:val="1"/>
    </w:pPr>
    <w:rPr>
      <w:rFonts w:ascii="Calibri" w:eastAsiaTheme="majorEastAsia" w:hAnsi="Calibri" w:cstheme="majorBidi"/>
      <w:b/>
      <w:color w:val="4472C4" w:themeColor="accent1"/>
      <w:sz w:val="24"/>
      <w:szCs w:val="26"/>
    </w:rPr>
  </w:style>
  <w:style w:type="paragraph" w:styleId="Heading3">
    <w:name w:val="heading 3"/>
    <w:basedOn w:val="Heading2"/>
    <w:next w:val="Normal"/>
    <w:link w:val="Heading3Char"/>
    <w:uiPriority w:val="9"/>
    <w:unhideWhenUsed/>
    <w:qFormat/>
    <w:rsid w:val="00414469"/>
    <w:pPr>
      <w:numPr>
        <w:ilvl w:val="2"/>
      </w:numPr>
      <w:outlineLvl w:val="2"/>
    </w:pPr>
    <w:rPr>
      <w:color w:val="000000" w:themeColor="text1"/>
    </w:rPr>
  </w:style>
  <w:style w:type="paragraph" w:styleId="Heading4">
    <w:name w:val="heading 4"/>
    <w:basedOn w:val="Normal"/>
    <w:next w:val="Normal"/>
    <w:link w:val="Heading4Char"/>
    <w:uiPriority w:val="9"/>
    <w:unhideWhenUsed/>
    <w:qFormat/>
    <w:rsid w:val="00D43E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9B6"/>
    <w:rPr>
      <w:color w:val="0563C1" w:themeColor="hyperlink"/>
      <w:u w:val="single"/>
    </w:rPr>
  </w:style>
  <w:style w:type="character" w:styleId="UnresolvedMention">
    <w:name w:val="Unresolved Mention"/>
    <w:basedOn w:val="DefaultParagraphFont"/>
    <w:uiPriority w:val="99"/>
    <w:semiHidden/>
    <w:unhideWhenUsed/>
    <w:rsid w:val="00D279B6"/>
    <w:rPr>
      <w:color w:val="605E5C"/>
      <w:shd w:val="clear" w:color="auto" w:fill="E1DFDD"/>
    </w:rPr>
  </w:style>
  <w:style w:type="paragraph" w:styleId="HTMLPreformatted">
    <w:name w:val="HTML Preformatted"/>
    <w:basedOn w:val="Normal"/>
    <w:link w:val="HTMLPreformattedChar"/>
    <w:uiPriority w:val="99"/>
    <w:semiHidden/>
    <w:unhideWhenUsed/>
    <w:rsid w:val="00D2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79B6"/>
    <w:rPr>
      <w:rFonts w:ascii="Courier New" w:eastAsiaTheme="minorEastAsia" w:hAnsi="Courier New" w:cs="Courier New"/>
      <w:sz w:val="20"/>
      <w:szCs w:val="20"/>
      <w:lang w:eastAsia="en-GB"/>
    </w:rPr>
  </w:style>
  <w:style w:type="paragraph" w:styleId="NormalWeb">
    <w:name w:val="Normal (Web)"/>
    <w:basedOn w:val="Normal"/>
    <w:uiPriority w:val="99"/>
    <w:semiHidden/>
    <w:unhideWhenUsed/>
    <w:rsid w:val="00D279B6"/>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TableGrid">
    <w:name w:val="Table Grid"/>
    <w:basedOn w:val="TableNormal"/>
    <w:uiPriority w:val="39"/>
    <w:rsid w:val="001C3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E9D"/>
    <w:pPr>
      <w:ind w:left="720"/>
      <w:contextualSpacing/>
    </w:pPr>
  </w:style>
  <w:style w:type="character" w:customStyle="1" w:styleId="Heading1Char">
    <w:name w:val="Heading 1 Char"/>
    <w:basedOn w:val="DefaultParagraphFont"/>
    <w:link w:val="Heading1"/>
    <w:uiPriority w:val="9"/>
    <w:rsid w:val="00D43EBB"/>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EC70A5"/>
    <w:rPr>
      <w:rFonts w:ascii="Calibri" w:eastAsiaTheme="majorEastAsia" w:hAnsi="Calibri" w:cstheme="majorBidi"/>
      <w:b/>
      <w:color w:val="4472C4" w:themeColor="accent1"/>
      <w:sz w:val="24"/>
      <w:szCs w:val="26"/>
    </w:rPr>
  </w:style>
  <w:style w:type="character" w:customStyle="1" w:styleId="Heading3Char">
    <w:name w:val="Heading 3 Char"/>
    <w:basedOn w:val="DefaultParagraphFont"/>
    <w:link w:val="Heading3"/>
    <w:uiPriority w:val="9"/>
    <w:rsid w:val="00414469"/>
    <w:rPr>
      <w:rFonts w:ascii="Calibri" w:eastAsiaTheme="majorEastAsia" w:hAnsi="Calibri" w:cstheme="majorBidi"/>
      <w:b/>
      <w:color w:val="000000" w:themeColor="text1"/>
      <w:sz w:val="24"/>
      <w:szCs w:val="26"/>
    </w:rPr>
  </w:style>
  <w:style w:type="character" w:customStyle="1" w:styleId="Heading4Char">
    <w:name w:val="Heading 4 Char"/>
    <w:basedOn w:val="DefaultParagraphFont"/>
    <w:link w:val="Heading4"/>
    <w:uiPriority w:val="9"/>
    <w:rsid w:val="00D43EB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A02455"/>
    <w:rPr>
      <w:sz w:val="16"/>
      <w:szCs w:val="16"/>
    </w:rPr>
  </w:style>
  <w:style w:type="paragraph" w:styleId="CommentText">
    <w:name w:val="annotation text"/>
    <w:basedOn w:val="Normal"/>
    <w:link w:val="CommentTextChar"/>
    <w:uiPriority w:val="99"/>
    <w:semiHidden/>
    <w:unhideWhenUsed/>
    <w:rsid w:val="00A02455"/>
    <w:pPr>
      <w:spacing w:line="240" w:lineRule="auto"/>
    </w:pPr>
    <w:rPr>
      <w:sz w:val="20"/>
      <w:szCs w:val="20"/>
    </w:rPr>
  </w:style>
  <w:style w:type="character" w:customStyle="1" w:styleId="CommentTextChar">
    <w:name w:val="Comment Text Char"/>
    <w:basedOn w:val="DefaultParagraphFont"/>
    <w:link w:val="CommentText"/>
    <w:uiPriority w:val="99"/>
    <w:semiHidden/>
    <w:rsid w:val="00A02455"/>
    <w:rPr>
      <w:sz w:val="20"/>
      <w:szCs w:val="20"/>
    </w:rPr>
  </w:style>
  <w:style w:type="paragraph" w:styleId="CommentSubject">
    <w:name w:val="annotation subject"/>
    <w:basedOn w:val="CommentText"/>
    <w:next w:val="CommentText"/>
    <w:link w:val="CommentSubjectChar"/>
    <w:uiPriority w:val="99"/>
    <w:semiHidden/>
    <w:unhideWhenUsed/>
    <w:rsid w:val="00A02455"/>
    <w:rPr>
      <w:b/>
      <w:bCs/>
    </w:rPr>
  </w:style>
  <w:style w:type="character" w:customStyle="1" w:styleId="CommentSubjectChar">
    <w:name w:val="Comment Subject Char"/>
    <w:basedOn w:val="CommentTextChar"/>
    <w:link w:val="CommentSubject"/>
    <w:uiPriority w:val="99"/>
    <w:semiHidden/>
    <w:rsid w:val="00A02455"/>
    <w:rPr>
      <w:b/>
      <w:bCs/>
      <w:sz w:val="20"/>
      <w:szCs w:val="20"/>
    </w:rPr>
  </w:style>
  <w:style w:type="character" w:styleId="FollowedHyperlink">
    <w:name w:val="FollowedHyperlink"/>
    <w:basedOn w:val="DefaultParagraphFont"/>
    <w:uiPriority w:val="99"/>
    <w:semiHidden/>
    <w:unhideWhenUsed/>
    <w:rsid w:val="00217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7960">
      <w:bodyDiv w:val="1"/>
      <w:marLeft w:val="0"/>
      <w:marRight w:val="0"/>
      <w:marTop w:val="0"/>
      <w:marBottom w:val="0"/>
      <w:divBdr>
        <w:top w:val="none" w:sz="0" w:space="0" w:color="auto"/>
        <w:left w:val="none" w:sz="0" w:space="0" w:color="auto"/>
        <w:bottom w:val="none" w:sz="0" w:space="0" w:color="auto"/>
        <w:right w:val="none" w:sz="0" w:space="0" w:color="auto"/>
      </w:divBdr>
      <w:divsChild>
        <w:div w:id="1855414329">
          <w:marLeft w:val="0"/>
          <w:marRight w:val="0"/>
          <w:marTop w:val="0"/>
          <w:marBottom w:val="0"/>
          <w:divBdr>
            <w:top w:val="none" w:sz="0" w:space="0" w:color="auto"/>
            <w:left w:val="none" w:sz="0" w:space="0" w:color="auto"/>
            <w:bottom w:val="none" w:sz="0" w:space="0" w:color="auto"/>
            <w:right w:val="none" w:sz="0" w:space="0" w:color="auto"/>
          </w:divBdr>
          <w:divsChild>
            <w:div w:id="6150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5876">
      <w:bodyDiv w:val="1"/>
      <w:marLeft w:val="0"/>
      <w:marRight w:val="0"/>
      <w:marTop w:val="0"/>
      <w:marBottom w:val="0"/>
      <w:divBdr>
        <w:top w:val="none" w:sz="0" w:space="0" w:color="auto"/>
        <w:left w:val="none" w:sz="0" w:space="0" w:color="auto"/>
        <w:bottom w:val="none" w:sz="0" w:space="0" w:color="auto"/>
        <w:right w:val="none" w:sz="0" w:space="0" w:color="auto"/>
      </w:divBdr>
      <w:divsChild>
        <w:div w:id="816920183">
          <w:marLeft w:val="0"/>
          <w:marRight w:val="0"/>
          <w:marTop w:val="0"/>
          <w:marBottom w:val="0"/>
          <w:divBdr>
            <w:top w:val="none" w:sz="0" w:space="0" w:color="auto"/>
            <w:left w:val="none" w:sz="0" w:space="0" w:color="auto"/>
            <w:bottom w:val="none" w:sz="0" w:space="0" w:color="auto"/>
            <w:right w:val="none" w:sz="0" w:space="0" w:color="auto"/>
          </w:divBdr>
        </w:div>
      </w:divsChild>
    </w:div>
    <w:div w:id="262882791">
      <w:bodyDiv w:val="1"/>
      <w:marLeft w:val="0"/>
      <w:marRight w:val="0"/>
      <w:marTop w:val="0"/>
      <w:marBottom w:val="0"/>
      <w:divBdr>
        <w:top w:val="none" w:sz="0" w:space="0" w:color="auto"/>
        <w:left w:val="none" w:sz="0" w:space="0" w:color="auto"/>
        <w:bottom w:val="none" w:sz="0" w:space="0" w:color="auto"/>
        <w:right w:val="none" w:sz="0" w:space="0" w:color="auto"/>
      </w:divBdr>
    </w:div>
    <w:div w:id="392235633">
      <w:bodyDiv w:val="1"/>
      <w:marLeft w:val="0"/>
      <w:marRight w:val="0"/>
      <w:marTop w:val="0"/>
      <w:marBottom w:val="0"/>
      <w:divBdr>
        <w:top w:val="none" w:sz="0" w:space="0" w:color="auto"/>
        <w:left w:val="none" w:sz="0" w:space="0" w:color="auto"/>
        <w:bottom w:val="none" w:sz="0" w:space="0" w:color="auto"/>
        <w:right w:val="none" w:sz="0" w:space="0" w:color="auto"/>
      </w:divBdr>
      <w:divsChild>
        <w:div w:id="1852599227">
          <w:marLeft w:val="0"/>
          <w:marRight w:val="0"/>
          <w:marTop w:val="0"/>
          <w:marBottom w:val="0"/>
          <w:divBdr>
            <w:top w:val="none" w:sz="0" w:space="0" w:color="auto"/>
            <w:left w:val="none" w:sz="0" w:space="0" w:color="auto"/>
            <w:bottom w:val="none" w:sz="0" w:space="0" w:color="auto"/>
            <w:right w:val="none" w:sz="0" w:space="0" w:color="auto"/>
          </w:divBdr>
          <w:divsChild>
            <w:div w:id="7791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1690">
      <w:bodyDiv w:val="1"/>
      <w:marLeft w:val="0"/>
      <w:marRight w:val="0"/>
      <w:marTop w:val="0"/>
      <w:marBottom w:val="0"/>
      <w:divBdr>
        <w:top w:val="none" w:sz="0" w:space="0" w:color="auto"/>
        <w:left w:val="none" w:sz="0" w:space="0" w:color="auto"/>
        <w:bottom w:val="none" w:sz="0" w:space="0" w:color="auto"/>
        <w:right w:val="none" w:sz="0" w:space="0" w:color="auto"/>
      </w:divBdr>
      <w:divsChild>
        <w:div w:id="1760905745">
          <w:marLeft w:val="0"/>
          <w:marRight w:val="0"/>
          <w:marTop w:val="0"/>
          <w:marBottom w:val="0"/>
          <w:divBdr>
            <w:top w:val="none" w:sz="0" w:space="0" w:color="auto"/>
            <w:left w:val="none" w:sz="0" w:space="0" w:color="auto"/>
            <w:bottom w:val="none" w:sz="0" w:space="0" w:color="auto"/>
            <w:right w:val="none" w:sz="0" w:space="0" w:color="auto"/>
          </w:divBdr>
          <w:divsChild>
            <w:div w:id="1412853981">
              <w:marLeft w:val="0"/>
              <w:marRight w:val="0"/>
              <w:marTop w:val="0"/>
              <w:marBottom w:val="0"/>
              <w:divBdr>
                <w:top w:val="none" w:sz="0" w:space="0" w:color="auto"/>
                <w:left w:val="none" w:sz="0" w:space="0" w:color="auto"/>
                <w:bottom w:val="none" w:sz="0" w:space="0" w:color="auto"/>
                <w:right w:val="none" w:sz="0" w:space="0" w:color="auto"/>
              </w:divBdr>
              <w:divsChild>
                <w:div w:id="1171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2355">
      <w:bodyDiv w:val="1"/>
      <w:marLeft w:val="0"/>
      <w:marRight w:val="0"/>
      <w:marTop w:val="0"/>
      <w:marBottom w:val="0"/>
      <w:divBdr>
        <w:top w:val="none" w:sz="0" w:space="0" w:color="auto"/>
        <w:left w:val="none" w:sz="0" w:space="0" w:color="auto"/>
        <w:bottom w:val="none" w:sz="0" w:space="0" w:color="auto"/>
        <w:right w:val="none" w:sz="0" w:space="0" w:color="auto"/>
      </w:divBdr>
      <w:divsChild>
        <w:div w:id="1326399203">
          <w:marLeft w:val="0"/>
          <w:marRight w:val="0"/>
          <w:marTop w:val="0"/>
          <w:marBottom w:val="0"/>
          <w:divBdr>
            <w:top w:val="none" w:sz="0" w:space="0" w:color="auto"/>
            <w:left w:val="none" w:sz="0" w:space="0" w:color="auto"/>
            <w:bottom w:val="none" w:sz="0" w:space="0" w:color="auto"/>
            <w:right w:val="none" w:sz="0" w:space="0" w:color="auto"/>
          </w:divBdr>
        </w:div>
      </w:divsChild>
    </w:div>
    <w:div w:id="602500336">
      <w:bodyDiv w:val="1"/>
      <w:marLeft w:val="0"/>
      <w:marRight w:val="0"/>
      <w:marTop w:val="0"/>
      <w:marBottom w:val="0"/>
      <w:divBdr>
        <w:top w:val="none" w:sz="0" w:space="0" w:color="auto"/>
        <w:left w:val="none" w:sz="0" w:space="0" w:color="auto"/>
        <w:bottom w:val="none" w:sz="0" w:space="0" w:color="auto"/>
        <w:right w:val="none" w:sz="0" w:space="0" w:color="auto"/>
      </w:divBdr>
      <w:divsChild>
        <w:div w:id="688026049">
          <w:marLeft w:val="0"/>
          <w:marRight w:val="0"/>
          <w:marTop w:val="0"/>
          <w:marBottom w:val="0"/>
          <w:divBdr>
            <w:top w:val="none" w:sz="0" w:space="0" w:color="auto"/>
            <w:left w:val="none" w:sz="0" w:space="0" w:color="auto"/>
            <w:bottom w:val="none" w:sz="0" w:space="0" w:color="auto"/>
            <w:right w:val="none" w:sz="0" w:space="0" w:color="auto"/>
          </w:divBdr>
          <w:divsChild>
            <w:div w:id="19730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311">
      <w:bodyDiv w:val="1"/>
      <w:marLeft w:val="0"/>
      <w:marRight w:val="0"/>
      <w:marTop w:val="0"/>
      <w:marBottom w:val="0"/>
      <w:divBdr>
        <w:top w:val="none" w:sz="0" w:space="0" w:color="auto"/>
        <w:left w:val="none" w:sz="0" w:space="0" w:color="auto"/>
        <w:bottom w:val="none" w:sz="0" w:space="0" w:color="auto"/>
        <w:right w:val="none" w:sz="0" w:space="0" w:color="auto"/>
      </w:divBdr>
      <w:divsChild>
        <w:div w:id="890655974">
          <w:marLeft w:val="0"/>
          <w:marRight w:val="0"/>
          <w:marTop w:val="0"/>
          <w:marBottom w:val="0"/>
          <w:divBdr>
            <w:top w:val="none" w:sz="0" w:space="0" w:color="auto"/>
            <w:left w:val="none" w:sz="0" w:space="0" w:color="auto"/>
            <w:bottom w:val="none" w:sz="0" w:space="0" w:color="auto"/>
            <w:right w:val="none" w:sz="0" w:space="0" w:color="auto"/>
          </w:divBdr>
          <w:divsChild>
            <w:div w:id="1358198531">
              <w:marLeft w:val="0"/>
              <w:marRight w:val="0"/>
              <w:marTop w:val="0"/>
              <w:marBottom w:val="0"/>
              <w:divBdr>
                <w:top w:val="none" w:sz="0" w:space="0" w:color="auto"/>
                <w:left w:val="none" w:sz="0" w:space="0" w:color="auto"/>
                <w:bottom w:val="none" w:sz="0" w:space="0" w:color="auto"/>
                <w:right w:val="none" w:sz="0" w:space="0" w:color="auto"/>
              </w:divBdr>
            </w:div>
            <w:div w:id="1764451524">
              <w:marLeft w:val="0"/>
              <w:marRight w:val="0"/>
              <w:marTop w:val="0"/>
              <w:marBottom w:val="0"/>
              <w:divBdr>
                <w:top w:val="none" w:sz="0" w:space="0" w:color="auto"/>
                <w:left w:val="none" w:sz="0" w:space="0" w:color="auto"/>
                <w:bottom w:val="none" w:sz="0" w:space="0" w:color="auto"/>
                <w:right w:val="none" w:sz="0" w:space="0" w:color="auto"/>
              </w:divBdr>
            </w:div>
            <w:div w:id="1395737827">
              <w:marLeft w:val="0"/>
              <w:marRight w:val="0"/>
              <w:marTop w:val="0"/>
              <w:marBottom w:val="0"/>
              <w:divBdr>
                <w:top w:val="none" w:sz="0" w:space="0" w:color="auto"/>
                <w:left w:val="none" w:sz="0" w:space="0" w:color="auto"/>
                <w:bottom w:val="none" w:sz="0" w:space="0" w:color="auto"/>
                <w:right w:val="none" w:sz="0" w:space="0" w:color="auto"/>
              </w:divBdr>
            </w:div>
            <w:div w:id="1654407573">
              <w:marLeft w:val="0"/>
              <w:marRight w:val="0"/>
              <w:marTop w:val="0"/>
              <w:marBottom w:val="0"/>
              <w:divBdr>
                <w:top w:val="none" w:sz="0" w:space="0" w:color="auto"/>
                <w:left w:val="none" w:sz="0" w:space="0" w:color="auto"/>
                <w:bottom w:val="none" w:sz="0" w:space="0" w:color="auto"/>
                <w:right w:val="none" w:sz="0" w:space="0" w:color="auto"/>
              </w:divBdr>
            </w:div>
            <w:div w:id="2042047298">
              <w:marLeft w:val="0"/>
              <w:marRight w:val="0"/>
              <w:marTop w:val="0"/>
              <w:marBottom w:val="0"/>
              <w:divBdr>
                <w:top w:val="none" w:sz="0" w:space="0" w:color="auto"/>
                <w:left w:val="none" w:sz="0" w:space="0" w:color="auto"/>
                <w:bottom w:val="none" w:sz="0" w:space="0" w:color="auto"/>
                <w:right w:val="none" w:sz="0" w:space="0" w:color="auto"/>
              </w:divBdr>
            </w:div>
            <w:div w:id="610210007">
              <w:marLeft w:val="0"/>
              <w:marRight w:val="0"/>
              <w:marTop w:val="0"/>
              <w:marBottom w:val="0"/>
              <w:divBdr>
                <w:top w:val="none" w:sz="0" w:space="0" w:color="auto"/>
                <w:left w:val="none" w:sz="0" w:space="0" w:color="auto"/>
                <w:bottom w:val="none" w:sz="0" w:space="0" w:color="auto"/>
                <w:right w:val="none" w:sz="0" w:space="0" w:color="auto"/>
              </w:divBdr>
            </w:div>
            <w:div w:id="21616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81011">
      <w:bodyDiv w:val="1"/>
      <w:marLeft w:val="0"/>
      <w:marRight w:val="0"/>
      <w:marTop w:val="0"/>
      <w:marBottom w:val="0"/>
      <w:divBdr>
        <w:top w:val="none" w:sz="0" w:space="0" w:color="auto"/>
        <w:left w:val="none" w:sz="0" w:space="0" w:color="auto"/>
        <w:bottom w:val="none" w:sz="0" w:space="0" w:color="auto"/>
        <w:right w:val="none" w:sz="0" w:space="0" w:color="auto"/>
      </w:divBdr>
      <w:divsChild>
        <w:div w:id="227500520">
          <w:marLeft w:val="0"/>
          <w:marRight w:val="0"/>
          <w:marTop w:val="0"/>
          <w:marBottom w:val="0"/>
          <w:divBdr>
            <w:top w:val="none" w:sz="0" w:space="0" w:color="auto"/>
            <w:left w:val="none" w:sz="0" w:space="0" w:color="auto"/>
            <w:bottom w:val="none" w:sz="0" w:space="0" w:color="auto"/>
            <w:right w:val="none" w:sz="0" w:space="0" w:color="auto"/>
          </w:divBdr>
        </w:div>
      </w:divsChild>
    </w:div>
    <w:div w:id="622543293">
      <w:bodyDiv w:val="1"/>
      <w:marLeft w:val="0"/>
      <w:marRight w:val="0"/>
      <w:marTop w:val="0"/>
      <w:marBottom w:val="0"/>
      <w:divBdr>
        <w:top w:val="none" w:sz="0" w:space="0" w:color="auto"/>
        <w:left w:val="none" w:sz="0" w:space="0" w:color="auto"/>
        <w:bottom w:val="none" w:sz="0" w:space="0" w:color="auto"/>
        <w:right w:val="none" w:sz="0" w:space="0" w:color="auto"/>
      </w:divBdr>
      <w:divsChild>
        <w:div w:id="946471623">
          <w:marLeft w:val="0"/>
          <w:marRight w:val="0"/>
          <w:marTop w:val="0"/>
          <w:marBottom w:val="0"/>
          <w:divBdr>
            <w:top w:val="none" w:sz="0" w:space="0" w:color="auto"/>
            <w:left w:val="none" w:sz="0" w:space="0" w:color="auto"/>
            <w:bottom w:val="none" w:sz="0" w:space="0" w:color="auto"/>
            <w:right w:val="none" w:sz="0" w:space="0" w:color="auto"/>
          </w:divBdr>
          <w:divsChild>
            <w:div w:id="18468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3706">
      <w:bodyDiv w:val="1"/>
      <w:marLeft w:val="0"/>
      <w:marRight w:val="0"/>
      <w:marTop w:val="0"/>
      <w:marBottom w:val="0"/>
      <w:divBdr>
        <w:top w:val="none" w:sz="0" w:space="0" w:color="auto"/>
        <w:left w:val="none" w:sz="0" w:space="0" w:color="auto"/>
        <w:bottom w:val="none" w:sz="0" w:space="0" w:color="auto"/>
        <w:right w:val="none" w:sz="0" w:space="0" w:color="auto"/>
      </w:divBdr>
    </w:div>
    <w:div w:id="762380348">
      <w:bodyDiv w:val="1"/>
      <w:marLeft w:val="0"/>
      <w:marRight w:val="0"/>
      <w:marTop w:val="0"/>
      <w:marBottom w:val="0"/>
      <w:divBdr>
        <w:top w:val="none" w:sz="0" w:space="0" w:color="auto"/>
        <w:left w:val="none" w:sz="0" w:space="0" w:color="auto"/>
        <w:bottom w:val="none" w:sz="0" w:space="0" w:color="auto"/>
        <w:right w:val="none" w:sz="0" w:space="0" w:color="auto"/>
      </w:divBdr>
      <w:divsChild>
        <w:div w:id="268971866">
          <w:marLeft w:val="0"/>
          <w:marRight w:val="0"/>
          <w:marTop w:val="0"/>
          <w:marBottom w:val="0"/>
          <w:divBdr>
            <w:top w:val="none" w:sz="0" w:space="0" w:color="auto"/>
            <w:left w:val="none" w:sz="0" w:space="0" w:color="auto"/>
            <w:bottom w:val="none" w:sz="0" w:space="0" w:color="auto"/>
            <w:right w:val="none" w:sz="0" w:space="0" w:color="auto"/>
          </w:divBdr>
          <w:divsChild>
            <w:div w:id="819887452">
              <w:marLeft w:val="0"/>
              <w:marRight w:val="0"/>
              <w:marTop w:val="0"/>
              <w:marBottom w:val="0"/>
              <w:divBdr>
                <w:top w:val="none" w:sz="0" w:space="0" w:color="auto"/>
                <w:left w:val="none" w:sz="0" w:space="0" w:color="auto"/>
                <w:bottom w:val="none" w:sz="0" w:space="0" w:color="auto"/>
                <w:right w:val="none" w:sz="0" w:space="0" w:color="auto"/>
              </w:divBdr>
            </w:div>
            <w:div w:id="1757163528">
              <w:marLeft w:val="0"/>
              <w:marRight w:val="0"/>
              <w:marTop w:val="0"/>
              <w:marBottom w:val="0"/>
              <w:divBdr>
                <w:top w:val="none" w:sz="0" w:space="0" w:color="auto"/>
                <w:left w:val="none" w:sz="0" w:space="0" w:color="auto"/>
                <w:bottom w:val="none" w:sz="0" w:space="0" w:color="auto"/>
                <w:right w:val="none" w:sz="0" w:space="0" w:color="auto"/>
              </w:divBdr>
            </w:div>
            <w:div w:id="1149712066">
              <w:marLeft w:val="0"/>
              <w:marRight w:val="0"/>
              <w:marTop w:val="0"/>
              <w:marBottom w:val="0"/>
              <w:divBdr>
                <w:top w:val="none" w:sz="0" w:space="0" w:color="auto"/>
                <w:left w:val="none" w:sz="0" w:space="0" w:color="auto"/>
                <w:bottom w:val="none" w:sz="0" w:space="0" w:color="auto"/>
                <w:right w:val="none" w:sz="0" w:space="0" w:color="auto"/>
              </w:divBdr>
            </w:div>
            <w:div w:id="1495100886">
              <w:marLeft w:val="0"/>
              <w:marRight w:val="0"/>
              <w:marTop w:val="0"/>
              <w:marBottom w:val="0"/>
              <w:divBdr>
                <w:top w:val="none" w:sz="0" w:space="0" w:color="auto"/>
                <w:left w:val="none" w:sz="0" w:space="0" w:color="auto"/>
                <w:bottom w:val="none" w:sz="0" w:space="0" w:color="auto"/>
                <w:right w:val="none" w:sz="0" w:space="0" w:color="auto"/>
              </w:divBdr>
            </w:div>
            <w:div w:id="1524977909">
              <w:marLeft w:val="0"/>
              <w:marRight w:val="0"/>
              <w:marTop w:val="0"/>
              <w:marBottom w:val="0"/>
              <w:divBdr>
                <w:top w:val="none" w:sz="0" w:space="0" w:color="auto"/>
                <w:left w:val="none" w:sz="0" w:space="0" w:color="auto"/>
                <w:bottom w:val="none" w:sz="0" w:space="0" w:color="auto"/>
                <w:right w:val="none" w:sz="0" w:space="0" w:color="auto"/>
              </w:divBdr>
            </w:div>
            <w:div w:id="1567456198">
              <w:marLeft w:val="0"/>
              <w:marRight w:val="0"/>
              <w:marTop w:val="0"/>
              <w:marBottom w:val="0"/>
              <w:divBdr>
                <w:top w:val="none" w:sz="0" w:space="0" w:color="auto"/>
                <w:left w:val="none" w:sz="0" w:space="0" w:color="auto"/>
                <w:bottom w:val="none" w:sz="0" w:space="0" w:color="auto"/>
                <w:right w:val="none" w:sz="0" w:space="0" w:color="auto"/>
              </w:divBdr>
            </w:div>
            <w:div w:id="20226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0624">
      <w:bodyDiv w:val="1"/>
      <w:marLeft w:val="0"/>
      <w:marRight w:val="0"/>
      <w:marTop w:val="0"/>
      <w:marBottom w:val="0"/>
      <w:divBdr>
        <w:top w:val="none" w:sz="0" w:space="0" w:color="auto"/>
        <w:left w:val="none" w:sz="0" w:space="0" w:color="auto"/>
        <w:bottom w:val="none" w:sz="0" w:space="0" w:color="auto"/>
        <w:right w:val="none" w:sz="0" w:space="0" w:color="auto"/>
      </w:divBdr>
      <w:divsChild>
        <w:div w:id="27149321">
          <w:marLeft w:val="0"/>
          <w:marRight w:val="0"/>
          <w:marTop w:val="0"/>
          <w:marBottom w:val="0"/>
          <w:divBdr>
            <w:top w:val="none" w:sz="0" w:space="0" w:color="auto"/>
            <w:left w:val="none" w:sz="0" w:space="0" w:color="auto"/>
            <w:bottom w:val="none" w:sz="0" w:space="0" w:color="auto"/>
            <w:right w:val="none" w:sz="0" w:space="0" w:color="auto"/>
          </w:divBdr>
        </w:div>
      </w:divsChild>
    </w:div>
    <w:div w:id="1061447137">
      <w:bodyDiv w:val="1"/>
      <w:marLeft w:val="0"/>
      <w:marRight w:val="0"/>
      <w:marTop w:val="0"/>
      <w:marBottom w:val="0"/>
      <w:divBdr>
        <w:top w:val="none" w:sz="0" w:space="0" w:color="auto"/>
        <w:left w:val="none" w:sz="0" w:space="0" w:color="auto"/>
        <w:bottom w:val="none" w:sz="0" w:space="0" w:color="auto"/>
        <w:right w:val="none" w:sz="0" w:space="0" w:color="auto"/>
      </w:divBdr>
      <w:divsChild>
        <w:div w:id="929431767">
          <w:marLeft w:val="0"/>
          <w:marRight w:val="0"/>
          <w:marTop w:val="0"/>
          <w:marBottom w:val="0"/>
          <w:divBdr>
            <w:top w:val="none" w:sz="0" w:space="0" w:color="auto"/>
            <w:left w:val="none" w:sz="0" w:space="0" w:color="auto"/>
            <w:bottom w:val="none" w:sz="0" w:space="0" w:color="auto"/>
            <w:right w:val="none" w:sz="0" w:space="0" w:color="auto"/>
          </w:divBdr>
        </w:div>
      </w:divsChild>
    </w:div>
    <w:div w:id="1133988569">
      <w:bodyDiv w:val="1"/>
      <w:marLeft w:val="0"/>
      <w:marRight w:val="0"/>
      <w:marTop w:val="0"/>
      <w:marBottom w:val="0"/>
      <w:divBdr>
        <w:top w:val="none" w:sz="0" w:space="0" w:color="auto"/>
        <w:left w:val="none" w:sz="0" w:space="0" w:color="auto"/>
        <w:bottom w:val="none" w:sz="0" w:space="0" w:color="auto"/>
        <w:right w:val="none" w:sz="0" w:space="0" w:color="auto"/>
      </w:divBdr>
    </w:div>
    <w:div w:id="1147867167">
      <w:bodyDiv w:val="1"/>
      <w:marLeft w:val="0"/>
      <w:marRight w:val="0"/>
      <w:marTop w:val="0"/>
      <w:marBottom w:val="0"/>
      <w:divBdr>
        <w:top w:val="none" w:sz="0" w:space="0" w:color="auto"/>
        <w:left w:val="none" w:sz="0" w:space="0" w:color="auto"/>
        <w:bottom w:val="none" w:sz="0" w:space="0" w:color="auto"/>
        <w:right w:val="none" w:sz="0" w:space="0" w:color="auto"/>
      </w:divBdr>
      <w:divsChild>
        <w:div w:id="151456360">
          <w:marLeft w:val="0"/>
          <w:marRight w:val="0"/>
          <w:marTop w:val="0"/>
          <w:marBottom w:val="0"/>
          <w:divBdr>
            <w:top w:val="none" w:sz="0" w:space="0" w:color="auto"/>
            <w:left w:val="none" w:sz="0" w:space="0" w:color="auto"/>
            <w:bottom w:val="none" w:sz="0" w:space="0" w:color="auto"/>
            <w:right w:val="none" w:sz="0" w:space="0" w:color="auto"/>
          </w:divBdr>
          <w:divsChild>
            <w:div w:id="16922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6011">
      <w:bodyDiv w:val="1"/>
      <w:marLeft w:val="0"/>
      <w:marRight w:val="0"/>
      <w:marTop w:val="0"/>
      <w:marBottom w:val="0"/>
      <w:divBdr>
        <w:top w:val="none" w:sz="0" w:space="0" w:color="auto"/>
        <w:left w:val="none" w:sz="0" w:space="0" w:color="auto"/>
        <w:bottom w:val="none" w:sz="0" w:space="0" w:color="auto"/>
        <w:right w:val="none" w:sz="0" w:space="0" w:color="auto"/>
      </w:divBdr>
      <w:divsChild>
        <w:div w:id="305554587">
          <w:marLeft w:val="0"/>
          <w:marRight w:val="0"/>
          <w:marTop w:val="0"/>
          <w:marBottom w:val="0"/>
          <w:divBdr>
            <w:top w:val="none" w:sz="0" w:space="0" w:color="auto"/>
            <w:left w:val="none" w:sz="0" w:space="0" w:color="auto"/>
            <w:bottom w:val="none" w:sz="0" w:space="0" w:color="auto"/>
            <w:right w:val="none" w:sz="0" w:space="0" w:color="auto"/>
          </w:divBdr>
        </w:div>
      </w:divsChild>
    </w:div>
    <w:div w:id="1205555943">
      <w:bodyDiv w:val="1"/>
      <w:marLeft w:val="0"/>
      <w:marRight w:val="0"/>
      <w:marTop w:val="0"/>
      <w:marBottom w:val="0"/>
      <w:divBdr>
        <w:top w:val="none" w:sz="0" w:space="0" w:color="auto"/>
        <w:left w:val="none" w:sz="0" w:space="0" w:color="auto"/>
        <w:bottom w:val="none" w:sz="0" w:space="0" w:color="auto"/>
        <w:right w:val="none" w:sz="0" w:space="0" w:color="auto"/>
      </w:divBdr>
      <w:divsChild>
        <w:div w:id="2004964276">
          <w:marLeft w:val="0"/>
          <w:marRight w:val="0"/>
          <w:marTop w:val="0"/>
          <w:marBottom w:val="0"/>
          <w:divBdr>
            <w:top w:val="none" w:sz="0" w:space="0" w:color="auto"/>
            <w:left w:val="none" w:sz="0" w:space="0" w:color="auto"/>
            <w:bottom w:val="none" w:sz="0" w:space="0" w:color="auto"/>
            <w:right w:val="none" w:sz="0" w:space="0" w:color="auto"/>
          </w:divBdr>
        </w:div>
      </w:divsChild>
    </w:div>
    <w:div w:id="1337611351">
      <w:bodyDiv w:val="1"/>
      <w:marLeft w:val="0"/>
      <w:marRight w:val="0"/>
      <w:marTop w:val="0"/>
      <w:marBottom w:val="0"/>
      <w:divBdr>
        <w:top w:val="none" w:sz="0" w:space="0" w:color="auto"/>
        <w:left w:val="none" w:sz="0" w:space="0" w:color="auto"/>
        <w:bottom w:val="none" w:sz="0" w:space="0" w:color="auto"/>
        <w:right w:val="none" w:sz="0" w:space="0" w:color="auto"/>
      </w:divBdr>
      <w:divsChild>
        <w:div w:id="2094280509">
          <w:marLeft w:val="0"/>
          <w:marRight w:val="0"/>
          <w:marTop w:val="0"/>
          <w:marBottom w:val="0"/>
          <w:divBdr>
            <w:top w:val="none" w:sz="0" w:space="0" w:color="auto"/>
            <w:left w:val="none" w:sz="0" w:space="0" w:color="auto"/>
            <w:bottom w:val="none" w:sz="0" w:space="0" w:color="auto"/>
            <w:right w:val="none" w:sz="0" w:space="0" w:color="auto"/>
          </w:divBdr>
        </w:div>
      </w:divsChild>
    </w:div>
    <w:div w:id="1367024186">
      <w:bodyDiv w:val="1"/>
      <w:marLeft w:val="0"/>
      <w:marRight w:val="0"/>
      <w:marTop w:val="0"/>
      <w:marBottom w:val="0"/>
      <w:divBdr>
        <w:top w:val="none" w:sz="0" w:space="0" w:color="auto"/>
        <w:left w:val="none" w:sz="0" w:space="0" w:color="auto"/>
        <w:bottom w:val="none" w:sz="0" w:space="0" w:color="auto"/>
        <w:right w:val="none" w:sz="0" w:space="0" w:color="auto"/>
      </w:divBdr>
      <w:divsChild>
        <w:div w:id="792016705">
          <w:marLeft w:val="0"/>
          <w:marRight w:val="0"/>
          <w:marTop w:val="0"/>
          <w:marBottom w:val="0"/>
          <w:divBdr>
            <w:top w:val="none" w:sz="0" w:space="0" w:color="auto"/>
            <w:left w:val="none" w:sz="0" w:space="0" w:color="auto"/>
            <w:bottom w:val="none" w:sz="0" w:space="0" w:color="auto"/>
            <w:right w:val="none" w:sz="0" w:space="0" w:color="auto"/>
          </w:divBdr>
          <w:divsChild>
            <w:div w:id="840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1425">
      <w:bodyDiv w:val="1"/>
      <w:marLeft w:val="0"/>
      <w:marRight w:val="0"/>
      <w:marTop w:val="0"/>
      <w:marBottom w:val="0"/>
      <w:divBdr>
        <w:top w:val="none" w:sz="0" w:space="0" w:color="auto"/>
        <w:left w:val="none" w:sz="0" w:space="0" w:color="auto"/>
        <w:bottom w:val="none" w:sz="0" w:space="0" w:color="auto"/>
        <w:right w:val="none" w:sz="0" w:space="0" w:color="auto"/>
      </w:divBdr>
      <w:divsChild>
        <w:div w:id="477037827">
          <w:marLeft w:val="0"/>
          <w:marRight w:val="0"/>
          <w:marTop w:val="0"/>
          <w:marBottom w:val="0"/>
          <w:divBdr>
            <w:top w:val="none" w:sz="0" w:space="0" w:color="auto"/>
            <w:left w:val="none" w:sz="0" w:space="0" w:color="auto"/>
            <w:bottom w:val="none" w:sz="0" w:space="0" w:color="auto"/>
            <w:right w:val="none" w:sz="0" w:space="0" w:color="auto"/>
          </w:divBdr>
          <w:divsChild>
            <w:div w:id="515533676">
              <w:marLeft w:val="0"/>
              <w:marRight w:val="0"/>
              <w:marTop w:val="0"/>
              <w:marBottom w:val="0"/>
              <w:divBdr>
                <w:top w:val="none" w:sz="0" w:space="0" w:color="auto"/>
                <w:left w:val="none" w:sz="0" w:space="0" w:color="auto"/>
                <w:bottom w:val="none" w:sz="0" w:space="0" w:color="auto"/>
                <w:right w:val="none" w:sz="0" w:space="0" w:color="auto"/>
              </w:divBdr>
            </w:div>
            <w:div w:id="944726432">
              <w:marLeft w:val="0"/>
              <w:marRight w:val="0"/>
              <w:marTop w:val="0"/>
              <w:marBottom w:val="0"/>
              <w:divBdr>
                <w:top w:val="none" w:sz="0" w:space="0" w:color="auto"/>
                <w:left w:val="none" w:sz="0" w:space="0" w:color="auto"/>
                <w:bottom w:val="none" w:sz="0" w:space="0" w:color="auto"/>
                <w:right w:val="none" w:sz="0" w:space="0" w:color="auto"/>
              </w:divBdr>
            </w:div>
            <w:div w:id="1248885887">
              <w:marLeft w:val="0"/>
              <w:marRight w:val="0"/>
              <w:marTop w:val="0"/>
              <w:marBottom w:val="0"/>
              <w:divBdr>
                <w:top w:val="none" w:sz="0" w:space="0" w:color="auto"/>
                <w:left w:val="none" w:sz="0" w:space="0" w:color="auto"/>
                <w:bottom w:val="none" w:sz="0" w:space="0" w:color="auto"/>
                <w:right w:val="none" w:sz="0" w:space="0" w:color="auto"/>
              </w:divBdr>
            </w:div>
            <w:div w:id="1255626340">
              <w:marLeft w:val="0"/>
              <w:marRight w:val="0"/>
              <w:marTop w:val="0"/>
              <w:marBottom w:val="0"/>
              <w:divBdr>
                <w:top w:val="none" w:sz="0" w:space="0" w:color="auto"/>
                <w:left w:val="none" w:sz="0" w:space="0" w:color="auto"/>
                <w:bottom w:val="none" w:sz="0" w:space="0" w:color="auto"/>
                <w:right w:val="none" w:sz="0" w:space="0" w:color="auto"/>
              </w:divBdr>
            </w:div>
            <w:div w:id="1382437798">
              <w:marLeft w:val="0"/>
              <w:marRight w:val="0"/>
              <w:marTop w:val="0"/>
              <w:marBottom w:val="0"/>
              <w:divBdr>
                <w:top w:val="none" w:sz="0" w:space="0" w:color="auto"/>
                <w:left w:val="none" w:sz="0" w:space="0" w:color="auto"/>
                <w:bottom w:val="none" w:sz="0" w:space="0" w:color="auto"/>
                <w:right w:val="none" w:sz="0" w:space="0" w:color="auto"/>
              </w:divBdr>
            </w:div>
            <w:div w:id="887302507">
              <w:marLeft w:val="0"/>
              <w:marRight w:val="0"/>
              <w:marTop w:val="0"/>
              <w:marBottom w:val="0"/>
              <w:divBdr>
                <w:top w:val="none" w:sz="0" w:space="0" w:color="auto"/>
                <w:left w:val="none" w:sz="0" w:space="0" w:color="auto"/>
                <w:bottom w:val="none" w:sz="0" w:space="0" w:color="auto"/>
                <w:right w:val="none" w:sz="0" w:space="0" w:color="auto"/>
              </w:divBdr>
            </w:div>
            <w:div w:id="2531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1421">
      <w:bodyDiv w:val="1"/>
      <w:marLeft w:val="0"/>
      <w:marRight w:val="0"/>
      <w:marTop w:val="0"/>
      <w:marBottom w:val="0"/>
      <w:divBdr>
        <w:top w:val="none" w:sz="0" w:space="0" w:color="auto"/>
        <w:left w:val="none" w:sz="0" w:space="0" w:color="auto"/>
        <w:bottom w:val="none" w:sz="0" w:space="0" w:color="auto"/>
        <w:right w:val="none" w:sz="0" w:space="0" w:color="auto"/>
      </w:divBdr>
      <w:divsChild>
        <w:div w:id="2056538046">
          <w:marLeft w:val="0"/>
          <w:marRight w:val="0"/>
          <w:marTop w:val="0"/>
          <w:marBottom w:val="0"/>
          <w:divBdr>
            <w:top w:val="none" w:sz="0" w:space="0" w:color="auto"/>
            <w:left w:val="none" w:sz="0" w:space="0" w:color="auto"/>
            <w:bottom w:val="none" w:sz="0" w:space="0" w:color="auto"/>
            <w:right w:val="none" w:sz="0" w:space="0" w:color="auto"/>
          </w:divBdr>
        </w:div>
      </w:divsChild>
    </w:div>
    <w:div w:id="1963926020">
      <w:bodyDiv w:val="1"/>
      <w:marLeft w:val="0"/>
      <w:marRight w:val="0"/>
      <w:marTop w:val="0"/>
      <w:marBottom w:val="0"/>
      <w:divBdr>
        <w:top w:val="none" w:sz="0" w:space="0" w:color="auto"/>
        <w:left w:val="none" w:sz="0" w:space="0" w:color="auto"/>
        <w:bottom w:val="none" w:sz="0" w:space="0" w:color="auto"/>
        <w:right w:val="none" w:sz="0" w:space="0" w:color="auto"/>
      </w:divBdr>
      <w:divsChild>
        <w:div w:id="610018820">
          <w:marLeft w:val="0"/>
          <w:marRight w:val="0"/>
          <w:marTop w:val="0"/>
          <w:marBottom w:val="0"/>
          <w:divBdr>
            <w:top w:val="none" w:sz="0" w:space="0" w:color="auto"/>
            <w:left w:val="none" w:sz="0" w:space="0" w:color="auto"/>
            <w:bottom w:val="none" w:sz="0" w:space="0" w:color="auto"/>
            <w:right w:val="none" w:sz="0" w:space="0" w:color="auto"/>
          </w:divBdr>
        </w:div>
      </w:divsChild>
    </w:div>
    <w:div w:id="207527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docs.aws.amazon.com/ec2/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B0D023-C20B-45A2-A794-965274D713EB}">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B4B1A9EE904D429B5CB9C1BDBA45FA" ma:contentTypeVersion="12" ma:contentTypeDescription="Create a new document." ma:contentTypeScope="" ma:versionID="adf36e4d3c81e66305dc71f7726be4a6">
  <xsd:schema xmlns:xsd="http://www.w3.org/2001/XMLSchema" xmlns:xs="http://www.w3.org/2001/XMLSchema" xmlns:p="http://schemas.microsoft.com/office/2006/metadata/properties" xmlns:ns2="757ad46d-97b7-440e-9d0e-1143a15f2cf9" xmlns:ns3="ceeaec70-01d4-43e5-afc7-c9ecae008118" targetNamespace="http://schemas.microsoft.com/office/2006/metadata/properties" ma:root="true" ma:fieldsID="7fcc2889a16eb7f5dd1f545ab362f7d1" ns2:_="" ns3:_="">
    <xsd:import namespace="757ad46d-97b7-440e-9d0e-1143a15f2cf9"/>
    <xsd:import namespace="ceeaec70-01d4-43e5-afc7-c9ecae0081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ad46d-97b7-440e-9d0e-1143a15f2c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eaec70-01d4-43e5-afc7-c9ecae00811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60A563-DA97-4B24-8647-27FC0D8F328F}">
  <ds:schemaRefs>
    <ds:schemaRef ds:uri="http://schemas.microsoft.com/sharepoint/v3/contenttype/forms"/>
  </ds:schemaRefs>
</ds:datastoreItem>
</file>

<file path=customXml/itemProps2.xml><?xml version="1.0" encoding="utf-8"?>
<ds:datastoreItem xmlns:ds="http://schemas.openxmlformats.org/officeDocument/2006/customXml" ds:itemID="{BBE02F0F-FFC5-4E83-9078-D89FE870B5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ad46d-97b7-440e-9d0e-1143a15f2cf9"/>
    <ds:schemaRef ds:uri="ceeaec70-01d4-43e5-afc7-c9ecae0081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4A7801-0F68-4D91-9524-AE6483794D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14614</TotalTime>
  <Pages>9</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Tan</dc:creator>
  <cp:keywords/>
  <dc:description/>
  <cp:lastModifiedBy>Tay Yi Hui</cp:lastModifiedBy>
  <cp:revision>138</cp:revision>
  <dcterms:created xsi:type="dcterms:W3CDTF">2021-02-10T03:55:00Z</dcterms:created>
  <dcterms:modified xsi:type="dcterms:W3CDTF">2022-02-18T13:53:00Z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0x01010064B4B1A9EE904D429B5CB9C1BDBA45FA</vt:lpwstr>
  </property>
</Properties>
</file>