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6"/>
        <w:bidi w:val="0"/>
        <w:spacing w:before="0" w:after="240"/>
        <w:ind w:hanging="0" w:start="0" w:end="0"/>
        <w:jc w:val="center"/>
        <w:rPr>
          <w:rFonts w:ascii="Times New Roman" w:hAnsi="Times New Roman"/>
        </w:rPr>
      </w:pPr>
      <w:r>
        <w:rPr>
          <w:rFonts w:eastAsia="Noto Sans CJK SC" w:cs="FreeSans" w:ascii="Times New Roman" w:hAnsi="Times New Roman"/>
          <w:b w:val="false"/>
          <w:color w:val="000000"/>
          <w:sz w:val="28"/>
          <w:szCs w:val="28"/>
          <w:lang w:val="ru-RU" w:bidi="hi-IN"/>
        </w:rPr>
        <w:t xml:space="preserve">Министерство науки и высшего образования Российской Федерации </w:t>
      </w:r>
    </w:p>
    <w:p>
      <w:pPr>
        <w:pStyle w:val="Normal"/>
        <w:bidi w:val="0"/>
        <w:spacing w:before="0" w:after="240"/>
        <w:jc w:val="center"/>
        <w:rPr>
          <w:rFonts w:ascii="Times New Roman" w:hAnsi="Times New Roman"/>
        </w:rPr>
      </w:pPr>
      <w:r>
        <w:rPr>
          <w:rFonts w:eastAsia="Noto Serif CJK SC" w:cs="FreeSans" w:ascii="Times New Roman" w:hAnsi="Times New Roman"/>
          <w:color w:val="000000"/>
          <w:sz w:val="28"/>
          <w:szCs w:val="28"/>
          <w:lang w:val="ru-RU" w:bidi="hi-IN"/>
        </w:rPr>
        <w:t>Федеральное государственное бюджетное образовательное учреждение высшего образования «Волгоградский государственный технический университет»</w:t>
      </w:r>
    </w:p>
    <w:p>
      <w:pPr>
        <w:pStyle w:val="Normal"/>
        <w:bidi w:val="0"/>
        <w:spacing w:before="0" w:after="240"/>
        <w:jc w:val="center"/>
        <w:rPr>
          <w:rFonts w:ascii="Times New Roman" w:hAnsi="Times New Roman"/>
        </w:rPr>
      </w:pPr>
      <w:r>
        <w:rPr>
          <w:rFonts w:eastAsia="Noto Serif CJK SC" w:cs="FreeSans" w:ascii="Times New Roman" w:hAnsi="Times New Roman"/>
          <w:color w:val="000000"/>
          <w:sz w:val="28"/>
          <w:szCs w:val="28"/>
          <w:lang w:val="ru-RU" w:bidi="hi-IN"/>
        </w:rPr>
        <w:t>Факультет «Электроники и вычислительной техники»</w:t>
      </w:r>
    </w:p>
    <w:p>
      <w:pPr>
        <w:pStyle w:val="Normal"/>
        <w:bidi w:val="0"/>
        <w:spacing w:before="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FreeSans" w:ascii="Times New Roman" w:hAnsi="Times New Roman"/>
          <w:color w:val="000000"/>
          <w:sz w:val="28"/>
          <w:szCs w:val="28"/>
          <w:lang w:val="ru-RU" w:bidi="hi-IN"/>
        </w:rPr>
        <w:t>Кафедра «Электронно-вычислительные машины и системы»</w:t>
      </w:r>
    </w:p>
    <w:tbl>
      <w:tblPr>
        <w:tblW w:w="9275" w:type="dxa"/>
        <w:jc w:val="start"/>
        <w:tblInd w:w="-6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0"/>
        <w:gridCol w:w="6335"/>
      </w:tblGrid>
      <w:tr>
        <w:trPr/>
        <w:tc>
          <w:tcPr>
            <w:tcW w:w="9275" w:type="dxa"/>
            <w:gridSpan w:val="2"/>
            <w:tcBorders/>
          </w:tcPr>
          <w:p>
            <w:pPr>
              <w:pStyle w:val="Normal"/>
              <w:bidi w:val="0"/>
              <w:spacing w:before="600" w:after="60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eastAsia="Noto Serif CJK SC" w:cs="FreeSans"/>
                <w:b/>
                <w:color w:val="000000"/>
                <w:sz w:val="24"/>
                <w:szCs w:val="24"/>
                <w:lang w:val="ru-RU" w:bidi="hi-IN"/>
              </w:rPr>
            </w:r>
          </w:p>
          <w:p>
            <w:pPr>
              <w:pStyle w:val="Normal"/>
              <w:bidi w:val="0"/>
              <w:spacing w:before="600" w:after="600"/>
              <w:jc w:val="center"/>
              <w:rPr>
                <w:rFonts w:ascii="Times New Roman" w:hAnsi="Times New Roman"/>
                <w:b/>
                <w:sz w:val="40"/>
                <w:szCs w:val="40"/>
              </w:rPr>
            </w:pPr>
            <w:r>
              <w:rPr>
                <w:rFonts w:eastAsia="Noto Serif CJK SC" w:cs="FreeSans" w:ascii="Times New Roman" w:hAnsi="Times New Roman"/>
                <w:b/>
                <w:color w:val="000000"/>
                <w:sz w:val="40"/>
                <w:szCs w:val="40"/>
                <w:lang w:val="ru-RU" w:bidi="hi-IN"/>
              </w:rPr>
              <w:t>Контрольная работа</w:t>
            </w:r>
          </w:p>
        </w:tc>
      </w:tr>
      <w:tr>
        <w:trPr/>
        <w:tc>
          <w:tcPr>
            <w:tcW w:w="2940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8"/>
                <w:szCs w:val="28"/>
                <w:lang w:val="ru-RU" w:bidi="hi-IN"/>
              </w:rPr>
              <w:t>по дисциплине:</w:t>
            </w:r>
          </w:p>
        </w:tc>
        <w:tc>
          <w:tcPr>
            <w:tcW w:w="6335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b w:val="false"/>
                <w:i w:val="false"/>
                <w:color w:val="000000"/>
                <w:sz w:val="28"/>
                <w:szCs w:val="28"/>
                <w:lang w:val="ru-RU" w:bidi="hi-IN"/>
              </w:rPr>
              <w:t>Машинно-зависимые языки</w:t>
            </w:r>
          </w:p>
        </w:tc>
      </w:tr>
      <w:tr>
        <w:trPr/>
        <w:tc>
          <w:tcPr>
            <w:tcW w:w="2940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i/>
                <w:color w:val="595959"/>
                <w:sz w:val="28"/>
                <w:szCs w:val="28"/>
              </w:rPr>
            </w:pPr>
            <w:r>
              <w:rPr>
                <w:rFonts w:eastAsia="Noto Serif CJK SC" w:cs="FreeSans"/>
                <w:i/>
                <w:color w:val="000000"/>
                <w:sz w:val="24"/>
                <w:szCs w:val="24"/>
                <w:lang w:val="ru-RU" w:bidi="hi-IN"/>
              </w:rPr>
            </w:r>
          </w:p>
        </w:tc>
        <w:tc>
          <w:tcPr>
            <w:tcW w:w="6335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8"/>
                <w:szCs w:val="28"/>
                <w:vertAlign w:val="superscript"/>
                <w:lang w:val="ru-RU" w:bidi="hi-IN"/>
              </w:rPr>
              <w:t>(указать название дисциплины)</w:t>
            </w:r>
          </w:p>
        </w:tc>
      </w:tr>
      <w:tr>
        <w:trPr/>
        <w:tc>
          <w:tcPr>
            <w:tcW w:w="2940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8"/>
                <w:szCs w:val="28"/>
                <w:lang w:val="ru-RU" w:bidi="hi-IN"/>
              </w:rPr>
              <w:t>на тему (№ варианта):</w:t>
            </w:r>
          </w:p>
        </w:tc>
        <w:tc>
          <w:tcPr>
            <w:tcW w:w="6335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b w:val="false"/>
                <w:i w:val="false"/>
                <w:color w:val="000000"/>
                <w:sz w:val="28"/>
                <w:szCs w:val="28"/>
                <w:lang w:val="ru-RU" w:bidi="hi-IN"/>
              </w:rPr>
              <w:t>Ввод многобитных чисел: реализовать процедуру для преобразования десятичного числа</w:t>
            </w:r>
          </w:p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b w:val="false"/>
                <w:i w:val="false"/>
                <w:color w:val="000000"/>
                <w:sz w:val="28"/>
                <w:szCs w:val="28"/>
                <w:lang w:val="ru-RU" w:bidi="hi-IN"/>
              </w:rPr>
              <w:t>в виде ASCII строки в многобитное двоичное число</w:t>
            </w:r>
          </w:p>
        </w:tc>
      </w:tr>
      <w:tr>
        <w:trPr/>
        <w:tc>
          <w:tcPr>
            <w:tcW w:w="2940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i/>
                <w:color w:val="595959"/>
                <w:sz w:val="28"/>
                <w:szCs w:val="28"/>
              </w:rPr>
            </w:pPr>
            <w:r>
              <w:rPr>
                <w:rFonts w:eastAsia="Noto Serif CJK SC" w:cs="FreeSans"/>
                <w:i/>
                <w:color w:val="000000"/>
                <w:sz w:val="24"/>
                <w:szCs w:val="24"/>
                <w:lang w:val="ru-RU" w:bidi="hi-IN"/>
              </w:rPr>
            </w:r>
          </w:p>
        </w:tc>
        <w:tc>
          <w:tcPr>
            <w:tcW w:w="6335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8"/>
                <w:szCs w:val="28"/>
                <w:vertAlign w:val="superscript"/>
                <w:lang w:val="ru-RU" w:bidi="hi-IN"/>
              </w:rPr>
              <w:t>(указать тему)</w:t>
            </w:r>
          </w:p>
        </w:tc>
      </w:tr>
    </w:tbl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FreeSans"/>
          <w:color w:val="000000"/>
          <w:sz w:val="24"/>
          <w:szCs w:val="24"/>
          <w:lang w:val="ru-RU" w:bidi="hi-IN"/>
        </w:rPr>
      </w:r>
    </w:p>
    <w:tbl>
      <w:tblPr>
        <w:tblW w:w="524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4"/>
        <w:gridCol w:w="2882"/>
      </w:tblGrid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Noto Serif CJK SC" w:cs="FreeSans" w:ascii="Times New Roman" w:hAnsi="Times New Roman"/>
                <w:b/>
                <w:color w:val="000000"/>
                <w:sz w:val="24"/>
                <w:szCs w:val="24"/>
                <w:lang w:val="ru-RU" w:bidi="hi-IN"/>
              </w:rPr>
              <w:t xml:space="preserve">Выполнил(а) </w:t>
            </w:r>
          </w:p>
        </w:tc>
        <w:tc>
          <w:tcPr>
            <w:tcW w:w="2882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Noto Serif CJK SC" w:cs="FreeSans"/>
                <w:b/>
                <w:color w:val="000000"/>
                <w:sz w:val="24"/>
                <w:szCs w:val="24"/>
                <w:lang w:val="ru-RU" w:bidi="hi-IN"/>
              </w:rPr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lang w:val="ru-RU" w:bidi="hi-IN"/>
              </w:rPr>
              <w:t>студент(ка) группы</w:t>
            </w:r>
          </w:p>
        </w:tc>
        <w:tc>
          <w:tcPr>
            <w:tcW w:w="2882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b w:val="false"/>
                <w:i w:val="false"/>
                <w:color w:val="000000"/>
                <w:sz w:val="28"/>
                <w:szCs w:val="28"/>
                <w:lang w:val="ru-RU" w:bidi="hi-IN"/>
              </w:rPr>
              <w:t>ИВТ-360</w:t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lang w:val="ru-RU" w:bidi="hi-IN"/>
              </w:rPr>
              <w:t>Ф.И.О.</w:t>
            </w:r>
          </w:p>
        </w:tc>
        <w:tc>
          <w:tcPr>
            <w:tcW w:w="28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b w:val="false"/>
                <w:i w:val="false"/>
                <w:color w:val="000000"/>
                <w:sz w:val="28"/>
                <w:szCs w:val="28"/>
                <w:lang w:val="ru-RU" w:bidi="hi-IN"/>
              </w:rPr>
              <w:t>Кудимов Я.Ф.</w:t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lang w:val="ru-RU" w:bidi="hi-IN"/>
              </w:rPr>
              <w:t>№</w:t>
            </w:r>
            <w:r>
              <w:rPr>
                <w:rFonts w:eastAsia="Times New Roman" w:cs="FreeSans" w:ascii="Times New Roman" w:hAnsi="Times New Roman"/>
                <w:color w:val="000000"/>
                <w:sz w:val="24"/>
                <w:szCs w:val="24"/>
                <w:lang w:val="ru-RU" w:bidi="hi-IN"/>
              </w:rPr>
              <w:t xml:space="preserve"> </w:t>
            </w: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lang w:val="ru-RU" w:bidi="hi-IN"/>
              </w:rPr>
              <w:t>зачетной книжки:</w:t>
            </w:r>
          </w:p>
        </w:tc>
        <w:tc>
          <w:tcPr>
            <w:tcW w:w="28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/>
                <w:b w:val="false"/>
                <w:i w:val="false"/>
                <w:color w:val="000000"/>
                <w:sz w:val="24"/>
                <w:szCs w:val="24"/>
                <w:lang w:val="ru-RU" w:bidi="hi-IN"/>
              </w:rPr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i/>
                <w:color w:val="595959"/>
                <w:sz w:val="28"/>
                <w:szCs w:val="28"/>
              </w:rPr>
            </w:pPr>
            <w:r>
              <w:rPr>
                <w:rFonts w:eastAsia="Noto Serif CJK SC" w:cs="FreeSans"/>
                <w:i/>
                <w:color w:val="000000"/>
                <w:sz w:val="24"/>
                <w:szCs w:val="24"/>
                <w:lang w:val="ru-RU" w:bidi="hi-IN"/>
              </w:rPr>
            </w:r>
          </w:p>
        </w:tc>
        <w:tc>
          <w:tcPr>
            <w:tcW w:w="288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/>
                <w:color w:val="000000"/>
                <w:sz w:val="24"/>
                <w:szCs w:val="24"/>
                <w:lang w:val="ru-RU" w:bidi="hi-IN"/>
              </w:rPr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Noto Serif CJK SC" w:cs="FreeSans" w:ascii="Times New Roman" w:hAnsi="Times New Roman"/>
                <w:b/>
                <w:color w:val="000000"/>
                <w:sz w:val="24"/>
                <w:szCs w:val="24"/>
                <w:lang w:val="ru-RU" w:bidi="hi-IN"/>
              </w:rPr>
              <w:t>Проверил(а):</w:t>
            </w:r>
          </w:p>
        </w:tc>
        <w:tc>
          <w:tcPr>
            <w:tcW w:w="2882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b w:val="false"/>
                <w:i w:val="false"/>
                <w:color w:val="000000"/>
                <w:sz w:val="28"/>
                <w:szCs w:val="28"/>
                <w:lang w:val="ru-RU" w:bidi="hi-IN"/>
              </w:rPr>
              <w:t>к.т.н</w:t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i/>
                <w:color w:val="595959"/>
                <w:sz w:val="28"/>
                <w:szCs w:val="28"/>
              </w:rPr>
            </w:pPr>
            <w:r>
              <w:rPr>
                <w:rFonts w:eastAsia="Noto Serif CJK SC" w:cs="FreeSans"/>
                <w:i/>
                <w:color w:val="000000"/>
                <w:sz w:val="24"/>
                <w:szCs w:val="24"/>
                <w:lang w:val="ru-RU" w:bidi="hi-IN"/>
              </w:rPr>
            </w:r>
          </w:p>
        </w:tc>
        <w:tc>
          <w:tcPr>
            <w:tcW w:w="288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vertAlign w:val="superscript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vertAlign w:val="superscript"/>
                <w:lang w:val="ru-RU" w:bidi="hi-IN"/>
              </w:rPr>
              <w:t>(должность, степень, звание)</w:t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/>
                <w:vertAlign w:val="superscript"/>
              </w:rPr>
            </w:pPr>
            <w:r>
              <w:rPr>
                <w:rFonts w:eastAsia="Noto Serif CJK SC" w:cs="FreeSans"/>
                <w:b/>
                <w:color w:val="000000"/>
                <w:sz w:val="24"/>
                <w:szCs w:val="24"/>
                <w:vertAlign w:val="superscript"/>
                <w:lang w:val="ru-RU" w:bidi="hi-IN"/>
              </w:rPr>
            </w:r>
          </w:p>
        </w:tc>
        <w:tc>
          <w:tcPr>
            <w:tcW w:w="2882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b w:val="false"/>
                <w:i w:val="false"/>
                <w:color w:val="000000"/>
                <w:sz w:val="28"/>
                <w:szCs w:val="28"/>
              </w:rPr>
            </w:pPr>
            <w:r>
              <w:rPr>
                <w:rFonts w:eastAsia="Noto Serif CJK SC" w:cs="FreeSans" w:ascii="Times New Roman" w:hAnsi="Times New Roman"/>
                <w:b w:val="false"/>
                <w:i w:val="false"/>
                <w:color w:val="000000"/>
                <w:sz w:val="28"/>
                <w:szCs w:val="28"/>
                <w:lang w:val="ru-RU" w:bidi="hi-IN"/>
              </w:rPr>
              <w:t>Кузнецов М.А.</w:t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i/>
                <w:color w:val="595959"/>
                <w:sz w:val="28"/>
                <w:szCs w:val="28"/>
              </w:rPr>
            </w:pPr>
            <w:r>
              <w:rPr>
                <w:rFonts w:eastAsia="Noto Serif CJK SC" w:cs="FreeSans"/>
                <w:i/>
                <w:color w:val="000000"/>
                <w:sz w:val="24"/>
                <w:szCs w:val="24"/>
                <w:lang w:val="ru-RU" w:bidi="hi-IN"/>
              </w:rPr>
            </w:r>
          </w:p>
        </w:tc>
        <w:tc>
          <w:tcPr>
            <w:tcW w:w="288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vertAlign w:val="superscript"/>
                <w:lang w:val="ru-RU" w:bidi="hi-IN"/>
              </w:rPr>
              <w:t>(Ф.И.О. преподавателя)</w:t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lang w:val="ru-RU" w:bidi="hi-IN"/>
              </w:rPr>
              <w:t>Результат проверки:</w:t>
            </w:r>
          </w:p>
        </w:tc>
        <w:tc>
          <w:tcPr>
            <w:tcW w:w="2882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/>
                <w:color w:val="000000"/>
                <w:sz w:val="24"/>
                <w:szCs w:val="24"/>
                <w:lang w:val="ru-RU" w:bidi="hi-IN"/>
              </w:rPr>
            </w:r>
          </w:p>
        </w:tc>
      </w:tr>
      <w:tr>
        <w:trPr/>
        <w:tc>
          <w:tcPr>
            <w:tcW w:w="2364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eastAsia="Noto Serif CJK SC" w:cs="FreeSans"/>
                <w:color w:val="000000"/>
                <w:sz w:val="24"/>
                <w:szCs w:val="24"/>
                <w:lang w:val="ru-RU" w:bidi="hi-IN"/>
              </w:rPr>
            </w:r>
          </w:p>
        </w:tc>
        <w:tc>
          <w:tcPr>
            <w:tcW w:w="288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/>
                <w:vertAlign w:val="superscript"/>
              </w:rPr>
            </w:pPr>
            <w:r>
              <w:rPr>
                <w:rFonts w:eastAsia="Noto Serif CJK SC" w:cs="FreeSans" w:ascii="Times New Roman" w:hAnsi="Times New Roman"/>
                <w:color w:val="000000"/>
                <w:sz w:val="24"/>
                <w:szCs w:val="24"/>
                <w:vertAlign w:val="superscript"/>
                <w:lang w:val="ru-RU" w:bidi="hi-IN"/>
              </w:rPr>
              <w:t>(оценка, дата, подпись преподавателя)</w:t>
            </w:r>
          </w:p>
        </w:tc>
      </w:tr>
    </w:tbl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spacing w:before="1440" w:after="0"/>
        <w:jc w:val="center"/>
        <w:rPr>
          <w:rFonts w:ascii="Times New Roman" w:hAnsi="Times New Roman"/>
        </w:rPr>
      </w:pPr>
      <w:r>
        <w:rPr>
          <w:rFonts w:eastAsia="Noto Serif CJK SC" w:cs="FreeSans" w:ascii="Times New Roman" w:hAnsi="Times New Roman"/>
          <w:b w:val="false"/>
          <w:color w:val="000000"/>
          <w:sz w:val="28"/>
          <w:szCs w:val="28"/>
          <w:lang w:val="ru-RU" w:bidi="hi-IN"/>
        </w:rPr>
        <w:t>Волгоград, 2025 г.</w:t>
      </w:r>
      <w:r>
        <w:br w:type="page"/>
      </w:r>
    </w:p>
    <w:p>
      <w:pPr>
        <w:pStyle w:val="TOCHeading"/>
        <w:bidi w:val="0"/>
        <w:spacing w:lineRule="auto" w:line="360"/>
        <w:jc w:val="start"/>
        <w:rPr>
          <w:rFonts w:ascii="Times New Roman" w:hAnsi="Times New Roman"/>
          <w:b w:val="false"/>
          <w:sz w:val="28"/>
          <w:szCs w:val="28"/>
        </w:rPr>
      </w:pPr>
      <w:r>
        <w:rPr>
          <w:rFonts w:eastAsia="Noto Sans CJK SC" w:cs="FreeSans" w:ascii="Times New Roman" w:hAnsi="Times New Roman"/>
          <w:b w:val="false"/>
          <w:color w:val="000000"/>
          <w:sz w:val="28"/>
          <w:szCs w:val="28"/>
          <w:lang w:val="ru-RU" w:bidi="hi-IN"/>
        </w:rPr>
        <w:t>Содержание</w:t>
      </w:r>
    </w:p>
    <w:p>
      <w:pPr>
        <w:pStyle w:val="Normal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bidi w:val="0"/>
            <w:spacing w:lineRule="auto" w:line="360"/>
            <w:jc w:val="start"/>
            <w:rPr>
              <w:rFonts w:ascii="Liberation Serif" w:hAnsi="Liberation Serif" w:eastAsia="Noto Serif CJK SC" w:cs="FreeSans"/>
              <w:color w:val="000000"/>
              <w:sz w:val="24"/>
              <w:szCs w:val="24"/>
              <w:lang w:val="ru-RU" w:bidi="hi-IN"/>
            </w:rPr>
          </w:pPr>
          <w:r>
            <w:fldChar w:fldCharType="begin"/>
          </w:r>
          <w:r>
            <w:rPr>
              <w:rStyle w:val="Hyperlink"/>
              <w:sz w:val="28"/>
              <w:b w:val="false"/>
              <w:szCs w:val="28"/>
              <w:rFonts w:eastAsia="Noto Serif CJK SC" w:cs="FreeSans" w:ascii="Times New Roman" w:hAnsi="Times New Roman"/>
              <w:color w:val="000000"/>
              <w:lang w:val="ru-RU" w:bidi="hi-IN"/>
            </w:rPr>
            <w:instrText xml:space="preserve"> TOC \f \o "1-9" \h</w:instrText>
          </w:r>
          <w:r>
            <w:rPr>
              <w:rStyle w:val="Hyperlink"/>
              <w:sz w:val="28"/>
              <w:b w:val="false"/>
              <w:szCs w:val="28"/>
              <w:rFonts w:eastAsia="Noto Serif CJK SC" w:cs="FreeSans" w:ascii="Times New Roman" w:hAnsi="Times New Roman"/>
              <w:color w:val="000000"/>
              <w:lang w:val="ru-RU" w:bidi="hi-IN"/>
            </w:rPr>
            <w:fldChar w:fldCharType="separate"/>
          </w:r>
          <w:hyperlink w:anchor="__RefHeading___Toc15859_734156910">
            <w:r>
              <w:rPr>
                <w:rStyle w:val="Hyperlink"/>
                <w:rFonts w:eastAsia="Noto Serif CJK SC" w:cs="FreeSans" w:ascii="Times New Roman" w:hAnsi="Times New Roman"/>
                <w:b w:val="false"/>
                <w:color w:val="000000"/>
                <w:sz w:val="28"/>
                <w:szCs w:val="28"/>
                <w:lang w:val="ru-RU" w:bidi="hi-IN"/>
              </w:rPr>
              <w:t>1. Описание структур данных</w:t>
              <w:tab/>
              <w:t>3</w:t>
            </w:r>
          </w:hyperlink>
        </w:p>
        <w:p>
          <w:pPr>
            <w:pStyle w:val="TOC1"/>
            <w:bidi w:val="0"/>
            <w:spacing w:lineRule="auto" w:line="360"/>
            <w:jc w:val="start"/>
            <w:rPr>
              <w:rFonts w:ascii="Liberation Serif" w:hAnsi="Liberation Serif" w:eastAsia="Noto Serif CJK SC" w:cs="FreeSans"/>
              <w:color w:val="000000"/>
              <w:sz w:val="24"/>
              <w:szCs w:val="24"/>
              <w:lang w:val="ru-RU" w:bidi="hi-IN"/>
            </w:rPr>
          </w:pPr>
          <w:hyperlink w:anchor="__RefHeading___Toc15861_734156910">
            <w:r>
              <w:rPr>
                <w:rStyle w:val="Hyperlink"/>
                <w:rFonts w:eastAsia="Noto Serif CJK SC" w:cs="FreeSans" w:ascii="Times New Roman" w:hAnsi="Times New Roman"/>
                <w:b w:val="false"/>
                <w:color w:val="000000"/>
                <w:sz w:val="28"/>
                <w:szCs w:val="28"/>
                <w:lang w:val="ru-RU" w:bidi="hi-IN"/>
              </w:rPr>
              <w:t>2. Алгоритм</w:t>
              <w:tab/>
              <w:t>4</w:t>
            </w:r>
          </w:hyperlink>
        </w:p>
        <w:p>
          <w:pPr>
            <w:pStyle w:val="TOC1"/>
            <w:bidi w:val="0"/>
            <w:spacing w:lineRule="auto" w:line="360"/>
            <w:jc w:val="start"/>
            <w:rPr>
              <w:rFonts w:ascii="Liberation Serif" w:hAnsi="Liberation Serif" w:eastAsia="Noto Serif CJK SC" w:cs="FreeSans"/>
              <w:color w:val="000000"/>
              <w:sz w:val="24"/>
              <w:szCs w:val="24"/>
              <w:lang w:val="ru-RU" w:bidi="hi-IN"/>
            </w:rPr>
          </w:pPr>
          <w:hyperlink w:anchor="__RefHeading___Toc15863_734156910">
            <w:r>
              <w:rPr>
                <w:rStyle w:val="Hyperlink"/>
                <w:rFonts w:eastAsia="Noto Serif CJK SC" w:cs="FreeSans" w:ascii="Times New Roman" w:hAnsi="Times New Roman"/>
                <w:b w:val="false"/>
                <w:color w:val="000000"/>
                <w:sz w:val="28"/>
                <w:szCs w:val="28"/>
                <w:lang w:val="ru-RU" w:bidi="hi-IN"/>
              </w:rPr>
              <w:t>3. Код программы</w:t>
              <w:tab/>
              <w:t>9</w:t>
            </w:r>
          </w:hyperlink>
        </w:p>
        <w:p>
          <w:pPr>
            <w:pStyle w:val="TOC1"/>
            <w:bidi w:val="0"/>
            <w:spacing w:lineRule="auto" w:line="360"/>
            <w:jc w:val="start"/>
            <w:rPr>
              <w:rFonts w:ascii="Liberation Serif" w:hAnsi="Liberation Serif" w:eastAsia="Noto Serif CJK SC" w:cs="FreeSans"/>
              <w:color w:val="000000"/>
              <w:sz w:val="24"/>
              <w:szCs w:val="24"/>
              <w:lang w:val="ru-RU" w:bidi="hi-IN"/>
            </w:rPr>
          </w:pPr>
          <w:hyperlink w:anchor="__RefHeading___Toc15857_734156910">
            <w:r>
              <w:rPr>
                <w:rStyle w:val="Hyperlink"/>
                <w:rFonts w:eastAsia="Noto Serif CJK SC" w:cs="FreeSans" w:ascii="Times New Roman" w:hAnsi="Times New Roman"/>
                <w:b w:val="false"/>
                <w:color w:val="000000"/>
                <w:sz w:val="28"/>
                <w:szCs w:val="28"/>
                <w:lang w:val="ru-RU" w:bidi="hi-IN"/>
              </w:rPr>
              <w:t>4. Тест программы</w:t>
              <w:tab/>
              <w:t>14</w:t>
            </w:r>
          </w:hyperlink>
        </w:p>
        <w:p>
          <w:pPr>
            <w:pStyle w:val="Normal"/>
            <w:bidi w:val="0"/>
            <w:jc w:val="start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sectPr>
          <w:footerReference w:type="default" r:id="rId2"/>
          <w:type w:val="nextPage"/>
          <w:pgSz w:w="11906" w:h="16838"/>
          <w:pgMar w:left="1134" w:right="1134" w:gutter="0" w:header="0" w:top="1134" w:footer="1134" w:bottom="2268"/>
          <w:pgNumType w:fmt="decimal"/>
          <w:formProt w:val="false"/>
          <w:textDirection w:val="lrTb"/>
          <w:docGrid w:type="default" w:linePitch="600" w:charSpace="32768"/>
        </w:sectPr>
        <w:pStyle w:val="BodyText"/>
        <w:bidi w:val="0"/>
        <w:spacing w:lineRule="auto" w:line="360" w:before="0" w:after="240"/>
        <w:ind w:hanging="0" w:start="0" w:end="0"/>
        <w:jc w:val="start"/>
        <w:rPr>
          <w:rFonts w:ascii="Times New Roman" w:hAnsi="Times New Roman"/>
          <w:b w:val="false"/>
          <w:sz w:val="28"/>
          <w:szCs w:val="28"/>
        </w:rPr>
      </w:pPr>
      <w:r>
        <w:rPr>
          <w:rFonts w:eastAsia="Noto Serif CJK SC" w:cs="Times New Roman"/>
          <w:b w:val="false"/>
          <w:color w:val="000000"/>
          <w:sz w:val="28"/>
          <w:szCs w:val="24"/>
          <w:lang w:val="ru-RU" w:bidi="hi-IN"/>
        </w:rPr>
      </w:r>
      <w:r>
        <w:br w:type="page"/>
      </w:r>
    </w:p>
    <w:p>
      <w:pPr>
        <w:pStyle w:val="Style8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bookmarkStart w:id="0" w:name="__RefHeading___Toc15859_734156910"/>
      <w:bookmarkEnd w:id="0"/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1. Описание структур данных</w:t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На вход алгоритма подается ASCIIZ-строка, содержащая символы цифр десятичной системы счисления и не содержащая любых других символов (за исключением нуль-терминатора).</w:t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 xml:space="preserve">На вход алгоритма также передается указатель на массив чисел типа uint32_t, каждый элемент которого инициализирован нулями. </w:t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После работы алгоритма, массив содержит двоичные числа, являющиеся представлением длинного числа. Младшему индексу соответствуют младшие разряды длинного двоичного числа.</w:t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sectPr>
          <w:footerReference w:type="default" r:id="rId3"/>
          <w:footerReference w:type="first" r:id="rId4"/>
          <w:type w:val="nextPage"/>
          <w:pgSz w:w="11906" w:h="16838"/>
          <w:pgMar w:left="1134" w:right="1134" w:gutter="0" w:header="0" w:top="1134" w:footer="1134" w:bottom="2268"/>
          <w:pgNumType w:fmt="decimal"/>
          <w:formProt w:val="false"/>
          <w:textDirection w:val="lrTb"/>
          <w:docGrid w:type="default" w:linePitch="600" w:charSpace="32768"/>
        </w:sect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  <w:r>
        <w:br w:type="page"/>
      </w:r>
    </w:p>
    <w:p>
      <w:pPr>
        <w:pStyle w:val="Style8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bookmarkStart w:id="1" w:name="__RefHeading___Toc15861_734156910"/>
      <w:bookmarkEnd w:id="1"/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2. Алгоритм</w:t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Ввод и инициализация:</w:t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drawing>
          <wp:inline distT="0" distB="0" distL="0" distR="0">
            <wp:extent cx="3295650" cy="629666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Рисунок 1 — Алгоритм ввода и инициализации</w:t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Формула (strlen(str) + 8) / 9 * 4 даёт размер в байтах для хранения десятичного "длинного числа" в массиве 4-ёх байтовых слов. Здесь (strlen(str) + 8) / 9 — целочисленное округление вверх (аналог ceil), дающее число элементов 4-ёх байтового типа, потому что в одном таком типе гарантированно помещается десятичное число до 9 цифр включительно. Умножение на 4 переводит число элементов в байты.</w:t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Процедура atobi (ASCII to big integer) реализуется алгоритмом ниже</w:t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 xml:space="preserve"> </w:t>
      </w: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drawing>
          <wp:inline distT="0" distB="0" distL="0" distR="0">
            <wp:extent cx="2758440" cy="4723130"/>
            <wp:effectExtent l="0" t="0" r="0" b="0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Рисунок 2 — Алгоритм atobi</w:t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Алгоритм использует процедуры длинной арифметики суммы и сдвигов</w:t>
      </w:r>
    </w:p>
    <w:p>
      <w:pPr>
        <w:sectPr>
          <w:footerReference w:type="default" r:id="rId7"/>
          <w:footerReference w:type="first" r:id="rId8"/>
          <w:type w:val="nextPage"/>
          <w:pgSz w:w="11906" w:h="16838"/>
          <w:pgMar w:left="1134" w:right="1134" w:gutter="0" w:header="0" w:top="1134" w:footer="1134" w:bottom="2268"/>
          <w:pgNumType w:fmt="decimal"/>
          <w:formProt w:val="false"/>
          <w:textDirection w:val="lrTb"/>
          <w:docGrid w:type="default" w:linePitch="600" w:charSpace="32768"/>
        </w:sect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  <w:r>
        <w:br w:type="page"/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Процедура сдвига больших чисел bshl (big shift left)</w:t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drawing>
          <wp:inline distT="0" distB="0" distL="0" distR="0">
            <wp:extent cx="4287520" cy="7981315"/>
            <wp:effectExtent l="0" t="0" r="0" b="0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520" cy="798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Рисунок 3 — Алгоритм сдвига больших чисел</w:t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tabs>
          <w:tab w:val="clear" w:pos="709"/>
          <w:tab w:val="left" w:pos="6633" w:leader="none"/>
        </w:tabs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Алгоритм суммы больших чисел badd (big add)</w:t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drawing>
          <wp:inline distT="0" distB="0" distL="0" distR="0">
            <wp:extent cx="5122545" cy="6868795"/>
            <wp:effectExtent l="0" t="0" r="0" b="0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68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Рисунок 4 — Алгоритм суммы больших чисел</w:t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sectPr>
          <w:footerReference w:type="default" r:id="rId11"/>
          <w:footerReference w:type="first" r:id="rId12"/>
          <w:type w:val="nextPage"/>
          <w:pgSz w:w="11906" w:h="16838"/>
          <w:pgMar w:left="1134" w:right="1134" w:gutter="0" w:header="0" w:top="1134" w:footer="1134" w:bottom="2268"/>
          <w:pgNumType w:fmt="decimal"/>
          <w:formProt w:val="false"/>
          <w:textDirection w:val="lrTb"/>
          <w:docGrid w:type="default" w:linePitch="600" w:charSpace="32768"/>
        </w:sect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  <w:r>
        <w:br w:type="page"/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Алгоритм суммы длинного числа и 4-ёх байтовой константой baddi (big add immediate)</w:t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drawing>
          <wp:inline distT="0" distB="0" distL="0" distR="0">
            <wp:extent cx="5122545" cy="6875780"/>
            <wp:effectExtent l="0" t="0" r="0" b="0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Рисунок 5 — Алгоритм суммы большого числа и 4-ех байтовой константы</w:t>
      </w:r>
    </w:p>
    <w:p>
      <w:pPr>
        <w:pStyle w:val="BodyText"/>
        <w:bidi w:val="0"/>
        <w:jc w:val="center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sectPr>
          <w:footerReference w:type="default" r:id="rId14"/>
          <w:footerReference w:type="first" r:id="rId15"/>
          <w:type w:val="nextPage"/>
          <w:pgSz w:w="11906" w:h="16838"/>
          <w:pgMar w:left="1134" w:right="1134" w:gutter="0" w:header="0" w:top="1134" w:footer="1134" w:bottom="2268"/>
          <w:pgNumType w:fmt="decimal"/>
          <w:formProt w:val="false"/>
          <w:textDirection w:val="lrTb"/>
          <w:docGrid w:type="default" w:linePitch="600" w:charSpace="32768"/>
        </w:sect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  <w:r>
        <w:br w:type="page"/>
      </w:r>
    </w:p>
    <w:p>
      <w:pPr>
        <w:pStyle w:val="Style8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bookmarkStart w:id="2" w:name="__RefHeading___Toc15863_734156910"/>
      <w:bookmarkEnd w:id="2"/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3. Код программы</w:t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Код на языке C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#include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&lt;stdio.h&gt;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#include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&lt;string.h&gt;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#include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&lt;stdlib.h&gt;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#include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&lt;inttypes.h&gt;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void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atobi(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char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* str,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uint32_t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* dest,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uint32_t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bytes);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int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main(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void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) {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char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* buffer = NULL;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size_t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bufsize = 0;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size_t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characters;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printf(</w:t>
      </w:r>
      <w:r>
        <w:rPr>
          <w:rFonts w:eastAsia="Noto Serif CJK SC" w:cs="Times New Roman" w:ascii="Liberation Mono" w:hAnsi="Liberation Mono"/>
          <w:b w:val="false"/>
          <w:i w:val="false"/>
          <w:color w:val="A31515"/>
          <w:sz w:val="24"/>
          <w:szCs w:val="24"/>
          <w:u w:val="none"/>
          <w:lang w:val="ru-RU" w:bidi="hi-IN"/>
        </w:rPr>
        <w:t>"Введите строку:\n"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characters = getline(&amp;buffer, &amp;bufsize, stdin);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buffer[characters - 1] = </w:t>
      </w:r>
      <w:r>
        <w:rPr>
          <w:rFonts w:eastAsia="Noto Serif CJK SC" w:cs="Times New Roman" w:ascii="Liberation Mono" w:hAnsi="Liberation Mono"/>
          <w:b w:val="false"/>
          <w:i w:val="false"/>
          <w:color w:val="A31515"/>
          <w:sz w:val="24"/>
          <w:szCs w:val="24"/>
          <w:u w:val="none"/>
          <w:lang w:val="ru-RU" w:bidi="hi-IN"/>
        </w:rPr>
        <w:t>'\0'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uint32_t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arr_length = (strlen(buffer) + 8) / 9;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uint32_t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bytes = arr_length * </w:t>
      </w: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sizeof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(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uint32_t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);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uint32_t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* res = calloc(arr_length, </w:t>
      </w: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sizeof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(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uint32_t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));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atobi(buffer, res, bytes);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for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(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int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i = arr_length-1; i &gt; -1; i--) {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printf(</w:t>
      </w:r>
      <w:r>
        <w:rPr>
          <w:rFonts w:eastAsia="Noto Serif CJK SC" w:cs="Times New Roman" w:ascii="Liberation Mono" w:hAnsi="Liberation Mono"/>
          <w:b w:val="false"/>
          <w:i w:val="false"/>
          <w:color w:val="A31515"/>
          <w:sz w:val="24"/>
          <w:szCs w:val="24"/>
          <w:u w:val="none"/>
          <w:lang w:val="ru-RU" w:bidi="hi-IN"/>
        </w:rPr>
        <w:t>"%032b"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, res[i]);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}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printf(</w:t>
      </w:r>
      <w:r>
        <w:rPr>
          <w:rFonts w:eastAsia="Noto Serif CJK SC" w:cs="Times New Roman" w:ascii="Liberation Mono" w:hAnsi="Liberation Mono"/>
          <w:b w:val="false"/>
          <w:i w:val="false"/>
          <w:color w:val="A31515"/>
          <w:sz w:val="24"/>
          <w:szCs w:val="24"/>
          <w:u w:val="none"/>
          <w:lang w:val="ru-RU" w:bidi="hi-IN"/>
        </w:rPr>
        <w:t>"\n"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free(res);   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free(buffer);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FF"/>
          <w:sz w:val="24"/>
          <w:szCs w:val="24"/>
          <w:u w:val="none"/>
          <w:lang w:val="ru-RU" w:bidi="hi-IN"/>
        </w:rPr>
        <w:t>return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0;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}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С помощью getline осуществляется ввод строки, число символов заносится в characters, массив char’ов — в buffer. Перенос строки заменяется на нуль-терминатор</w:t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Память, иницилизированная нулями, выделяется с помощью функции calloc. Размер памяти определяется формулой, поясненной в алгоритме на рис. 1.</w:t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jc w:val="both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Для вывода массива выводится конкатенация его элементов, начиная со старшего индекса</w:t>
      </w:r>
    </w:p>
    <w:p>
      <w:pPr>
        <w:pStyle w:val="BodyText"/>
        <w:bidi w:val="0"/>
        <w:spacing w:lineRule="auto" w:line="240"/>
        <w:jc w:val="both"/>
        <w:rPr>
          <w:sz w:val="24"/>
          <w:szCs w:val="24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spacing w:lineRule="auto" w:line="240"/>
        <w:jc w:val="both"/>
        <w:rPr>
          <w:sz w:val="28"/>
          <w:szCs w:val="28"/>
        </w:rPr>
      </w:pPr>
      <w:r>
        <w:rPr>
          <w:rFonts w:eastAsia="Noto Serif CJK SC" w:cs="Times New Roman"/>
          <w:color w:val="000000"/>
          <w:sz w:val="28"/>
          <w:szCs w:val="28"/>
          <w:lang w:val="ru-RU" w:bidi="hi-IN"/>
        </w:rPr>
        <w:t>Код процедуры atobi</w:t>
      </w:r>
    </w:p>
    <w:p>
      <w:pPr>
        <w:pStyle w:val="BodyText"/>
        <w:bidi w:val="0"/>
        <w:spacing w:lineRule="auto" w:line="240"/>
        <w:jc w:val="both"/>
        <w:rPr>
          <w:sz w:val="24"/>
          <w:szCs w:val="24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8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void atobi(char* str, uint32_t* dest, uint32_t bytes);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atobi: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ebp, esp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esi, [ebp+16]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malloc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esi, eax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eax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eax = malloc()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ebx, [ebp+8] 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ebx = s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eax,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push eax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strlen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eax = strlen(s)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pop esi          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esi = malloc(bytes)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edi, [ebp+12]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edi = dest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ecx, eax     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ecx = strlen(str)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atobi_cycle: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Get current element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dl, [ebx]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inc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ecx, [ebp+16]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memcpy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8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memcpy(temp, dest, bytes)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3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bshl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bshl(temp, bytes, 3)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temp = temp &lt;&lt; 3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1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bshl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bshl(dest, bytes, 1)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dest = dest &lt;&lt; 1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badd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8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badd(dest, temp, bytes)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res = res + temp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edx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and edx, 0x000000FF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sub edx, ASCII_0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str[ebx] = str[ebx] - '0'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baddi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12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baddi(res, str[ebx], bytes)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ecx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loop atobi_cycle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after_atobi_cycle: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call free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 esp,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free(temp)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ret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bidi w:val="0"/>
        <w:spacing w:lineRule="auto" w:line="240"/>
        <w:jc w:val="both"/>
        <w:rPr>
          <w:rFonts w:ascii="Times New Roman" w:hAnsi="Times New Roman"/>
          <w:sz w:val="28"/>
          <w:szCs w:val="28"/>
        </w:rPr>
      </w:pPr>
      <w:r>
        <w:rPr>
          <w:rFonts w:eastAsia="Noto Serif CJK SC" w:cs="Times New Roman"/>
          <w:color w:val="000000"/>
          <w:sz w:val="28"/>
          <w:szCs w:val="28"/>
          <w:lang w:val="ru-RU" w:bidi="hi-IN"/>
        </w:rPr>
        <w:t>Код процедуры bshl</w:t>
      </w:r>
    </w:p>
    <w:p>
      <w:pPr>
        <w:pStyle w:val="BodyText"/>
        <w:bidi w:val="0"/>
        <w:spacing w:lineRule="auto" w:line="240"/>
        <w:jc w:val="both"/>
        <w:rPr>
          <w:rFonts w:ascii="Times New Roman" w:hAnsi="Times New Roman"/>
          <w:sz w:val="28"/>
          <w:szCs w:val="28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8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big shift left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8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void bshl(uint32_t* operand, uint32_t bytes, uint32_t positions_number)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bshl: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ebp, esp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edi, [ebp+12]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eax,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sub eax, 4   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eax -&gt; last element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shr edi, 2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dec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edi = count_of_int - 1 (iteration count)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ecx, [ebp+16]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ecx = position_number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esi, [ebp+8]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esi -&gt; operand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test edi,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jz after_shfit_cycle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if (iteration_count - 1 == 0) skip cycle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edx, eax    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sub edx, 4   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edx -&gt; penultimate element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shift_cycle: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ebx, [esi+edx]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shld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dword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[esi+eax], ebx, cl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sub edx,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sub eax,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dec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jnz shift_cycle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after_shfit_cycle: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shl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dword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[esi], cl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ebx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ret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bidi w:val="0"/>
        <w:spacing w:lineRule="auto" w:line="240"/>
        <w:jc w:val="both"/>
        <w:rPr>
          <w:rFonts w:ascii="Liberation Serif" w:hAnsi="Liberation Serif"/>
          <w:sz w:val="28"/>
          <w:szCs w:val="28"/>
        </w:rPr>
      </w:pPr>
      <w:r>
        <w:rPr>
          <w:rFonts w:eastAsia="Noto Serif CJK SC" w:cs="Times New Roman" w:ascii="Liberation Serif" w:hAnsi="Liberation Serif"/>
          <w:color w:val="000000"/>
          <w:sz w:val="28"/>
          <w:szCs w:val="28"/>
          <w:lang w:val="ru-RU" w:bidi="hi-IN"/>
        </w:rPr>
        <w:t>Код процедуры badd</w:t>
      </w:r>
    </w:p>
    <w:p>
      <w:pPr>
        <w:pStyle w:val="BodyText"/>
        <w:bidi w:val="0"/>
        <w:spacing w:lineRule="auto" w:line="240"/>
        <w:jc w:val="both"/>
        <w:rPr>
          <w:rFonts w:ascii="Liberation Serif" w:hAnsi="Liberation Serif"/>
          <w:sz w:val="28"/>
          <w:szCs w:val="28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8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big add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8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void badd(uint32_t* op1, uint32_t* op2, uint32_t bytes);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badd: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ebp, esp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ecx, [ebp+16]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shr ecx, 2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ecx = count_of_int (iteration count)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esi, [ebp+8] 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esi = op1_ptr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edi, [ebp+12]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edi = op2_ptr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cld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eax, [esi]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adc eax, [edi]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[esi], eax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[op1_ptr] = [op1_ptr] + [op2_ptr] + carry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lea esi, [esi+4]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lea edi, [edi+4]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loop add_cycle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after_add_cycle: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ret</w:t>
      </w:r>
    </w:p>
    <w:p>
      <w:pPr>
        <w:pStyle w:val="BodyText"/>
        <w:bidi w:val="0"/>
        <w:spacing w:lineRule="auto" w:line="240"/>
        <w:jc w:val="both"/>
        <w:rPr>
          <w:rFonts w:ascii="Liberation Serif" w:hAnsi="Liberation Serif"/>
          <w:sz w:val="28"/>
          <w:szCs w:val="28"/>
        </w:rPr>
      </w:pPr>
      <w:r>
        <w:rPr>
          <w:rFonts w:eastAsia="Noto Serif CJK SC" w:cs="Times New Roman"/>
          <w:color w:val="000000"/>
          <w:sz w:val="28"/>
          <w:szCs w:val="24"/>
          <w:lang w:val="ru-RU" w:bidi="hi-IN"/>
        </w:rPr>
      </w:r>
    </w:p>
    <w:p>
      <w:pPr>
        <w:pStyle w:val="BodyText"/>
        <w:bidi w:val="0"/>
        <w:spacing w:lineRule="auto" w:line="240"/>
        <w:jc w:val="both"/>
        <w:rPr>
          <w:rFonts w:ascii="Liberation Serif" w:hAnsi="Liberation Serif"/>
          <w:sz w:val="28"/>
          <w:szCs w:val="28"/>
        </w:rPr>
      </w:pPr>
      <w:r>
        <w:rPr>
          <w:rFonts w:eastAsia="Noto Serif CJK SC" w:cs="Times New Roman" w:ascii="Liberation Serif" w:hAnsi="Liberation Serif"/>
          <w:color w:val="000000"/>
          <w:sz w:val="28"/>
          <w:szCs w:val="28"/>
          <w:lang w:val="ru-RU" w:bidi="hi-IN"/>
        </w:rPr>
        <w:t>Код процедуры baddi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Serif" w:hAnsi="Liberation Serif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8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big add immediate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8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void baddi(uint32_t* op1, uint32_t imm, uint32_t bytes)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baddi: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ebp, esp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push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ecx, [ebp+16]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shr ecx, 2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ecx = count_of_int (iteration count)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esi, [ebp+8] 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esi = op1_ptr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mov edx, [ebp+12]   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edx = imm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cld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addi_cycle: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adc </w:t>
      </w:r>
      <w:r>
        <w:rPr>
          <w:rFonts w:eastAsia="Noto Serif CJK SC" w:cs="Times New Roman" w:ascii="Liberation Mono" w:hAnsi="Liberation Mono"/>
          <w:b w:val="false"/>
          <w:i w:val="false"/>
          <w:color w:val="2B91AF"/>
          <w:sz w:val="24"/>
          <w:szCs w:val="24"/>
          <w:u w:val="none"/>
          <w:lang w:val="ru-RU" w:bidi="hi-IN"/>
        </w:rPr>
        <w:t>dword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[esi], edx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mov edx, 0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lea esi, [esi+4]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8000"/>
          <w:sz w:val="24"/>
          <w:szCs w:val="24"/>
          <w:u w:val="none"/>
          <w:lang w:val="ru-RU" w:bidi="hi-IN"/>
        </w:rPr>
        <w:t>; [op1_ptr] = [op1_ptr] + carry + (imm(if first iteration))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loop addi_cycle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after_addi_cycle: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esi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pop ebp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 xml:space="preserve">    </w:t>
      </w:r>
      <w:r>
        <w:rPr>
          <w:rFonts w:eastAsia="Noto Serif CJK SC" w:cs="Times New Roman" w:ascii="Liberation Mono" w:hAnsi="Liberation Mono"/>
          <w:b w:val="false"/>
          <w:i w:val="false"/>
          <w:color w:val="000000"/>
          <w:sz w:val="24"/>
          <w:szCs w:val="24"/>
          <w:u w:val="none"/>
          <w:lang w:val="ru-RU" w:bidi="hi-IN"/>
        </w:rPr>
        <w:t>ret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Liberation Mono" w:hAnsi="Liberation Mono"/>
          <w:b w:val="false"/>
          <w:i w:val="false"/>
          <w:color w:val="000000"/>
          <w:sz w:val="24"/>
          <w:szCs w:val="24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Style8"/>
        <w:bidi w:val="0"/>
        <w:jc w:val="start"/>
        <w:rPr>
          <w:rFonts w:ascii="Times New Roman" w:hAnsi="Times New Roman" w:eastAsia="Noto Serif CJK SC" w:cs="Times New Roman"/>
          <w:color w:val="000000"/>
          <w:sz w:val="28"/>
          <w:szCs w:val="24"/>
          <w:lang w:val="ru-RU" w:bidi="hi-IN"/>
        </w:rPr>
      </w:pPr>
      <w:bookmarkStart w:id="3" w:name="__RefHeading___Toc15857_734156910"/>
      <w:bookmarkEnd w:id="3"/>
      <w:r>
        <w:rPr>
          <w:rFonts w:eastAsia="Noto Serif CJK SC" w:cs="Times New Roman"/>
          <w:color w:val="000000"/>
          <w:sz w:val="28"/>
          <w:szCs w:val="24"/>
          <w:lang w:val="ru-RU" w:bidi="hi-IN"/>
        </w:rPr>
        <w:t>4. Тест программы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8"/>
          <w:u w:val="none"/>
          <w:lang w:val="ru-RU" w:bidi="hi-IN"/>
        </w:rPr>
        <w:t>Протестируем программу на некоторых значениях</w:t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  <w:drawing>
          <wp:inline distT="0" distB="0" distL="0" distR="0">
            <wp:extent cx="5335270" cy="723900"/>
            <wp:effectExtent l="0" t="0" r="0" b="0"/>
            <wp:docPr id="6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8"/>
          <w:u w:val="none"/>
          <w:lang w:val="ru-RU" w:bidi="hi-IN"/>
        </w:rPr>
        <w:t>Рисунок 6 – Тест 1</w:t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  <w:drawing>
          <wp:inline distT="0" distB="0" distL="0" distR="0">
            <wp:extent cx="4989830" cy="704850"/>
            <wp:effectExtent l="0" t="0" r="0" b="0"/>
            <wp:docPr id="7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8"/>
          <w:u w:val="none"/>
          <w:lang w:val="ru-RU" w:bidi="hi-IN"/>
        </w:rPr>
        <w:t>Рисунок 7 – Тест 2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  <w:drawing>
          <wp:inline distT="0" distB="0" distL="0" distR="0">
            <wp:extent cx="6047740" cy="1438275"/>
            <wp:effectExtent l="0" t="0" r="0" b="0"/>
            <wp:docPr id="8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8"/>
          <w:u w:val="none"/>
          <w:lang w:val="ru-RU" w:bidi="hi-IN"/>
        </w:rPr>
        <w:t>Рисунок 8 – Тест 3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  <w:drawing>
          <wp:inline distT="0" distB="0" distL="0" distR="0">
            <wp:extent cx="6120130" cy="3060065"/>
            <wp:effectExtent l="0" t="0" r="0" b="0"/>
            <wp:docPr id="9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8"/>
          <w:u w:val="none"/>
          <w:lang w:val="ru-RU" w:bidi="hi-IN"/>
        </w:rPr>
        <w:t>Рисунок 9 – Тест 4</w:t>
      </w:r>
    </w:p>
    <w:p>
      <w:pPr>
        <w:pStyle w:val="BodyText"/>
        <w:shd w:fill="FFFFFF" w:val="clear"/>
        <w:bidi w:val="0"/>
        <w:spacing w:lineRule="auto" w:line="240"/>
        <w:jc w:val="both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</w:r>
    </w:p>
    <w:p>
      <w:pPr>
        <w:pStyle w:val="BodyText"/>
        <w:shd w:fill="FFFFFF" w:val="clear"/>
        <w:bidi w:val="0"/>
        <w:spacing w:lineRule="auto" w:line="24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u w:val="none"/>
        </w:rPr>
      </w:pPr>
      <w:r>
        <w:rPr>
          <w:rFonts w:eastAsia="Noto Serif CJK SC" w:cs="Times New Roman"/>
          <w:b w:val="false"/>
          <w:i w:val="false"/>
          <w:color w:val="000000"/>
          <w:sz w:val="28"/>
          <w:szCs w:val="24"/>
          <w:u w:val="none"/>
          <w:lang w:val="ru-RU" w:bidi="hi-IN"/>
        </w:rPr>
        <w:drawing>
          <wp:inline distT="0" distB="0" distL="0" distR="0">
            <wp:extent cx="6120130" cy="2390775"/>
            <wp:effectExtent l="0" t="0" r="0" b="0"/>
            <wp:docPr id="10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Noto Serif CJK SC" w:cs="Times New Roman"/>
          <w:b w:val="false"/>
          <w:i w:val="false"/>
          <w:color w:val="000000"/>
          <w:sz w:val="28"/>
          <w:szCs w:val="28"/>
          <w:u w:val="none"/>
          <w:lang w:val="ru-RU" w:bidi="hi-IN"/>
        </w:rPr>
        <w:t>Рисунок 10 – Тест 5</w:t>
      </w:r>
    </w:p>
    <w:sectPr>
      <w:footerReference w:type="default" r:id="rId21"/>
      <w:footerReference w:type="first" r:id="rId22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auto"/>
    <w:pitch w:val="default"/>
  </w:font>
  <w:font w:name="Liberation Sans">
    <w:altName w:val="Arial"/>
    <w:charset w:val="01" w:characterSet="utf-8"/>
    <w:family w:val="auto"/>
    <w:pitch w:val="default"/>
  </w:font>
  <w:font w:name="Times New Roman">
    <w:charset w:val="01" w:characterSet="utf-8"/>
    <w:family w:val="auto"/>
    <w:pitch w:val="default"/>
  </w:font>
  <w:font w:name="Liberation Serif">
    <w:altName w:val="Times New Roman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sz w:val="28"/>
        <w:szCs w:val="28"/>
        <w:rFonts w:ascii="Times New Roman" w:hAnsi="Times New Roman"/>
      </w:rPr>
      <w:instrText xml:space="preserve"> PAGE </w:instrText>
    </w:r>
    <w:r>
      <w:rPr>
        <w:sz w:val="28"/>
        <w:szCs w:val="28"/>
        <w:rFonts w:ascii="Times New Roman" w:hAnsi="Times New Roman"/>
      </w:rPr>
      <w:fldChar w:fldCharType="separate"/>
    </w:r>
    <w:r>
      <w:rPr>
        <w:sz w:val="28"/>
        <w:szCs w:val="28"/>
        <w:rFonts w:ascii="Times New Roman" w:hAnsi="Times New Roman"/>
      </w:rPr>
      <w:t>2</w:t>
    </w:r>
    <w:r>
      <w:rPr>
        <w:sz w:val="28"/>
        <w:szCs w:val="28"/>
        <w:rFonts w:ascii="Times New Roman" w:hAnsi="Times New Roman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sz w:val="28"/>
        <w:szCs w:val="28"/>
        <w:rFonts w:ascii="Times New Roman" w:hAnsi="Times New Roman"/>
      </w:rPr>
      <w:instrText xml:space="preserve"> PAGE </w:instrText>
    </w:r>
    <w:r>
      <w:rPr>
        <w:sz w:val="28"/>
        <w:szCs w:val="28"/>
        <w:rFonts w:ascii="Times New Roman" w:hAnsi="Times New Roman"/>
      </w:rPr>
      <w:fldChar w:fldCharType="separate"/>
    </w:r>
    <w:r>
      <w:rPr>
        <w:sz w:val="28"/>
        <w:szCs w:val="28"/>
        <w:rFonts w:ascii="Times New Roman" w:hAnsi="Times New Roman"/>
      </w:rPr>
      <w:t>3</w:t>
    </w:r>
    <w:r>
      <w:rPr>
        <w:sz w:val="28"/>
        <w:szCs w:val="28"/>
        <w:rFonts w:ascii="Times New Roman" w:hAnsi="Times New Roman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sz w:val="28"/>
        <w:szCs w:val="28"/>
        <w:rFonts w:ascii="Times New Roman" w:hAnsi="Times New Roman"/>
      </w:rPr>
      <w:instrText xml:space="preserve"> PAGE </w:instrText>
    </w:r>
    <w:r>
      <w:rPr>
        <w:sz w:val="28"/>
        <w:szCs w:val="28"/>
        <w:rFonts w:ascii="Times New Roman" w:hAnsi="Times New Roman"/>
      </w:rPr>
      <w:fldChar w:fldCharType="separate"/>
    </w:r>
    <w:r>
      <w:rPr>
        <w:sz w:val="28"/>
        <w:szCs w:val="28"/>
        <w:rFonts w:ascii="Times New Roman" w:hAnsi="Times New Roman"/>
      </w:rPr>
      <w:t>5</w:t>
    </w:r>
    <w:r>
      <w:rPr>
        <w:sz w:val="28"/>
        <w:szCs w:val="28"/>
        <w:rFonts w:ascii="Times New Roman" w:hAnsi="Times New Roman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sz w:val="28"/>
        <w:szCs w:val="28"/>
        <w:rFonts w:ascii="Times New Roman" w:hAnsi="Times New Roman"/>
      </w:rPr>
      <w:instrText xml:space="preserve"> PAGE </w:instrText>
    </w:r>
    <w:r>
      <w:rPr>
        <w:sz w:val="28"/>
        <w:szCs w:val="28"/>
        <w:rFonts w:ascii="Times New Roman" w:hAnsi="Times New Roman"/>
      </w:rPr>
      <w:fldChar w:fldCharType="separate"/>
    </w:r>
    <w:r>
      <w:rPr>
        <w:sz w:val="28"/>
        <w:szCs w:val="28"/>
        <w:rFonts w:ascii="Times New Roman" w:hAnsi="Times New Roman"/>
      </w:rPr>
      <w:t>8</w:t>
    </w:r>
    <w:r>
      <w:rPr>
        <w:sz w:val="28"/>
        <w:szCs w:val="28"/>
        <w:rFonts w:ascii="Times New Roman" w:hAnsi="Times New Roman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sz w:val="28"/>
        <w:szCs w:val="28"/>
        <w:rFonts w:ascii="Times New Roman" w:hAnsi="Times New Roman"/>
      </w:rPr>
      <w:instrText xml:space="preserve"> PAGE </w:instrText>
    </w:r>
    <w:r>
      <w:rPr>
        <w:sz w:val="28"/>
        <w:szCs w:val="28"/>
        <w:rFonts w:ascii="Times New Roman" w:hAnsi="Times New Roman"/>
      </w:rPr>
      <w:fldChar w:fldCharType="separate"/>
    </w:r>
    <w:r>
      <w:rPr>
        <w:sz w:val="28"/>
        <w:szCs w:val="28"/>
        <w:rFonts w:ascii="Times New Roman" w:hAnsi="Times New Roman"/>
      </w:rPr>
      <w:t>9</w:t>
    </w:r>
    <w:r>
      <w:rPr>
        <w:sz w:val="28"/>
        <w:szCs w:val="28"/>
        <w:rFonts w:ascii="Times New Roman" w:hAnsi="Times New Roman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sz w:val="28"/>
        <w:szCs w:val="28"/>
        <w:rFonts w:ascii="Times New Roman" w:hAnsi="Times New Roman"/>
      </w:rPr>
      <w:instrText xml:space="preserve"> PAGE </w:instrText>
    </w:r>
    <w:r>
      <w:rPr>
        <w:sz w:val="28"/>
        <w:szCs w:val="28"/>
        <w:rFonts w:ascii="Times New Roman" w:hAnsi="Times New Roman"/>
      </w:rPr>
      <w:fldChar w:fldCharType="separate"/>
    </w:r>
    <w:r>
      <w:rPr>
        <w:sz w:val="28"/>
        <w:szCs w:val="28"/>
        <w:rFonts w:ascii="Times New Roman" w:hAnsi="Times New Roman"/>
      </w:rPr>
      <w:t>16</w:t>
    </w:r>
    <w:r>
      <w:rPr>
        <w:sz w:val="28"/>
        <w:szCs w:val="28"/>
        <w:rFonts w:ascii="Times New Roman" w:hAnsi="Times New Roman"/>
      </w:rPr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"/>
        <w:color w:val="000000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basedOn w:val="DStyleparagraph"/>
    <w:qFormat/>
    <w:pPr/>
    <w:rPr/>
  </w:style>
  <w:style w:type="paragraph" w:styleId="Heading1">
    <w:name w:val="Heading 1"/>
    <w:basedOn w:val="Normal1"/>
    <w:qFormat/>
    <w:pPr>
      <w:spacing w:before="360" w:after="80"/>
    </w:pPr>
    <w:rPr>
      <w:rFonts w:ascii="Arial" w:hAnsi="Arial" w:eastAsia="Arial" w:cs="Arial"/>
      <w:color w:val="0F4761"/>
      <w:sz w:val="40"/>
      <w:szCs w:val="40"/>
    </w:rPr>
  </w:style>
  <w:style w:type="paragraph" w:styleId="Heading2">
    <w:name w:val="Heading 2"/>
    <w:basedOn w:val="Normal1"/>
    <w:qFormat/>
    <w:pPr>
      <w:spacing w:before="160" w:after="80"/>
    </w:pPr>
    <w:rPr>
      <w:rFonts w:ascii="Arial" w:hAnsi="Arial" w:eastAsia="Arial" w:cs="Arial"/>
      <w:color w:val="0F4761"/>
      <w:sz w:val="32"/>
      <w:szCs w:val="32"/>
    </w:rPr>
  </w:style>
  <w:style w:type="paragraph" w:styleId="Heading3">
    <w:name w:val="Heading 3"/>
    <w:basedOn w:val="Normal1"/>
    <w:qFormat/>
    <w:pPr>
      <w:spacing w:before="160" w:after="80"/>
    </w:pPr>
    <w:rPr>
      <w:rFonts w:ascii="Arial" w:hAnsi="Arial" w:eastAsia="Arial" w:cs="Arial"/>
      <w:color w:val="0F4761"/>
      <w:sz w:val="28"/>
      <w:szCs w:val="28"/>
    </w:rPr>
  </w:style>
  <w:style w:type="paragraph" w:styleId="Heading4">
    <w:name w:val="Heading 4"/>
    <w:basedOn w:val="Normal1"/>
    <w:qFormat/>
    <w:pPr>
      <w:spacing w:before="80" w:after="40"/>
    </w:pPr>
    <w:rPr>
      <w:rFonts w:ascii="Arial" w:hAnsi="Arial" w:eastAsia="Arial" w:cs="Arial"/>
      <w:i/>
      <w:color w:val="0F4761"/>
    </w:rPr>
  </w:style>
  <w:style w:type="paragraph" w:styleId="Heading5">
    <w:name w:val="Heading 5"/>
    <w:basedOn w:val="Normal1"/>
    <w:qFormat/>
    <w:pPr>
      <w:spacing w:before="80" w:after="40"/>
    </w:pPr>
    <w:rPr>
      <w:rFonts w:ascii="Arial" w:hAnsi="Arial" w:eastAsia="Arial" w:cs="Arial"/>
      <w:color w:val="0F4761"/>
    </w:rPr>
  </w:style>
  <w:style w:type="paragraph" w:styleId="Heading6">
    <w:name w:val="Heading 6"/>
    <w:basedOn w:val="Normal1"/>
    <w:qFormat/>
    <w:pPr>
      <w:spacing w:before="40" w:after="0"/>
    </w:pPr>
    <w:rPr>
      <w:rFonts w:ascii="Arial" w:hAnsi="Arial" w:eastAsia="Arial" w:cs="Arial"/>
      <w:i/>
      <w:color w:val="595959"/>
    </w:rPr>
  </w:style>
  <w:style w:type="paragraph" w:styleId="Heading7">
    <w:name w:val="Heading 7"/>
    <w:basedOn w:val="Normal1"/>
    <w:qFormat/>
    <w:pPr>
      <w:spacing w:before="40" w:after="0"/>
    </w:pPr>
    <w:rPr>
      <w:rFonts w:ascii="Arial" w:hAnsi="Arial" w:eastAsia="Arial" w:cs="Arial"/>
      <w:color w:val="595959"/>
    </w:rPr>
  </w:style>
  <w:style w:type="paragraph" w:styleId="Heading8">
    <w:name w:val="Heading 8"/>
    <w:basedOn w:val="Normal1"/>
    <w:qFormat/>
    <w:pPr>
      <w:spacing w:before="0" w:after="0"/>
    </w:pPr>
    <w:rPr>
      <w:rFonts w:ascii="Arial" w:hAnsi="Arial" w:eastAsia="Arial" w:cs="Arial"/>
      <w:i/>
      <w:color w:val="272727"/>
    </w:rPr>
  </w:style>
  <w:style w:type="paragraph" w:styleId="Heading9">
    <w:name w:val="Heading 9"/>
    <w:basedOn w:val="Normal1"/>
    <w:qFormat/>
    <w:pPr>
      <w:spacing w:before="0" w:after="0"/>
    </w:pPr>
    <w:rPr>
      <w:rFonts w:ascii="Arial" w:hAnsi="Arial" w:eastAsia="Arial" w:cs="Arial"/>
      <w:i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Arial" w:hAnsi="Arial" w:eastAsia="Arial" w:cs="Arial"/>
      <w:color w:val="0F4761"/>
      <w:sz w:val="40"/>
      <w:szCs w:val="40"/>
    </w:rPr>
  </w:style>
  <w:style w:type="character" w:styleId="Heading2Char">
    <w:name w:val="Heading 2 Char"/>
    <w:basedOn w:val="DefaultParagraphFont"/>
    <w:qFormat/>
    <w:rPr>
      <w:rFonts w:ascii="Arial" w:hAnsi="Arial" w:eastAsia="Arial" w:cs="Arial"/>
      <w:color w:val="0F4761"/>
      <w:sz w:val="32"/>
      <w:szCs w:val="32"/>
    </w:rPr>
  </w:style>
  <w:style w:type="character" w:styleId="Heading3Char">
    <w:name w:val="Heading 3 Char"/>
    <w:basedOn w:val="DefaultParagraphFont"/>
    <w:qFormat/>
    <w:rPr>
      <w:rFonts w:ascii="Arial" w:hAnsi="Arial" w:eastAsia="Arial" w:cs="Arial"/>
      <w:color w:val="0F4761"/>
      <w:sz w:val="28"/>
      <w:szCs w:val="28"/>
    </w:rPr>
  </w:style>
  <w:style w:type="character" w:styleId="Heading4Char">
    <w:name w:val="Heading 4 Char"/>
    <w:basedOn w:val="DefaultParagraphFont"/>
    <w:qFormat/>
    <w:rPr>
      <w:rFonts w:ascii="Arial" w:hAnsi="Arial" w:eastAsia="Arial" w:cs="Arial"/>
      <w:i/>
      <w:color w:val="0F4761"/>
    </w:rPr>
  </w:style>
  <w:style w:type="character" w:styleId="Heading5Char">
    <w:name w:val="Heading 5 Char"/>
    <w:basedOn w:val="DefaultParagraphFont"/>
    <w:qFormat/>
    <w:rPr>
      <w:rFonts w:ascii="Arial" w:hAnsi="Arial" w:eastAsia="Arial" w:cs="Arial"/>
      <w:color w:val="0F4761"/>
    </w:rPr>
  </w:style>
  <w:style w:type="character" w:styleId="Heading6Char">
    <w:name w:val="Heading 6 Char"/>
    <w:basedOn w:val="DefaultParagraphFont"/>
    <w:qFormat/>
    <w:rPr>
      <w:rFonts w:ascii="Arial" w:hAnsi="Arial" w:eastAsia="Arial" w:cs="Arial"/>
      <w:i/>
      <w:color w:val="595959"/>
    </w:rPr>
  </w:style>
  <w:style w:type="character" w:styleId="Heading7Char">
    <w:name w:val="Heading 7 Char"/>
    <w:basedOn w:val="DefaultParagraphFont"/>
    <w:qFormat/>
    <w:rPr>
      <w:rFonts w:ascii="Arial" w:hAnsi="Arial" w:eastAsia="Arial" w:cs="Arial"/>
      <w:color w:val="595959"/>
    </w:rPr>
  </w:style>
  <w:style w:type="character" w:styleId="Heading8Char">
    <w:name w:val="Heading 8 Char"/>
    <w:basedOn w:val="DefaultParagraphFont"/>
    <w:qFormat/>
    <w:rPr>
      <w:rFonts w:ascii="Arial" w:hAnsi="Arial" w:eastAsia="Arial" w:cs="Arial"/>
      <w:i/>
      <w:color w:val="272727"/>
    </w:rPr>
  </w:style>
  <w:style w:type="character" w:styleId="Heading9Char">
    <w:name w:val="Heading 9 Char"/>
    <w:basedOn w:val="DefaultParagraphFont"/>
    <w:qFormat/>
    <w:rPr>
      <w:rFonts w:ascii="Arial" w:hAnsi="Arial" w:eastAsia="Arial" w:cs="Arial"/>
      <w:i/>
      <w:color w:val="272727"/>
    </w:rPr>
  </w:style>
  <w:style w:type="character" w:styleId="TitleChar">
    <w:name w:val="Title Char"/>
    <w:basedOn w:val="DefaultParagraphFont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qFormat/>
    <w:rPr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qFormat/>
    <w:rPr>
      <w:i/>
      <w:color w:val="404040"/>
    </w:rPr>
  </w:style>
  <w:style w:type="character" w:styleId="IntenseEmphasis">
    <w:name w:val="Intense Emphasis"/>
    <w:basedOn w:val="DefaultParagraphFont"/>
    <w:qFormat/>
    <w:rPr>
      <w:i/>
      <w:color w:val="0F4761"/>
    </w:rPr>
  </w:style>
  <w:style w:type="character" w:styleId="IntenseQuoteChar">
    <w:name w:val="Intense Quote Char"/>
    <w:basedOn w:val="DefaultParagraphFont"/>
    <w:qFormat/>
    <w:rPr>
      <w:i/>
      <w:color w:val="0F4761"/>
    </w:rPr>
  </w:style>
  <w:style w:type="character" w:styleId="IntenseReference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>
    <w:name w:val="Subtle Emphasis"/>
    <w:basedOn w:val="DefaultParagraphFont"/>
    <w:qFormat/>
    <w:rPr>
      <w:i/>
      <w:color w:val="404040"/>
    </w:rPr>
  </w:style>
  <w:style w:type="character" w:styleId="Emphasis">
    <w:name w:val="Emphasis"/>
    <w:basedOn w:val="DefaultParagraphFont"/>
    <w:qFormat/>
    <w:rPr>
      <w:i/>
    </w:rPr>
  </w:style>
  <w:style w:type="character" w:styleId="Strong">
    <w:name w:val="Strong"/>
    <w:basedOn w:val="DefaultParagraphFont"/>
    <w:qFormat/>
    <w:rPr>
      <w:b/>
    </w:rPr>
  </w:style>
  <w:style w:type="character" w:styleId="SubtleReference">
    <w:name w:val="Subtle Reference"/>
    <w:basedOn w:val="DefaultParagraphFont"/>
    <w:qFormat/>
    <w:rPr>
      <w:smallCaps/>
      <w:color w:val="5A5A5A"/>
    </w:rPr>
  </w:style>
  <w:style w:type="character" w:styleId="BookTitle">
    <w:name w:val="Book Title"/>
    <w:basedOn w:val="DefaultParagraphFont"/>
    <w:qFormat/>
    <w:rPr>
      <w:b/>
      <w:i/>
      <w:spacing w:val="5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FootnoteTextChar">
    <w:name w:val="Footnote Text Char"/>
    <w:basedOn w:val="DefaultParagraphFont"/>
    <w:qFormat/>
    <w:rPr>
      <w:sz w:val="20"/>
      <w:szCs w:val="20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EndnoteTextChar">
    <w:name w:val="Endnote Text Char"/>
    <w:basedOn w:val="DefaultParagraphFont"/>
    <w:qFormat/>
    <w:rPr>
      <w:sz w:val="20"/>
      <w:szCs w:val="20"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Hyperlink1">
    <w:name w:val="Hyperlink1"/>
    <w:basedOn w:val="DefaultParagraphFont"/>
    <w:qFormat/>
    <w:rPr>
      <w:color w:val="0563C1"/>
      <w:u w:val="single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basedOn w:val="DefaultParagraphFont"/>
    <w:qFormat/>
    <w:rPr>
      <w:color w:val="954F72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5">
    <w:name w:val="Ссылка указателя"/>
    <w:qFormat/>
    <w:rPr/>
  </w:style>
  <w:style w:type="character" w:styleId="T1">
    <w:name w:val="T1"/>
    <w:qFormat/>
    <w:rPr/>
  </w:style>
  <w:style w:type="character" w:styleId="T2">
    <w:name w:val="T2"/>
    <w:qFormat/>
    <w:rPr/>
  </w:style>
  <w:style w:type="character" w:styleId="T3">
    <w:name w:val="T3"/>
    <w:qFormat/>
    <w:rPr/>
  </w:style>
  <w:style w:type="character" w:styleId="T4">
    <w:name w:val="T4"/>
    <w:qFormat/>
    <w:rPr/>
  </w:style>
  <w:style w:type="character" w:styleId="T5">
    <w:name w:val="T5"/>
    <w:qFormat/>
    <w:rPr/>
  </w:style>
  <w:style w:type="character" w:styleId="T6">
    <w:name w:val="T6"/>
    <w:qFormat/>
    <w:rPr/>
  </w:style>
  <w:style w:type="character" w:styleId="T7">
    <w:name w:val="T7"/>
    <w:qFormat/>
    <w:rPr/>
  </w:style>
  <w:style w:type="character" w:styleId="T8">
    <w:name w:val="T8"/>
    <w:qFormat/>
    <w:rPr/>
  </w:style>
  <w:style w:type="character" w:styleId="T9">
    <w:name w:val="T9"/>
    <w:qFormat/>
    <w:rPr/>
  </w:style>
  <w:style w:type="paragraph" w:styleId="Normal1">
    <w:name w:val="Normal1"/>
    <w:qFormat/>
    <w:pPr>
      <w:widowControl w:val="false"/>
      <w:bidi w:val="0"/>
    </w:pPr>
    <w:rPr>
      <w:sz w:val="20"/>
      <w:lang w:val="ru-RU" w:eastAsia="zh-CN" w:bidi="hi-IN"/>
    </w:rPr>
  </w:style>
  <w:style w:type="paragraph" w:styleId="Style6">
    <w:name w:val="Заголовок"/>
    <w:basedOn w:val="Normal"/>
    <w:qFormat/>
    <w:pPr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</w:pPr>
    <w:rPr>
      <w:rFonts w:ascii="Times New Roman" w:hAnsi="Times New Roman" w:cs="Times New Roman"/>
      <w:sz w:val="28"/>
    </w:rPr>
  </w:style>
  <w:style w:type="paragraph" w:styleId="Title">
    <w:name w:val="Title"/>
    <w:basedOn w:val="Normal1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1"/>
    <w:qFormat/>
    <w:pPr/>
    <w:rPr>
      <w:color w:val="595959"/>
      <w:spacing w:val="15"/>
      <w:sz w:val="28"/>
      <w:szCs w:val="28"/>
    </w:rPr>
  </w:style>
  <w:style w:type="paragraph" w:styleId="Quote">
    <w:name w:val="Quote"/>
    <w:basedOn w:val="Normal1"/>
    <w:qFormat/>
    <w:pPr>
      <w:spacing w:before="160" w:after="0"/>
      <w:jc w:val="center"/>
    </w:pPr>
    <w:rPr>
      <w:i/>
      <w:color w:val="404040"/>
    </w:rPr>
  </w:style>
  <w:style w:type="paragraph" w:styleId="ListParagraph">
    <w:name w:val="List Paragraph"/>
    <w:basedOn w:val="Normal1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1"/>
    <w:qFormat/>
    <w:pPr>
      <w:pBdr>
        <w:top w:val="single" w:sz="4" w:space="0" w:color="0F4761"/>
        <w:bottom w:val="single" w:sz="4" w:space="0" w:color="0F4761"/>
      </w:pBdr>
      <w:spacing w:before="360" w:after="360"/>
      <w:ind w:start="864" w:end="864"/>
      <w:jc w:val="center"/>
    </w:pPr>
    <w:rPr>
      <w:i/>
      <w:color w:val="0F4761"/>
    </w:rPr>
  </w:style>
  <w:style w:type="paragraph" w:styleId="NoSpacing">
    <w:name w:val="No Spacing"/>
    <w:basedOn w:val="Normal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>
      <w:tabs>
        <w:tab w:val="clear" w:pos="709"/>
        <w:tab w:val="center" w:pos="4818" w:leader="none"/>
        <w:tab w:val="right" w:pos="9638" w:leader="none"/>
      </w:tabs>
    </w:pPr>
    <w:rPr/>
  </w:style>
  <w:style w:type="paragraph" w:styleId="Header">
    <w:name w:val="Header"/>
    <w:basedOn w:val="Normal1"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1"/>
    <w:qFormat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1"/>
    <w:qFormat/>
    <w:pPr>
      <w:spacing w:lineRule="auto" w:line="240" w:before="0" w:after="0"/>
    </w:pPr>
    <w:rPr>
      <w:sz w:val="20"/>
      <w:szCs w:val="20"/>
    </w:rPr>
  </w:style>
  <w:style w:type="paragraph" w:styleId="toc11">
    <w:name w:val="toc 11"/>
    <w:basedOn w:val="Normal1"/>
    <w:qFormat/>
    <w:pPr>
      <w:spacing w:before="0" w:after="100"/>
    </w:pPr>
    <w:rPr/>
  </w:style>
  <w:style w:type="paragraph" w:styleId="toc2">
    <w:name w:val="toc 2"/>
    <w:basedOn w:val="Normal1"/>
    <w:qFormat/>
    <w:pPr>
      <w:spacing w:before="0" w:after="100"/>
      <w:ind w:start="220"/>
    </w:pPr>
    <w:rPr/>
  </w:style>
  <w:style w:type="paragraph" w:styleId="toc3">
    <w:name w:val="toc 3"/>
    <w:basedOn w:val="Normal1"/>
    <w:qFormat/>
    <w:pPr>
      <w:spacing w:before="0" w:after="100"/>
      <w:ind w:start="440"/>
    </w:pPr>
    <w:rPr/>
  </w:style>
  <w:style w:type="paragraph" w:styleId="toc4">
    <w:name w:val="toc 4"/>
    <w:basedOn w:val="Normal1"/>
    <w:qFormat/>
    <w:pPr>
      <w:spacing w:before="0" w:after="100"/>
      <w:ind w:start="660"/>
    </w:pPr>
    <w:rPr/>
  </w:style>
  <w:style w:type="paragraph" w:styleId="toc5">
    <w:name w:val="toc 5"/>
    <w:basedOn w:val="Normal1"/>
    <w:qFormat/>
    <w:pPr>
      <w:spacing w:before="0" w:after="100"/>
      <w:ind w:start="880"/>
    </w:pPr>
    <w:rPr/>
  </w:style>
  <w:style w:type="paragraph" w:styleId="toc6">
    <w:name w:val="toc 6"/>
    <w:basedOn w:val="Normal1"/>
    <w:qFormat/>
    <w:pPr>
      <w:spacing w:before="0" w:after="100"/>
      <w:ind w:start="1100"/>
    </w:pPr>
    <w:rPr/>
  </w:style>
  <w:style w:type="paragraph" w:styleId="toc7">
    <w:name w:val="toc 7"/>
    <w:basedOn w:val="Normal1"/>
    <w:qFormat/>
    <w:pPr>
      <w:spacing w:before="0" w:after="100"/>
      <w:ind w:start="1320"/>
    </w:pPr>
    <w:rPr/>
  </w:style>
  <w:style w:type="paragraph" w:styleId="toc8">
    <w:name w:val="toc 8"/>
    <w:basedOn w:val="Normal1"/>
    <w:qFormat/>
    <w:pPr>
      <w:spacing w:before="0" w:after="100"/>
      <w:ind w:start="1540"/>
    </w:pPr>
    <w:rPr/>
  </w:style>
  <w:style w:type="paragraph" w:styleId="toc9">
    <w:name w:val="toc 9"/>
    <w:basedOn w:val="Normal1"/>
    <w:qFormat/>
    <w:pPr>
      <w:spacing w:before="0" w:after="100"/>
      <w:ind w:start="1760"/>
    </w:pPr>
    <w:rPr/>
  </w:style>
  <w:style w:type="paragraph" w:styleId="TOCHeading1">
    <w:name w:val="TOC Heading1"/>
    <w:qFormat/>
    <w:pPr>
      <w:widowControl w:val="false"/>
      <w:bidi w:val="0"/>
    </w:pPr>
    <w:rPr>
      <w:sz w:val="20"/>
      <w:lang w:val="ru-RU" w:eastAsia="zh-CN" w:bidi="hi-IN"/>
    </w:rPr>
  </w:style>
  <w:style w:type="paragraph" w:styleId="tableoffigures">
    <w:name w:val="table of figures"/>
    <w:basedOn w:val="Normal1"/>
    <w:qFormat/>
    <w:pPr>
      <w:spacing w:before="0" w:after="0"/>
    </w:pPr>
    <w:rPr/>
  </w:style>
  <w:style w:type="paragraph" w:styleId="DStyleparagraph">
    <w:name w:val="DStyle_paragraph"/>
    <w:qFormat/>
    <w:pPr>
      <w:widowControl w:val="false"/>
      <w:bidi w:val="0"/>
    </w:pPr>
    <w:rPr>
      <w:rFonts w:ascii="Liberation Serif" w:hAnsi="Liberation Serif" w:eastAsia="Noto Serif CJK SC" w:cs="FreeSans"/>
      <w:color w:val="000000"/>
      <w:sz w:val="24"/>
      <w:szCs w:val="24"/>
      <w:lang w:val="ru-RU" w:bidi="hi-IN" w:eastAsia="zh-CN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pacing w:before="120" w:after="120"/>
    </w:pPr>
    <w:rPr>
      <w:rFonts w:cs="FreeSans"/>
      <w:i/>
      <w:sz w:val="24"/>
      <w:szCs w:val="24"/>
    </w:rPr>
  </w:style>
  <w:style w:type="paragraph" w:styleId="Style7">
    <w:name w:val="Указатель"/>
    <w:basedOn w:val="Normal"/>
    <w:qFormat/>
    <w:pPr/>
    <w:rPr>
      <w:rFonts w:cs="FreeSans"/>
    </w:rPr>
  </w:style>
  <w:style w:type="paragraph" w:styleId="Footer">
    <w:name w:val="Footer"/>
    <w:basedOn w:val="HeaderandFooter"/>
    <w:pPr/>
    <w:rPr/>
  </w:style>
  <w:style w:type="paragraph" w:styleId="Style8">
    <w:name w:val="заголовок (основной текст)"/>
    <w:basedOn w:val="BodyText"/>
    <w:qFormat/>
    <w:pPr/>
    <w:rPr/>
  </w:style>
  <w:style w:type="paragraph" w:styleId="IndexHeading">
    <w:name w:val="Index Heading"/>
    <w:basedOn w:val="Style6"/>
    <w:pPr>
      <w:ind w:hanging="0" w:start="0" w:end="0"/>
    </w:pPr>
    <w:rPr>
      <w:b/>
      <w:sz w:val="32"/>
      <w:szCs w:val="32"/>
    </w:rPr>
  </w:style>
  <w:style w:type="paragraph" w:styleId="TOCHeading">
    <w:name w:val="TOC Heading"/>
    <w:basedOn w:val="IndexHeading"/>
    <w:qFormat/>
    <w:pPr>
      <w:ind w:hanging="0" w:start="0" w:end="0"/>
    </w:pPr>
    <w:rPr>
      <w:b/>
      <w:sz w:val="32"/>
      <w:szCs w:val="32"/>
    </w:rPr>
  </w:style>
  <w:style w:type="paragraph" w:styleId="TOC1">
    <w:name w:val="TOC 1"/>
    <w:basedOn w:val="Style7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9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image" Target="media/image5.png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16</Pages>
  <Words>1014</Words>
  <Characters>5314</Characters>
  <CharactersWithSpaces>6872</CharactersWithSpaces>
  <Paragraphs>277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2025-12-18T09:37:02Z</dcterms:created>
  <dc:creator/>
  <dc:description/>
  <dc:language>ru-RU</dc:language>
  <cp:lastModifiedBy/>
  <cp:revision>0</cp:revision>
  <dc:subject/>
  <dc:title/>
</cp:coreProperties>
</file>