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25.xml" ContentType="application/vnd.openxmlformats-officedocument.wordprocessingml.footer+xml"/>
  <Override PartName="/word/footer19.xml" ContentType="application/vnd.openxmlformats-officedocument.wordprocessingml.footer+xml"/>
  <Override PartName="/word/footer18.xml" ContentType="application/vnd.openxmlformats-officedocument.wordprocessingml.foot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footer23.xml" ContentType="application/vnd.openxmlformats-officedocument.wordprocessingml.footer+xml"/>
  <Override PartName="/word/footer1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0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footer22.xml" ContentType="application/vnd.openxmlformats-officedocument.wordprocessingml.footer+xml"/>
  <Override PartName="/word/settings.xml" ContentType="application/vnd.openxmlformats-officedocument.wordprocessingml.settings+xml"/>
  <Override PartName="/word/footer10.xml" ContentType="application/vnd.openxmlformats-officedocument.wordprocessingml.footer+xml"/>
  <Override PartName="/word/footer29.xml" ContentType="application/vnd.openxmlformats-officedocument.wordprocessingml.footer+xml"/>
  <Override PartName="/word/footer33.xml" ContentType="application/vnd.openxmlformats-officedocument.wordprocessingml.footer+xml"/>
  <Override PartName="/word/footer21.xml" ContentType="application/vnd.openxmlformats-officedocument.wordprocessingml.footer+xml"/>
  <Override PartName="/word/footer31.xml" ContentType="application/vnd.openxmlformats-officedocument.wordprocessingml.footer+xml"/>
  <Override PartName="/word/footer27.xml" ContentType="application/vnd.openxmlformats-officedocument.wordprocessingml.footer+xml"/>
  <Override PartName="/word/footer24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32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8.xml" ContentType="application/vnd.openxmlformats-officedocument.wordprocessingml.footer+xml"/>
  <Override PartName="/word/footer13.xml" ContentType="application/vnd.openxmlformats-officedocument.wordprocessingml.footer+xml"/>
  <Override PartName="/word/footer26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styles.xml" ContentType="application/vnd.openxmlformats-officedocument.wordprocessingml.styles+xml"/>
  <Override PartName="/word/footer12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2" w:after="0"/>
        <w:ind w:firstLine="2" w:start="410" w:end="1120"/>
        <w:jc w:val="center"/>
        <w:rPr/>
      </w:pPr>
      <w:r>
        <w:rPr/>
        <w:t>Министерство науки и высшего образования Российской Федерации ФГБОУ</w:t>
      </w:r>
      <w:r>
        <w:rPr>
          <w:spacing w:val="-9"/>
        </w:rPr>
        <w:t xml:space="preserve"> </w:t>
      </w:r>
      <w:r>
        <w:rPr/>
        <w:t>ВО</w:t>
      </w:r>
      <w:r>
        <w:rPr>
          <w:spacing w:val="-9"/>
        </w:rPr>
        <w:t xml:space="preserve"> </w:t>
      </w:r>
      <w:r>
        <w:rPr/>
        <w:t>«Волгоградский</w:t>
      </w:r>
      <w:r>
        <w:rPr>
          <w:spacing w:val="-9"/>
        </w:rPr>
        <w:t xml:space="preserve"> </w:t>
      </w:r>
      <w:r>
        <w:rPr/>
        <w:t>государственный</w:t>
      </w:r>
      <w:r>
        <w:rPr>
          <w:spacing w:val="-9"/>
        </w:rPr>
        <w:t xml:space="preserve"> </w:t>
      </w:r>
      <w:r>
        <w:rPr/>
        <w:t>технический</w:t>
      </w:r>
      <w:r>
        <w:rPr>
          <w:spacing w:val="-9"/>
        </w:rPr>
        <w:t xml:space="preserve"> </w:t>
      </w:r>
      <w:r>
        <w:rPr/>
        <w:t>университет» Факультет электроники и вычислительной техники</w:t>
      </w:r>
    </w:p>
    <w:p>
      <w:pPr>
        <w:pStyle w:val="BodyText"/>
        <w:ind w:start="1309" w:end="2016"/>
        <w:jc w:val="center"/>
        <w:rPr/>
      </w:pPr>
      <w:r>
        <w:rPr/>
        <w:t>Кафедра</w:t>
      </w:r>
      <w:r>
        <w:rPr>
          <w:spacing w:val="-14"/>
        </w:rPr>
        <w:t xml:space="preserve"> </w:t>
      </w:r>
      <w:r>
        <w:rPr/>
        <w:t>«Системы</w:t>
      </w:r>
      <w:r>
        <w:rPr>
          <w:spacing w:val="-14"/>
        </w:rPr>
        <w:t xml:space="preserve"> </w:t>
      </w:r>
      <w:r>
        <w:rPr/>
        <w:t>автоматизированного</w:t>
      </w:r>
      <w:r>
        <w:rPr>
          <w:spacing w:val="-13"/>
        </w:rPr>
        <w:t xml:space="preserve"> </w:t>
      </w:r>
      <w:r>
        <w:rPr/>
        <w:t>проектирования и поискового конструирования»</w:t>
      </w:r>
    </w:p>
    <w:p>
      <w:pPr>
        <w:pStyle w:val="BodyText"/>
        <w:spacing w:before="160" w:after="0"/>
        <w:ind w:start="0" w:end="0"/>
        <w:rPr/>
      </w:pPr>
      <w:r>
        <w:rPr/>
      </w:r>
    </w:p>
    <w:p>
      <w:pPr>
        <w:pStyle w:val="BodyText"/>
        <w:tabs>
          <w:tab w:val="clear" w:pos="720"/>
          <w:tab w:val="left" w:pos="2600" w:leader="none"/>
          <w:tab w:val="left" w:pos="9517" w:leader="none"/>
        </w:tabs>
        <w:spacing w:before="1" w:after="0"/>
        <w:ind w:start="3" w:end="0"/>
        <w:rPr/>
      </w:pPr>
      <w:r>
        <w:rPr>
          <w:spacing w:val="-2"/>
        </w:rPr>
        <w:t>Дисциплина</w:t>
      </w:r>
      <w:r>
        <w:rPr>
          <w:u w:val="single"/>
        </w:rPr>
        <w:tab/>
        <w:t>Машинное</w:t>
      </w:r>
      <w:r>
        <w:rPr>
          <w:spacing w:val="-7"/>
          <w:u w:val="single"/>
        </w:rPr>
        <w:t xml:space="preserve"> </w:t>
      </w:r>
      <w:r>
        <w:rPr>
          <w:u w:val="single"/>
        </w:rPr>
        <w:t>обучение</w:t>
      </w:r>
      <w:r>
        <w:rPr>
          <w:spacing w:val="-4"/>
          <w:u w:val="single"/>
        </w:rPr>
        <w:t xml:space="preserve"> </w:t>
      </w:r>
      <w:r>
        <w:rPr>
          <w:u w:val="single"/>
        </w:rPr>
        <w:t>и</w:t>
      </w:r>
      <w:r>
        <w:rPr>
          <w:spacing w:val="-5"/>
          <w:u w:val="single"/>
        </w:rPr>
        <w:t xml:space="preserve"> </w:t>
      </w:r>
      <w:r>
        <w:rPr>
          <w:u w:val="single"/>
        </w:rPr>
        <w:t>анализ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данных</w:t>
      </w:r>
      <w:r>
        <w:rPr>
          <w:u w:val="single"/>
        </w:rPr>
        <w:tab/>
      </w:r>
    </w:p>
    <w:p>
      <w:pPr>
        <w:pStyle w:val="BodyText"/>
        <w:spacing w:before="57" w:after="1"/>
        <w:ind w:start="0" w:end="0"/>
        <w:rPr>
          <w:sz w:val="20"/>
        </w:rPr>
      </w:pPr>
      <w:r>
        <w:rPr>
          <w:sz w:val="20"/>
        </w:rPr>
      </w:r>
    </w:p>
    <w:tbl>
      <w:tblPr>
        <w:tblW w:w="4249" w:type="dxa"/>
        <w:jc w:val="start"/>
        <w:tblInd w:w="5596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4249"/>
      </w:tblGrid>
      <w:tr>
        <w:trPr>
          <w:trHeight w:val="797" w:hRule="atLeast"/>
        </w:trPr>
        <w:tc>
          <w:tcPr>
            <w:tcW w:w="4249" w:type="dxa"/>
            <w:tcBorders/>
          </w:tcPr>
          <w:p>
            <w:pPr>
              <w:pStyle w:val="TableParagraph"/>
              <w:spacing w:lineRule="exact" w:line="310" w:before="0" w:after="0"/>
              <w:ind w:start="50" w:end="0"/>
              <w:jc w:val="start"/>
              <w:rPr>
                <w:sz w:val="28"/>
              </w:rPr>
            </w:pPr>
            <w:bookmarkStart w:id="0" w:name="Утверждаю"/>
            <w:bookmarkEnd w:id="0"/>
            <w:r>
              <w:rPr>
                <w:spacing w:val="-2"/>
                <w:sz w:val="28"/>
              </w:rPr>
              <w:t>Утверждаю</w:t>
            </w:r>
          </w:p>
          <w:p>
            <w:pPr>
              <w:pStyle w:val="TableParagraph"/>
              <w:spacing w:before="0" w:after="0"/>
              <w:ind w:start="50" w:end="0"/>
              <w:jc w:val="start"/>
              <w:rPr>
                <w:sz w:val="24"/>
              </w:rPr>
            </w:pPr>
            <w:r>
              <w:rPr>
                <w:sz w:val="28"/>
              </w:rPr>
              <w:t>Зав.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кафедрой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4"/>
              </w:rPr>
              <w:t>САПРиПК</w:t>
            </w:r>
          </w:p>
        </w:tc>
      </w:tr>
      <w:tr>
        <w:trPr>
          <w:trHeight w:val="431" w:hRule="atLeast"/>
        </w:trPr>
        <w:tc>
          <w:tcPr>
            <w:tcW w:w="4249" w:type="dxa"/>
            <w:tcBorders/>
          </w:tcPr>
          <w:p>
            <w:pPr>
              <w:pStyle w:val="TableParagraph"/>
              <w:tabs>
                <w:tab w:val="clear" w:pos="720"/>
                <w:tab w:val="left" w:pos="1040" w:leader="none"/>
                <w:tab w:val="left" w:pos="3320" w:leader="none"/>
                <w:tab w:val="left" w:pos="4035" w:leader="none"/>
              </w:tabs>
              <w:spacing w:lineRule="exact" w:line="256" w:before="155" w:after="0"/>
              <w:ind w:start="81" w:end="0"/>
              <w:jc w:val="start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»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20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г.</w:t>
            </w:r>
          </w:p>
        </w:tc>
      </w:tr>
    </w:tbl>
    <w:p>
      <w:pPr>
        <w:pStyle w:val="Normal"/>
        <w:spacing w:before="139" w:after="0"/>
        <w:ind w:hanging="0" w:start="1313" w:end="2016"/>
        <w:jc w:val="center"/>
        <w:rPr>
          <w:b/>
          <w:sz w:val="32"/>
        </w:rPr>
      </w:pPr>
      <w:bookmarkStart w:id="1" w:name="на_курсовую_работу_(проект)"/>
      <w:bookmarkStart w:id="2" w:name="Задание"/>
      <w:bookmarkEnd w:id="1"/>
      <w:bookmarkEnd w:id="2"/>
      <w:r>
        <w:rPr>
          <w:b/>
          <w:spacing w:val="-2"/>
          <w:sz w:val="32"/>
        </w:rPr>
        <w:t>ЗАДАНИЕ</w:t>
      </w:r>
    </w:p>
    <w:p>
      <w:pPr>
        <w:pStyle w:val="Normal"/>
        <w:spacing w:before="0" w:after="0"/>
        <w:ind w:hanging="0" w:start="1313" w:end="2016"/>
        <w:jc w:val="center"/>
        <w:rPr>
          <w:b/>
          <w:sz w:val="32"/>
        </w:rPr>
      </w:pPr>
      <w:r>
        <w:rPr>
          <w:b/>
          <w:sz w:val="32"/>
        </w:rPr>
        <w:t>на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курсовую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работу</w:t>
      </w:r>
      <w:r>
        <w:rPr>
          <w:b/>
          <w:spacing w:val="-2"/>
          <w:sz w:val="32"/>
        </w:rPr>
        <w:t xml:space="preserve"> (проект)</w:t>
      </w:r>
    </w:p>
    <w:p>
      <w:pPr>
        <w:pStyle w:val="BodyText"/>
        <w:tabs>
          <w:tab w:val="clear" w:pos="720"/>
          <w:tab w:val="left" w:pos="1690" w:leader="none"/>
          <w:tab w:val="left" w:pos="8814" w:leader="none"/>
        </w:tabs>
        <w:spacing w:lineRule="exact" w:line="322" w:before="116" w:after="0"/>
        <w:ind w:start="3" w:end="0"/>
        <w:rPr/>
      </w:pPr>
      <w:r>
        <w:rPr>
          <w:spacing w:val="-2"/>
        </w:rPr>
        <w:t>Студент</w:t>
      </w:r>
      <w:r>
        <w:rPr>
          <w:u w:val="single"/>
        </w:rPr>
        <w:tab/>
      </w:r>
      <w:bookmarkStart w:id="3" w:name="(фамилия,_имя,_отчество)"/>
      <w:bookmarkEnd w:id="3"/>
      <w:r>
        <w:rPr>
          <w:u w:val="single"/>
        </w:rPr>
        <w:t>Кудимов Ярослав Федорович</w:t>
      </w:r>
      <w:r>
        <w:rPr>
          <w:u w:val="single"/>
        </w:rPr>
        <w:tab/>
      </w:r>
    </w:p>
    <w:p>
      <w:pPr>
        <w:pStyle w:val="Normal"/>
        <w:spacing w:before="0" w:after="0"/>
        <w:ind w:hanging="0" w:start="375" w:end="0"/>
        <w:jc w:val="center"/>
        <w:rPr>
          <w:sz w:val="20"/>
        </w:rPr>
      </w:pPr>
      <w:r>
        <w:rPr>
          <w:sz w:val="20"/>
        </w:rPr>
        <w:t>(фамилия,</w:t>
      </w:r>
      <w:r>
        <w:rPr>
          <w:spacing w:val="-2"/>
          <w:sz w:val="20"/>
        </w:rPr>
        <w:t xml:space="preserve"> </w:t>
      </w:r>
      <w:r>
        <w:rPr>
          <w:sz w:val="20"/>
        </w:rPr>
        <w:t>имя,</w:t>
      </w:r>
      <w:r>
        <w:rPr>
          <w:spacing w:val="-2"/>
          <w:sz w:val="20"/>
        </w:rPr>
        <w:t xml:space="preserve"> отчество)</w:t>
      </w:r>
    </w:p>
    <w:p>
      <w:pPr>
        <w:pStyle w:val="BodyText"/>
        <w:tabs>
          <w:tab w:val="clear" w:pos="720"/>
          <w:tab w:val="left" w:pos="1427" w:leader="none"/>
          <w:tab w:val="left" w:pos="5300" w:leader="none"/>
        </w:tabs>
        <w:spacing w:before="1" w:after="0"/>
        <w:ind w:start="3" w:end="0"/>
        <w:rPr/>
      </w:pPr>
      <w:r>
        <w:rPr>
          <w:spacing w:val="-2"/>
        </w:rPr>
        <w:t>Группа</w:t>
      </w:r>
      <w:r>
        <w:rPr>
          <w:u w:val="single"/>
        </w:rPr>
        <w:tab/>
      </w:r>
      <w:r>
        <w:rPr>
          <w:spacing w:val="-2"/>
          <w:u w:val="single"/>
        </w:rPr>
        <w:t>ИВТ-</w:t>
      </w:r>
      <w:r>
        <w:rPr>
          <w:spacing w:val="-5"/>
          <w:u w:val="single"/>
        </w:rPr>
        <w:t>360</w:t>
      </w:r>
      <w:r>
        <w:rPr>
          <w:u w:val="single"/>
        </w:rPr>
        <w:tab/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83" w:leader="none"/>
          <w:tab w:val="left" w:pos="1586" w:leader="none"/>
        </w:tabs>
        <w:spacing w:lineRule="auto" w:line="240" w:before="0" w:after="0"/>
        <w:ind w:hanging="0" w:start="3" w:end="736"/>
        <w:jc w:val="start"/>
        <w:rPr>
          <w:sz w:val="28"/>
        </w:rPr>
      </w:pPr>
      <w:r>
        <mc:AlternateContent>
          <mc:Choice Requires="wpg">
            <w:drawing>
              <wp:anchor distT="0" distB="0" distL="0" distR="0" simplePos="0" relativeHeight="83" behindDoc="0" locked="0" layoutInCell="0" allowOverlap="1">
                <wp:simplePos x="0" y="0"/>
                <wp:positionH relativeFrom="page">
                  <wp:posOffset>1551305</wp:posOffset>
                </wp:positionH>
                <wp:positionV relativeFrom="paragraph">
                  <wp:posOffset>184785</wp:posOffset>
                </wp:positionV>
                <wp:extent cx="5455285" cy="11430"/>
                <wp:effectExtent l="5080" t="5080" r="5715" b="254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5440" cy="11520"/>
                          <a:chOff x="0" y="0"/>
                          <a:chExt cx="5455440" cy="115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54960" cy="3240"/>
                          </a:xfrm>
                          <a:custGeom>
                            <a:avLst/>
                            <a:gdLst>
                              <a:gd name="textAreaLeft" fmla="*/ 0 w 201240"/>
                              <a:gd name="textAreaRight" fmla="*/ 201600 w 201240"/>
                              <a:gd name="textAreaTop" fmla="*/ 0 h 1800"/>
                              <a:gd name="textAreaBottom" fmla="*/ 2160 h 1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0" h="0">
                                <a:moveTo>
                                  <a:pt x="0" y="0"/>
                                </a:moveTo>
                                <a:lnTo>
                                  <a:pt x="355600" y="0"/>
                                </a:lnTo>
                              </a:path>
                            </a:pathLst>
                          </a:custGeom>
                          <a:noFill/>
                          <a:ln w="8856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356400" y="9000"/>
                            <a:ext cx="5099040" cy="2520"/>
                          </a:xfrm>
                          <a:custGeom>
                            <a:avLst/>
                            <a:gdLst>
                              <a:gd name="textAreaLeft" fmla="*/ 0 w 2890800"/>
                              <a:gd name="textAreaRight" fmla="*/ 2891160 w 289080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099050" h="0">
                                <a:moveTo>
                                  <a:pt x="0" y="0"/>
                                </a:moveTo>
                                <a:lnTo>
                                  <a:pt x="5099050" y="0"/>
                                </a:lnTo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E1014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122.15pt;margin-top:14.55pt;width:429.55pt;height:0.9pt" coordorigin="2443,291" coordsize="8591,18"/>
            </w:pict>
          </mc:Fallback>
        </mc:AlternateContent>
        <mc:AlternateContent>
          <mc:Choice Requires="wpg">
            <w:drawing>
              <wp:anchor distT="0" distB="0" distL="0" distR="0" simplePos="0" relativeHeight="84" behindDoc="0" locked="0" layoutInCell="0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389255</wp:posOffset>
                </wp:positionV>
                <wp:extent cx="6099175" cy="11430"/>
                <wp:effectExtent l="5080" t="5080" r="4445" b="2540"/>
                <wp:wrapNone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9120" cy="11520"/>
                          <a:chOff x="0" y="0"/>
                          <a:chExt cx="6099120" cy="115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9000"/>
                            <a:ext cx="3164760" cy="2520"/>
                          </a:xfrm>
                          <a:custGeom>
                            <a:avLst/>
                            <a:gdLst>
                              <a:gd name="textAreaLeft" fmla="*/ 0 w 1794240"/>
                              <a:gd name="textAreaRight" fmla="*/ 1794600 w 17942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64840" h="0">
                                <a:moveTo>
                                  <a:pt x="0" y="0"/>
                                </a:moveTo>
                                <a:lnTo>
                                  <a:pt x="3164840" y="0"/>
                                </a:lnTo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E1014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3166200" y="0"/>
                            <a:ext cx="2932920" cy="3240"/>
                          </a:xfrm>
                          <a:custGeom>
                            <a:avLst/>
                            <a:gdLst>
                              <a:gd name="textAreaLeft" fmla="*/ 0 w 1662840"/>
                              <a:gd name="textAreaRight" fmla="*/ 1663200 w 1662840"/>
                              <a:gd name="textAreaTop" fmla="*/ 0 h 1800"/>
                              <a:gd name="textAreaBottom" fmla="*/ 2160 h 1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933700" h="0">
                                <a:moveTo>
                                  <a:pt x="0" y="0"/>
                                </a:moveTo>
                                <a:lnTo>
                                  <a:pt x="2933700" y="0"/>
                                </a:lnTo>
                              </a:path>
                            </a:pathLst>
                          </a:custGeom>
                          <a:noFill/>
                          <a:ln w="8856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71pt;margin-top:30.65pt;width:480.25pt;height:0.9pt" coordorigin="1420,613" coordsize="9605,18"/>
            </w:pict>
          </mc:Fallback>
        </mc:AlternateContent>
      </w:r>
      <w:r>
        <w:rPr>
          <w:spacing w:val="-2"/>
          <w:sz w:val="28"/>
        </w:rPr>
        <w:t>Тема:</w:t>
      </w:r>
      <w:r>
        <w:rPr>
          <w:sz w:val="28"/>
        </w:rPr>
        <w:tab/>
      </w:r>
      <w:r>
        <w:rPr>
          <w:sz w:val="28"/>
        </w:rPr>
        <w:t>Прогнозирование рейтинга различных напитков</w:t>
      </w:r>
    </w:p>
    <w:p>
      <w:pPr>
        <w:pStyle w:val="BodyText"/>
        <w:ind w:start="0" w:end="0"/>
        <w:rPr/>
      </w:pPr>
      <w:r>
        <w:rPr/>
      </w:r>
    </w:p>
    <w:p>
      <w:pPr>
        <w:pStyle w:val="BodyText"/>
        <w:ind w:start="0" w:end="0"/>
        <w:rPr/>
      </w:pPr>
      <w:r>
        <w:rPr/>
      </w:r>
    </w:p>
    <w:p>
      <w:pPr>
        <w:pStyle w:val="BodyText"/>
        <w:tabs>
          <w:tab w:val="clear" w:pos="720"/>
          <w:tab w:val="left" w:pos="3890" w:leader="none"/>
          <w:tab w:val="left" w:pos="6125" w:leader="none"/>
          <w:tab w:val="left" w:pos="6895" w:leader="none"/>
          <w:tab w:val="left" w:pos="8887" w:leader="none"/>
        </w:tabs>
        <w:ind w:start="3" w:end="0"/>
        <w:rPr/>
      </w:pPr>
      <w:r>
        <w:rPr/>
        <w:t>Утверждена</w:t>
      </w:r>
      <w:r>
        <w:rPr>
          <w:spacing w:val="-6"/>
        </w:rPr>
        <w:t xml:space="preserve"> </w:t>
      </w:r>
      <w:r>
        <w:rPr/>
        <w:t>приказом</w:t>
      </w:r>
      <w:r>
        <w:rPr>
          <w:spacing w:val="-6"/>
        </w:rPr>
        <w:t xml:space="preserve"> </w:t>
      </w:r>
      <w:r>
        <w:rPr/>
        <w:t>от</w:t>
      </w:r>
      <w:r>
        <w:rPr>
          <w:spacing w:val="-5"/>
        </w:rPr>
        <w:t xml:space="preserve"> </w:t>
      </w:r>
      <w:r>
        <w:rPr>
          <w:spacing w:val="-10"/>
        </w:rPr>
        <w:t>«</w:t>
      </w:r>
      <w:r>
        <w:rPr>
          <w:u w:val="single"/>
        </w:rPr>
        <w:tab/>
      </w:r>
      <w:r>
        <w:rPr/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/>
        <w:t>г.</w:t>
      </w:r>
      <w:r>
        <w:rPr>
          <w:spacing w:val="80"/>
        </w:rPr>
        <w:t xml:space="preserve"> </w:t>
      </w:r>
      <w:r>
        <w:rPr/>
        <w:t xml:space="preserve">№ </w:t>
      </w:r>
      <w:r>
        <w:rPr>
          <w:u w:val="single"/>
        </w:rPr>
        <w:tab/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83" w:leader="none"/>
          <w:tab w:val="left" w:pos="6575" w:leader="none"/>
          <w:tab w:val="left" w:pos="8815" w:leader="none"/>
          <w:tab w:val="left" w:pos="9440" w:leader="none"/>
        </w:tabs>
        <w:spacing w:lineRule="auto" w:line="240" w:before="240" w:after="0"/>
        <w:ind w:hanging="280" w:start="283" w:end="0"/>
        <w:jc w:val="start"/>
        <w:rPr>
          <w:sz w:val="28"/>
        </w:rPr>
      </w:pPr>
      <w:r>
        <w:rPr>
          <w:sz w:val="28"/>
        </w:rPr>
        <w:t>Срок</w:t>
      </w:r>
      <w:r>
        <w:rPr>
          <w:spacing w:val="-7"/>
          <w:sz w:val="28"/>
        </w:rPr>
        <w:t xml:space="preserve"> </w:t>
      </w:r>
      <w:r>
        <w:rPr>
          <w:sz w:val="28"/>
        </w:rPr>
        <w:t>представления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4"/>
          <w:sz w:val="28"/>
        </w:rPr>
        <w:t xml:space="preserve"> </w:t>
      </w:r>
      <w:r>
        <w:rPr>
          <w:sz w:val="28"/>
        </w:rPr>
        <w:t>(проекта)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защите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pacing w:val="-10"/>
          <w:sz w:val="28"/>
        </w:rPr>
        <w:t>»</w:t>
      </w:r>
      <w:r>
        <w:rPr>
          <w:sz w:val="28"/>
          <w:u w:val="single"/>
        </w:rPr>
        <w:tab/>
      </w:r>
      <w:r>
        <w:rPr>
          <w:spacing w:val="-5"/>
          <w:sz w:val="28"/>
        </w:rPr>
        <w:t>20</w:t>
      </w:r>
      <w:r>
        <w:rPr>
          <w:sz w:val="28"/>
          <w:u w:val="single"/>
        </w:rPr>
        <w:tab/>
      </w:r>
      <w:r>
        <w:rPr>
          <w:spacing w:val="-5"/>
          <w:sz w:val="28"/>
        </w:rPr>
        <w:t>г.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83" w:leader="none"/>
          <w:tab w:val="left" w:pos="9644" w:leader="none"/>
        </w:tabs>
        <w:spacing w:lineRule="auto" w:line="240" w:before="161" w:after="0"/>
        <w:ind w:hanging="280" w:start="283" w:end="0"/>
        <w:jc w:val="start"/>
        <w:rPr>
          <w:sz w:val="28"/>
        </w:rPr>
      </w:pPr>
      <w:r>
        <w:rPr>
          <w:sz w:val="28"/>
        </w:rPr>
        <w:t xml:space="preserve">Содержание расчетно-пояснительной записки: </w:t>
      </w:r>
      <w:r>
        <w:rPr>
          <w:sz w:val="28"/>
          <w:u w:val="single"/>
        </w:rPr>
        <w:tab/>
      </w:r>
    </w:p>
    <w:p>
      <w:pPr>
        <w:pStyle w:val="BodyText"/>
        <w:spacing w:before="132" w:after="0"/>
        <w:ind w:start="0" w:end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245745</wp:posOffset>
                </wp:positionV>
                <wp:extent cx="6096000" cy="1270"/>
                <wp:effectExtent l="0" t="3810" r="0" b="254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880" cy="1440"/>
                        </a:xfrm>
                        <a:custGeom>
                          <a:avLst/>
                          <a:gdLst>
                            <a:gd name="textAreaLeft" fmla="*/ 0 w 3456000"/>
                            <a:gd name="textAreaRight" fmla="*/ 3456360 w 3456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96000" h="0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</a:path>
                          </a:pathLst>
                        </a:custGeom>
                        <a:noFill/>
                        <a:ln w="75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508635</wp:posOffset>
                </wp:positionV>
                <wp:extent cx="6096000" cy="1270"/>
                <wp:effectExtent l="0" t="3810" r="0" b="2540"/>
                <wp:wrapTopAndBottom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880" cy="1440"/>
                        </a:xfrm>
                        <a:custGeom>
                          <a:avLst/>
                          <a:gdLst>
                            <a:gd name="textAreaLeft" fmla="*/ 0 w 3456000"/>
                            <a:gd name="textAreaRight" fmla="*/ 3456360 w 3456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96000" h="0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</a:path>
                          </a:pathLst>
                        </a:custGeom>
                        <a:noFill/>
                        <a:ln w="75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771525</wp:posOffset>
                </wp:positionV>
                <wp:extent cx="6096000" cy="1270"/>
                <wp:effectExtent l="0" t="3810" r="0" b="2540"/>
                <wp:wrapTopAndBottom/>
                <wp:docPr id="9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880" cy="1440"/>
                        </a:xfrm>
                        <a:custGeom>
                          <a:avLst/>
                          <a:gdLst>
                            <a:gd name="textAreaLeft" fmla="*/ 0 w 3456000"/>
                            <a:gd name="textAreaRight" fmla="*/ 3456360 w 3456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96000" h="0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</a:path>
                          </a:pathLst>
                        </a:custGeom>
                        <a:noFill/>
                        <a:ln w="75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1034415</wp:posOffset>
                </wp:positionV>
                <wp:extent cx="6096000" cy="1270"/>
                <wp:effectExtent l="0" t="3810" r="0" b="2540"/>
                <wp:wrapTopAndBottom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880" cy="1440"/>
                        </a:xfrm>
                        <a:custGeom>
                          <a:avLst/>
                          <a:gdLst>
                            <a:gd name="textAreaLeft" fmla="*/ 0 w 3456000"/>
                            <a:gd name="textAreaRight" fmla="*/ 3456360 w 3456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96000" h="0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</a:path>
                          </a:pathLst>
                        </a:custGeom>
                        <a:noFill/>
                        <a:ln w="75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1297305</wp:posOffset>
                </wp:positionV>
                <wp:extent cx="6096000" cy="1270"/>
                <wp:effectExtent l="0" t="3810" r="0" b="2540"/>
                <wp:wrapTopAndBottom/>
                <wp:docPr id="1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880" cy="1440"/>
                        </a:xfrm>
                        <a:custGeom>
                          <a:avLst/>
                          <a:gdLst>
                            <a:gd name="textAreaLeft" fmla="*/ 0 w 3456000"/>
                            <a:gd name="textAreaRight" fmla="*/ 3456360 w 3456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96000" h="0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</a:path>
                          </a:pathLst>
                        </a:custGeom>
                        <a:noFill/>
                        <a:ln w="75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1560195</wp:posOffset>
                </wp:positionV>
                <wp:extent cx="6096000" cy="1270"/>
                <wp:effectExtent l="0" t="3810" r="0" b="2540"/>
                <wp:wrapTopAndBottom/>
                <wp:docPr id="12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880" cy="1440"/>
                        </a:xfrm>
                        <a:custGeom>
                          <a:avLst/>
                          <a:gdLst>
                            <a:gd name="textAreaLeft" fmla="*/ 0 w 3456000"/>
                            <a:gd name="textAreaRight" fmla="*/ 3456360 w 3456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96000" h="0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</a:path>
                          </a:pathLst>
                        </a:custGeom>
                        <a:noFill/>
                        <a:ln w="75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54" w:after="0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154" w:after="0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154" w:after="0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154" w:after="0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154" w:after="0"/>
        <w:ind w:start="0" w:end="0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83" w:leader="none"/>
          <w:tab w:val="left" w:pos="9662" w:leader="none"/>
        </w:tabs>
        <w:spacing w:lineRule="auto" w:line="240" w:before="159" w:after="0"/>
        <w:ind w:hanging="280" w:start="283" w:end="0"/>
        <w:jc w:val="start"/>
        <w:rPr>
          <w:sz w:val="28"/>
        </w:rPr>
      </w:pPr>
      <w:r>
        <w:rPr>
          <w:sz w:val="28"/>
        </w:rPr>
        <w:t xml:space="preserve">Перечень графического материала: </w:t>
      </w:r>
      <w:r>
        <w:rPr>
          <w:sz w:val="28"/>
          <w:u w:val="single"/>
        </w:rPr>
        <w:tab/>
      </w:r>
    </w:p>
    <w:p>
      <w:pPr>
        <w:pStyle w:val="BodyText"/>
        <w:spacing w:before="198" w:after="0"/>
        <w:ind w:start="0" w:end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287020</wp:posOffset>
                </wp:positionV>
                <wp:extent cx="6045200" cy="1270"/>
                <wp:effectExtent l="0" t="4445" r="0" b="3175"/>
                <wp:wrapTopAndBottom/>
                <wp:docPr id="13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5120" cy="1440"/>
                        </a:xfrm>
                        <a:custGeom>
                          <a:avLst/>
                          <a:gdLst>
                            <a:gd name="textAreaLeft" fmla="*/ 0 w 3427200"/>
                            <a:gd name="textAreaRight" fmla="*/ 3427560 w 34272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45200" h="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noFill/>
                        <a:ln w="8856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593725</wp:posOffset>
                </wp:positionV>
                <wp:extent cx="6045200" cy="1270"/>
                <wp:effectExtent l="0" t="4445" r="0" b="3175"/>
                <wp:wrapTopAndBottom/>
                <wp:docPr id="14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5120" cy="1440"/>
                        </a:xfrm>
                        <a:custGeom>
                          <a:avLst/>
                          <a:gdLst>
                            <a:gd name="textAreaLeft" fmla="*/ 0 w 3427200"/>
                            <a:gd name="textAreaRight" fmla="*/ 3427560 w 34272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45200" h="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noFill/>
                        <a:ln w="8856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22" w:after="0"/>
        <w:ind w:start="0" w:end="0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83" w:leader="none"/>
          <w:tab w:val="left" w:pos="3699" w:leader="none"/>
          <w:tab w:val="left" w:pos="6709" w:leader="none"/>
          <w:tab w:val="left" w:pos="7544" w:leader="none"/>
        </w:tabs>
        <w:spacing w:lineRule="auto" w:line="240" w:before="185" w:after="0"/>
        <w:ind w:hanging="280" w:start="283" w:end="0"/>
        <w:jc w:val="start"/>
        <w:rPr>
          <w:sz w:val="28"/>
        </w:rPr>
      </w:pPr>
      <w:r>
        <w:rPr>
          <w:sz w:val="28"/>
        </w:rPr>
        <w:t>Дата</w:t>
      </w:r>
      <w:r>
        <w:rPr>
          <w:spacing w:val="-5"/>
          <w:sz w:val="28"/>
        </w:rPr>
        <w:t xml:space="preserve"> </w:t>
      </w:r>
      <w:r>
        <w:rPr>
          <w:sz w:val="28"/>
        </w:rPr>
        <w:t>выдачи</w:t>
      </w:r>
      <w:r>
        <w:rPr>
          <w:spacing w:val="-4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z w:val="28"/>
        </w:rPr>
        <w:t xml:space="preserve">» </w:t>
      </w:r>
      <w:r>
        <w:rPr>
          <w:sz w:val="28"/>
          <w:u w:val="single"/>
        </w:rPr>
        <w:tab/>
      </w:r>
      <w:r>
        <w:rPr>
          <w:sz w:val="28"/>
        </w:rPr>
        <w:t xml:space="preserve">20 </w:t>
      </w:r>
      <w:r>
        <w:rPr>
          <w:sz w:val="28"/>
          <w:u w:val="single"/>
        </w:rPr>
        <w:tab/>
      </w:r>
      <w:r>
        <w:rPr>
          <w:spacing w:val="-5"/>
          <w:sz w:val="28"/>
        </w:rPr>
        <w:t>г.</w:t>
      </w:r>
    </w:p>
    <w:p>
      <w:pPr>
        <w:pStyle w:val="BodyText"/>
        <w:tabs>
          <w:tab w:val="clear" w:pos="720"/>
          <w:tab w:val="left" w:pos="7056" w:leader="none"/>
          <w:tab w:val="left" w:pos="9646" w:leader="none"/>
        </w:tabs>
        <w:spacing w:lineRule="exact" w:line="322" w:before="161" w:after="0"/>
        <w:ind w:start="3" w:end="0"/>
        <w:rPr/>
      </w:pPr>
      <w:r>
        <w:rPr/>
        <w:t>Руководитель</w:t>
      </w:r>
      <w:r>
        <w:rPr>
          <w:spacing w:val="-7"/>
        </w:rPr>
        <w:t xml:space="preserve"> </w:t>
      </w:r>
      <w:r>
        <w:rPr/>
        <w:t>работы</w:t>
      </w:r>
      <w:r>
        <w:rPr>
          <w:spacing w:val="-7"/>
        </w:rPr>
        <w:t xml:space="preserve"> </w:t>
      </w:r>
      <w:r>
        <w:rPr>
          <w:spacing w:val="-2"/>
        </w:rPr>
        <w:t>(проекта)</w:t>
      </w:r>
      <w:r>
        <w:rPr>
          <w:u w:val="single"/>
        </w:rPr>
        <w:tab/>
        <w:tab/>
      </w:r>
    </w:p>
    <w:p>
      <w:pPr>
        <w:pStyle w:val="Normal"/>
        <w:tabs>
          <w:tab w:val="clear" w:pos="720"/>
          <w:tab w:val="left" w:pos="7426" w:leader="none"/>
        </w:tabs>
        <w:spacing w:before="0" w:after="0"/>
        <w:ind w:hanging="0" w:start="4359" w:end="0"/>
        <w:jc w:val="start"/>
        <w:rPr>
          <w:sz w:val="20"/>
        </w:rPr>
      </w:pPr>
      <w:r>
        <w:rPr>
          <w:sz w:val="20"/>
        </w:rPr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фамилия</w:t>
      </w:r>
    </w:p>
    <w:p>
      <w:pPr>
        <w:pStyle w:val="BodyText"/>
        <w:tabs>
          <w:tab w:val="clear" w:pos="720"/>
          <w:tab w:val="left" w:pos="7070" w:leader="none"/>
          <w:tab w:val="left" w:pos="9660" w:leader="none"/>
        </w:tabs>
        <w:spacing w:lineRule="exact" w:line="322" w:before="1" w:after="0"/>
        <w:ind w:start="3" w:end="0"/>
        <w:rPr/>
      </w:pPr>
      <w:r>
        <w:rPr/>
        <w:t>Задание</w:t>
      </w:r>
      <w:r>
        <w:rPr>
          <w:spacing w:val="-4"/>
        </w:rPr>
        <w:t xml:space="preserve"> </w:t>
      </w:r>
      <w:r>
        <w:rPr/>
        <w:t>принял</w:t>
      </w:r>
      <w:r>
        <w:rPr>
          <w:spacing w:val="-3"/>
        </w:rPr>
        <w:t xml:space="preserve"> </w:t>
      </w:r>
      <w:r>
        <w:rPr/>
        <w:t>к</w:t>
      </w:r>
      <w:r>
        <w:rPr>
          <w:spacing w:val="-3"/>
        </w:rPr>
        <w:t xml:space="preserve"> </w:t>
      </w:r>
      <w:r>
        <w:rPr>
          <w:spacing w:val="-2"/>
        </w:rPr>
        <w:t>исполнению</w:t>
      </w:r>
      <w:r>
        <w:rPr>
          <w:u w:val="single"/>
        </w:rPr>
        <w:tab/>
        <w:tab/>
      </w:r>
    </w:p>
    <w:p>
      <w:pPr>
        <w:pStyle w:val="Normal"/>
        <w:tabs>
          <w:tab w:val="clear" w:pos="720"/>
          <w:tab w:val="left" w:pos="7426" w:leader="none"/>
        </w:tabs>
        <w:spacing w:before="0" w:after="0"/>
        <w:ind w:hanging="0" w:start="4359" w:end="0"/>
        <w:jc w:val="start"/>
        <w:rPr>
          <w:sz w:val="20"/>
        </w:rPr>
      </w:pPr>
      <w:r>
        <w:rPr>
          <w:sz w:val="20"/>
        </w:rPr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фамилия</w:t>
      </w:r>
    </w:p>
    <w:p>
      <w:pPr>
        <w:sectPr>
          <w:type w:val="nextPage"/>
          <w:pgSz w:w="11906" w:h="16838"/>
          <w:pgMar w:left="1417" w:right="141" w:gutter="0" w:header="0" w:top="62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74" w:after="0"/>
        <w:ind w:start="1311" w:end="2016"/>
        <w:jc w:val="center"/>
        <w:rPr/>
      </w:pPr>
      <w:r>
        <w:rPr/>
        <w:t>Минобрнауки</w:t>
      </w:r>
      <w:r>
        <w:rPr>
          <w:spacing w:val="-9"/>
        </w:rPr>
        <w:t xml:space="preserve"> </w:t>
      </w:r>
      <w:r>
        <w:rPr>
          <w:spacing w:val="-2"/>
        </w:rPr>
        <w:t>России</w:t>
      </w:r>
    </w:p>
    <w:p>
      <w:pPr>
        <w:pStyle w:val="BodyText"/>
        <w:spacing w:before="161" w:after="0"/>
        <w:ind w:start="49" w:end="760"/>
        <w:jc w:val="center"/>
        <w:rPr/>
      </w:pPr>
      <w:r>
        <w:rPr/>
        <w:t>Федеральное</w:t>
      </w:r>
      <w:r>
        <w:rPr>
          <w:spacing w:val="-11"/>
        </w:rPr>
        <w:t xml:space="preserve"> </w:t>
      </w:r>
      <w:r>
        <w:rPr/>
        <w:t>государственное</w:t>
      </w:r>
      <w:r>
        <w:rPr>
          <w:spacing w:val="-12"/>
        </w:rPr>
        <w:t xml:space="preserve"> </w:t>
      </w:r>
      <w:r>
        <w:rPr/>
        <w:t>бюджетное</w:t>
      </w:r>
      <w:r>
        <w:rPr>
          <w:spacing w:val="-12"/>
        </w:rPr>
        <w:t xml:space="preserve"> </w:t>
      </w:r>
      <w:r>
        <w:rPr/>
        <w:t>образовательное</w:t>
      </w:r>
      <w:r>
        <w:rPr>
          <w:spacing w:val="-12"/>
        </w:rPr>
        <w:t xml:space="preserve"> </w:t>
      </w:r>
      <w:r>
        <w:rPr/>
        <w:t>учреждение высшего образования</w:t>
      </w:r>
    </w:p>
    <w:p>
      <w:pPr>
        <w:pStyle w:val="BodyText"/>
        <w:ind w:start="121" w:end="760"/>
        <w:jc w:val="center"/>
        <w:rPr/>
      </w:pPr>
      <w:r>
        <w:rPr/>
        <w:t>«Волгоградский</w:t>
      </w:r>
      <w:r>
        <w:rPr>
          <w:spacing w:val="-12"/>
        </w:rPr>
        <w:t xml:space="preserve"> </w:t>
      </w:r>
      <w:r>
        <w:rPr/>
        <w:t>государственный</w:t>
      </w:r>
      <w:r>
        <w:rPr>
          <w:spacing w:val="-11"/>
        </w:rPr>
        <w:t xml:space="preserve"> </w:t>
      </w:r>
      <w:r>
        <w:rPr/>
        <w:t>технический</w:t>
      </w:r>
      <w:r>
        <w:rPr>
          <w:spacing w:val="-11"/>
        </w:rPr>
        <w:t xml:space="preserve"> </w:t>
      </w:r>
      <w:r>
        <w:rPr>
          <w:spacing w:val="-2"/>
        </w:rPr>
        <w:t>университет»</w:t>
      </w:r>
    </w:p>
    <w:p>
      <w:pPr>
        <w:pStyle w:val="BodyText"/>
        <w:spacing w:before="91" w:after="0"/>
        <w:ind w:start="0" w:end="0"/>
        <w:rPr/>
      </w:pPr>
      <w:r>
        <w:rPr/>
      </w:r>
    </w:p>
    <w:p>
      <w:pPr>
        <w:pStyle w:val="BodyText"/>
        <w:tabs>
          <w:tab w:val="clear" w:pos="720"/>
          <w:tab w:val="left" w:pos="1889" w:leader="none"/>
          <w:tab w:val="left" w:pos="9512" w:leader="none"/>
        </w:tabs>
        <w:spacing w:before="1" w:after="0"/>
        <w:ind w:start="3" w:end="0"/>
        <w:rPr/>
      </w:pPr>
      <w:r>
        <w:rPr/>
        <w:t xml:space="preserve">Факультет </w:t>
      </w:r>
      <w:r>
        <w:rPr>
          <w:u w:val="single"/>
        </w:rPr>
        <w:tab/>
      </w:r>
      <w:r>
        <w:rPr>
          <w:spacing w:val="-4"/>
          <w:u w:val="single"/>
        </w:rPr>
        <w:t>ФЭВТ</w:t>
      </w:r>
      <w:r>
        <w:rPr>
          <w:u w:val="single"/>
        </w:rPr>
        <w:tab/>
      </w:r>
    </w:p>
    <w:p>
      <w:pPr>
        <w:pStyle w:val="BodyText"/>
        <w:tabs>
          <w:tab w:val="clear" w:pos="720"/>
          <w:tab w:val="left" w:pos="1795" w:leader="none"/>
          <w:tab w:val="left" w:pos="9520" w:leader="none"/>
        </w:tabs>
        <w:spacing w:before="161" w:after="0"/>
        <w:ind w:start="3" w:end="0"/>
        <w:rPr/>
      </w:pPr>
      <w:r>
        <w:rPr/>
        <w:t xml:space="preserve">Кафедра </w:t>
      </w:r>
      <w:r>
        <w:rPr>
          <w:u w:val="single"/>
        </w:rPr>
        <w:tab/>
      </w:r>
      <w:r>
        <w:rPr>
          <w:spacing w:val="-2"/>
          <w:u w:val="single"/>
        </w:rPr>
        <w:t>САПРиПК</w:t>
      </w:r>
      <w:r>
        <w:rPr>
          <w:u w:val="single"/>
        </w:rPr>
        <w:tab/>
      </w:r>
    </w:p>
    <w:p>
      <w:pPr>
        <w:pStyle w:val="BodyText"/>
        <w:spacing w:before="68" w:after="0"/>
        <w:ind w:start="0" w:end="0"/>
        <w:rPr>
          <w:sz w:val="32"/>
        </w:rPr>
      </w:pPr>
      <w:r>
        <w:rPr>
          <w:sz w:val="32"/>
        </w:rPr>
      </w:r>
    </w:p>
    <w:p>
      <w:pPr>
        <w:pStyle w:val="Normal"/>
        <w:spacing w:before="0" w:after="0"/>
        <w:ind w:hanging="0" w:start="1312" w:end="2016"/>
        <w:jc w:val="center"/>
        <w:rPr>
          <w:b/>
          <w:sz w:val="32"/>
        </w:rPr>
      </w:pPr>
      <w:bookmarkStart w:id="4" w:name="ПОЯСНИТЕЛЬНАЯ_ЗАПИСКА"/>
      <w:bookmarkEnd w:id="4"/>
      <w:r>
        <w:rPr>
          <w:b/>
          <w:sz w:val="32"/>
        </w:rPr>
        <w:t>ПОЯСНИТЕЛЬНАЯ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ЗАПИСКА</w:t>
      </w:r>
    </w:p>
    <w:p>
      <w:pPr>
        <w:pStyle w:val="Normal"/>
        <w:spacing w:before="1" w:after="0"/>
        <w:ind w:hanging="0" w:start="1312" w:end="2016"/>
        <w:jc w:val="center"/>
        <w:rPr>
          <w:b/>
          <w:sz w:val="28"/>
        </w:rPr>
      </w:pPr>
      <w:r>
        <w:rPr>
          <w:b/>
          <w:sz w:val="28"/>
        </w:rPr>
        <w:t>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курсовой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(проекту)</w:t>
      </w:r>
    </w:p>
    <w:p>
      <w:pPr>
        <w:pStyle w:val="BodyText"/>
        <w:ind w:start="0" w:end="0"/>
        <w:rPr>
          <w:b/>
        </w:rPr>
      </w:pPr>
      <w:r>
        <w:rPr>
          <w:b/>
        </w:rPr>
      </w:r>
    </w:p>
    <w:p>
      <w:pPr>
        <w:pStyle w:val="BodyText"/>
        <w:tabs>
          <w:tab w:val="clear" w:pos="720"/>
          <w:tab w:val="left" w:pos="2558" w:leader="none"/>
          <w:tab w:val="left" w:pos="9615" w:leader="none"/>
        </w:tabs>
        <w:ind w:start="0" w:end="724"/>
        <w:jc w:val="center"/>
        <w:rPr/>
      </w:pPr>
      <w:r>
        <w:rPr/>
        <w:t xml:space="preserve">по дисциплине </w:t>
      </w:r>
      <w:r>
        <w:rPr>
          <w:u w:val="single"/>
        </w:rPr>
        <w:tab/>
        <w:t>Машинное</w:t>
      </w:r>
      <w:r>
        <w:rPr>
          <w:spacing w:val="-7"/>
          <w:u w:val="single"/>
        </w:rPr>
        <w:t xml:space="preserve"> </w:t>
      </w:r>
      <w:r>
        <w:rPr>
          <w:u w:val="single"/>
        </w:rPr>
        <w:t>обучение</w:t>
      </w:r>
      <w:r>
        <w:rPr>
          <w:spacing w:val="-4"/>
          <w:u w:val="single"/>
        </w:rPr>
        <w:t xml:space="preserve"> </w:t>
      </w:r>
      <w:r>
        <w:rPr>
          <w:u w:val="single"/>
        </w:rPr>
        <w:t>и</w:t>
      </w:r>
      <w:r>
        <w:rPr>
          <w:spacing w:val="-5"/>
          <w:u w:val="single"/>
        </w:rPr>
        <w:t xml:space="preserve"> </w:t>
      </w:r>
      <w:r>
        <w:rPr>
          <w:u w:val="single"/>
        </w:rPr>
        <w:t>анализ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данных</w:t>
      </w:r>
      <w:r>
        <w:rPr>
          <w:u w:val="single"/>
        </w:rPr>
        <w:tab/>
      </w:r>
    </w:p>
    <w:p>
      <w:pPr>
        <w:pStyle w:val="BodyText"/>
        <w:ind w:start="0" w:end="0"/>
        <w:rPr/>
      </w:pPr>
      <w:r>
        <w:rPr/>
      </w:r>
    </w:p>
    <w:p>
      <w:pPr>
        <w:pStyle w:val="BodyText"/>
        <w:tabs>
          <w:tab w:val="clear" w:pos="720"/>
          <w:tab w:val="left" w:pos="2029" w:leader="none"/>
        </w:tabs>
        <w:spacing w:lineRule="auto" w:line="360"/>
        <w:ind w:start="3" w:end="1799"/>
        <w:rPr/>
      </w:pPr>
      <w:r>
        <mc:AlternateContent>
          <mc:Choice Requires="wpg">
            <w:drawing>
              <wp:anchor distT="0" distB="0" distL="0" distR="0" simplePos="0" relativeHeight="85" behindDoc="0" locked="0" layoutInCell="0" allowOverlap="1">
                <wp:simplePos x="0" y="0"/>
                <wp:positionH relativeFrom="page">
                  <wp:posOffset>1477645</wp:posOffset>
                </wp:positionH>
                <wp:positionV relativeFrom="paragraph">
                  <wp:posOffset>184150</wp:posOffset>
                </wp:positionV>
                <wp:extent cx="4898390" cy="11430"/>
                <wp:effectExtent l="5080" t="5080" r="5715" b="2540"/>
                <wp:wrapNone/>
                <wp:docPr id="15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8520" cy="11520"/>
                          <a:chOff x="0" y="0"/>
                          <a:chExt cx="4898520" cy="115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10640" cy="3240"/>
                          </a:xfrm>
                          <a:custGeom>
                            <a:avLst/>
                            <a:gdLst>
                              <a:gd name="textAreaLeft" fmla="*/ 0 w 402840"/>
                              <a:gd name="textAreaRight" fmla="*/ 403200 w 402840"/>
                              <a:gd name="textAreaTop" fmla="*/ 0 h 1800"/>
                              <a:gd name="textAreaBottom" fmla="*/ 2160 h 1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11200" h="0">
                                <a:moveTo>
                                  <a:pt x="0" y="0"/>
                                </a:moveTo>
                                <a:lnTo>
                                  <a:pt x="711200" y="0"/>
                                </a:lnTo>
                              </a:path>
                            </a:pathLst>
                          </a:custGeom>
                          <a:noFill/>
                          <a:ln w="8856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Graphic 17"/>
                        <wps:cNvSpPr/>
                        <wps:spPr>
                          <a:xfrm>
                            <a:off x="711360" y="9000"/>
                            <a:ext cx="4187160" cy="2520"/>
                          </a:xfrm>
                          <a:custGeom>
                            <a:avLst/>
                            <a:gdLst>
                              <a:gd name="textAreaLeft" fmla="*/ 0 w 2373840"/>
                              <a:gd name="textAreaRight" fmla="*/ 2374200 w 23738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187190" h="0">
                                <a:moveTo>
                                  <a:pt x="0" y="0"/>
                                </a:moveTo>
                                <a:lnTo>
                                  <a:pt x="4187190" y="0"/>
                                </a:lnTo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E1014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116.35pt;margin-top:14.5pt;width:385.7pt;height:0.95pt" coordorigin="2327,290" coordsize="7714,19"/>
            </w:pict>
          </mc:Fallback>
        </mc:AlternateContent>
        <mc:AlternateContent>
          <mc:Choice Requires="wpg">
            <w:drawing>
              <wp:anchor distT="0" distB="0" distL="0" distR="0" simplePos="0" relativeHeight="86" behindDoc="0" locked="0" layoutInCell="0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490855</wp:posOffset>
                </wp:positionV>
                <wp:extent cx="6078220" cy="11430"/>
                <wp:effectExtent l="5080" t="5080" r="4445" b="2540"/>
                <wp:wrapNone/>
                <wp:docPr id="18" name="Group 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40" cy="11520"/>
                          <a:chOff x="0" y="0"/>
                          <a:chExt cx="6078240" cy="115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9000"/>
                            <a:ext cx="4122360" cy="2520"/>
                          </a:xfrm>
                          <a:custGeom>
                            <a:avLst/>
                            <a:gdLst>
                              <a:gd name="textAreaLeft" fmla="*/ 0 w 2337120"/>
                              <a:gd name="textAreaRight" fmla="*/ 2337480 w 233712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122420" h="0">
                                <a:moveTo>
                                  <a:pt x="0" y="0"/>
                                </a:moveTo>
                                <a:lnTo>
                                  <a:pt x="4122420" y="0"/>
                                </a:lnTo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E1014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Graphic 20"/>
                        <wps:cNvSpPr/>
                        <wps:spPr>
                          <a:xfrm>
                            <a:off x="4123080" y="0"/>
                            <a:ext cx="1955160" cy="3240"/>
                          </a:xfrm>
                          <a:custGeom>
                            <a:avLst/>
                            <a:gdLst>
                              <a:gd name="textAreaLeft" fmla="*/ 0 w 1108440"/>
                              <a:gd name="textAreaRight" fmla="*/ 1108800 w 1108440"/>
                              <a:gd name="textAreaTop" fmla="*/ 0 h 1800"/>
                              <a:gd name="textAreaBottom" fmla="*/ 2160 h 1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955800" h="0">
                                <a:moveTo>
                                  <a:pt x="0" y="0"/>
                                </a:moveTo>
                                <a:lnTo>
                                  <a:pt x="1955800" y="0"/>
                                </a:lnTo>
                              </a:path>
                            </a:pathLst>
                          </a:custGeom>
                          <a:noFill/>
                          <a:ln w="8856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8" style="position:absolute;margin-left:71pt;margin-top:38.65pt;width:478.6pt;height:0.9pt" coordorigin="1420,773" coordsize="9572,18"/>
            </w:pict>
          </mc:Fallback>
        </mc:AlternateContent>
      </w:r>
      <w:r>
        <w:rPr/>
        <w:t>на тему</w:t>
        <w:tab/>
      </w:r>
      <w:r>
        <w:rPr>
          <w:color w:val="0E1014"/>
        </w:rPr>
        <w:t>Прогнозирование рейтинга различных напитков</w:t>
      </w:r>
    </w:p>
    <w:p>
      <w:pPr>
        <w:pStyle w:val="BodyText"/>
        <w:ind w:start="0" w:end="0"/>
        <w:rPr/>
      </w:pPr>
      <w:r>
        <w:rPr/>
      </w:r>
    </w:p>
    <w:p>
      <w:pPr>
        <w:pStyle w:val="BodyText"/>
        <w:tabs>
          <w:tab w:val="clear" w:pos="720"/>
          <w:tab w:val="left" w:pos="1690" w:leader="none"/>
          <w:tab w:val="left" w:pos="8954" w:leader="none"/>
        </w:tabs>
        <w:spacing w:lineRule="exact" w:line="322"/>
        <w:ind w:start="3" w:end="0"/>
        <w:rPr/>
      </w:pPr>
      <w:r>
        <w:rPr>
          <w:spacing w:val="-2"/>
        </w:rPr>
        <w:t>Студент</w:t>
      </w:r>
      <w:r>
        <w:rPr>
          <w:u w:val="single"/>
        </w:rPr>
        <w:tab/>
      </w:r>
      <w:r>
        <w:rPr>
          <w:spacing w:val="-2"/>
          <w:u w:val="single"/>
        </w:rPr>
        <w:t>Кудимов Ярослав Федорович</w:t>
      </w:r>
      <w:r>
        <w:rPr>
          <w:u w:val="single"/>
        </w:rPr>
        <w:tab/>
      </w:r>
    </w:p>
    <w:p>
      <w:pPr>
        <w:pStyle w:val="Normal"/>
        <w:spacing w:before="0" w:after="0"/>
        <w:ind w:hanging="0" w:start="375" w:end="0"/>
        <w:jc w:val="center"/>
        <w:rPr>
          <w:sz w:val="20"/>
        </w:rPr>
      </w:pPr>
      <w:r>
        <w:rPr>
          <w:sz w:val="20"/>
        </w:rPr>
        <w:t>(фамилия,</w:t>
      </w:r>
      <w:r>
        <w:rPr>
          <w:spacing w:val="-2"/>
          <w:sz w:val="20"/>
        </w:rPr>
        <w:t xml:space="preserve"> </w:t>
      </w:r>
      <w:r>
        <w:rPr>
          <w:sz w:val="20"/>
        </w:rPr>
        <w:t>имя,</w:t>
      </w:r>
      <w:r>
        <w:rPr>
          <w:spacing w:val="-2"/>
          <w:sz w:val="20"/>
        </w:rPr>
        <w:t xml:space="preserve"> отчество)</w:t>
      </w:r>
    </w:p>
    <w:p>
      <w:pPr>
        <w:pStyle w:val="BodyText"/>
        <w:tabs>
          <w:tab w:val="clear" w:pos="720"/>
          <w:tab w:val="left" w:pos="1287" w:leader="none"/>
          <w:tab w:val="left" w:pos="5300" w:leader="none"/>
        </w:tabs>
        <w:spacing w:before="1" w:after="0"/>
        <w:ind w:start="3" w:end="0"/>
        <w:rPr/>
      </w:pPr>
      <w:r>
        <w:rPr>
          <w:spacing w:val="-2"/>
        </w:rPr>
        <w:t>Группа</w:t>
      </w:r>
      <w:r>
        <w:rPr>
          <w:u w:val="single"/>
        </w:rPr>
        <w:tab/>
      </w:r>
      <w:r>
        <w:rPr>
          <w:spacing w:val="-2"/>
          <w:u w:val="single"/>
        </w:rPr>
        <w:t>ИВТ-</w:t>
      </w:r>
      <w:r>
        <w:rPr>
          <w:spacing w:val="-5"/>
          <w:u w:val="single"/>
        </w:rPr>
        <w:t>360</w:t>
      </w:r>
      <w:r>
        <w:rPr>
          <w:u w:val="single"/>
        </w:rPr>
        <w:tab/>
      </w:r>
    </w:p>
    <w:p>
      <w:pPr>
        <w:pStyle w:val="BodyText"/>
        <w:ind w:start="0" w:end="0"/>
        <w:rPr/>
      </w:pPr>
      <w:r>
        <w:rPr/>
      </w:r>
    </w:p>
    <w:p>
      <w:pPr>
        <w:pStyle w:val="BodyText"/>
        <w:tabs>
          <w:tab w:val="clear" w:pos="720"/>
          <w:tab w:val="left" w:pos="6787" w:leader="none"/>
          <w:tab w:val="left" w:pos="7082" w:leader="none"/>
          <w:tab w:val="left" w:pos="9667" w:leader="none"/>
        </w:tabs>
        <w:spacing w:lineRule="exact" w:line="322"/>
        <w:ind w:start="3" w:end="0"/>
        <w:rPr/>
      </w:pPr>
      <w:r>
        <w:rPr/>
        <w:t xml:space="preserve">Руководитель работы (проекта) </w:t>
      </w:r>
      <w:r>
        <w:rPr>
          <w:u w:val="single"/>
        </w:rPr>
        <w:tab/>
      </w:r>
      <w:r>
        <w:rPr/>
        <w:tab/>
      </w:r>
      <w:r>
        <w:rPr>
          <w:u w:val="single"/>
        </w:rPr>
        <w:tab/>
      </w:r>
    </w:p>
    <w:p>
      <w:pPr>
        <w:pStyle w:val="Normal"/>
        <w:tabs>
          <w:tab w:val="clear" w:pos="720"/>
          <w:tab w:val="left" w:pos="7517" w:leader="none"/>
        </w:tabs>
        <w:spacing w:before="0" w:after="0"/>
        <w:ind w:hanging="0" w:start="3954" w:end="0"/>
        <w:jc w:val="start"/>
        <w:rPr>
          <w:sz w:val="20"/>
        </w:rPr>
      </w:pPr>
      <w:r>
        <w:rPr>
          <w:sz w:val="20"/>
        </w:rPr>
        <w:t>(подпись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z w:val="20"/>
        </w:rPr>
        <w:t>дата</w:t>
      </w:r>
      <w:r>
        <w:rPr>
          <w:spacing w:val="-2"/>
          <w:sz w:val="20"/>
        </w:rPr>
        <w:t xml:space="preserve"> подписания)</w:t>
      </w:r>
      <w:r>
        <w:rPr>
          <w:sz w:val="20"/>
        </w:rPr>
        <w:tab/>
        <w:t>(инициалы</w:t>
      </w:r>
      <w:r>
        <w:rPr>
          <w:spacing w:val="-7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фамилия)</w:t>
      </w:r>
    </w:p>
    <w:p>
      <w:pPr>
        <w:pStyle w:val="BodyText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47" w:after="0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ind w:start="3" w:end="0"/>
        <w:rPr/>
      </w:pPr>
      <w:r>
        <w:rPr/>
        <w:t>Члены</w:t>
      </w:r>
      <w:r>
        <w:rPr>
          <w:spacing w:val="-8"/>
        </w:rPr>
        <w:t xml:space="preserve"> </w:t>
      </w:r>
      <w:r>
        <w:rPr>
          <w:spacing w:val="-2"/>
        </w:rPr>
        <w:t>комиссии:</w:t>
      </w:r>
    </w:p>
    <w:p>
      <w:pPr>
        <w:pStyle w:val="BodyText"/>
        <w:spacing w:before="156" w:after="0"/>
        <w:ind w:start="0" w:end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page">
                  <wp:posOffset>1016000</wp:posOffset>
                </wp:positionH>
                <wp:positionV relativeFrom="paragraph">
                  <wp:posOffset>260350</wp:posOffset>
                </wp:positionV>
                <wp:extent cx="1600200" cy="1270"/>
                <wp:effectExtent l="0" t="3810" r="0" b="2540"/>
                <wp:wrapTopAndBottom/>
                <wp:docPr id="21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440"/>
                        </a:xfrm>
                        <a:custGeom>
                          <a:avLst/>
                          <a:gdLst>
                            <a:gd name="textAreaLeft" fmla="*/ 0 w 907200"/>
                            <a:gd name="textAreaRight" fmla="*/ 907560 w 9072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00200" h="0">
                              <a:moveTo>
                                <a:pt x="0" y="0"/>
                              </a:moveTo>
                              <a:lnTo>
                                <a:pt x="1600200" y="0"/>
                              </a:lnTo>
                            </a:path>
                          </a:pathLst>
                        </a:custGeom>
                        <a:noFill/>
                        <a:ln w="75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page">
                  <wp:posOffset>2882900</wp:posOffset>
                </wp:positionH>
                <wp:positionV relativeFrom="paragraph">
                  <wp:posOffset>260350</wp:posOffset>
                </wp:positionV>
                <wp:extent cx="2133600" cy="1270"/>
                <wp:effectExtent l="0" t="3810" r="0" b="2540"/>
                <wp:wrapTopAndBottom/>
                <wp:docPr id="22" name="Graphic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720" cy="1440"/>
                        </a:xfrm>
                        <a:custGeom>
                          <a:avLst/>
                          <a:gdLst>
                            <a:gd name="textAreaLeft" fmla="*/ 0 w 1209600"/>
                            <a:gd name="textAreaRight" fmla="*/ 1209960 w 12096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33600" h="0">
                              <a:moveTo>
                                <a:pt x="0" y="0"/>
                              </a:moveTo>
                              <a:lnTo>
                                <a:pt x="2133600" y="0"/>
                              </a:lnTo>
                            </a:path>
                          </a:pathLst>
                        </a:custGeom>
                        <a:noFill/>
                        <a:ln w="75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3796" w:leader="none"/>
        </w:tabs>
        <w:spacing w:before="21" w:after="0"/>
        <w:ind w:hanging="0" w:start="183" w:end="0"/>
        <w:jc w:val="start"/>
        <w:rPr>
          <w:sz w:val="20"/>
        </w:rPr>
      </w:pPr>
      <w:r>
        <w:rPr>
          <w:sz w:val="20"/>
        </w:rPr>
        <w:t>(подпись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z w:val="20"/>
        </w:rPr>
        <w:t>дата</w:t>
      </w:r>
      <w:r>
        <w:rPr>
          <w:spacing w:val="-2"/>
          <w:sz w:val="20"/>
        </w:rPr>
        <w:t xml:space="preserve"> подписания)</w:t>
      </w:r>
      <w:r>
        <w:rPr>
          <w:sz w:val="20"/>
        </w:rPr>
        <w:tab/>
        <w:t>(инициалы</w:t>
      </w:r>
      <w:r>
        <w:rPr>
          <w:spacing w:val="-7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фамилия)</w:t>
      </w:r>
    </w:p>
    <w:p>
      <w:pPr>
        <w:pStyle w:val="BodyText"/>
        <w:spacing w:before="227" w:after="0"/>
        <w:ind w:start="0" w:end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page">
                  <wp:posOffset>1016000</wp:posOffset>
                </wp:positionH>
                <wp:positionV relativeFrom="paragraph">
                  <wp:posOffset>305435</wp:posOffset>
                </wp:positionV>
                <wp:extent cx="1600200" cy="1270"/>
                <wp:effectExtent l="0" t="3810" r="0" b="2540"/>
                <wp:wrapTopAndBottom/>
                <wp:docPr id="23" name="Graphic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440"/>
                        </a:xfrm>
                        <a:custGeom>
                          <a:avLst/>
                          <a:gdLst>
                            <a:gd name="textAreaLeft" fmla="*/ 0 w 907200"/>
                            <a:gd name="textAreaRight" fmla="*/ 907560 w 9072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00200" h="0">
                              <a:moveTo>
                                <a:pt x="0" y="0"/>
                              </a:moveTo>
                              <a:lnTo>
                                <a:pt x="1600200" y="0"/>
                              </a:lnTo>
                            </a:path>
                          </a:pathLst>
                        </a:custGeom>
                        <a:noFill/>
                        <a:ln w="75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page">
                  <wp:posOffset>2882900</wp:posOffset>
                </wp:positionH>
                <wp:positionV relativeFrom="paragraph">
                  <wp:posOffset>305435</wp:posOffset>
                </wp:positionV>
                <wp:extent cx="2133600" cy="1270"/>
                <wp:effectExtent l="0" t="3810" r="0" b="2540"/>
                <wp:wrapTopAndBottom/>
                <wp:docPr id="24" name="Graphic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720" cy="1440"/>
                        </a:xfrm>
                        <a:custGeom>
                          <a:avLst/>
                          <a:gdLst>
                            <a:gd name="textAreaLeft" fmla="*/ 0 w 1209600"/>
                            <a:gd name="textAreaRight" fmla="*/ 1209960 w 12096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33600" h="0">
                              <a:moveTo>
                                <a:pt x="0" y="0"/>
                              </a:moveTo>
                              <a:lnTo>
                                <a:pt x="2133600" y="0"/>
                              </a:lnTo>
                            </a:path>
                          </a:pathLst>
                        </a:custGeom>
                        <a:noFill/>
                        <a:ln w="75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3796" w:leader="none"/>
        </w:tabs>
        <w:spacing w:before="21" w:after="0"/>
        <w:ind w:hanging="0" w:start="183" w:end="0"/>
        <w:jc w:val="start"/>
        <w:rPr>
          <w:sz w:val="20"/>
        </w:rPr>
      </w:pPr>
      <w:r>
        <w:rPr>
          <w:sz w:val="20"/>
        </w:rPr>
        <w:t>(подпись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z w:val="20"/>
        </w:rPr>
        <w:t>дата</w:t>
      </w:r>
      <w:r>
        <w:rPr>
          <w:spacing w:val="-2"/>
          <w:sz w:val="20"/>
        </w:rPr>
        <w:t xml:space="preserve"> подписания)</w:t>
      </w:r>
      <w:r>
        <w:rPr>
          <w:sz w:val="20"/>
        </w:rPr>
        <w:tab/>
        <w:t>(инициалы</w:t>
      </w:r>
      <w:r>
        <w:rPr>
          <w:spacing w:val="-7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фамилия)</w:t>
      </w:r>
    </w:p>
    <w:p>
      <w:pPr>
        <w:pStyle w:val="BodyText"/>
        <w:spacing w:before="227" w:after="0"/>
        <w:ind w:start="0" w:end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page">
                  <wp:posOffset>1016000</wp:posOffset>
                </wp:positionH>
                <wp:positionV relativeFrom="paragraph">
                  <wp:posOffset>305435</wp:posOffset>
                </wp:positionV>
                <wp:extent cx="1600200" cy="1270"/>
                <wp:effectExtent l="0" t="3810" r="0" b="2540"/>
                <wp:wrapTopAndBottom/>
                <wp:docPr id="25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440"/>
                        </a:xfrm>
                        <a:custGeom>
                          <a:avLst/>
                          <a:gdLst>
                            <a:gd name="textAreaLeft" fmla="*/ 0 w 907200"/>
                            <a:gd name="textAreaRight" fmla="*/ 907560 w 9072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00200" h="0">
                              <a:moveTo>
                                <a:pt x="0" y="0"/>
                              </a:moveTo>
                              <a:lnTo>
                                <a:pt x="1600200" y="0"/>
                              </a:lnTo>
                            </a:path>
                          </a:pathLst>
                        </a:custGeom>
                        <a:noFill/>
                        <a:ln w="75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page">
                  <wp:posOffset>2882900</wp:posOffset>
                </wp:positionH>
                <wp:positionV relativeFrom="paragraph">
                  <wp:posOffset>305435</wp:posOffset>
                </wp:positionV>
                <wp:extent cx="2133600" cy="1270"/>
                <wp:effectExtent l="0" t="3810" r="0" b="2540"/>
                <wp:wrapTopAndBottom/>
                <wp:docPr id="26" name="Graphic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720" cy="1440"/>
                        </a:xfrm>
                        <a:custGeom>
                          <a:avLst/>
                          <a:gdLst>
                            <a:gd name="textAreaLeft" fmla="*/ 0 w 1209600"/>
                            <a:gd name="textAreaRight" fmla="*/ 1209960 w 12096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33600" h="0">
                              <a:moveTo>
                                <a:pt x="0" y="0"/>
                              </a:moveTo>
                              <a:lnTo>
                                <a:pt x="2133600" y="0"/>
                              </a:lnTo>
                            </a:path>
                          </a:pathLst>
                        </a:custGeom>
                        <a:noFill/>
                        <a:ln w="75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3796" w:leader="none"/>
        </w:tabs>
        <w:spacing w:before="21" w:after="0"/>
        <w:ind w:hanging="0" w:start="183" w:end="0"/>
        <w:jc w:val="start"/>
        <w:rPr>
          <w:sz w:val="20"/>
        </w:rPr>
      </w:pPr>
      <w:r>
        <w:rPr>
          <w:sz w:val="20"/>
        </w:rPr>
        <w:t>(подпись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z w:val="20"/>
        </w:rPr>
        <w:t>дата</w:t>
      </w:r>
      <w:r>
        <w:rPr>
          <w:spacing w:val="-2"/>
          <w:sz w:val="20"/>
        </w:rPr>
        <w:t xml:space="preserve"> подписания)</w:t>
      </w:r>
      <w:r>
        <w:rPr>
          <w:sz w:val="20"/>
        </w:rPr>
        <w:tab/>
        <w:t>(инициалы</w:t>
      </w:r>
      <w:r>
        <w:rPr>
          <w:spacing w:val="-7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фамилия)</w:t>
      </w:r>
    </w:p>
    <w:p>
      <w:pPr>
        <w:pStyle w:val="BodyText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162" w:after="0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tabs>
          <w:tab w:val="clear" w:pos="720"/>
          <w:tab w:val="left" w:pos="5765" w:leader="none"/>
          <w:tab w:val="left" w:pos="6060" w:leader="none"/>
          <w:tab w:val="left" w:pos="9605" w:leader="none"/>
        </w:tabs>
        <w:spacing w:lineRule="exact" w:line="322"/>
        <w:ind w:start="0" w:end="638"/>
        <w:jc w:val="center"/>
        <w:rPr/>
      </w:pPr>
      <w:r>
        <w:rPr/>
        <w:t xml:space="preserve">Нормоконтролер </w:t>
      </w:r>
      <w:r>
        <w:rPr>
          <w:u w:val="single"/>
        </w:rPr>
        <w:tab/>
      </w:r>
      <w:r>
        <w:rPr/>
        <w:tab/>
      </w:r>
      <w:r>
        <w:rPr>
          <w:u w:val="single"/>
        </w:rPr>
        <w:tab/>
      </w:r>
    </w:p>
    <w:p>
      <w:pPr>
        <w:pStyle w:val="Normal"/>
        <w:tabs>
          <w:tab w:val="clear" w:pos="720"/>
          <w:tab w:val="left" w:pos="7004" w:leader="none"/>
        </w:tabs>
        <w:spacing w:before="0" w:after="0"/>
        <w:ind w:hanging="0" w:start="2848" w:end="0"/>
        <w:jc w:val="start"/>
        <w:rPr>
          <w:sz w:val="20"/>
        </w:rPr>
      </w:pPr>
      <w:r>
        <w:rPr>
          <w:sz w:val="20"/>
        </w:rPr>
        <w:t>(подпись,</w:t>
      </w:r>
      <w:r>
        <w:rPr>
          <w:spacing w:val="-4"/>
          <w:sz w:val="20"/>
        </w:rPr>
        <w:t xml:space="preserve"> </w:t>
      </w:r>
      <w:r>
        <w:rPr>
          <w:sz w:val="20"/>
        </w:rPr>
        <w:t>дата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подписания)</w:t>
      </w:r>
      <w:r>
        <w:rPr>
          <w:sz w:val="20"/>
        </w:rPr>
        <w:tab/>
        <w:t>(инициалы</w:t>
      </w:r>
      <w:r>
        <w:rPr>
          <w:spacing w:val="-7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фамилия)</w:t>
      </w:r>
    </w:p>
    <w:p>
      <w:pPr>
        <w:pStyle w:val="BodyText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164" w:after="0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0" w:after="0"/>
        <w:ind w:start="1311" w:end="2016"/>
        <w:jc w:val="center"/>
        <w:rPr/>
        <w:sectPr>
          <w:type w:val="nextPage"/>
          <w:pgSz w:w="11906" w:h="16838"/>
          <w:pgMar w:left="1417" w:right="141" w:gutter="0" w:header="0" w:top="760" w:footer="0" w:bottom="280"/>
          <w:pgNumType w:fmt="decimal"/>
          <w:formProt w:val="false"/>
          <w:textDirection w:val="lrTb"/>
          <w:docGrid w:type="default" w:linePitch="100" w:charSpace="0"/>
        </w:sectPr>
      </w:pPr>
      <w:bookmarkStart w:id="5" w:name="Волгоград_2026_г."/>
      <w:bookmarkEnd w:id="5"/>
      <w:r>
        <w:rPr/>
        <w:t>Волгоград</w:t>
      </w:r>
      <w:r>
        <w:rPr>
          <w:spacing w:val="-5"/>
        </w:rPr>
        <w:t xml:space="preserve"> </w:t>
      </w:r>
      <w:r>
        <w:rPr/>
        <w:t>2026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>
      <w:pPr>
        <w:pStyle w:val="BodyText"/>
        <w:spacing w:before="77" w:after="0"/>
        <w:ind w:start="4225" w:end="0"/>
        <w:rPr/>
      </w:pPr>
      <w:r>
        <w:rPr>
          <w:spacing w:val="-2"/>
        </w:rPr>
        <w:t>Содержание</w:t>
      </w:r>
    </w:p>
    <w:p>
      <w:pPr>
        <w:pStyle w:val="BodyText"/>
        <w:tabs>
          <w:tab w:val="clear" w:pos="720"/>
          <w:tab w:val="right" w:pos="8977" w:leader="dot"/>
        </w:tabs>
        <w:spacing w:before="48" w:after="0"/>
        <w:rPr/>
      </w:pPr>
      <w:r>
        <w:rPr>
          <w:spacing w:val="-2"/>
        </w:rPr>
        <w:t>Введение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val="clear" w:pos="720"/>
          <w:tab w:val="right" w:pos="8958" w:leader="dot"/>
        </w:tabs>
        <w:spacing w:before="48" w:after="0"/>
        <w:rPr/>
      </w:pPr>
      <w:r>
        <w:rPr/>
        <w:t>Актуальность</w:t>
      </w:r>
      <w:r>
        <w:rPr>
          <w:spacing w:val="-4"/>
        </w:rPr>
        <w:t xml:space="preserve"> </w:t>
      </w:r>
      <w:r>
        <w:rPr>
          <w:spacing w:val="-2"/>
        </w:rPr>
        <w:t>работы</w:t>
      </w:r>
      <w:r>
        <w:rPr/>
        <w:tab/>
      </w:r>
      <w:r>
        <w:rPr>
          <w:spacing w:val="-10"/>
        </w:rPr>
        <w:t>2</w:t>
      </w:r>
    </w:p>
    <w:p>
      <w:pPr>
        <w:pStyle w:val="BodyText"/>
        <w:tabs>
          <w:tab w:val="clear" w:pos="720"/>
          <w:tab w:val="right" w:pos="8945" w:leader="dot"/>
        </w:tabs>
        <w:spacing w:before="48" w:after="0"/>
        <w:rPr/>
      </w:pPr>
      <w:r>
        <w:rPr/>
        <w:t>Цель</w:t>
      </w:r>
      <w:r>
        <w:rPr>
          <w:spacing w:val="-4"/>
        </w:rPr>
        <w:t xml:space="preserve"> </w:t>
      </w:r>
      <w:r>
        <w:rPr>
          <w:spacing w:val="-2"/>
        </w:rPr>
        <w:t>работы</w:t>
      </w:r>
      <w:r>
        <w:rPr/>
        <w:tab/>
      </w:r>
      <w:r>
        <w:rPr>
          <w:spacing w:val="-10"/>
        </w:rPr>
        <w:t>3</w:t>
      </w:r>
    </w:p>
    <w:p>
      <w:pPr>
        <w:pStyle w:val="BodyText"/>
        <w:tabs>
          <w:tab w:val="clear" w:pos="720"/>
          <w:tab w:val="right" w:pos="9037" w:leader="dot"/>
        </w:tabs>
        <w:spacing w:before="288" w:after="0"/>
        <w:rPr/>
      </w:pPr>
      <w:r>
        <w:rPr/>
        <w:t>Раздел</w:t>
      </w:r>
      <w:r>
        <w:rPr>
          <w:spacing w:val="-5"/>
        </w:rPr>
        <w:t xml:space="preserve"> </w:t>
      </w:r>
      <w:r>
        <w:rPr/>
        <w:t>1.</w:t>
      </w:r>
      <w:r>
        <w:rPr>
          <w:spacing w:val="-3"/>
        </w:rPr>
        <w:t xml:space="preserve"> </w:t>
      </w:r>
      <w:r>
        <w:rPr/>
        <w:t>Изучение</w:t>
      </w:r>
      <w:r>
        <w:rPr>
          <w:spacing w:val="-4"/>
        </w:rPr>
        <w:t xml:space="preserve"> </w:t>
      </w:r>
      <w:r>
        <w:rPr/>
        <w:t>предметной</w:t>
      </w:r>
      <w:r>
        <w:rPr>
          <w:spacing w:val="-4"/>
        </w:rPr>
        <w:t xml:space="preserve"> </w:t>
      </w:r>
      <w:r>
        <w:rPr/>
        <w:t>области</w:t>
      </w:r>
      <w:r>
        <w:rPr>
          <w:spacing w:val="-4"/>
        </w:rPr>
        <w:t xml:space="preserve"> </w:t>
      </w:r>
      <w:r>
        <w:rPr/>
        <w:t>и</w:t>
      </w:r>
      <w:r>
        <w:rPr>
          <w:spacing w:val="-4"/>
        </w:rPr>
        <w:t xml:space="preserve"> </w:t>
      </w:r>
      <w:r>
        <w:rPr/>
        <w:t>постановка</w:t>
      </w:r>
      <w:r>
        <w:rPr>
          <w:spacing w:val="-3"/>
        </w:rPr>
        <w:t xml:space="preserve"> </w:t>
      </w:r>
      <w:r>
        <w:rPr>
          <w:spacing w:val="-2"/>
        </w:rPr>
        <w:t>задачи</w:t>
      </w:r>
      <w:r>
        <w:rPr/>
        <w:tab/>
      </w:r>
      <w:r>
        <w:rPr>
          <w:spacing w:val="-10"/>
        </w:rPr>
        <w:t>5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706" w:leader="none"/>
          <w:tab w:val="right" w:pos="9010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Биомеханика</w:t>
      </w:r>
      <w:r>
        <w:rPr>
          <w:spacing w:val="-8"/>
          <w:sz w:val="28"/>
        </w:rPr>
        <w:t xml:space="preserve"> </w:t>
      </w:r>
      <w:r>
        <w:rPr>
          <w:sz w:val="28"/>
        </w:rPr>
        <w:t>движений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человека</w:t>
      </w:r>
      <w:r>
        <w:rPr>
          <w:sz w:val="28"/>
        </w:rPr>
        <w:tab/>
      </w:r>
      <w:r>
        <w:rPr>
          <w:spacing w:val="-10"/>
          <w:sz w:val="28"/>
        </w:rPr>
        <w:t>5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706" w:leader="none"/>
          <w:tab w:val="right" w:pos="9025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Использование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акселерометров</w:t>
      </w:r>
      <w:r>
        <w:rPr>
          <w:sz w:val="28"/>
        </w:rPr>
        <w:tab/>
      </w:r>
      <w:r>
        <w:rPr>
          <w:spacing w:val="-10"/>
          <w:sz w:val="28"/>
        </w:rPr>
        <w:t>5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706" w:leader="none"/>
          <w:tab w:val="right" w:pos="9163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Машинное</w:t>
      </w:r>
      <w:r>
        <w:rPr>
          <w:spacing w:val="-9"/>
          <w:sz w:val="28"/>
        </w:rPr>
        <w:t xml:space="preserve"> </w:t>
      </w:r>
      <w:r>
        <w:rPr>
          <w:sz w:val="28"/>
        </w:rPr>
        <w:t>обучение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классификации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активности</w:t>
      </w:r>
      <w:r>
        <w:rPr>
          <w:sz w:val="28"/>
        </w:rPr>
        <w:tab/>
      </w:r>
      <w:r>
        <w:rPr>
          <w:spacing w:val="-10"/>
          <w:sz w:val="28"/>
        </w:rPr>
        <w:t>5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706" w:leader="none"/>
          <w:tab w:val="right" w:pos="8981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Постановка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задачи</w:t>
      </w:r>
      <w:r>
        <w:rPr>
          <w:sz w:val="28"/>
        </w:rPr>
        <w:tab/>
      </w:r>
      <w:r>
        <w:rPr>
          <w:spacing w:val="-10"/>
          <w:sz w:val="28"/>
        </w:rPr>
        <w:t>6</w:t>
      </w:r>
    </w:p>
    <w:p>
      <w:pPr>
        <w:pStyle w:val="BodyText"/>
        <w:tabs>
          <w:tab w:val="clear" w:pos="720"/>
          <w:tab w:val="right" w:pos="9046" w:leader="dot"/>
        </w:tabs>
        <w:spacing w:before="288" w:after="0"/>
        <w:rPr/>
      </w:pPr>
      <w:r>
        <w:rPr/>
        <w:t>Раздел</w:t>
      </w:r>
      <w:r>
        <w:rPr>
          <w:spacing w:val="-4"/>
        </w:rPr>
        <w:t xml:space="preserve"> </w:t>
      </w:r>
      <w:r>
        <w:rPr/>
        <w:t>2.</w:t>
      </w:r>
      <w:r>
        <w:rPr>
          <w:spacing w:val="-4"/>
        </w:rPr>
        <w:t xml:space="preserve"> </w:t>
      </w:r>
      <w:r>
        <w:rPr/>
        <w:t>Предобработка</w:t>
      </w:r>
      <w:r>
        <w:rPr>
          <w:spacing w:val="-4"/>
        </w:rPr>
        <w:t xml:space="preserve"> </w:t>
      </w:r>
      <w:r>
        <w:rPr>
          <w:spacing w:val="-2"/>
        </w:rPr>
        <w:t>данных</w:t>
      </w:r>
      <w:r>
        <w:rPr/>
        <w:tab/>
      </w:r>
      <w:r>
        <w:rPr>
          <w:spacing w:val="-10"/>
        </w:rPr>
        <w:t>8</w:t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706" w:leader="none"/>
          <w:tab w:val="right" w:pos="9081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Описание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используемого</w:t>
      </w:r>
      <w:r>
        <w:rPr>
          <w:spacing w:val="-5"/>
          <w:sz w:val="28"/>
        </w:rPr>
        <w:t xml:space="preserve"> </w:t>
      </w:r>
      <w:r>
        <w:rPr>
          <w:sz w:val="28"/>
        </w:rPr>
        <w:t>набора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данных</w:t>
      </w:r>
      <w:r>
        <w:rPr>
          <w:sz w:val="28"/>
        </w:rPr>
        <w:tab/>
      </w:r>
      <w:r>
        <w:rPr>
          <w:spacing w:val="-10"/>
          <w:sz w:val="28"/>
        </w:rPr>
        <w:t>8</w:t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706" w:leader="none"/>
          <w:tab w:val="right" w:pos="9011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Структура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данных</w:t>
      </w:r>
      <w:r>
        <w:rPr>
          <w:sz w:val="28"/>
        </w:rPr>
        <w:tab/>
      </w:r>
      <w:r>
        <w:rPr>
          <w:spacing w:val="-10"/>
          <w:sz w:val="28"/>
        </w:rPr>
        <w:t>8</w:t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706" w:leader="none"/>
          <w:tab w:val="right" w:pos="9001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Подготовка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признаков</w:t>
      </w:r>
      <w:r>
        <w:rPr>
          <w:sz w:val="28"/>
        </w:rPr>
        <w:tab/>
      </w:r>
      <w:r>
        <w:rPr>
          <w:spacing w:val="-10"/>
          <w:sz w:val="28"/>
        </w:rPr>
        <w:t>9</w:t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706" w:leader="none"/>
          <w:tab w:val="right" w:pos="9073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Проверка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очистка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данных</w:t>
      </w:r>
      <w:r>
        <w:rPr>
          <w:sz w:val="28"/>
        </w:rPr>
        <w:tab/>
      </w:r>
      <w:r>
        <w:rPr>
          <w:spacing w:val="-10"/>
          <w:sz w:val="28"/>
        </w:rPr>
        <w:t>9</w:t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706" w:leader="none"/>
          <w:tab w:val="right" w:pos="9082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Нормализация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разделение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данных</w:t>
      </w:r>
      <w:r>
        <w:rPr>
          <w:sz w:val="28"/>
        </w:rPr>
        <w:tab/>
      </w:r>
      <w:r>
        <w:rPr>
          <w:spacing w:val="-5"/>
          <w:sz w:val="28"/>
        </w:rPr>
        <w:t>10</w:t>
      </w:r>
    </w:p>
    <w:p>
      <w:pPr>
        <w:pStyle w:val="BodyText"/>
        <w:tabs>
          <w:tab w:val="clear" w:pos="720"/>
          <w:tab w:val="right" w:pos="9021" w:leader="dot"/>
        </w:tabs>
        <w:spacing w:before="288" w:after="0"/>
        <w:rPr/>
      </w:pPr>
      <w:r>
        <w:rPr/>
        <w:t>Раздел</w:t>
      </w:r>
      <w:r>
        <w:rPr>
          <w:spacing w:val="-3"/>
        </w:rPr>
        <w:t xml:space="preserve"> </w:t>
      </w:r>
      <w:r>
        <w:rPr/>
        <w:t>3.</w:t>
      </w:r>
      <w:r>
        <w:rPr>
          <w:spacing w:val="-2"/>
        </w:rPr>
        <w:t xml:space="preserve"> </w:t>
      </w:r>
      <w:r>
        <w:rPr/>
        <w:t>Разведочный</w:t>
      </w:r>
      <w:r>
        <w:rPr>
          <w:spacing w:val="-3"/>
        </w:rPr>
        <w:t xml:space="preserve"> </w:t>
      </w:r>
      <w:r>
        <w:rPr/>
        <w:t>анализ</w:t>
      </w:r>
      <w:r>
        <w:rPr>
          <w:spacing w:val="-3"/>
        </w:rPr>
        <w:t xml:space="preserve"> </w:t>
      </w:r>
      <w:r>
        <w:rPr>
          <w:spacing w:val="-2"/>
        </w:rPr>
        <w:t>данных</w:t>
      </w:r>
      <w:r>
        <w:rPr/>
        <w:tab/>
      </w:r>
      <w:r>
        <w:rPr>
          <w:spacing w:val="-5"/>
        </w:rPr>
        <w:t>11</w:t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706" w:leader="none"/>
          <w:tab w:val="right" w:pos="9097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5"/>
          <w:sz w:val="28"/>
        </w:rPr>
        <w:t xml:space="preserve"> </w:t>
      </w:r>
      <w:r>
        <w:rPr>
          <w:sz w:val="28"/>
        </w:rPr>
        <w:t>набора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данных</w:t>
      </w:r>
      <w:r>
        <w:rPr>
          <w:sz w:val="28"/>
        </w:rPr>
        <w:tab/>
      </w:r>
      <w:r>
        <w:rPr>
          <w:spacing w:val="-5"/>
          <w:sz w:val="28"/>
        </w:rPr>
        <w:t>12</w:t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706" w:leader="none"/>
          <w:tab w:val="right" w:pos="9091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Анализ</w:t>
      </w:r>
      <w:r>
        <w:rPr>
          <w:spacing w:val="-8"/>
          <w:sz w:val="28"/>
        </w:rPr>
        <w:t xml:space="preserve"> </w:t>
      </w:r>
      <w:r>
        <w:rPr>
          <w:sz w:val="28"/>
        </w:rPr>
        <w:t>распределения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классов</w:t>
      </w:r>
      <w:r>
        <w:rPr>
          <w:sz w:val="28"/>
        </w:rPr>
        <w:tab/>
      </w:r>
      <w:r>
        <w:rPr>
          <w:spacing w:val="-5"/>
          <w:sz w:val="28"/>
        </w:rPr>
        <w:t>12</w:t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706" w:leader="none"/>
          <w:tab w:val="right" w:pos="9033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z w:val="28"/>
        </w:rPr>
        <w:t>признаков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акселерометра</w:t>
      </w:r>
      <w:r>
        <w:rPr>
          <w:sz w:val="28"/>
        </w:rPr>
        <w:tab/>
      </w:r>
      <w:r>
        <w:rPr>
          <w:spacing w:val="-5"/>
          <w:sz w:val="28"/>
        </w:rPr>
        <w:t>13</w:t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706" w:leader="none"/>
          <w:tab w:val="right" w:pos="9079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Корреляционный</w:t>
      </w:r>
      <w:r>
        <w:rPr>
          <w:spacing w:val="-8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признаков</w:t>
      </w:r>
      <w:r>
        <w:rPr>
          <w:sz w:val="28"/>
        </w:rPr>
        <w:tab/>
      </w:r>
      <w:r>
        <w:rPr>
          <w:spacing w:val="-5"/>
          <w:sz w:val="28"/>
        </w:rPr>
        <w:t>15</w:t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706" w:leader="none"/>
          <w:tab w:val="right" w:pos="9099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Визуализация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3"/>
          <w:sz w:val="28"/>
        </w:rPr>
        <w:t xml:space="preserve"> </w:t>
      </w:r>
      <w:r>
        <w:rPr>
          <w:sz w:val="28"/>
        </w:rPr>
        <w:t>методом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PCA</w:t>
      </w:r>
      <w:r>
        <w:rPr>
          <w:sz w:val="28"/>
        </w:rPr>
        <w:tab/>
      </w:r>
      <w:r>
        <w:rPr>
          <w:spacing w:val="-5"/>
          <w:sz w:val="28"/>
        </w:rPr>
        <w:t>16</w:t>
      </w:r>
    </w:p>
    <w:p>
      <w:pPr>
        <w:pStyle w:val="BodyText"/>
        <w:tabs>
          <w:tab w:val="clear" w:pos="720"/>
          <w:tab w:val="right" w:pos="9049" w:leader="dot"/>
        </w:tabs>
        <w:spacing w:before="288" w:after="0"/>
        <w:rPr/>
      </w:pPr>
      <w:r>
        <w:rPr/>
        <w:t>Раздел</w:t>
      </w:r>
      <w:r>
        <w:rPr>
          <w:spacing w:val="-3"/>
        </w:rPr>
        <w:t xml:space="preserve"> </w:t>
      </w:r>
      <w:r>
        <w:rPr/>
        <w:t>4.</w:t>
      </w:r>
      <w:r>
        <w:rPr>
          <w:spacing w:val="-4"/>
        </w:rPr>
        <w:t xml:space="preserve"> </w:t>
      </w:r>
      <w:r>
        <w:rPr/>
        <w:t>Построение</w:t>
      </w:r>
      <w:r>
        <w:rPr>
          <w:spacing w:val="-3"/>
        </w:rPr>
        <w:t xml:space="preserve"> </w:t>
      </w:r>
      <w:r>
        <w:rPr/>
        <w:t>моделей</w:t>
      </w:r>
      <w:r>
        <w:rPr>
          <w:spacing w:val="-3"/>
        </w:rPr>
        <w:t xml:space="preserve"> </w:t>
      </w:r>
      <w:r>
        <w:rPr/>
        <w:t>машинного</w:t>
      </w:r>
      <w:r>
        <w:rPr>
          <w:spacing w:val="-3"/>
        </w:rPr>
        <w:t xml:space="preserve"> </w:t>
      </w:r>
      <w:r>
        <w:rPr>
          <w:spacing w:val="-2"/>
        </w:rPr>
        <w:t>обучения</w:t>
      </w:r>
      <w:r>
        <w:rPr/>
        <w:tab/>
      </w:r>
      <w:r>
        <w:rPr>
          <w:spacing w:val="-5"/>
        </w:rPr>
        <w:t>18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706" w:leader="none"/>
          <w:tab w:val="right" w:pos="9066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Подготовка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обучения</w:t>
      </w:r>
      <w:r>
        <w:rPr>
          <w:sz w:val="28"/>
        </w:rPr>
        <w:tab/>
      </w:r>
      <w:r>
        <w:rPr>
          <w:spacing w:val="-5"/>
          <w:sz w:val="28"/>
        </w:rPr>
        <w:t>18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706" w:leader="none"/>
          <w:tab w:val="right" w:pos="9095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Выбор</w:t>
      </w:r>
      <w:r>
        <w:rPr>
          <w:spacing w:val="-4"/>
          <w:sz w:val="28"/>
        </w:rPr>
        <w:t xml:space="preserve"> </w:t>
      </w:r>
      <w:r>
        <w:rPr>
          <w:sz w:val="28"/>
        </w:rPr>
        <w:t>моделей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классификации</w:t>
      </w:r>
      <w:r>
        <w:rPr>
          <w:sz w:val="28"/>
        </w:rPr>
        <w:tab/>
      </w:r>
      <w:r>
        <w:rPr>
          <w:spacing w:val="-5"/>
          <w:sz w:val="28"/>
        </w:rPr>
        <w:t>18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706" w:leader="none"/>
          <w:tab w:val="right" w:pos="9075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Оценка</w:t>
      </w:r>
      <w:r>
        <w:rPr>
          <w:spacing w:val="-6"/>
          <w:sz w:val="28"/>
        </w:rPr>
        <w:t xml:space="preserve"> </w:t>
      </w:r>
      <w:r>
        <w:rPr>
          <w:sz w:val="28"/>
        </w:rPr>
        <w:t>качества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моделей</w:t>
      </w:r>
      <w:r>
        <w:rPr>
          <w:sz w:val="28"/>
        </w:rPr>
        <w:tab/>
      </w:r>
      <w:r>
        <w:rPr>
          <w:spacing w:val="-5"/>
          <w:sz w:val="28"/>
        </w:rPr>
        <w:t>18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706" w:leader="none"/>
          <w:tab w:val="right" w:pos="9094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Сравнение</w:t>
      </w:r>
      <w:r>
        <w:rPr>
          <w:spacing w:val="-7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моделей</w:t>
      </w:r>
      <w:r>
        <w:rPr>
          <w:sz w:val="28"/>
        </w:rPr>
        <w:tab/>
      </w:r>
      <w:r>
        <w:rPr>
          <w:spacing w:val="-5"/>
          <w:sz w:val="28"/>
        </w:rPr>
        <w:t>19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706" w:leader="none"/>
          <w:tab w:val="right" w:pos="9033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z w:val="28"/>
        </w:rPr>
        <w:t>лучшей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модели</w:t>
      </w:r>
      <w:r>
        <w:rPr>
          <w:sz w:val="28"/>
        </w:rPr>
        <w:tab/>
      </w:r>
      <w:r>
        <w:rPr>
          <w:spacing w:val="-5"/>
          <w:sz w:val="28"/>
        </w:rPr>
        <w:t>20</w:t>
      </w:r>
    </w:p>
    <w:p>
      <w:pPr>
        <w:pStyle w:val="BodyText"/>
        <w:tabs>
          <w:tab w:val="clear" w:pos="720"/>
          <w:tab w:val="right" w:pos="9121" w:leader="dot"/>
        </w:tabs>
        <w:spacing w:before="288" w:after="0"/>
        <w:rPr/>
      </w:pPr>
      <w:r>
        <w:rPr/>
        <w:t>Раздел</w:t>
      </w:r>
      <w:r>
        <w:rPr>
          <w:spacing w:val="-5"/>
        </w:rPr>
        <w:t xml:space="preserve"> </w:t>
      </w:r>
      <w:r>
        <w:rPr/>
        <w:t>5.</w:t>
      </w:r>
      <w:r>
        <w:rPr>
          <w:spacing w:val="-2"/>
        </w:rPr>
        <w:t xml:space="preserve"> </w:t>
      </w:r>
      <w:r>
        <w:rPr/>
        <w:t>Интерпретация</w:t>
      </w:r>
      <w:r>
        <w:rPr>
          <w:spacing w:val="-3"/>
        </w:rPr>
        <w:t xml:space="preserve"> </w:t>
      </w:r>
      <w:r>
        <w:rPr/>
        <w:t>и</w:t>
      </w:r>
      <w:r>
        <w:rPr>
          <w:spacing w:val="-3"/>
        </w:rPr>
        <w:t xml:space="preserve"> </w:t>
      </w:r>
      <w:r>
        <w:rPr/>
        <w:t>использование</w:t>
      </w:r>
      <w:r>
        <w:rPr>
          <w:spacing w:val="-3"/>
        </w:rPr>
        <w:t xml:space="preserve"> </w:t>
      </w:r>
      <w:r>
        <w:rPr>
          <w:spacing w:val="-2"/>
        </w:rPr>
        <w:t>модели</w:t>
      </w:r>
      <w:r>
        <w:rPr/>
        <w:tab/>
      </w:r>
      <w:r>
        <w:rPr>
          <w:spacing w:val="-5"/>
        </w:rPr>
        <w:t>23</w:t>
      </w:r>
    </w:p>
    <w:p>
      <w:pPr>
        <w:pStyle w:val="ListParagraph"/>
        <w:numPr>
          <w:ilvl w:val="1"/>
          <w:numId w:val="12"/>
        </w:numPr>
        <w:tabs>
          <w:tab w:val="clear" w:pos="720"/>
          <w:tab w:val="left" w:pos="706" w:leader="none"/>
          <w:tab w:val="right" w:pos="9151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Интерпретация</w:t>
      </w:r>
      <w:r>
        <w:rPr>
          <w:spacing w:val="-6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классификации</w:t>
      </w:r>
      <w:r>
        <w:rPr>
          <w:sz w:val="28"/>
        </w:rPr>
        <w:tab/>
      </w:r>
      <w:r>
        <w:rPr>
          <w:spacing w:val="-5"/>
          <w:sz w:val="28"/>
        </w:rPr>
        <w:t>23</w:t>
      </w:r>
    </w:p>
    <w:p>
      <w:pPr>
        <w:pStyle w:val="ListParagraph"/>
        <w:numPr>
          <w:ilvl w:val="1"/>
          <w:numId w:val="12"/>
        </w:numPr>
        <w:tabs>
          <w:tab w:val="clear" w:pos="720"/>
          <w:tab w:val="left" w:pos="706" w:leader="none"/>
          <w:tab w:val="right" w:pos="9046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z w:val="28"/>
        </w:rPr>
        <w:t>ошибок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модели</w:t>
      </w:r>
      <w:r>
        <w:rPr>
          <w:sz w:val="28"/>
        </w:rPr>
        <w:tab/>
      </w:r>
      <w:r>
        <w:rPr>
          <w:spacing w:val="-5"/>
          <w:sz w:val="28"/>
        </w:rPr>
        <w:t>23</w:t>
      </w:r>
    </w:p>
    <w:p>
      <w:pPr>
        <w:pStyle w:val="ListParagraph"/>
        <w:numPr>
          <w:ilvl w:val="1"/>
          <w:numId w:val="12"/>
        </w:numPr>
        <w:tabs>
          <w:tab w:val="clear" w:pos="720"/>
          <w:tab w:val="left" w:pos="706" w:leader="none"/>
          <w:tab w:val="right" w:pos="9132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Практическое</w:t>
      </w:r>
      <w:r>
        <w:rPr>
          <w:spacing w:val="-10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модели</w:t>
      </w:r>
      <w:r>
        <w:rPr>
          <w:sz w:val="28"/>
        </w:rPr>
        <w:tab/>
      </w:r>
      <w:r>
        <w:rPr>
          <w:spacing w:val="-5"/>
          <w:sz w:val="28"/>
        </w:rPr>
        <w:t>24</w:t>
      </w:r>
    </w:p>
    <w:p>
      <w:pPr>
        <w:pStyle w:val="ListParagraph"/>
        <w:numPr>
          <w:ilvl w:val="1"/>
          <w:numId w:val="12"/>
        </w:numPr>
        <w:tabs>
          <w:tab w:val="clear" w:pos="720"/>
          <w:tab w:val="left" w:pos="706" w:leader="none"/>
          <w:tab w:val="right" w:pos="9013" w:leader="dot"/>
        </w:tabs>
        <w:spacing w:lineRule="auto" w:line="240" w:before="48" w:after="0"/>
        <w:ind w:hanging="420" w:start="706" w:end="0"/>
        <w:jc w:val="start"/>
        <w:rPr>
          <w:sz w:val="28"/>
        </w:rPr>
      </w:pPr>
      <w:r>
        <w:rPr>
          <w:sz w:val="28"/>
        </w:rPr>
        <w:t>Ограничения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работы</w:t>
      </w:r>
      <w:r>
        <w:rPr>
          <w:sz w:val="28"/>
        </w:rPr>
        <w:tab/>
      </w:r>
      <w:r>
        <w:rPr>
          <w:spacing w:val="-5"/>
          <w:sz w:val="28"/>
        </w:rPr>
        <w:t>25</w:t>
      </w:r>
    </w:p>
    <w:p>
      <w:pPr>
        <w:pStyle w:val="BodyText"/>
        <w:tabs>
          <w:tab w:val="clear" w:pos="720"/>
          <w:tab w:val="right" w:pos="9003" w:leader="dot"/>
        </w:tabs>
        <w:spacing w:before="288" w:after="0"/>
        <w:rPr/>
      </w:pPr>
      <w:r>
        <w:rPr>
          <w:spacing w:val="-2"/>
        </w:rPr>
        <w:t>Заключение</w:t>
      </w:r>
      <w:r>
        <w:rPr/>
        <w:tab/>
      </w:r>
      <w:r>
        <w:rPr>
          <w:spacing w:val="-5"/>
        </w:rPr>
        <w:t>26</w:t>
      </w:r>
    </w:p>
    <w:p>
      <w:pPr>
        <w:pStyle w:val="BodyText"/>
        <w:tabs>
          <w:tab w:val="clear" w:pos="720"/>
          <w:tab w:val="right" w:pos="9036" w:leader="dot"/>
        </w:tabs>
        <w:spacing w:before="288" w:after="0"/>
        <w:rPr/>
        <w:sectPr>
          <w:type w:val="nextPage"/>
          <w:pgSz w:w="11906" w:h="16838"/>
          <w:pgMar w:left="1417" w:right="141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Список</w:t>
      </w:r>
      <w:r>
        <w:rPr>
          <w:spacing w:val="-7"/>
        </w:rPr>
        <w:t xml:space="preserve"> </w:t>
      </w:r>
      <w:r>
        <w:rPr/>
        <w:t>использованной</w:t>
      </w:r>
      <w:r>
        <w:rPr>
          <w:spacing w:val="-6"/>
        </w:rPr>
        <w:t xml:space="preserve"> </w:t>
      </w:r>
      <w:r>
        <w:rPr>
          <w:spacing w:val="-2"/>
        </w:rPr>
        <w:t>литературы</w:t>
      </w:r>
      <w:r>
        <w:rPr/>
        <w:tab/>
      </w:r>
      <w:r>
        <w:rPr>
          <w:spacing w:val="-5"/>
        </w:rPr>
        <w:t>28</w:t>
      </w:r>
    </w:p>
    <w:p>
      <w:pPr>
        <w:pStyle w:val="BodyText"/>
        <w:spacing w:before="77" w:after="0"/>
        <w:ind w:start="0" w:end="420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Введение</w:t>
      </w:r>
    </w:p>
    <w:p>
      <w:pPr>
        <w:pStyle w:val="BodyText"/>
        <w:spacing w:lineRule="auto" w:line="360" w:before="161" w:after="0"/>
        <w:ind w:firstLine="720" w:start="286" w:end="702"/>
        <w:jc w:val="both"/>
        <w:rPr>
          <w:rFonts w:ascii="Times New Roman" w:hAnsi="Times New Roman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17" w:right="141" w:gutter="0" w:header="0" w:top="1040" w:footer="792" w:bottom="98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Fonts w:ascii="Times New Roman" w:hAnsi="Times New Roman"/>
        </w:rPr>
        <w:t>В современной пищевой промышленности, торговле и сфере общественного питания всё большее значение приобретают методы объективной оценки качества продукции. Потребители, сомелье, байеры и производители заинтересованы не только в субъективном мнении о напитке, но и в числовых характеристиках, позволяющих сравнивать образцы между собой. Одним из распространённых способов такой оценки является рейтинг — числовая или категориальная оценка, присваиваемая напитку по результатам дегустации, экспертного анализа или агрегации пользовательских отзывов. Рейтинги напитков формируются на основе множества факторов: химического состава (крепость, кислотность, содержание сахара), органолептических свойств (аромат, вкус, послевкусие), региона происхождения, сорта сырья, ценовой категории и текстовых описаний от экспертов. Такие данные накапливаются в крупных онлайн-платформах, специализированных базах и маркетплейсах. Анализ этих данных позволяет выявлять закономерности между характеристиками напитка и его итоговой оценкой. Методы машинного обучения дают возможность строить модели, которые по набору признаков напитка прогнозируют его рейтинг. Это открывает путь к созданию интеллектуальных систем рекомендаций, автоматической сортировки продукции, поддержки решений при закупках и разработке новых рецептур.</w:t>
      </w:r>
    </w:p>
    <w:p>
      <w:pPr>
        <w:pStyle w:val="BodyText"/>
        <w:spacing w:before="77" w:after="0"/>
        <w:ind w:start="4032" w:end="0"/>
        <w:jc w:val="both"/>
        <w:rPr/>
      </w:pPr>
      <w:r>
        <w:rPr/>
        <w:t>Актуальность</w:t>
      </w:r>
      <w:r>
        <w:rPr>
          <w:spacing w:val="-4"/>
        </w:rPr>
        <w:t xml:space="preserve"> </w:t>
      </w:r>
      <w:r>
        <w:rPr>
          <w:spacing w:val="-2"/>
        </w:rPr>
        <w:t>работы</w:t>
      </w:r>
    </w:p>
    <w:p>
      <w:pPr>
        <w:pStyle w:val="BodyText"/>
        <w:spacing w:lineRule="auto" w:line="360" w:before="161" w:after="0"/>
        <w:ind w:firstLine="720" w:start="286" w:end="708"/>
        <w:jc w:val="both"/>
        <w:rPr/>
      </w:pPr>
      <w:r>
        <w:rPr/>
        <w:t>Актуальность выбранной темы связана с ростом объёмов данных о напитках и развитием цифровых платформ для их оценки. Автоматическое прогнозирование рейтинга напитков позволяет создавать системы поддержки принятия решений для производителей, ритейлеров и конечных потребителей. Такие системы могут применяться в мобильных приложениях, рекомендательных сервисах, системах управления ассортиментом и аналитических платформах.Использование методов машинного обучения делает возможным выявление скрытых закономерностей между характеристиками напитка и его оценкой, которые не всегда очевидны при традиционном статистическом анализе.</w:t>
      </w:r>
    </w:p>
    <w:p>
      <w:pPr>
        <w:pStyle w:val="BodyText"/>
        <w:spacing w:lineRule="auto" w:line="360" w:before="161" w:after="0"/>
        <w:ind w:firstLine="720" w:start="286" w:end="708"/>
        <w:jc w:val="both"/>
        <w:rPr/>
      </w:pPr>
      <w:r>
        <w:rPr/>
        <w:t>Объектом исследования в данной курсовой работе являются данные о различных напитках, включающие их физико-химические, органолептические и ценовые характеристики, а также итоговый рейтинг.</w:t>
      </w:r>
    </w:p>
    <w:p>
      <w:pPr>
        <w:pStyle w:val="BodyText"/>
        <w:spacing w:lineRule="auto" w:line="360" w:before="161" w:after="0"/>
        <w:ind w:firstLine="720" w:start="286" w:end="708"/>
        <w:jc w:val="both"/>
        <w:rPr/>
        <w:sectPr>
          <w:footerReference w:type="default" r:id="rId5"/>
          <w:footerReference w:type="first" r:id="rId6"/>
          <w:type w:val="nextPage"/>
          <w:pgSz w:w="11906" w:h="16838"/>
          <w:pgMar w:left="1417" w:right="141" w:gutter="0" w:header="0" w:top="1040" w:footer="792" w:bottom="980"/>
          <w:pgNumType w:fmt="decimal"/>
          <w:formProt w:val="false"/>
          <w:textDirection w:val="lrTb"/>
          <w:docGrid w:type="default" w:linePitch="100" w:charSpace="0"/>
        </w:sectPr>
      </w:pPr>
      <w:r>
        <w:rPr/>
        <w:t>Предметом исследования являются методы разведочного анализа данных и алгоритмы машинного обучения, применяемые для прогнозирования рейтинга напитков.</w:t>
      </w:r>
    </w:p>
    <w:p>
      <w:pPr>
        <w:pStyle w:val="BodyText"/>
        <w:spacing w:before="77" w:after="0"/>
        <w:ind w:start="4563" w:end="0"/>
        <w:jc w:val="both"/>
        <w:rPr/>
      </w:pPr>
      <w:r>
        <w:rPr/>
        <w:t>Цель</w:t>
      </w:r>
      <w:r>
        <w:rPr>
          <w:spacing w:val="-4"/>
        </w:rPr>
        <w:t xml:space="preserve"> </w:t>
      </w:r>
      <w:r>
        <w:rPr>
          <w:spacing w:val="-2"/>
        </w:rPr>
        <w:t>работы</w:t>
      </w:r>
    </w:p>
    <w:p>
      <w:pPr>
        <w:pStyle w:val="BodyText"/>
        <w:spacing w:lineRule="auto" w:line="360" w:before="161" w:after="0"/>
        <w:ind w:firstLine="720" w:start="286" w:end="715"/>
        <w:jc w:val="both"/>
        <w:rPr/>
      </w:pPr>
      <w:r>
        <w:rPr>
          <w:spacing w:val="-2"/>
        </w:rPr>
        <w:t>Целью курсовой работы является проведение разведочного анализа данных о напитках и построение модели машинного обучения для прогнозирования их рейтинга.</w:t>
      </w:r>
    </w:p>
    <w:p>
      <w:pPr>
        <w:pStyle w:val="BodyText"/>
        <w:spacing w:lineRule="auto" w:line="360"/>
        <w:ind w:firstLine="720" w:start="286" w:end="720"/>
        <w:jc w:val="both"/>
        <w:rPr/>
      </w:pPr>
      <w:r>
        <w:rPr/>
        <w:t xml:space="preserve">Для достижения поставленной цели необходимо решить следующие </w:t>
      </w:r>
      <w:r>
        <w:rPr>
          <w:spacing w:val="-2"/>
        </w:rPr>
        <w:t>задачи: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006" w:leader="none"/>
        </w:tabs>
        <w:spacing w:lineRule="auto" w:line="360" w:before="0" w:after="0"/>
        <w:ind w:hanging="360" w:start="1006" w:end="716"/>
        <w:jc w:val="both"/>
        <w:rPr>
          <w:sz w:val="28"/>
        </w:rPr>
      </w:pPr>
      <w:r>
        <w:rPr>
          <w:sz w:val="28"/>
        </w:rPr>
        <w:t>Изучить предметную область, связанную с оценкой качества напитков и формированием рейтингов.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006" w:leader="none"/>
        </w:tabs>
        <w:spacing w:lineRule="auto" w:line="360" w:before="0" w:after="0"/>
        <w:ind w:hanging="360" w:start="1006" w:end="717"/>
        <w:jc w:val="both"/>
        <w:rPr>
          <w:sz w:val="28"/>
        </w:rPr>
      </w:pPr>
      <w:r>
        <w:rPr>
          <w:sz w:val="28"/>
        </w:rPr>
        <w:t>Рассмотреть структуру исходного набора данных и определить признаки, используемые для прогнозирования.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006" w:leader="none"/>
        </w:tabs>
        <w:spacing w:lineRule="auto" w:line="360" w:before="0" w:after="0"/>
        <w:ind w:hanging="360" w:start="1006" w:end="711"/>
        <w:jc w:val="both"/>
        <w:rPr>
          <w:sz w:val="28"/>
        </w:rPr>
      </w:pPr>
      <w:r>
        <w:rPr>
          <w:spacing w:val="-2"/>
          <w:sz w:val="28"/>
        </w:rPr>
        <w:t>Выполнить предварительную обработку данных, включая проверку качества, подготовку признаков и формирование обучающей выборки.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006" w:leader="none"/>
        </w:tabs>
        <w:spacing w:lineRule="auto" w:line="360" w:before="0" w:after="0"/>
        <w:ind w:hanging="360" w:start="1006" w:end="637"/>
        <w:jc w:val="both"/>
        <w:rPr>
          <w:sz w:val="28"/>
        </w:rPr>
      </w:pPr>
      <w:r>
        <w:rPr>
          <w:sz w:val="28"/>
        </w:rPr>
        <w:t>Провести разведочный анализ данных с использованием статистических методов и визуализации.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006" w:leader="none"/>
        </w:tabs>
        <w:spacing w:lineRule="auto" w:line="360" w:before="0" w:after="0"/>
        <w:ind w:hanging="360" w:start="1006" w:end="716"/>
        <w:jc w:val="both"/>
        <w:rPr>
          <w:sz w:val="28"/>
        </w:rPr>
      </w:pPr>
      <w:r>
        <w:rPr>
          <w:sz w:val="28"/>
        </w:rPr>
        <w:t>Построить и обучить несколько моделей машинного обучения для прогнозирования рейтинга.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006" w:leader="none"/>
        </w:tabs>
        <w:spacing w:lineRule="auto" w:line="360" w:before="0" w:after="0"/>
        <w:ind w:hanging="360" w:start="1006" w:end="715"/>
        <w:jc w:val="both"/>
        <w:rPr>
          <w:sz w:val="28"/>
        </w:rPr>
      </w:pPr>
      <w:r>
        <w:rPr>
          <w:spacing w:val="-2"/>
          <w:sz w:val="28"/>
        </w:rPr>
        <w:t>Оценить качество построенных моделей с помощью метрик регрессии и классификации.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006" w:leader="none"/>
        </w:tabs>
        <w:spacing w:lineRule="auto" w:line="360" w:before="0" w:after="0"/>
        <w:ind w:hanging="360" w:start="1006" w:end="719"/>
        <w:jc w:val="both"/>
        <w:rPr>
          <w:sz w:val="28"/>
        </w:rPr>
      </w:pPr>
      <w:r>
        <w:rPr>
          <w:sz w:val="28"/>
        </w:rPr>
        <w:t>Сравнить результаты работы моделей и определить наиболее эффективный алгоритм.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006" w:leader="none"/>
        </w:tabs>
        <w:spacing w:lineRule="auto" w:line="360" w:before="0" w:after="0"/>
        <w:ind w:hanging="360" w:start="1006" w:end="610"/>
        <w:jc w:val="both"/>
        <w:rPr>
          <w:sz w:val="28"/>
        </w:rPr>
      </w:pPr>
      <w:r>
        <w:rPr>
          <w:sz w:val="28"/>
        </w:rPr>
        <w:t>Сформулировать выводы о применимости методов машинного обучения для анализа и прогнозирования рейтинга напитков.</w:t>
      </w:r>
    </w:p>
    <w:p>
      <w:pPr>
        <w:pStyle w:val="BodyText"/>
        <w:spacing w:before="161" w:after="0"/>
        <w:ind w:start="0" w:end="0"/>
        <w:rPr/>
      </w:pPr>
      <w:r>
        <w:rPr/>
      </w:r>
    </w:p>
    <w:p>
      <w:pPr>
        <w:pStyle w:val="BodyText"/>
        <w:spacing w:lineRule="auto" w:line="360" w:before="1" w:after="0"/>
        <w:ind w:firstLine="720" w:start="286" w:end="712"/>
        <w:jc w:val="both"/>
        <w:rPr/>
        <w:sectPr>
          <w:footerReference w:type="default" r:id="rId7"/>
          <w:footerReference w:type="first" r:id="rId8"/>
          <w:type w:val="nextPage"/>
          <w:pgSz w:w="11906" w:h="16838"/>
          <w:pgMar w:left="1417" w:right="141" w:gutter="0" w:header="0" w:top="1040" w:footer="792" w:bottom="980"/>
          <w:pgNumType w:fmt="decimal"/>
          <w:formProt w:val="false"/>
          <w:textDirection w:val="lrTb"/>
          <w:docGrid w:type="default" w:linePitch="100" w:charSpace="0"/>
        </w:sectPr>
      </w:pPr>
      <w:r>
        <w:rPr/>
        <w:t>В работе используются методы математической статистики, разведочного анализа данных, визуализации, а также алгоритмы машинного обучения. В качестве программной среды используется язык Python и библиотеки для анализа данных и машинного обучения.</w:t>
      </w:r>
    </w:p>
    <w:p>
      <w:pPr>
        <w:pStyle w:val="BodyText"/>
        <w:spacing w:lineRule="auto" w:line="360" w:before="77" w:after="0"/>
        <w:ind w:firstLine="720" w:start="286" w:end="714"/>
        <w:jc w:val="both"/>
        <w:rPr/>
        <w:sectPr>
          <w:footerReference w:type="default" r:id="rId9"/>
          <w:footerReference w:type="first" r:id="rId10"/>
          <w:type w:val="nextPage"/>
          <w:pgSz w:w="11906" w:h="16838"/>
          <w:pgMar w:left="1417" w:right="141" w:gutter="0" w:header="0" w:top="1040" w:footer="792" w:bottom="980"/>
          <w:pgNumType w:fmt="decimal"/>
          <w:formProt w:val="false"/>
          <w:textDirection w:val="lrTb"/>
          <w:docGrid w:type="default" w:linePitch="100" w:charSpace="0"/>
        </w:sectPr>
      </w:pPr>
      <w:r>
        <w:rPr/>
        <w:t>Практическая значимость работы заключается в возможности применения полученных результатов для разработки систем автоматической оценки и рекомендации напитков. Подобные системы могут быть полезны для управления ассортиментом, формирования персональных рекомендаций и поддержки решений в торговле и общественном питании.</w:t>
      </w:r>
    </w:p>
    <w:p>
      <w:pPr>
        <w:pStyle w:val="BodyText"/>
        <w:spacing w:before="77" w:after="0"/>
        <w:ind w:start="1309" w:end="1016"/>
        <w:jc w:val="center"/>
        <w:rPr/>
      </w:pPr>
      <w:r>
        <w:rPr/>
        <w:t>Раздел</w:t>
      </w:r>
      <w:r>
        <w:rPr>
          <w:spacing w:val="-5"/>
        </w:rPr>
        <w:t xml:space="preserve"> </w:t>
      </w:r>
      <w:r>
        <w:rPr/>
        <w:t>1.</w:t>
      </w:r>
      <w:r>
        <w:rPr>
          <w:spacing w:val="-3"/>
        </w:rPr>
        <w:t xml:space="preserve"> </w:t>
      </w:r>
      <w:r>
        <w:rPr/>
        <w:t>Изучение</w:t>
      </w:r>
      <w:r>
        <w:rPr>
          <w:spacing w:val="-4"/>
        </w:rPr>
        <w:t xml:space="preserve"> </w:t>
      </w:r>
      <w:r>
        <w:rPr/>
        <w:t>предметной</w:t>
      </w:r>
      <w:r>
        <w:rPr>
          <w:spacing w:val="-4"/>
        </w:rPr>
        <w:t xml:space="preserve"> </w:t>
      </w:r>
      <w:r>
        <w:rPr/>
        <w:t>области</w:t>
      </w:r>
      <w:r>
        <w:rPr>
          <w:spacing w:val="-4"/>
        </w:rPr>
        <w:t xml:space="preserve"> </w:t>
      </w:r>
      <w:r>
        <w:rPr/>
        <w:t>и</w:t>
      </w:r>
      <w:r>
        <w:rPr>
          <w:spacing w:val="-4"/>
        </w:rPr>
        <w:t xml:space="preserve"> </w:t>
      </w:r>
      <w:r>
        <w:rPr/>
        <w:t>постановка</w:t>
      </w:r>
      <w:r>
        <w:rPr>
          <w:spacing w:val="-3"/>
        </w:rPr>
        <w:t xml:space="preserve"> </w:t>
      </w:r>
      <w:r>
        <w:rPr>
          <w:spacing w:val="-2"/>
        </w:rPr>
        <w:t>задачи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26" w:leader="none"/>
        </w:tabs>
        <w:spacing w:lineRule="auto" w:line="240" w:before="161" w:after="0"/>
        <w:ind w:hanging="420" w:start="1426" w:end="0"/>
        <w:jc w:val="start"/>
        <w:rPr>
          <w:sz w:val="28"/>
        </w:rPr>
      </w:pPr>
      <w:r>
        <w:rPr>
          <w:spacing w:val="-2"/>
          <w:sz w:val="28"/>
        </w:rPr>
        <w:t>Рейтинг напитков как объект анализа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Рейтинг напитка — это агрегированная оценка его качества, которая может формироваться на основе экспертных дегустаций, пользовательских отзывов или автоматизированного анализа физико-химических показателей. В зависимости от платформы рейтинг может быть представлен в виде числовой шкалы (например, от 80 до 100 баллов для вин), звёздного рейтинга или категориальной метки («высокий», «средний», «низкий»).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Рейтинг является удобным инструментом сравнения, однако его формирование часто субъективно и зависит от множества факторов. Поэтому задача прогнозирования рейтинга на основе объективных характеристик напитка представляет значительный интерес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start"/>
        <w:rPr>
          <w:sz w:val="28"/>
        </w:rPr>
      </w:pPr>
      <w:r>
        <w:rPr>
          <w:spacing w:val="-2"/>
          <w:sz w:val="28"/>
        </w:rPr>
        <w:t>Факторы, влияющие на оценку напитков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На итоговую оценку напитка влияют следующие группы факторов: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Физико-химические показатели: крепость, кислотность, содержание сахара, плотность, цвет.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Органолептические характеристики: аромат, вкус, послевкусие, текстура.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Происхождение и сырьё: страна, регион, сорт винограда или другого сырья, год урожая.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Ценовая категория: цена часто коррелирует с perceived quality.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Текстовые описания: экспертные заметки и пользовательские отзывы содержат информацию о восприятии напитка.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Разные виды напитков имеют свои специфические признаки, однако общая логика «характеристики → рейтинг» сохраняется.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</w:r>
    </w:p>
    <w:p>
      <w:pPr>
        <w:pStyle w:val="BodyText"/>
        <w:spacing w:lineRule="auto" w:line="360" w:before="161" w:after="0"/>
        <w:ind w:start="286" w:end="730"/>
        <w:rPr/>
      </w:pPr>
      <w:r>
        <w:rPr/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start"/>
        <w:rPr>
          <w:sz w:val="28"/>
        </w:rPr>
      </w:pPr>
      <w:r>
        <w:rPr>
          <w:spacing w:val="-2"/>
          <w:sz w:val="28"/>
        </w:rPr>
        <w:t>Машинное обучение для прогнозирования рейтинга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Задача прогнозирования рейтинга может формулироваться двумя способами.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Регрессия — предсказание точного числового значения рейтинга.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Классификация — отнесение напитка к одному из классов (например, «высокий рейтинг» / «низкий рейтинг»).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Для решения могут использоваться различные алгоритмы: линейная регрессия, дерево решений, случайный лес, градиентный бустинг, метод опорных векторов, логистическая регрессия (для классификации). Качество моделей оценивается с помощью метрик RMSE, MAE, R² (для регрессии) и accuracy, precision, recall, F1-score (для классификации).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start"/>
        <w:rPr>
          <w:sz w:val="28"/>
        </w:rPr>
      </w:pPr>
      <w:r>
        <w:rPr>
          <w:sz w:val="28"/>
        </w:rPr>
        <w:t>Постановка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задачи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Целью курсовой работы является анализ данных о напитках и построение модели машинного обучения для прогнозирования их рейтинга.</w:t>
      </w:r>
    </w:p>
    <w:p>
      <w:pPr>
        <w:pStyle w:val="BodyText"/>
        <w:spacing w:before="240" w:after="0"/>
        <w:rPr/>
      </w:pPr>
      <w:r>
        <w:rPr/>
        <w:t>Для</w:t>
      </w:r>
      <w:r>
        <w:rPr>
          <w:spacing w:val="-7"/>
        </w:rPr>
        <w:t xml:space="preserve"> </w:t>
      </w:r>
      <w:r>
        <w:rPr/>
        <w:t>достижения</w:t>
      </w:r>
      <w:r>
        <w:rPr>
          <w:spacing w:val="-4"/>
        </w:rPr>
        <w:t xml:space="preserve"> </w:t>
      </w:r>
      <w:r>
        <w:rPr/>
        <w:t>цели</w:t>
      </w:r>
      <w:r>
        <w:rPr>
          <w:spacing w:val="-6"/>
        </w:rPr>
        <w:t xml:space="preserve"> </w:t>
      </w:r>
      <w:r>
        <w:rPr/>
        <w:t>необходимо</w:t>
      </w:r>
      <w:r>
        <w:rPr>
          <w:spacing w:val="-4"/>
        </w:rPr>
        <w:t xml:space="preserve"> </w:t>
      </w:r>
      <w:r>
        <w:rPr/>
        <w:t>решить</w:t>
      </w:r>
      <w:r>
        <w:rPr>
          <w:spacing w:val="-5"/>
        </w:rPr>
        <w:t xml:space="preserve"> </w:t>
      </w:r>
      <w:r>
        <w:rPr/>
        <w:t>следующие</w:t>
      </w:r>
      <w:r>
        <w:rPr>
          <w:spacing w:val="-5"/>
        </w:rPr>
        <w:t xml:space="preserve"> </w:t>
      </w:r>
      <w:r>
        <w:rPr>
          <w:spacing w:val="-2"/>
        </w:rPr>
        <w:t>задачи:</w:t>
      </w:r>
    </w:p>
    <w:p>
      <w:pPr>
        <w:pStyle w:val="BodyText"/>
        <w:spacing w:before="79" w:after="0"/>
        <w:ind w:start="0" w:end="0"/>
        <w:rPr/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06" w:leader="none"/>
        </w:tabs>
        <w:spacing w:lineRule="auto" w:line="240" w:before="0" w:after="0"/>
        <w:ind w:hanging="360" w:start="1006" w:end="0"/>
        <w:jc w:val="start"/>
        <w:rPr>
          <w:sz w:val="28"/>
        </w:rPr>
      </w:pPr>
      <w:r>
        <w:rPr>
          <w:spacing w:val="-2"/>
          <w:sz w:val="28"/>
        </w:rPr>
        <w:t>Изучить предметную область и особенности данных о напитках.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06" w:leader="none"/>
        </w:tabs>
        <w:spacing w:lineRule="auto" w:line="240" w:before="0" w:after="0"/>
        <w:ind w:hanging="0" w:start="1006" w:end="0"/>
        <w:jc w:val="start"/>
        <w:rPr>
          <w:sz w:val="28"/>
        </w:rPr>
      </w:pPr>
      <w:r>
        <w:rPr>
          <w:spacing w:val="-2"/>
          <w:sz w:val="28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06" w:leader="none"/>
        </w:tabs>
        <w:spacing w:lineRule="auto" w:line="240" w:before="0" w:after="0"/>
        <w:ind w:hanging="360" w:start="1006" w:end="0"/>
        <w:jc w:val="start"/>
        <w:rPr>
          <w:sz w:val="28"/>
        </w:rPr>
      </w:pPr>
      <w:r>
        <w:rPr>
          <w:spacing w:val="-2"/>
          <w:sz w:val="28"/>
        </w:rPr>
        <w:t>Рассмотреть используемый набор данных.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06" w:leader="none"/>
        </w:tabs>
        <w:spacing w:lineRule="auto" w:line="240" w:before="0" w:after="0"/>
        <w:ind w:hanging="0" w:start="1006" w:end="0"/>
        <w:jc w:val="start"/>
        <w:rPr>
          <w:sz w:val="28"/>
        </w:rPr>
      </w:pPr>
      <w:r>
        <w:rPr>
          <w:spacing w:val="-2"/>
          <w:sz w:val="28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06" w:leader="none"/>
        </w:tabs>
        <w:spacing w:lineRule="auto" w:line="240" w:before="0" w:after="0"/>
        <w:ind w:hanging="360" w:start="1006" w:end="0"/>
        <w:jc w:val="start"/>
        <w:rPr>
          <w:sz w:val="28"/>
        </w:rPr>
      </w:pPr>
      <w:r>
        <w:rPr>
          <w:spacing w:val="-2"/>
          <w:sz w:val="28"/>
        </w:rPr>
        <w:t>Выполнить предварительную обработку данных.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06" w:leader="none"/>
        </w:tabs>
        <w:spacing w:lineRule="auto" w:line="240" w:before="0" w:after="0"/>
        <w:ind w:hanging="0" w:start="1006" w:end="0"/>
        <w:jc w:val="start"/>
        <w:rPr>
          <w:sz w:val="28"/>
        </w:rPr>
      </w:pPr>
      <w:r>
        <w:rPr>
          <w:spacing w:val="-2"/>
          <w:sz w:val="28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06" w:leader="none"/>
        </w:tabs>
        <w:spacing w:lineRule="auto" w:line="240" w:before="0" w:after="0"/>
        <w:ind w:hanging="360" w:start="1006" w:end="0"/>
        <w:jc w:val="start"/>
        <w:rPr>
          <w:sz w:val="28"/>
        </w:rPr>
      </w:pPr>
      <w:r>
        <w:rPr>
          <w:spacing w:val="-2"/>
          <w:sz w:val="28"/>
        </w:rPr>
        <w:t>Провести разведочный анализ данных.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06" w:leader="none"/>
        </w:tabs>
        <w:spacing w:lineRule="auto" w:line="240" w:before="0" w:after="0"/>
        <w:ind w:hanging="0" w:start="1006" w:end="0"/>
        <w:jc w:val="start"/>
        <w:rPr>
          <w:sz w:val="28"/>
        </w:rPr>
      </w:pPr>
      <w:r>
        <w:rPr>
          <w:spacing w:val="-2"/>
          <w:sz w:val="28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06" w:leader="none"/>
        </w:tabs>
        <w:spacing w:lineRule="auto" w:line="240" w:before="0" w:after="0"/>
        <w:ind w:hanging="360" w:start="1006" w:end="0"/>
        <w:jc w:val="start"/>
        <w:rPr>
          <w:sz w:val="28"/>
        </w:rPr>
      </w:pPr>
      <w:r>
        <w:rPr>
          <w:spacing w:val="-2"/>
          <w:sz w:val="28"/>
        </w:rPr>
        <w:t>Обучить несколько моделей машинного обучения.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06" w:leader="none"/>
        </w:tabs>
        <w:spacing w:lineRule="auto" w:line="240" w:before="0" w:after="0"/>
        <w:ind w:hanging="0" w:start="1006" w:end="0"/>
        <w:jc w:val="start"/>
        <w:rPr>
          <w:sz w:val="28"/>
        </w:rPr>
      </w:pPr>
      <w:r>
        <w:rPr>
          <w:spacing w:val="-2"/>
          <w:sz w:val="28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06" w:leader="none"/>
        </w:tabs>
        <w:spacing w:lineRule="auto" w:line="240" w:before="0" w:after="0"/>
        <w:ind w:hanging="360" w:start="1006" w:end="0"/>
        <w:jc w:val="start"/>
        <w:rPr>
          <w:sz w:val="28"/>
        </w:rPr>
      </w:pPr>
      <w:r>
        <w:rPr>
          <w:spacing w:val="-2"/>
          <w:sz w:val="28"/>
        </w:rPr>
        <w:t>Сравнить качество моделей.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06" w:leader="none"/>
        </w:tabs>
        <w:spacing w:lineRule="auto" w:line="240" w:before="0" w:after="0"/>
        <w:ind w:hanging="0" w:start="1006" w:end="0"/>
        <w:jc w:val="start"/>
        <w:rPr>
          <w:sz w:val="28"/>
        </w:rPr>
      </w:pPr>
      <w:r>
        <w:rPr>
          <w:spacing w:val="-2"/>
          <w:sz w:val="28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06" w:leader="none"/>
        </w:tabs>
        <w:spacing w:lineRule="auto" w:line="240" w:before="0" w:after="0"/>
        <w:ind w:hanging="360" w:start="1006" w:end="0"/>
        <w:jc w:val="start"/>
        <w:rPr>
          <w:sz w:val="28"/>
        </w:rPr>
      </w:pPr>
      <w:r>
        <w:rPr>
          <w:spacing w:val="-2"/>
          <w:sz w:val="28"/>
        </w:rPr>
        <w:t>Сделать выводы о применимости модели для прогнозирования рейтинга.</w:t>
      </w:r>
    </w:p>
    <w:p>
      <w:pPr>
        <w:pStyle w:val="BodyText"/>
        <w:spacing w:lineRule="auto" w:line="360"/>
        <w:ind w:start="286" w:end="1799"/>
        <w:rPr/>
      </w:pPr>
      <w:r>
        <w:rPr/>
      </w:r>
    </w:p>
    <w:p>
      <w:pPr>
        <w:pStyle w:val="BodyText"/>
        <w:spacing w:lineRule="auto" w:line="360"/>
        <w:ind w:start="286" w:end="1799"/>
        <w:rPr/>
      </w:pPr>
      <w:r>
        <w:rPr/>
        <w:t>Объект</w:t>
      </w:r>
      <w:r>
        <w:rPr>
          <w:spacing w:val="-6"/>
        </w:rPr>
        <w:t xml:space="preserve"> </w:t>
      </w:r>
      <w:r>
        <w:rPr/>
        <w:t>исследования</w:t>
      </w:r>
      <w:r>
        <w:rPr>
          <w:spacing w:val="-7"/>
        </w:rPr>
        <w:t xml:space="preserve"> </w:t>
      </w:r>
      <w:r>
        <w:rPr/>
        <w:t>-</w:t>
      </w:r>
      <w:r>
        <w:rPr>
          <w:spacing w:val="-6"/>
        </w:rPr>
        <w:t xml:space="preserve"> </w:t>
      </w:r>
      <w:r>
        <w:rPr>
          <w:spacing w:val="-2"/>
        </w:rPr>
        <w:t>данные о напитках, включающие их характеристики и итоговый рейтинг.</w:t>
      </w:r>
    </w:p>
    <w:p>
      <w:pPr>
        <w:pStyle w:val="BodyText"/>
        <w:spacing w:lineRule="auto" w:line="360" w:before="240" w:after="0"/>
        <w:ind w:start="286" w:end="730"/>
        <w:rPr/>
      </w:pPr>
      <w:r>
        <w:rPr/>
        <w:t>Предмет</w:t>
      </w:r>
      <w:r>
        <w:rPr>
          <w:spacing w:val="-6"/>
        </w:rPr>
        <w:t xml:space="preserve"> </w:t>
      </w:r>
      <w:r>
        <w:rPr/>
        <w:t>исследования</w:t>
      </w:r>
      <w:r>
        <w:rPr>
          <w:spacing w:val="-5"/>
        </w:rPr>
        <w:t xml:space="preserve"> </w:t>
      </w:r>
      <w:r>
        <w:rPr/>
        <w:t>-</w:t>
      </w:r>
      <w:r>
        <w:rPr>
          <w:spacing w:val="-6"/>
        </w:rPr>
        <w:t xml:space="preserve"> методы анализа данных и алгоритмы машинного обучения для прогнозирования рейтинга.</w:t>
      </w:r>
    </w:p>
    <w:p>
      <w:pPr>
        <w:pStyle w:val="BodyText"/>
        <w:spacing w:lineRule="auto" w:line="360" w:before="240" w:after="0"/>
        <w:ind w:start="286" w:end="730"/>
        <w:rPr/>
      </w:pPr>
      <w:r>
        <w:rPr/>
        <w:t>Входными данными являются числовые и категориальные признаки, описывающие напиток.</w:t>
      </w:r>
    </w:p>
    <w:p>
      <w:pPr>
        <w:pStyle w:val="BodyText"/>
        <w:spacing w:lineRule="auto" w:line="360" w:before="240" w:after="0"/>
        <w:ind w:start="286" w:end="730"/>
        <w:rPr/>
      </w:pPr>
      <w:r>
        <w:rPr/>
        <w:t>Выходными данными является рейтинг напитка (числовое значение или класс</w:t>
      </w:r>
      <w:r>
        <w:rPr/>
        <w:t>)</w:t>
      </w:r>
    </w:p>
    <w:p>
      <w:pPr>
        <w:pStyle w:val="BodyText"/>
        <w:spacing w:before="77" w:after="0"/>
        <w:ind w:hanging="0" w:start="0" w:end="0"/>
        <w:jc w:val="both"/>
        <w:rPr/>
      </w:pPr>
      <w:r>
        <w:rPr/>
        <w:tab/>
        <w:tab/>
        <w:tab/>
        <w:tab/>
        <w:tab/>
      </w:r>
    </w:p>
    <w:p>
      <w:pPr>
        <w:pStyle w:val="BodyText"/>
        <w:spacing w:before="77" w:after="0"/>
        <w:ind w:hanging="0" w:start="0" w:end="0"/>
        <w:jc w:val="both"/>
        <w:rPr/>
      </w:pPr>
      <w:r>
        <w:rPr/>
        <w:tab/>
        <w:tab/>
        <w:tab/>
        <w:tab/>
        <w:tab/>
        <w:t>Вывод</w:t>
      </w:r>
      <w:r>
        <w:rPr>
          <w:spacing w:val="-3"/>
        </w:rPr>
        <w:t xml:space="preserve"> </w:t>
      </w:r>
      <w:r>
        <w:rPr/>
        <w:t>по</w:t>
      </w:r>
      <w:r>
        <w:rPr>
          <w:spacing w:val="-1"/>
        </w:rPr>
        <w:t xml:space="preserve"> </w:t>
      </w:r>
      <w:r>
        <w:rPr>
          <w:spacing w:val="-2"/>
        </w:rPr>
        <w:t>разделу</w:t>
      </w:r>
    </w:p>
    <w:p>
      <w:pPr>
        <w:pStyle w:val="BodyText"/>
        <w:spacing w:lineRule="auto" w:line="360" w:before="161" w:after="0"/>
        <w:ind w:start="286" w:end="710"/>
        <w:jc w:val="both"/>
        <w:rPr/>
        <w:sectPr>
          <w:footerReference w:type="default" r:id="rId11"/>
          <w:footerReference w:type="first" r:id="rId12"/>
          <w:type w:val="nextPage"/>
          <w:pgSz w:w="11906" w:h="16838"/>
          <w:pgMar w:left="1417" w:right="141" w:gutter="0" w:header="0" w:top="1040" w:footer="792" w:bottom="980"/>
          <w:pgNumType w:fmt="decimal"/>
          <w:formProt w:val="false"/>
          <w:textDirection w:val="lrTb"/>
          <w:docGrid w:type="default" w:linePitch="100" w:charSpace="0"/>
        </w:sectPr>
      </w:pPr>
      <w:r>
        <w:rPr/>
        <w:t>В первом разделе была рассмотрена предметная область оценки напитков. Было показано, что рейтинг зависит от множества факторов, которые можно формализовать в виде признаков. Также была сформулирована задача курсовой работы и определены основные этапы её выполнения.</w:t>
      </w:r>
    </w:p>
    <w:p>
      <w:pPr>
        <w:pStyle w:val="BodyText"/>
        <w:spacing w:before="77" w:after="0"/>
        <w:ind w:start="0" w:end="421"/>
        <w:jc w:val="center"/>
        <w:rPr/>
      </w:pPr>
      <w:r>
        <w:rPr/>
        <w:t>Раздел</w:t>
      </w:r>
      <w:r>
        <w:rPr>
          <w:spacing w:val="-4"/>
        </w:rPr>
        <w:t xml:space="preserve"> </w:t>
      </w:r>
      <w:r>
        <w:rPr/>
        <w:t>2.</w:t>
      </w:r>
      <w:r>
        <w:rPr>
          <w:spacing w:val="-4"/>
        </w:rPr>
        <w:t xml:space="preserve"> </w:t>
      </w:r>
      <w:r>
        <w:rPr/>
        <w:t>Предобработка</w:t>
      </w:r>
      <w:r>
        <w:rPr>
          <w:spacing w:val="-4"/>
        </w:rPr>
        <w:t xml:space="preserve"> </w:t>
      </w:r>
      <w:r>
        <w:rPr>
          <w:spacing w:val="-2"/>
        </w:rPr>
        <w:t>данных</w:t>
      </w:r>
    </w:p>
    <w:p>
      <w:pPr>
        <w:pStyle w:val="BodyText"/>
        <w:spacing w:before="78" w:after="0"/>
        <w:ind w:start="0" w:end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26" w:leader="none"/>
        </w:tabs>
        <w:spacing w:lineRule="auto" w:line="240" w:before="1" w:after="0"/>
        <w:ind w:hanging="420" w:start="1426" w:end="0"/>
        <w:jc w:val="start"/>
        <w:rPr>
          <w:sz w:val="28"/>
        </w:rPr>
      </w:pPr>
      <w:r>
        <w:rPr>
          <w:sz w:val="28"/>
        </w:rPr>
        <w:t>Описание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используемого</w:t>
      </w:r>
      <w:r>
        <w:rPr>
          <w:spacing w:val="-5"/>
          <w:sz w:val="28"/>
        </w:rPr>
        <w:t xml:space="preserve"> </w:t>
      </w:r>
      <w:r>
        <w:rPr>
          <w:sz w:val="28"/>
        </w:rPr>
        <w:t>набора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данных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В данной курсовой работе используется набор данных Coffee Quality Database из репозитория Kaggle (также доступен на GitHub в репозитории Coffee Quality Institute). Данный датасет содержит около 1 300 записей о дегустационных оценках кофе, собранных с платформы Coffee Quality Institute (CQI). Каждая запись включает страну происхождения, регион, сорт, способ обработки, высоту произрастания, цену, текстовые заметки дегустатора и итоговую оценку по 100-балльной шкале.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Набор данных подходит для решения задачи прогнозирования рейтинга, так как содержит как структурированные признаки (страна, сорт, способ обработки, высота, цена), так и текстовые описания, которые могут быть использованы для извлечения дополнительной информации.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start"/>
        <w:rPr>
          <w:sz w:val="28"/>
        </w:rPr>
      </w:pPr>
      <w:r>
        <w:rPr>
          <w:sz w:val="28"/>
        </w:rPr>
        <w:t>Структура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данных</w:t>
      </w:r>
    </w:p>
    <w:p>
      <w:pPr>
        <w:pStyle w:val="BodyText"/>
        <w:spacing w:lineRule="auto" w:line="360" w:before="161" w:after="0"/>
        <w:ind w:start="286" w:end="817"/>
        <w:rPr/>
      </w:pPr>
      <w:r>
        <w:rPr/>
        <w:t>Исходные данные представлены в табличном виде. Каждая строка соответствует одной дегустационной оценке кофе. Основные столбцы:</w:t>
      </w:r>
    </w:p>
    <w:p>
      <w:pPr>
        <w:pStyle w:val="BodyText"/>
        <w:spacing w:lineRule="auto" w:line="360" w:before="47" w:after="0"/>
        <w:ind w:start="286" w:end="817"/>
        <w:rPr/>
      </w:pPr>
      <w:r>
        <w:rPr/>
        <w:t>country_of_origin — страна происхождения;</w:t>
      </w:r>
    </w:p>
    <w:p>
      <w:pPr>
        <w:pStyle w:val="BodyText"/>
        <w:spacing w:lineRule="auto" w:line="360" w:before="47" w:after="0"/>
        <w:ind w:start="286" w:end="817"/>
        <w:rPr/>
      </w:pPr>
      <w:r>
        <w:rPr/>
        <w:t>region — регион;</w:t>
      </w:r>
    </w:p>
    <w:p>
      <w:pPr>
        <w:pStyle w:val="BodyText"/>
        <w:spacing w:lineRule="auto" w:line="360" w:before="47" w:after="0"/>
        <w:ind w:start="286" w:end="817"/>
        <w:rPr/>
      </w:pPr>
      <w:r>
        <w:rPr/>
        <w:t>variety — сорт кофе;</w:t>
      </w:r>
    </w:p>
    <w:p>
      <w:pPr>
        <w:pStyle w:val="BodyText"/>
        <w:spacing w:lineRule="auto" w:line="360" w:before="47" w:after="0"/>
        <w:ind w:start="286" w:end="817"/>
        <w:rPr/>
      </w:pPr>
      <w:r>
        <w:rPr/>
        <w:t>processing_method — способ обработки;</w:t>
      </w:r>
    </w:p>
    <w:p>
      <w:pPr>
        <w:pStyle w:val="BodyText"/>
        <w:spacing w:lineRule="auto" w:line="360" w:before="47" w:after="0"/>
        <w:ind w:start="286" w:end="817"/>
        <w:rPr/>
      </w:pPr>
      <w:r>
        <w:rPr/>
        <w:t>altitude — высота произрастания;</w:t>
      </w:r>
    </w:p>
    <w:p>
      <w:pPr>
        <w:pStyle w:val="BodyText"/>
        <w:spacing w:lineRule="auto" w:line="360" w:before="47" w:after="0"/>
        <w:ind w:start="286" w:end="817"/>
        <w:rPr/>
      </w:pPr>
      <w:r>
        <w:rPr/>
        <w:t>price — цена;</w:t>
      </w:r>
    </w:p>
    <w:p>
      <w:pPr>
        <w:pStyle w:val="BodyText"/>
        <w:spacing w:lineRule="auto" w:line="360" w:before="47" w:after="0"/>
        <w:ind w:start="286" w:end="817"/>
        <w:rPr/>
      </w:pPr>
      <w:r>
        <w:rPr/>
        <w:t>aroma, flavor, aftertaste, acidity, body, balance — сенсорные оценки по отдельным критериям;</w:t>
      </w:r>
    </w:p>
    <w:p>
      <w:pPr>
        <w:pStyle w:val="BodyText"/>
        <w:spacing w:lineRule="auto" w:line="360" w:before="47" w:after="0"/>
        <w:ind w:start="286" w:end="817"/>
        <w:rPr/>
      </w:pPr>
      <w:r>
        <w:rPr/>
        <w:t>notes — текстовые заметки дегустатора;</w:t>
      </w:r>
    </w:p>
    <w:p>
      <w:pPr>
        <w:pStyle w:val="BodyText"/>
        <w:spacing w:lineRule="auto" w:line="360" w:before="47" w:after="0"/>
        <w:ind w:start="286" w:end="817"/>
        <w:rPr/>
      </w:pPr>
      <w:r>
        <w:rPr/>
        <w:t>total_cup_points — итоговый рейтинг (целевая переменная).</w:t>
      </w:r>
    </w:p>
    <w:p>
      <w:pPr>
        <w:pStyle w:val="BodyText"/>
        <w:spacing w:lineRule="auto" w:line="360" w:before="47" w:after="0"/>
        <w:ind w:start="286" w:end="817"/>
        <w:rPr/>
      </w:pPr>
      <w:r>
        <w:rPr/>
      </w:r>
    </w:p>
    <w:p>
      <w:pPr>
        <w:pStyle w:val="BodyText"/>
        <w:spacing w:lineRule="auto" w:line="360" w:before="47" w:after="0"/>
        <w:ind w:start="286" w:end="817"/>
        <w:rPr/>
      </w:pPr>
      <w:r>
        <w:rPr/>
      </w:r>
    </w:p>
    <w:p>
      <w:pPr>
        <w:pStyle w:val="BodyText"/>
        <w:spacing w:lineRule="auto" w:line="360" w:before="47" w:after="0"/>
        <w:ind w:start="286" w:end="817"/>
        <w:jc w:val="center"/>
        <w:rPr/>
      </w:pPr>
      <w:r>
        <w:rPr/>
        <w:t>Для дальнейшего анализа данные приводятся к единому табличному виду. Последний столбец содержит целевую переменную — рейтинг.</w:t>
      </w:r>
    </w:p>
    <w:tbl>
      <w:tblPr>
        <w:tblW w:w="10680" w:type="dxa"/>
        <w:jc w:val="start"/>
        <w:tblInd w:w="-337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80"/>
        <w:gridCol w:w="1350"/>
        <w:gridCol w:w="1350"/>
        <w:gridCol w:w="1155"/>
        <w:gridCol w:w="1140"/>
        <w:gridCol w:w="1155"/>
        <w:gridCol w:w="1155"/>
        <w:gridCol w:w="1140"/>
        <w:gridCol w:w="1155"/>
      </w:tblGrid>
      <w:tr>
        <w:trPr/>
        <w:tc>
          <w:tcPr>
            <w:tcW w:w="1080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country</w:t>
            </w:r>
          </w:p>
        </w:tc>
        <w:tc>
          <w:tcPr>
            <w:tcW w:w="1350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region</w:t>
            </w:r>
          </w:p>
        </w:tc>
        <w:tc>
          <w:tcPr>
            <w:tcW w:w="1350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variety</w:t>
            </w:r>
          </w:p>
        </w:tc>
        <w:tc>
          <w:tcPr>
            <w:tcW w:w="1155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</w:t>
            </w:r>
          </w:p>
        </w:tc>
        <w:tc>
          <w:tcPr>
            <w:tcW w:w="1140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altitude</w:t>
            </w:r>
          </w:p>
        </w:tc>
        <w:tc>
          <w:tcPr>
            <w:tcW w:w="1155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price</w:t>
            </w:r>
          </w:p>
        </w:tc>
        <w:tc>
          <w:tcPr>
            <w:tcW w:w="1155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aroma</w:t>
            </w:r>
          </w:p>
        </w:tc>
        <w:tc>
          <w:tcPr>
            <w:tcW w:w="1140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flavor</w:t>
            </w:r>
          </w:p>
        </w:tc>
        <w:tc>
          <w:tcPr>
            <w:tcW w:w="1155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total_cup_points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Ethiopia</w:t>
            </w:r>
          </w:p>
        </w:tc>
        <w:tc>
          <w:tcPr>
            <w:tcW w:w="1350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Yirgacheffe</w:t>
            </w:r>
          </w:p>
        </w:tc>
        <w:tc>
          <w:tcPr>
            <w:tcW w:w="1350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Yirgacheffe</w:t>
            </w:r>
          </w:p>
        </w:tc>
        <w:tc>
          <w:tcPr>
            <w:tcW w:w="1155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Washed</w:t>
            </w:r>
          </w:p>
        </w:tc>
        <w:tc>
          <w:tcPr>
            <w:tcW w:w="1140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1800</w:t>
            </w:r>
          </w:p>
        </w:tc>
        <w:tc>
          <w:tcPr>
            <w:tcW w:w="1155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</w:t>
            </w:r>
          </w:p>
        </w:tc>
        <w:tc>
          <w:tcPr>
            <w:tcW w:w="1155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8.2</w:t>
            </w:r>
          </w:p>
        </w:tc>
        <w:tc>
          <w:tcPr>
            <w:tcW w:w="1140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8.4</w:t>
            </w:r>
          </w:p>
        </w:tc>
        <w:tc>
          <w:tcPr>
            <w:tcW w:w="1155" w:type="dxa"/>
            <w:tcBorders/>
          </w:tcPr>
          <w:p>
            <w:pPr>
              <w:pStyle w:val="Style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88.5</w:t>
            </w:r>
          </w:p>
        </w:tc>
      </w:tr>
    </w:tbl>
    <w:p>
      <w:pPr>
        <w:pStyle w:val="BodyText"/>
        <w:spacing w:before="18" w:after="0"/>
        <w:ind w:start="437" w:end="0"/>
        <w:jc w:val="center"/>
        <w:rPr/>
      </w:pPr>
      <w:r>
        <w:rPr/>
        <w:t>Таблица</w:t>
      </w:r>
      <w:r>
        <w:rPr>
          <w:spacing w:val="-7"/>
        </w:rPr>
        <w:t xml:space="preserve"> </w:t>
      </w:r>
      <w:r>
        <w:rPr>
          <w:spacing w:val="-7"/>
        </w:rPr>
        <w:t>1</w:t>
      </w:r>
      <w:r>
        <w:rPr>
          <w:spacing w:val="-4"/>
        </w:rPr>
        <w:t xml:space="preserve"> — </w:t>
      </w:r>
      <w:r>
        <w:rPr>
          <w:spacing w:val="-2"/>
        </w:rPr>
        <w:t>Таблица представленных данных</w:t>
      </w:r>
    </w:p>
    <w:p>
      <w:pPr>
        <w:pStyle w:val="BodyText"/>
        <w:spacing w:before="78" w:after="0"/>
        <w:ind w:start="0" w:end="0"/>
        <w:rPr/>
      </w:pPr>
      <w:r>
        <w:rPr/>
      </w:r>
    </w:p>
    <w:p>
      <w:pPr>
        <w:sectPr>
          <w:footerReference w:type="default" r:id="rId13"/>
          <w:footerReference w:type="first" r:id="rId14"/>
          <w:type w:val="nextPage"/>
          <w:pgSz w:w="11906" w:h="16838"/>
          <w:pgMar w:left="1417" w:right="141" w:gutter="0" w:header="0" w:top="1040" w:footer="792" w:bottom="9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1"/>
          <w:numId w:val="4"/>
        </w:numPr>
        <w:tabs>
          <w:tab w:val="clear" w:pos="720"/>
          <w:tab w:val="left" w:pos="1426" w:leader="none"/>
        </w:tabs>
        <w:spacing w:lineRule="auto" w:line="240" w:before="1" w:after="0"/>
        <w:ind w:hanging="420" w:start="1426" w:end="0"/>
        <w:jc w:val="start"/>
        <w:rPr>
          <w:sz w:val="28"/>
        </w:rPr>
      </w:pPr>
      <w:r>
        <w:rPr>
          <w:sz w:val="28"/>
        </w:rPr>
        <w:t>Подготовка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признаков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Для обучения моделей машинного обучения исходные данные необходимо представить в виде числовых признаков. В работе используются следующие группы признаков:</w:t>
      </w:r>
    </w:p>
    <w:p>
      <w:pPr>
        <w:pStyle w:val="BodyText"/>
        <w:spacing w:lineRule="auto" w:line="360" w:before="161" w:after="0"/>
        <w:ind w:start="286" w:end="730"/>
        <w:rPr>
          <w:spacing w:val="-2"/>
          <w:sz w:val="28"/>
        </w:rPr>
      </w:pPr>
      <w:r>
        <w:rPr>
          <w:spacing w:val="-2"/>
          <w:sz w:val="28"/>
        </w:rPr>
        <w:t>Числовые: высота произрастания, цена, сенсорные оценки (aroma, flavor, aftertaste, acidity, body, balance), длина текстового описания, количество слов.</w:t>
      </w:r>
    </w:p>
    <w:p>
      <w:pPr>
        <w:pStyle w:val="BodyText"/>
        <w:spacing w:lineRule="auto" w:line="360" w:before="161" w:after="0"/>
        <w:ind w:start="286" w:end="730"/>
        <w:rPr>
          <w:spacing w:val="-2"/>
          <w:sz w:val="28"/>
        </w:rPr>
      </w:pPr>
      <w:r>
        <w:rPr>
          <w:spacing w:val="-2"/>
          <w:sz w:val="28"/>
        </w:rPr>
        <w:t>Категориальные: страна происхождения, регион, сорт, способ обработки (кодируются через one-hot encoding или target encoding).</w:t>
      </w:r>
    </w:p>
    <w:p>
      <w:pPr>
        <w:pStyle w:val="BodyText"/>
        <w:spacing w:lineRule="auto" w:line="360" w:before="161" w:after="0"/>
        <w:ind w:start="286" w:end="730"/>
        <w:rPr>
          <w:spacing w:val="-2"/>
          <w:sz w:val="28"/>
        </w:rPr>
      </w:pPr>
      <w:r>
        <w:rPr>
          <w:spacing w:val="-2"/>
          <w:sz w:val="28"/>
        </w:rPr>
        <w:t>Текстовые: заметки дегустатора преобразуются в вектор признаков с помощью TF-IDF.</w:t>
      </w:r>
    </w:p>
    <w:p>
      <w:pPr>
        <w:pStyle w:val="BodyText"/>
        <w:spacing w:lineRule="auto" w:line="360" w:before="161" w:after="0"/>
        <w:rPr/>
      </w:pPr>
      <w:r>
        <w:rPr/>
        <w:t>Такие признаки позволяют описать напиток в числовой форме. Например, кофе из высокогорных регионов чаще получает высокие оценки, а в заметках высокорейтинговых образцов чаще встречаются слова «fruity», «floral», «citrus».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706" w:leader="none"/>
        </w:tabs>
        <w:spacing w:lineRule="auto" w:line="240" w:before="240" w:after="0"/>
        <w:ind w:hanging="420" w:start="706" w:end="0"/>
        <w:jc w:val="start"/>
        <w:rPr>
          <w:sz w:val="28"/>
        </w:rPr>
      </w:pPr>
      <w:r>
        <w:rPr>
          <w:sz w:val="28"/>
        </w:rPr>
        <w:t>Проверка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очистка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данных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Перед обучением моделей необходимо проверить качество данных. На данном этапе выполняются следующие действия: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06" w:leader="none"/>
        </w:tabs>
        <w:spacing w:lineRule="auto" w:line="240" w:before="240" w:after="0"/>
        <w:ind w:hanging="360" w:start="1006" w:end="0"/>
        <w:jc w:val="start"/>
        <w:rPr>
          <w:sz w:val="28"/>
        </w:rPr>
      </w:pPr>
      <w:r>
        <w:rPr>
          <w:sz w:val="28"/>
        </w:rPr>
        <w:t>Проверка</w:t>
      </w:r>
      <w:r>
        <w:rPr>
          <w:spacing w:val="-4"/>
          <w:sz w:val="28"/>
        </w:rPr>
        <w:t xml:space="preserve"> </w:t>
      </w:r>
      <w:r>
        <w:rPr>
          <w:sz w:val="28"/>
        </w:rPr>
        <w:t>наличия</w:t>
      </w:r>
      <w:r>
        <w:rPr>
          <w:spacing w:val="-4"/>
          <w:sz w:val="28"/>
        </w:rPr>
        <w:t xml:space="preserve"> </w:t>
      </w:r>
      <w:r>
        <w:rPr>
          <w:sz w:val="28"/>
        </w:rPr>
        <w:t>пропущенных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значений.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06" w:leader="none"/>
        </w:tabs>
        <w:spacing w:lineRule="auto" w:line="240" w:before="161" w:after="0"/>
        <w:ind w:hanging="360" w:start="1006" w:end="0"/>
        <w:jc w:val="start"/>
        <w:rPr>
          <w:sz w:val="28"/>
        </w:rPr>
      </w:pPr>
      <w:r>
        <w:rPr>
          <w:sz w:val="28"/>
        </w:rPr>
        <w:t>Проверка</w:t>
      </w:r>
      <w:r>
        <w:rPr>
          <w:spacing w:val="-6"/>
          <w:sz w:val="28"/>
        </w:rPr>
        <w:t xml:space="preserve"> </w:t>
      </w:r>
      <w:r>
        <w:rPr>
          <w:sz w:val="28"/>
        </w:rPr>
        <w:t>типов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данных.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06" w:leader="none"/>
        </w:tabs>
        <w:spacing w:lineRule="auto" w:line="240" w:before="161" w:after="0"/>
        <w:ind w:hanging="360" w:start="1006" w:end="0"/>
        <w:jc w:val="start"/>
        <w:rPr>
          <w:sz w:val="28"/>
        </w:rPr>
      </w:pPr>
      <w:r>
        <w:rPr>
          <w:sz w:val="28"/>
        </w:rPr>
        <w:t>Проверка</w:t>
      </w:r>
      <w:r>
        <w:rPr>
          <w:spacing w:val="-6"/>
          <w:sz w:val="28"/>
        </w:rPr>
        <w:t xml:space="preserve"> </w:t>
      </w:r>
      <w:r>
        <w:rPr>
          <w:sz w:val="28"/>
        </w:rPr>
        <w:t>количества</w:t>
      </w:r>
      <w:r>
        <w:rPr>
          <w:spacing w:val="-4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каждом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классе.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06" w:leader="none"/>
        </w:tabs>
        <w:spacing w:lineRule="auto" w:line="240" w:before="161" w:after="0"/>
        <w:ind w:hanging="360" w:start="1006" w:end="0"/>
        <w:jc w:val="start"/>
        <w:rPr>
          <w:sz w:val="28"/>
        </w:rPr>
      </w:pPr>
      <w:r>
        <w:rPr>
          <w:sz w:val="28"/>
        </w:rPr>
        <w:t>Удаление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или</w:t>
      </w:r>
      <w:r>
        <w:rPr>
          <w:spacing w:val="-5"/>
          <w:sz w:val="28"/>
        </w:rPr>
        <w:t xml:space="preserve"> </w:t>
      </w:r>
      <w:r>
        <w:rPr>
          <w:sz w:val="28"/>
        </w:rPr>
        <w:t>обработка</w:t>
      </w:r>
      <w:r>
        <w:rPr>
          <w:spacing w:val="-4"/>
          <w:sz w:val="28"/>
        </w:rPr>
        <w:t xml:space="preserve"> </w:t>
      </w:r>
      <w:r>
        <w:rPr>
          <w:sz w:val="28"/>
        </w:rPr>
        <w:t>некорректных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значений.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06" w:leader="none"/>
        </w:tabs>
        <w:spacing w:lineRule="auto" w:line="360" w:before="161" w:after="0"/>
        <w:ind w:firstLine="360" w:start="286" w:end="1244"/>
        <w:jc w:val="start"/>
        <w:rPr>
          <w:sz w:val="28"/>
        </w:rPr>
      </w:pPr>
      <w:r>
        <w:rPr>
          <w:sz w:val="28"/>
        </w:rPr>
        <w:t>Формирование единой таблицы для анализа и обучения моделей. Если в данных отсутствуют пропуски и все значения представлены в числовом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формате,</w:t>
      </w:r>
      <w:r>
        <w:rPr>
          <w:spacing w:val="-6"/>
          <w:sz w:val="28"/>
        </w:rPr>
        <w:t xml:space="preserve"> </w:t>
      </w:r>
      <w:r>
        <w:rPr>
          <w:sz w:val="28"/>
        </w:rPr>
        <w:t>дополнительная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сложная</w:t>
      </w:r>
      <w:r>
        <w:rPr>
          <w:spacing w:val="-6"/>
          <w:sz w:val="28"/>
        </w:rPr>
        <w:t xml:space="preserve"> </w:t>
      </w:r>
      <w:r>
        <w:rPr>
          <w:sz w:val="28"/>
        </w:rPr>
        <w:t>очистка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7"/>
          <w:sz w:val="28"/>
        </w:rPr>
        <w:t xml:space="preserve"> </w:t>
      </w:r>
      <w:r>
        <w:rPr>
          <w:sz w:val="28"/>
        </w:rPr>
        <w:t>требуется.</w:t>
      </w:r>
    </w:p>
    <w:p>
      <w:pPr>
        <w:sectPr>
          <w:type w:val="continuous"/>
          <w:pgSz w:w="11906" w:h="16838"/>
          <w:pgMar w:left="1417" w:right="141" w:gutter="0" w:header="0" w:top="1040" w:footer="792" w:bottom="98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1"/>
          <w:numId w:val="4"/>
        </w:numPr>
        <w:tabs>
          <w:tab w:val="clear" w:pos="720"/>
          <w:tab w:val="left" w:pos="706" w:leader="none"/>
        </w:tabs>
        <w:spacing w:lineRule="auto" w:line="240" w:before="240" w:after="0"/>
        <w:ind w:hanging="420" w:start="706" w:end="0"/>
        <w:jc w:val="start"/>
        <w:rPr>
          <w:sz w:val="28"/>
        </w:rPr>
      </w:pPr>
      <w:r>
        <w:rPr>
          <w:sz w:val="28"/>
        </w:rPr>
        <w:t>Нормализация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разделение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данных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Так как разные признаки могут иметь разные масштабы, перед обучением некоторых моделей выполняется стандартизация данных. Стандартизация приводит признаки к единому масштабу, при котором среднее значение становится близким к 0, а стандартное отклонение — к 1.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Это особенно важно для таких алгоритмов, как линейная регрессия, метод k-ближайших соседей и метод опорных векторов, так как они чувствительны к масштабу признаков.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После подготовки данные разделяются на обучающую и тестовую выборки. Обучающая выборка используется для обучения моделей, а тестовая — для проверки качества прогнозирования на новых данных. Используется разделение 80% на обучение и 20% на тестирование.</w:t>
      </w:r>
    </w:p>
    <w:p>
      <w:pPr>
        <w:pStyle w:val="BodyText"/>
        <w:spacing w:before="240" w:after="0"/>
        <w:ind w:start="3893" w:end="0"/>
        <w:rPr/>
      </w:pPr>
      <w:r>
        <w:rPr/>
        <w:t>Вывод</w:t>
      </w:r>
      <w:r>
        <w:rPr>
          <w:spacing w:val="-3"/>
        </w:rPr>
        <w:t xml:space="preserve"> </w:t>
      </w:r>
      <w:r>
        <w:rPr/>
        <w:t>по</w:t>
      </w:r>
      <w:r>
        <w:rPr>
          <w:spacing w:val="-1"/>
        </w:rPr>
        <w:t xml:space="preserve"> </w:t>
      </w:r>
      <w:r>
        <w:rPr>
          <w:spacing w:val="-2"/>
        </w:rPr>
        <w:t>разделу</w:t>
      </w:r>
    </w:p>
    <w:p>
      <w:pPr>
        <w:pStyle w:val="BodyText"/>
        <w:spacing w:lineRule="auto" w:line="360" w:before="161" w:after="0"/>
        <w:ind w:start="286" w:end="709"/>
        <w:jc w:val="both"/>
        <w:rPr/>
        <w:sectPr>
          <w:type w:val="continuous"/>
          <w:pgSz w:w="11906" w:h="16838"/>
          <w:pgMar w:left="1417" w:right="141" w:gutter="0" w:header="0" w:top="1040" w:footer="792" w:bottom="980"/>
          <w:pgNumType w:fmt="decimal"/>
          <w:formProt w:val="false"/>
          <w:textDirection w:val="lrTb"/>
          <w:docGrid w:type="default" w:linePitch="100" w:charSpace="0"/>
        </w:sectPr>
      </w:pPr>
      <w:r>
        <w:rPr/>
        <w:t>Во втором разделе был описан используемый набор данных и основные этапы его подготовки. Исходные данные о кофе преобразуются в табличный формат, после чего выполняется проверка данных, формирование признаков, стандартизация и разделение на обучающую и тестовую выборки. Подготовленные данные могут быть использованы для разведочного анализа и построения моделей машинного обучения.</w:t>
      </w:r>
    </w:p>
    <w:p>
      <w:pPr>
        <w:pStyle w:val="BodyText"/>
        <w:spacing w:before="77" w:after="0"/>
        <w:ind w:start="0" w:end="422"/>
        <w:jc w:val="center"/>
        <w:rPr/>
      </w:pPr>
      <w:r>
        <w:rPr/>
        <w:t>Раздел</w:t>
      </w:r>
      <w:r>
        <w:rPr>
          <w:spacing w:val="-3"/>
        </w:rPr>
        <w:t xml:space="preserve"> </w:t>
      </w:r>
      <w:r>
        <w:rPr/>
        <w:t>3.</w:t>
      </w:r>
      <w:r>
        <w:rPr>
          <w:spacing w:val="-2"/>
        </w:rPr>
        <w:t xml:space="preserve"> </w:t>
      </w:r>
      <w:r>
        <w:rPr/>
        <w:t>Разведочный</w:t>
      </w:r>
      <w:r>
        <w:rPr>
          <w:spacing w:val="-3"/>
        </w:rPr>
        <w:t xml:space="preserve"> </w:t>
      </w:r>
      <w:r>
        <w:rPr/>
        <w:t>анализ</w:t>
      </w:r>
      <w:r>
        <w:rPr>
          <w:spacing w:val="-3"/>
        </w:rPr>
        <w:t xml:space="preserve"> </w:t>
      </w:r>
      <w:r>
        <w:rPr>
          <w:spacing w:val="-2"/>
        </w:rPr>
        <w:t>данных</w:t>
      </w:r>
    </w:p>
    <w:p>
      <w:pPr>
        <w:pStyle w:val="BodyText"/>
        <w:spacing w:before="78" w:after="0"/>
        <w:ind w:start="0" w:end="0"/>
        <w:rPr/>
      </w:pPr>
      <w:r>
        <w:rPr/>
      </w:r>
    </w:p>
    <w:p>
      <w:pPr>
        <w:pStyle w:val="BodyText"/>
        <w:spacing w:lineRule="auto" w:line="360" w:before="1" w:after="0"/>
        <w:ind w:start="286" w:end="730"/>
        <w:rPr/>
      </w:pPr>
      <w:r>
        <w:rPr/>
        <w:t>Для начала проведём обход всех записей датасета, рассчитаем признаки для каждой из них и сохраним полученные данные в итоговую таблицу.</w:t>
      </w:r>
    </w:p>
    <w:p>
      <w:pPr>
        <w:pStyle w:val="BodyText"/>
        <w:spacing w:lineRule="auto" w:line="360" w:before="1" w:after="0"/>
        <w:ind w:start="286" w:end="730"/>
        <w:rPr/>
      </w:pPr>
      <w:r>
        <w:rPr/>
        <w:t>После загрузки исходного набора данных была сформирована итоговая таблица признаков. Каждая запись обрабатывалась отдельно, после чего для числовых и текстовых полей были рассчитаны статистические признаки: длина описания, количество слов, а также выполнена векторизация текста методом TF-IDF.</w:t>
      </w:r>
    </w:p>
    <w:p>
      <w:pPr>
        <w:pStyle w:val="BodyText"/>
        <w:spacing w:lineRule="auto" w:line="360" w:before="1" w:after="0"/>
        <w:ind w:start="286" w:end="730"/>
        <w:rPr/>
      </w:pPr>
      <w:r>
        <w:rPr/>
        <w:t>В результате предобработки была получена таблица размером ~1 200 строк и ~50 столбцов (после TF-IDF). Каждая строка соответствует одной дегустационной оценке, а столбцы содержат рассчитанные признаки и информацию о рейтинге.</w:t>
      </w:r>
    </w:p>
    <w:p>
      <w:pPr>
        <w:pStyle w:val="BodyText"/>
        <w:spacing w:lineRule="auto" w:line="360" w:before="1" w:after="0"/>
        <w:ind w:start="286" w:end="730"/>
        <w:rPr/>
      </w:pPr>
      <w:r>
        <w:rPr/>
        <w:t>Распределение объектов по классам (при бинаризации рейтинга) оказалось неравномерным: высокорейтинговых образцов больше, чем низкорейтинговых. Это означает, что при обучении моделей классификации может потребоваться дополнительная балансировка данных.</w:t>
      </w:r>
    </w:p>
    <w:p>
      <w:pPr>
        <w:pStyle w:val="BodyText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44" w:after="0"/>
        <w:ind w:start="0" w:end="0"/>
        <w:rPr>
          <w:sz w:val="20"/>
        </w:rPr>
      </w:pPr>
      <w:r>
        <w:rPr>
          <w:sz w:val="20"/>
        </w:rPr>
      </w:r>
    </w:p>
    <w:tbl>
      <w:tblPr>
        <w:tblW w:w="9356" w:type="dxa"/>
        <w:jc w:val="start"/>
        <w:tblInd w:w="298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5730"/>
        <w:gridCol w:w="3626"/>
      </w:tblGrid>
      <w:tr>
        <w:trPr>
          <w:trHeight w:val="647" w:hRule="atLeast"/>
        </w:trPr>
        <w:tc>
          <w:tcPr>
            <w:tcW w:w="5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ind w:start="18" w:end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Показатель</w:t>
            </w:r>
          </w:p>
        </w:tc>
        <w:tc>
          <w:tcPr>
            <w:tcW w:w="3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ind w:start="18" w:end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Значение</w:t>
            </w:r>
          </w:p>
        </w:tc>
      </w:tr>
      <w:tr>
        <w:trPr>
          <w:trHeight w:val="648" w:hRule="atLeast"/>
        </w:trPr>
        <w:tc>
          <w:tcPr>
            <w:tcW w:w="5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ind w:start="18" w:end="3"/>
              <w:rPr>
                <w:sz w:val="28"/>
              </w:rPr>
            </w:pPr>
            <w:r>
              <w:rPr>
                <w:spacing w:val="-2"/>
                <w:sz w:val="28"/>
              </w:rPr>
              <w:t>Количество записей</w:t>
            </w:r>
          </w:p>
        </w:tc>
        <w:tc>
          <w:tcPr>
            <w:tcW w:w="3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ind w:start="18" w:end="1"/>
              <w:rPr>
                <w:sz w:val="28"/>
              </w:rPr>
            </w:pPr>
            <w:r>
              <w:rPr>
                <w:spacing w:val="-5"/>
                <w:sz w:val="28"/>
              </w:rPr>
              <w:t>1200</w:t>
            </w:r>
          </w:p>
        </w:tc>
      </w:tr>
      <w:tr>
        <w:trPr>
          <w:trHeight w:val="647" w:hRule="atLeast"/>
        </w:trPr>
        <w:tc>
          <w:tcPr>
            <w:tcW w:w="5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ind w:start="18" w:end="2"/>
              <w:rPr>
                <w:sz w:val="28"/>
              </w:rPr>
            </w:pPr>
            <w:r>
              <w:rPr>
                <w:spacing w:val="-2"/>
                <w:sz w:val="28"/>
              </w:rPr>
              <w:t>Количество признаков</w:t>
            </w:r>
          </w:p>
        </w:tc>
        <w:tc>
          <w:tcPr>
            <w:tcW w:w="3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ind w:start="18" w:end="1"/>
              <w:rPr>
                <w:sz w:val="28"/>
              </w:rPr>
            </w:pPr>
            <w:r>
              <w:rPr>
                <w:spacing w:val="-10"/>
                <w:sz w:val="28"/>
              </w:rPr>
              <w:t>50</w:t>
            </w:r>
          </w:p>
        </w:tc>
      </w:tr>
      <w:tr>
        <w:trPr>
          <w:trHeight w:val="1130" w:hRule="atLeast"/>
        </w:trPr>
        <w:tc>
          <w:tcPr>
            <w:tcW w:w="5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360" w:before="100" w:after="0"/>
              <w:ind w:hanging="1495" w:start="1625" w:end="24"/>
              <w:jc w:val="start"/>
              <w:rPr>
                <w:sz w:val="28"/>
              </w:rPr>
            </w:pPr>
            <w:r>
              <w:rPr>
                <w:sz w:val="28"/>
              </w:rPr>
              <w:t>Количество классов (при бинаризации)</w:t>
            </w:r>
          </w:p>
        </w:tc>
        <w:tc>
          <w:tcPr>
            <w:tcW w:w="3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ind w:start="18" w:end="1"/>
              <w:rPr>
                <w:sz w:val="28"/>
              </w:rPr>
            </w:pPr>
            <w:r>
              <w:rPr>
                <w:spacing w:val="-5"/>
                <w:sz w:val="28"/>
              </w:rPr>
              <w:t>2</w:t>
            </w:r>
          </w:p>
        </w:tc>
      </w:tr>
      <w:tr>
        <w:trPr>
          <w:trHeight w:val="649" w:hRule="atLeast"/>
        </w:trPr>
        <w:tc>
          <w:tcPr>
            <w:tcW w:w="5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ind w:start="18" w:end="2"/>
              <w:rPr>
                <w:sz w:val="28"/>
              </w:rPr>
            </w:pPr>
            <w:r>
              <w:rPr>
                <w:spacing w:val="-2"/>
                <w:sz w:val="28"/>
              </w:rPr>
              <w:t>Доля высокорейтинговых образцов</w:t>
            </w:r>
          </w:p>
        </w:tc>
        <w:tc>
          <w:tcPr>
            <w:tcW w:w="3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ind w:start="18" w:end="1"/>
              <w:rPr>
                <w:sz w:val="28"/>
              </w:rPr>
            </w:pPr>
            <w:r>
              <w:rPr>
                <w:spacing w:val="-4"/>
                <w:sz w:val="28"/>
              </w:rPr>
              <w:t>70%</w:t>
            </w:r>
          </w:p>
        </w:tc>
      </w:tr>
    </w:tbl>
    <w:p>
      <w:pPr>
        <w:sectPr>
          <w:footerReference w:type="default" r:id="rId15"/>
          <w:type w:val="nextPage"/>
          <w:pgSz w:w="11906" w:h="16838"/>
          <w:pgMar w:left="1417" w:right="141" w:gutter="0" w:header="0" w:top="1040" w:footer="792" w:bottom="1695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8" w:after="0"/>
        <w:ind w:start="437" w:end="0"/>
        <w:rPr/>
      </w:pPr>
      <w:r>
        <w:rPr/>
        <w:t>Таблица</w:t>
      </w:r>
      <w:r>
        <w:rPr>
          <w:spacing w:val="-7"/>
        </w:rPr>
        <w:t xml:space="preserve"> </w:t>
      </w:r>
      <w:r>
        <w:rPr>
          <w:spacing w:val="-7"/>
        </w:rPr>
        <w:t>2</w:t>
      </w:r>
      <w:r>
        <w:rPr>
          <w:spacing w:val="-4"/>
        </w:rPr>
        <w:t xml:space="preserve"> </w:t>
      </w:r>
      <w:r>
        <w:rPr/>
        <w:t>-</w:t>
      </w:r>
      <w:r>
        <w:rPr>
          <w:spacing w:val="-4"/>
        </w:rPr>
        <w:t xml:space="preserve"> </w:t>
      </w:r>
      <w:r>
        <w:rPr/>
        <w:t>Характеристики</w:t>
      </w:r>
      <w:r>
        <w:rPr>
          <w:spacing w:val="-4"/>
        </w:rPr>
        <w:t xml:space="preserve"> </w:t>
      </w:r>
      <w:r>
        <w:rPr/>
        <w:t>итогового</w:t>
      </w:r>
      <w:r>
        <w:rPr>
          <w:spacing w:val="-4"/>
        </w:rPr>
        <w:t xml:space="preserve"> </w:t>
      </w:r>
      <w:r>
        <w:rPr/>
        <w:t>набора</w:t>
      </w:r>
      <w:r>
        <w:rPr>
          <w:spacing w:val="-4"/>
        </w:rPr>
        <w:t xml:space="preserve"> </w:t>
      </w:r>
      <w:r>
        <w:rPr/>
        <w:t>данных</w:t>
      </w:r>
      <w:r>
        <w:rPr>
          <w:spacing w:val="-4"/>
        </w:rPr>
        <w:t xml:space="preserve"> </w:t>
      </w:r>
      <w:r>
        <w:rPr/>
        <w:t>после</w:t>
      </w:r>
      <w:r>
        <w:rPr>
          <w:spacing w:val="-4"/>
        </w:rPr>
        <w:t xml:space="preserve"> </w:t>
      </w:r>
      <w:r>
        <w:rPr>
          <w:spacing w:val="-2"/>
        </w:rPr>
        <w:t>предобработки</w:t>
      </w:r>
    </w:p>
    <w:p>
      <w:pPr>
        <w:pStyle w:val="BodyText"/>
        <w:spacing w:before="78" w:after="0"/>
        <w:ind w:start="0" w:end="0"/>
        <w:rPr/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26" w:leader="none"/>
        </w:tabs>
        <w:spacing w:lineRule="auto" w:line="240" w:before="1" w:after="0"/>
        <w:ind w:hanging="0" w:start="1426" w:end="0"/>
        <w:jc w:val="start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26" w:leader="none"/>
        </w:tabs>
        <w:spacing w:lineRule="auto" w:line="240" w:before="1" w:after="0"/>
        <w:ind w:hanging="420" w:start="1426" w:end="0"/>
        <w:jc w:val="start"/>
        <w:rPr>
          <w:sz w:val="28"/>
        </w:rPr>
      </w:pPr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5"/>
          <w:sz w:val="28"/>
        </w:rPr>
        <w:t xml:space="preserve"> </w:t>
      </w:r>
      <w:r>
        <w:rPr>
          <w:sz w:val="28"/>
        </w:rPr>
        <w:t>набора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данных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После выполнения предобработки был получен итоговый набор данных размером ~1 200 строк и ~50 столбцов. Каждая строка соответствует одной дегустационной оценке, а столбцы содержат статистические и текстовые признаки, а также служебную информацию: страну, регион, сорт, способ обработки, высоту и рейтинг.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В ходе проверки данных было установлено, что пропущенные значения в итоговом наборе отсутствуют. Количество уникальных стран составляет около 30, количество сортов кофе — более 20.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start"/>
        <w:rPr>
          <w:sz w:val="28"/>
        </w:rPr>
      </w:pPr>
      <w:r>
        <w:rPr>
          <w:sz w:val="28"/>
        </w:rPr>
        <w:t>Анализ</w:t>
      </w:r>
      <w:r>
        <w:rPr>
          <w:spacing w:val="-8"/>
          <w:sz w:val="28"/>
        </w:rPr>
        <w:t xml:space="preserve"> </w:t>
      </w:r>
      <w:r>
        <w:rPr>
          <w:sz w:val="28"/>
        </w:rPr>
        <w:t>распределения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классов</w:t>
      </w:r>
    </w:p>
    <w:p>
      <w:pPr>
        <w:pStyle w:val="BodyText"/>
        <w:spacing w:before="161" w:after="0"/>
        <w:rPr/>
      </w:pPr>
      <w:r>
        <w:rPr/>
        <w:t>На</w:t>
      </w:r>
      <w:r>
        <w:rPr>
          <w:spacing w:val="-7"/>
        </w:rPr>
        <w:t xml:space="preserve"> </w:t>
      </w:r>
      <w:r>
        <w:rPr/>
        <w:t>рисунке</w:t>
      </w:r>
      <w:r>
        <w:rPr>
          <w:spacing w:val="-5"/>
        </w:rPr>
        <w:t xml:space="preserve"> </w:t>
      </w:r>
      <w:r>
        <w:rPr/>
        <w:t>1</w:t>
      </w:r>
      <w:r>
        <w:rPr>
          <w:spacing w:val="-4"/>
        </w:rPr>
        <w:t xml:space="preserve"> </w:t>
      </w:r>
      <w:r>
        <w:rPr/>
        <w:t>представлено</w:t>
      </w:r>
      <w:r>
        <w:rPr>
          <w:spacing w:val="-5"/>
        </w:rPr>
        <w:t xml:space="preserve"> </w:t>
      </w:r>
      <w:r>
        <w:rPr/>
        <w:t>распределение</w:t>
      </w:r>
      <w:r>
        <w:rPr>
          <w:spacing w:val="-4"/>
        </w:rPr>
        <w:t xml:space="preserve"> </w:t>
      </w:r>
      <w:r>
        <w:rPr/>
        <w:t>объектов</w:t>
      </w:r>
      <w:r>
        <w:rPr>
          <w:spacing w:val="-5"/>
        </w:rPr>
        <w:t xml:space="preserve"> </w:t>
      </w:r>
      <w:r>
        <w:rPr/>
        <w:t>по</w:t>
      </w:r>
      <w:r>
        <w:rPr>
          <w:spacing w:val="-5"/>
        </w:rPr>
        <w:t xml:space="preserve"> </w:t>
      </w:r>
      <w:r>
        <w:rPr/>
        <w:t>классам</w:t>
      </w:r>
      <w:r>
        <w:rPr>
          <w:spacing w:val="-4"/>
        </w:rPr>
        <w:t xml:space="preserve"> </w:t>
      </w:r>
      <w:r>
        <w:rPr>
          <w:spacing w:val="-2"/>
        </w:rPr>
        <w:t>активности.</w:t>
      </w:r>
    </w:p>
    <w:p>
      <w:pPr>
        <w:pStyle w:val="BodyText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32" w:after="0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139" w:after="0"/>
        <w:ind w:start="0" w:end="0"/>
        <w:rPr/>
      </w:pPr>
      <w:r>
        <w:rPr/>
        <w:drawing>
          <wp:anchor distT="0" distB="0" distL="0" distR="0" simplePos="0" relativeHeight="8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96050" cy="3743325"/>
            <wp:effectExtent l="0" t="0" r="0" b="0"/>
            <wp:wrapSquare wrapText="largest"/>
            <wp:docPr id="3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74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ind w:start="0" w:end="424"/>
        <w:jc w:val="center"/>
        <w:rPr/>
      </w:pPr>
      <w:r>
        <w:rPr/>
        <w:t>Рис.</w:t>
      </w:r>
      <w:r>
        <w:rPr>
          <w:spacing w:val="-5"/>
        </w:rPr>
        <w:t xml:space="preserve"> </w:t>
      </w:r>
      <w:r>
        <w:rPr/>
        <w:t>1</w:t>
      </w:r>
      <w:r>
        <w:rPr>
          <w:spacing w:val="-2"/>
        </w:rPr>
        <w:t xml:space="preserve"> </w:t>
      </w:r>
      <w:r>
        <w:rPr/>
        <w:t>-</w:t>
      </w:r>
      <w:r>
        <w:rPr>
          <w:spacing w:val="-2"/>
        </w:rPr>
        <w:t xml:space="preserve"> </w:t>
      </w:r>
      <w:r>
        <w:rPr/>
        <w:t>Распределение</w:t>
      </w:r>
      <w:r>
        <w:rPr>
          <w:spacing w:val="-3"/>
        </w:rPr>
        <w:t xml:space="preserve"> </w:t>
      </w:r>
      <w:r>
        <w:rPr/>
        <w:t>объектов</w:t>
      </w:r>
      <w:r>
        <w:rPr>
          <w:spacing w:val="-3"/>
        </w:rPr>
        <w:t xml:space="preserve"> </w:t>
      </w:r>
      <w:r>
        <w:rPr/>
        <w:t>по</w:t>
      </w:r>
      <w:r>
        <w:rPr>
          <w:spacing w:val="-2"/>
        </w:rPr>
        <w:t xml:space="preserve"> </w:t>
      </w:r>
      <w:r>
        <w:rPr/>
        <w:t>классам</w:t>
      </w:r>
      <w:r>
        <w:rPr>
          <w:spacing w:val="-3"/>
        </w:rPr>
        <w:t xml:space="preserve"> </w:t>
      </w:r>
      <w:r>
        <w:rPr>
          <w:spacing w:val="-2"/>
        </w:rPr>
        <w:t>активности</w:t>
      </w:r>
    </w:p>
    <w:p>
      <w:pPr>
        <w:pStyle w:val="BodyText"/>
        <w:spacing w:before="0" w:after="0"/>
        <w:ind w:start="0" w:end="424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before="0" w:after="0"/>
        <w:ind w:start="0" w:end="424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before="0" w:after="0"/>
        <w:ind w:start="0" w:end="424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before="0" w:after="0"/>
        <w:ind w:start="0" w:end="424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before="0" w:after="0"/>
        <w:ind w:start="0" w:end="424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before="0" w:after="0"/>
        <w:ind w:start="0" w:end="424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before="0" w:after="0"/>
        <w:ind w:start="0" w:end="424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before="0" w:after="0"/>
        <w:ind w:start="0" w:end="424"/>
        <w:jc w:val="center"/>
        <w:rPr>
          <w:spacing w:val="-2"/>
        </w:rPr>
      </w:pPr>
      <w:r>
        <w:rPr>
          <w:spacing w:val="-2"/>
        </w:rPr>
      </w:r>
    </w:p>
    <w:p>
      <w:pPr>
        <w:sectPr>
          <w:type w:val="continuous"/>
          <w:pgSz w:w="11906" w:h="16838"/>
          <w:pgMar w:left="1417" w:right="141" w:gutter="0" w:header="0" w:top="1040" w:footer="792" w:bottom="1695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360" w:before="77" w:after="0"/>
        <w:ind w:hanging="0" w:start="0" w:end="730"/>
        <w:rPr/>
      </w:pPr>
      <w:r>
        <w:rPr/>
        <w:t>По графику видно, что распределение рейтингов имеет  асимметрию: большинство образцов имеют оценку в диапазоне 82–8</w:t>
      </w:r>
      <w:r>
        <w:rPr/>
        <w:t>7</w:t>
      </w:r>
      <w:r>
        <w:rPr/>
        <w:t xml:space="preserve"> баллов. Высокие оценки (90+) встречаются редко. Это означает, что при бинаризации целевой переменной классы будут несбалансированы, и для классификации может потребоваться дополнительная обработка.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start"/>
        <w:rPr>
          <w:sz w:val="28"/>
        </w:rPr>
      </w:pPr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z w:val="28"/>
        </w:rPr>
        <w:t>признаков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акселерометра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Для первичного анализа были рассмотрены признаки, связанные с высотой произрастания и рейтингом. На рисунке 2 показано распределение высоты произрастания для разных рейтинговых групп.</w:t>
      </w:r>
    </w:p>
    <w:p>
      <w:pPr>
        <w:pStyle w:val="BodyText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208" w:after="0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227" w:after="0"/>
        <w:ind w:start="0" w:end="0"/>
        <w:rPr/>
      </w:pPr>
      <w:r>
        <w:rPr/>
        <w:drawing>
          <wp:anchor distT="0" distB="0" distL="0" distR="0" simplePos="0" relativeHeight="8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24625" cy="3638550"/>
            <wp:effectExtent l="0" t="0" r="0" b="0"/>
            <wp:wrapSquare wrapText="largest"/>
            <wp:docPr id="3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ind w:start="483" w:end="0"/>
        <w:rPr/>
        <w:sectPr>
          <w:footerReference w:type="default" r:id="rId18"/>
          <w:type w:val="nextPage"/>
          <w:pgSz w:w="11906" w:h="16838"/>
          <w:pgMar w:left="1417" w:right="141" w:gutter="0" w:header="0" w:top="1040" w:footer="792" w:bottom="980"/>
          <w:pgNumType w:fmt="decimal"/>
          <w:formProt w:val="false"/>
          <w:textDirection w:val="lrTb"/>
          <w:docGrid w:type="default" w:linePitch="100" w:charSpace="0"/>
        </w:sectPr>
      </w:pPr>
      <w:r>
        <w:rPr/>
        <w:t>Рис.</w:t>
      </w:r>
      <w:r>
        <w:rPr>
          <w:spacing w:val="-6"/>
        </w:rPr>
        <w:t xml:space="preserve"> </w:t>
      </w:r>
      <w:r>
        <w:rPr/>
        <w:t>2</w:t>
      </w:r>
      <w:r>
        <w:rPr>
          <w:spacing w:val="-3"/>
        </w:rPr>
        <w:t xml:space="preserve"> </w:t>
      </w:r>
      <w:r>
        <w:rPr/>
        <w:t>-</w:t>
      </w:r>
      <w:r>
        <w:rPr>
          <w:spacing w:val="-4"/>
        </w:rPr>
        <w:t xml:space="preserve"> </w:t>
      </w:r>
      <w:r>
        <w:rPr/>
        <w:t>Распределение</w:t>
      </w:r>
      <w:r>
        <w:rPr>
          <w:spacing w:val="-3"/>
        </w:rPr>
        <w:t xml:space="preserve"> </w:t>
      </w:r>
      <w:r>
        <w:rPr>
          <w:spacing w:val="-2"/>
        </w:rPr>
        <w:t>рейтинга в зависимости от высоты произростания</w:t>
      </w:r>
    </w:p>
    <w:p>
      <w:pPr>
        <w:pStyle w:val="BodyText"/>
        <w:spacing w:lineRule="auto" w:line="360" w:before="77" w:after="0"/>
        <w:ind w:start="286" w:end="817"/>
        <w:rPr/>
      </w:pPr>
      <w:r>
        <w:rPr/>
        <w:t>Из графика видно, что кофе с более высоким рейтингом в среднем произрастает на большей высоте. Однако разброс высот внутри каждой группы остаётся значительным, что говорит о том, что высота — не единственный фактор, определяющий рейтинг.</w:t>
      </w:r>
    </w:p>
    <w:p>
      <w:pPr>
        <w:pStyle w:val="BodyText"/>
        <w:spacing w:lineRule="auto" w:line="360" w:before="77" w:after="0"/>
        <w:ind w:start="286" w:end="817"/>
        <w:rPr/>
      </w:pPr>
      <w:r>
        <w:rPr/>
        <w:t>Также на рисунке 3 представлены средние значения рейтинга по странам происхождения.</w:t>
      </w:r>
    </w:p>
    <w:p>
      <w:pPr>
        <w:pStyle w:val="BodyText"/>
        <w:spacing w:before="62" w:after="0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130" w:after="0"/>
        <w:ind w:start="0" w:end="0"/>
        <w:rPr/>
      </w:pPr>
      <w:r>
        <w:rPr/>
        <w:drawing>
          <wp:anchor distT="0" distB="0" distL="0" distR="0" simplePos="0" relativeHeight="8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57950" cy="3219450"/>
            <wp:effectExtent l="0" t="0" r="0" b="0"/>
            <wp:wrapSquare wrapText="largest"/>
            <wp:docPr id="38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21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start="501" w:end="0"/>
        <w:rPr/>
      </w:pPr>
      <w:r>
        <w:rPr/>
        <w:t>Рис.</w:t>
      </w:r>
      <w:r>
        <w:rPr>
          <w:spacing w:val="-5"/>
        </w:rPr>
        <w:t xml:space="preserve"> </w:t>
      </w:r>
      <w:r>
        <w:rPr/>
        <w:t>3</w:t>
      </w:r>
      <w:r>
        <w:rPr>
          <w:spacing w:val="-3"/>
        </w:rPr>
        <w:t xml:space="preserve"> — </w:t>
      </w:r>
      <w:r>
        <w:rPr>
          <w:spacing w:val="-2"/>
        </w:rPr>
        <w:t>Распределение рейтинга в зависимости от страны произростания</w:t>
      </w:r>
    </w:p>
    <w:p>
      <w:pPr>
        <w:pStyle w:val="BodyText"/>
        <w:spacing w:before="79" w:after="0"/>
        <w:ind w:start="0" w:end="0"/>
        <w:rPr/>
      </w:pPr>
      <w:r>
        <w:rPr/>
      </w:r>
    </w:p>
    <w:p>
      <w:pPr>
        <w:pStyle w:val="BodyText"/>
        <w:spacing w:lineRule="auto" w:line="360" w:before="0" w:after="0"/>
        <w:ind w:start="286" w:end="730"/>
        <w:rPr/>
      </w:pPr>
      <w:r>
        <w:rPr>
          <w:spacing w:val="-2"/>
        </w:rPr>
        <w:t xml:space="preserve">По графику видно, что разные страны демонстрируют разные средние рейтинги. Например, кофе из Эфиопии и Кении в среднем получает более высокие оценки, чем кофе из некоторых других регионов. Это подтверждает, что страна происхождения является информативным признаком. 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start"/>
        <w:rPr>
          <w:sz w:val="28"/>
        </w:rPr>
      </w:pPr>
      <w:r>
        <w:rPr>
          <w:sz w:val="28"/>
        </w:rPr>
        <w:t>Корреляционный</w:t>
      </w:r>
      <w:r>
        <w:rPr>
          <w:spacing w:val="-8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признаков</w:t>
      </w:r>
    </w:p>
    <w:p>
      <w:pPr>
        <w:pStyle w:val="BodyText"/>
        <w:spacing w:lineRule="auto" w:line="360" w:before="161" w:after="0"/>
        <w:rPr/>
      </w:pPr>
      <w:r>
        <w:rPr/>
        <w:t>Для</w:t>
      </w:r>
      <w:r>
        <w:rPr>
          <w:spacing w:val="-6"/>
        </w:rPr>
        <w:t xml:space="preserve"> </w:t>
      </w:r>
      <w:r>
        <w:rPr/>
        <w:t>оценки</w:t>
      </w:r>
      <w:r>
        <w:rPr>
          <w:spacing w:val="-7"/>
        </w:rPr>
        <w:t xml:space="preserve"> </w:t>
      </w:r>
      <w:r>
        <w:rPr/>
        <w:t>взаимосвязи</w:t>
      </w:r>
      <w:r>
        <w:rPr>
          <w:spacing w:val="-7"/>
        </w:rPr>
        <w:t xml:space="preserve"> </w:t>
      </w:r>
      <w:r>
        <w:rPr/>
        <w:t>между</w:t>
      </w:r>
      <w:r>
        <w:rPr>
          <w:spacing w:val="-6"/>
        </w:rPr>
        <w:t xml:space="preserve"> </w:t>
      </w:r>
      <w:r>
        <w:rPr/>
        <w:t>признаками</w:t>
      </w:r>
      <w:r>
        <w:rPr>
          <w:spacing w:val="-7"/>
        </w:rPr>
        <w:t xml:space="preserve"> </w:t>
      </w:r>
      <w:r>
        <w:rPr/>
        <w:t>была</w:t>
      </w:r>
      <w:r>
        <w:rPr>
          <w:spacing w:val="-7"/>
        </w:rPr>
        <w:t xml:space="preserve"> </w:t>
      </w:r>
      <w:r>
        <w:rPr/>
        <w:t>построена</w:t>
      </w:r>
      <w:r>
        <w:rPr>
          <w:spacing w:val="-7"/>
        </w:rPr>
        <w:t xml:space="preserve"> </w:t>
      </w:r>
      <w:r>
        <w:rPr/>
        <w:t>корреляционная матрица, представленная на рисунке 4.</w:t>
      </w:r>
    </w:p>
    <w:p>
      <w:pPr>
        <w:pStyle w:val="BodyText"/>
        <w:spacing w:before="86" w:after="0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ind w:start="0" w:end="0"/>
        <w:rPr/>
      </w:pPr>
      <w:r>
        <w:rPr/>
        <w:drawing>
          <wp:anchor distT="0" distB="0" distL="0" distR="0" simplePos="0" relativeHeight="9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6875" cy="4467225"/>
            <wp:effectExtent l="0" t="0" r="0" b="0"/>
            <wp:wrapSquare wrapText="largest"/>
            <wp:docPr id="39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46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start="1664" w:end="0"/>
        <w:rPr/>
      </w:pPr>
      <w:r>
        <w:rPr/>
        <w:t>Рис.</w:t>
      </w:r>
      <w:r>
        <w:rPr>
          <w:spacing w:val="-7"/>
        </w:rPr>
        <w:t xml:space="preserve"> </w:t>
      </w:r>
      <w:r>
        <w:rPr/>
        <w:t>4</w:t>
      </w:r>
      <w:r>
        <w:rPr>
          <w:spacing w:val="-4"/>
        </w:rPr>
        <w:t xml:space="preserve"> </w:t>
      </w:r>
      <w:r>
        <w:rPr/>
        <w:t>-</w:t>
      </w:r>
      <w:r>
        <w:rPr>
          <w:spacing w:val="-4"/>
        </w:rPr>
        <w:t xml:space="preserve"> </w:t>
      </w:r>
      <w:r>
        <w:rPr/>
        <w:t>Корреляционная</w:t>
      </w:r>
      <w:r>
        <w:rPr>
          <w:spacing w:val="-4"/>
        </w:rPr>
        <w:t xml:space="preserve"> </w:t>
      </w:r>
      <w:r>
        <w:rPr/>
        <w:t>матрица</w:t>
      </w:r>
      <w:r>
        <w:rPr>
          <w:spacing w:val="-5"/>
        </w:rPr>
        <w:t xml:space="preserve"> </w:t>
      </w:r>
      <w:r>
        <w:rPr/>
        <w:t>признаков</w:t>
      </w:r>
      <w:r>
        <w:rPr>
          <w:spacing w:val="-4"/>
        </w:rPr>
        <w:t xml:space="preserve"> </w:t>
      </w:r>
    </w:p>
    <w:p>
      <w:pPr>
        <w:pStyle w:val="BodyText"/>
        <w:spacing w:before="79" w:after="0"/>
        <w:ind w:start="0" w:end="0"/>
        <w:rPr/>
      </w:pPr>
      <w:r>
        <w:rPr/>
      </w:r>
    </w:p>
    <w:p>
      <w:pPr>
        <w:pStyle w:val="BodyText"/>
        <w:spacing w:lineRule="auto" w:line="360" w:before="0" w:after="0"/>
        <w:ind w:start="286" w:end="730"/>
        <w:rPr/>
      </w:pPr>
      <w:r>
        <w:rPr/>
        <w:t>Корреляционная матрица показывает, что часть признаков имеет сильную положительную связь между собой. Например, сенсорные оценки (aroma, flavor, aftertaste, acidity, body, balance) сильно коррелируют с итоговым рейтингом, что ожидаемо, так как итоговая оценка формируется на основе этих критериев. Высота произрастания и рейтинг также имеют умеренную положительную корреляцию.</w:t>
      </w:r>
    </w:p>
    <w:p>
      <w:pPr>
        <w:pStyle w:val="BodyText"/>
        <w:spacing w:lineRule="auto" w:line="360" w:before="240" w:after="0"/>
        <w:ind w:start="286" w:end="730"/>
        <w:rPr/>
      </w:pPr>
      <w:r>
        <w:rPr/>
        <w:t>Наличие коррелирующих признаков показывает, что в данных есть взаимосвязанные характеристики. При этом такие признаки всё равно могут быть полезны для моделей машинного обучения, особенно для алгоритмов, способных работать с большим количеством признаков.</w:t>
      </w:r>
    </w:p>
    <w:p>
      <w:pPr>
        <w:pStyle w:val="BodyText"/>
        <w:spacing w:lineRule="auto" w:line="360" w:before="240" w:after="0"/>
        <w:ind w:start="286" w:end="73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start"/>
        <w:rPr>
          <w:sz w:val="28"/>
        </w:rPr>
      </w:pPr>
      <w:r>
        <w:rPr>
          <w:sz w:val="28"/>
        </w:rPr>
        <w:t>Визуализация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3"/>
          <w:sz w:val="28"/>
        </w:rPr>
        <w:t xml:space="preserve"> </w:t>
      </w:r>
      <w:r>
        <w:rPr>
          <w:sz w:val="28"/>
        </w:rPr>
        <w:t>методом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PCA</w:t>
      </w:r>
    </w:p>
    <w:p>
      <w:pPr>
        <w:pStyle w:val="BodyText"/>
        <w:spacing w:lineRule="auto" w:line="360" w:before="161" w:after="0"/>
        <w:ind w:start="286" w:end="730"/>
        <w:rPr/>
      </w:pPr>
      <w:r>
        <w:rPr/>
        <w:t>Для</w:t>
      </w:r>
      <w:r>
        <w:rPr>
          <w:spacing w:val="-5"/>
        </w:rPr>
        <w:t xml:space="preserve"> </w:t>
      </w:r>
      <w:r>
        <w:rPr/>
        <w:t>визуальной</w:t>
      </w:r>
      <w:r>
        <w:rPr>
          <w:spacing w:val="-6"/>
        </w:rPr>
        <w:t xml:space="preserve"> </w:t>
      </w:r>
      <w:r>
        <w:rPr/>
        <w:t>оценки</w:t>
      </w:r>
      <w:r>
        <w:rPr>
          <w:spacing w:val="-6"/>
        </w:rPr>
        <w:t xml:space="preserve"> </w:t>
      </w:r>
      <w:r>
        <w:rPr/>
        <w:t>структуры</w:t>
      </w:r>
      <w:r>
        <w:rPr>
          <w:spacing w:val="-6"/>
        </w:rPr>
        <w:t xml:space="preserve"> </w:t>
      </w:r>
      <w:r>
        <w:rPr/>
        <w:t>данных</w:t>
      </w:r>
      <w:r>
        <w:rPr>
          <w:spacing w:val="-5"/>
        </w:rPr>
        <w:t xml:space="preserve"> </w:t>
      </w:r>
      <w:r>
        <w:rPr/>
        <w:t>был</w:t>
      </w:r>
      <w:r>
        <w:rPr>
          <w:spacing w:val="-5"/>
        </w:rPr>
        <w:t xml:space="preserve"> </w:t>
      </w:r>
      <w:r>
        <w:rPr/>
        <w:t>применён</w:t>
      </w:r>
      <w:r>
        <w:rPr>
          <w:spacing w:val="-6"/>
        </w:rPr>
        <w:t xml:space="preserve"> </w:t>
      </w:r>
      <w:r>
        <w:rPr/>
        <w:t>метод</w:t>
      </w:r>
      <w:r>
        <w:rPr>
          <w:spacing w:val="-6"/>
        </w:rPr>
        <w:t xml:space="preserve"> </w:t>
      </w:r>
      <w:r>
        <w:rPr/>
        <w:t>главных компонент PCA. Результат представлен на рисунке 5.</w:t>
      </w:r>
    </w:p>
    <w:p>
      <w:pPr>
        <w:pStyle w:val="BodyText"/>
        <w:spacing w:before="66" w:after="0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208" w:after="0"/>
        <w:ind w:start="0" w:end="0"/>
        <w:rPr/>
      </w:pPr>
      <w:r>
        <w:rPr/>
        <w:drawing>
          <wp:anchor distT="0" distB="0" distL="0" distR="0" simplePos="0" relativeHeight="9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7425" cy="4438650"/>
            <wp:effectExtent l="0" t="0" r="0" b="0"/>
            <wp:wrapSquare wrapText="largest"/>
            <wp:docPr id="40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443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start="0" w:end="423"/>
        <w:jc w:val="center"/>
        <w:rPr/>
      </w:pPr>
      <w:r>
        <w:rPr/>
        <w:t>Рис.</w:t>
      </w:r>
      <w:r>
        <w:rPr>
          <w:spacing w:val="-2"/>
        </w:rPr>
        <w:t xml:space="preserve"> </w:t>
      </w:r>
      <w:r>
        <w:rPr/>
        <w:t>5</w:t>
      </w:r>
      <w:r>
        <w:rPr>
          <w:spacing w:val="-2"/>
        </w:rPr>
        <w:t xml:space="preserve"> </w:t>
      </w:r>
      <w:r>
        <w:rPr/>
        <w:t>-</w:t>
      </w:r>
      <w:r>
        <w:rPr>
          <w:spacing w:val="-2"/>
        </w:rPr>
        <w:t xml:space="preserve"> </w:t>
      </w:r>
      <w:r>
        <w:rPr/>
        <w:t>Визуализация</w:t>
      </w:r>
      <w:r>
        <w:rPr>
          <w:spacing w:val="-2"/>
        </w:rPr>
        <w:t xml:space="preserve"> </w:t>
      </w:r>
      <w:r>
        <w:rPr/>
        <w:t>данных</w:t>
      </w:r>
      <w:r>
        <w:rPr>
          <w:spacing w:val="-2"/>
        </w:rPr>
        <w:t xml:space="preserve"> </w:t>
      </w:r>
      <w:r>
        <w:rPr/>
        <w:t>методом</w:t>
      </w:r>
      <w:r>
        <w:rPr>
          <w:spacing w:val="-2"/>
        </w:rPr>
        <w:t xml:space="preserve"> </w:t>
      </w:r>
      <w:r>
        <w:rPr>
          <w:spacing w:val="-5"/>
        </w:rPr>
        <w:t>PCA</w:t>
      </w:r>
    </w:p>
    <w:p>
      <w:pPr>
        <w:pStyle w:val="BodyText"/>
        <w:spacing w:before="79" w:after="0"/>
        <w:ind w:start="0" w:end="0"/>
        <w:rPr/>
      </w:pPr>
      <w:r>
        <w:rPr/>
      </w:r>
    </w:p>
    <w:p>
      <w:pPr>
        <w:pStyle w:val="BodyText"/>
        <w:spacing w:lineRule="auto" w:line="360" w:before="0" w:after="0"/>
        <w:ind w:start="286" w:end="1169"/>
        <w:rPr/>
      </w:pPr>
      <w:r>
        <w:rPr/>
        <w:t>Первая главная компонента объясняет около 35% дисперсии данных, вторая главная компонента — около 15%. В сумме первые две компоненты объясняют около 50% дисперсии.</w:t>
      </w:r>
    </w:p>
    <w:p>
      <w:pPr>
        <w:pStyle w:val="BodyText"/>
        <w:spacing w:lineRule="auto" w:line="360" w:before="0" w:after="0"/>
        <w:ind w:start="286" w:end="1169"/>
        <w:rPr/>
      </w:pPr>
      <w:r>
        <w:rPr/>
        <w:t>На графике видно, что классы (высокий/низкий рейтинг) частично пересекаются, однако наблюдается тенденция к разделению. Это объясняется тем, что разные образцы кофе могут иметь похожие характеристики, но различаться по рейтингу. В то же время PCA-визуализация показывает, что данные имеют определённую структуру, а значит, задача прогнозирования может быть решена с использованием методов машинного обучения.</w:t>
      </w:r>
    </w:p>
    <w:p>
      <w:pPr>
        <w:pStyle w:val="BodyText"/>
        <w:spacing w:lineRule="auto" w:line="360" w:before="0" w:after="0"/>
        <w:ind w:start="286" w:end="1169"/>
        <w:rPr/>
      </w:pPr>
      <w:r>
        <w:rPr/>
      </w:r>
    </w:p>
    <w:p>
      <w:pPr>
        <w:pStyle w:val="BodyText"/>
        <w:spacing w:before="79" w:after="0"/>
        <w:ind w:start="0" w:end="0"/>
        <w:rPr/>
      </w:pPr>
      <w:r>
        <w:rPr/>
      </w:r>
    </w:p>
    <w:p>
      <w:pPr>
        <w:pStyle w:val="BodyText"/>
        <w:ind w:start="3893" w:end="0"/>
        <w:jc w:val="both"/>
        <w:rPr/>
      </w:pPr>
      <w:r>
        <w:rPr/>
        <w:t>Вывод</w:t>
      </w:r>
      <w:r>
        <w:rPr>
          <w:spacing w:val="-3"/>
        </w:rPr>
        <w:t xml:space="preserve"> </w:t>
      </w:r>
      <w:r>
        <w:rPr/>
        <w:t>по</w:t>
      </w:r>
      <w:r>
        <w:rPr>
          <w:spacing w:val="-1"/>
        </w:rPr>
        <w:t xml:space="preserve"> </w:t>
      </w:r>
      <w:r>
        <w:rPr>
          <w:spacing w:val="-2"/>
        </w:rPr>
        <w:t>разделу</w:t>
      </w:r>
    </w:p>
    <w:p>
      <w:pPr>
        <w:pStyle w:val="Normal"/>
        <w:spacing w:lineRule="auto" w:line="360" w:before="161" w:after="0"/>
        <w:ind w:hanging="0" w:start="286" w:end="707"/>
        <w:jc w:val="both"/>
        <w:rPr>
          <w:sz w:val="28"/>
        </w:rPr>
      </w:pPr>
      <w:r>
        <w:rPr>
          <w:sz w:val="28"/>
        </w:rPr>
        <w:t>В ходе разведочного анализа было установлено, что итоговый набор данных содержит около 1 200 объектов и 50 признаков. Пропущенные значения отсутствуют. Распределение рейтингов имеет левостороннюю асимметрию, что важно учитывать при бинаризации целевой переменной.</w:t>
      </w:r>
    </w:p>
    <w:p>
      <w:pPr>
        <w:pStyle w:val="Normal"/>
        <w:spacing w:lineRule="auto" w:line="360" w:before="161" w:after="0"/>
        <w:ind w:hanging="0" w:start="286" w:end="707"/>
        <w:jc w:val="both"/>
        <w:rPr>
          <w:sz w:val="28"/>
        </w:rPr>
        <w:sectPr>
          <w:footerReference w:type="default" r:id="rId22"/>
          <w:footerReference w:type="first" r:id="rId23"/>
          <w:type w:val="nextPage"/>
          <w:pgSz w:w="11906" w:h="16838"/>
          <w:pgMar w:left="1417" w:right="141" w:gutter="0" w:header="0" w:top="1040" w:footer="792" w:bottom="9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8"/>
        </w:rPr>
        <w:t>Анализ признаков показал, что высота произрастания, страна происхождения и сенсорные оценки связаны с рейтингом. Корреляционный анализ выявил сильные взаимосвязи между сенсорными оценками и итоговым рейтингом. PCA-визуализация показала частичное разделение классов, что подтверждает возможность дальнейшего построения моделей прогнозирования.</w:t>
      </w:r>
    </w:p>
    <w:p>
      <w:pPr>
        <w:pStyle w:val="BodyText"/>
        <w:spacing w:before="77" w:after="0"/>
        <w:ind w:start="0" w:end="424"/>
        <w:jc w:val="center"/>
        <w:rPr/>
      </w:pPr>
      <w:r>
        <w:rPr/>
        <w:t>Раздел</w:t>
      </w:r>
      <w:r>
        <w:rPr>
          <w:spacing w:val="-3"/>
        </w:rPr>
        <w:t xml:space="preserve"> </w:t>
      </w:r>
      <w:r>
        <w:rPr/>
        <w:t>4.</w:t>
      </w:r>
      <w:r>
        <w:rPr>
          <w:spacing w:val="-4"/>
        </w:rPr>
        <w:t xml:space="preserve"> </w:t>
      </w:r>
      <w:r>
        <w:rPr/>
        <w:t>Построение</w:t>
      </w:r>
      <w:r>
        <w:rPr>
          <w:spacing w:val="-3"/>
        </w:rPr>
        <w:t xml:space="preserve"> </w:t>
      </w:r>
      <w:r>
        <w:rPr/>
        <w:t>моделей</w:t>
      </w:r>
      <w:r>
        <w:rPr>
          <w:spacing w:val="-3"/>
        </w:rPr>
        <w:t xml:space="preserve"> </w:t>
      </w:r>
      <w:r>
        <w:rPr/>
        <w:t>машинного</w:t>
      </w:r>
      <w:r>
        <w:rPr>
          <w:spacing w:val="-3"/>
        </w:rPr>
        <w:t xml:space="preserve"> </w:t>
      </w:r>
      <w:r>
        <w:rPr>
          <w:spacing w:val="-2"/>
        </w:rPr>
        <w:t>обучения</w:t>
      </w:r>
    </w:p>
    <w:p>
      <w:pPr>
        <w:pStyle w:val="BodyText"/>
        <w:spacing w:before="78" w:after="0"/>
        <w:ind w:start="0" w:end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26" w:leader="none"/>
        </w:tabs>
        <w:spacing w:lineRule="auto" w:line="240" w:before="1" w:after="0"/>
        <w:ind w:hanging="420" w:start="1426" w:end="0"/>
        <w:jc w:val="both"/>
        <w:rPr>
          <w:sz w:val="28"/>
        </w:rPr>
      </w:pPr>
      <w:r>
        <w:rPr>
          <w:sz w:val="28"/>
        </w:rPr>
        <w:t>Подготовка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обучения</w:t>
      </w:r>
    </w:p>
    <w:p>
      <w:pPr>
        <w:pStyle w:val="BodyText"/>
        <w:spacing w:lineRule="auto" w:line="360" w:before="161" w:after="0"/>
        <w:ind w:start="286" w:end="707"/>
        <w:jc w:val="both"/>
        <w:rPr/>
      </w:pPr>
      <w:r>
        <w:rPr/>
        <w:t>Для построения моделей машинного обучения использовался подготовленный набор данных размером около 1 200 строк и 50 столбцов. В качестве признаков использовались числовые, категориальные и текстовые характеристики. Целевой переменной являлся столбец total_cup_points (рейтинг).</w:t>
      </w:r>
    </w:p>
    <w:p>
      <w:pPr>
        <w:pStyle w:val="BodyText"/>
        <w:spacing w:lineRule="auto" w:line="360" w:before="161" w:after="0"/>
        <w:ind w:start="286" w:end="707"/>
        <w:jc w:val="both"/>
        <w:rPr/>
      </w:pPr>
      <w:r>
        <w:rPr/>
        <w:t>Из набора данных были исключены служебные столбцы. Остальные столбцы использовались как входные признаки модели.</w:t>
      </w:r>
    </w:p>
    <w:p>
      <w:pPr>
        <w:pStyle w:val="BodyText"/>
        <w:spacing w:lineRule="auto" w:line="360" w:before="161" w:after="0"/>
        <w:ind w:start="286" w:end="707"/>
        <w:jc w:val="both"/>
        <w:rPr/>
      </w:pPr>
      <w:r>
        <w:rPr/>
        <w:t>Данные были разделены на обучающую и тестовую выборки в соотношении 80% на 20%. Обучающая выборка использовалась для обучения моделей, а тестовая — для оценки качества прогнозирования.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both"/>
        <w:rPr>
          <w:sz w:val="28"/>
        </w:rPr>
      </w:pPr>
      <w:r>
        <w:rPr>
          <w:sz w:val="28"/>
        </w:rPr>
        <w:t>Выбор</w:t>
      </w:r>
      <w:r>
        <w:rPr>
          <w:spacing w:val="-4"/>
          <w:sz w:val="28"/>
        </w:rPr>
        <w:t xml:space="preserve"> </w:t>
      </w:r>
      <w:r>
        <w:rPr>
          <w:sz w:val="28"/>
        </w:rPr>
        <w:t>моделей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классификации</w:t>
      </w:r>
    </w:p>
    <w:p>
      <w:pPr>
        <w:pStyle w:val="BodyText"/>
        <w:spacing w:lineRule="auto" w:line="360" w:before="161" w:after="0"/>
        <w:ind w:start="286" w:end="714"/>
        <w:jc w:val="both"/>
        <w:rPr/>
      </w:pPr>
      <w:r>
        <w:rPr/>
        <w:t>Для решения задачи прогнозирования рейтинга были выбраны следующие модели машинного обучения:</w:t>
      </w:r>
    </w:p>
    <w:p>
      <w:pPr>
        <w:pStyle w:val="BodyText"/>
        <w:numPr>
          <w:ilvl w:val="0"/>
          <w:numId w:val="13"/>
        </w:numPr>
        <w:spacing w:lineRule="auto" w:line="360" w:before="161" w:after="0"/>
        <w:jc w:val="both"/>
        <w:rPr>
          <w:spacing w:val="-4"/>
          <w:sz w:val="28"/>
        </w:rPr>
      </w:pPr>
      <w:r>
        <w:rPr>
          <w:spacing w:val="-4"/>
          <w:sz w:val="28"/>
        </w:rPr>
        <w:t>Linear Regression;</w:t>
      </w:r>
    </w:p>
    <w:p>
      <w:pPr>
        <w:pStyle w:val="BodyText"/>
        <w:numPr>
          <w:ilvl w:val="0"/>
          <w:numId w:val="13"/>
        </w:numPr>
        <w:spacing w:lineRule="auto" w:line="360" w:before="161" w:after="0"/>
        <w:jc w:val="both"/>
        <w:rPr>
          <w:spacing w:val="-4"/>
          <w:sz w:val="28"/>
        </w:rPr>
      </w:pPr>
      <w:r>
        <w:rPr>
          <w:spacing w:val="-4"/>
          <w:sz w:val="28"/>
        </w:rPr>
        <w:t>Decision Tree Regressor;</w:t>
      </w:r>
    </w:p>
    <w:p>
      <w:pPr>
        <w:pStyle w:val="BodyText"/>
        <w:numPr>
          <w:ilvl w:val="0"/>
          <w:numId w:val="13"/>
        </w:numPr>
        <w:spacing w:lineRule="auto" w:line="360" w:before="161" w:after="0"/>
        <w:jc w:val="both"/>
        <w:rPr>
          <w:spacing w:val="-4"/>
          <w:sz w:val="28"/>
        </w:rPr>
      </w:pPr>
      <w:r>
        <w:rPr>
          <w:spacing w:val="-4"/>
          <w:sz w:val="28"/>
        </w:rPr>
        <w:t>Random Forest Regressor;</w:t>
      </w:r>
    </w:p>
    <w:p>
      <w:pPr>
        <w:pStyle w:val="BodyText"/>
        <w:numPr>
          <w:ilvl w:val="0"/>
          <w:numId w:val="13"/>
        </w:numPr>
        <w:spacing w:lineRule="auto" w:line="360" w:before="161" w:after="0"/>
        <w:jc w:val="both"/>
        <w:rPr>
          <w:spacing w:val="-4"/>
          <w:sz w:val="28"/>
        </w:rPr>
      </w:pPr>
      <w:r>
        <w:rPr>
          <w:spacing w:val="-4"/>
          <w:sz w:val="28"/>
        </w:rPr>
        <w:t>Gradient Boosting Regressor;</w:t>
      </w:r>
    </w:p>
    <w:p>
      <w:pPr>
        <w:pStyle w:val="BodyText"/>
        <w:numPr>
          <w:ilvl w:val="0"/>
          <w:numId w:val="13"/>
        </w:numPr>
        <w:spacing w:lineRule="auto" w:line="360" w:before="161" w:after="0"/>
        <w:jc w:val="both"/>
        <w:rPr>
          <w:spacing w:val="-4"/>
          <w:sz w:val="28"/>
        </w:rPr>
      </w:pPr>
      <w:r>
        <w:rPr>
          <w:spacing w:val="-4"/>
          <w:sz w:val="28"/>
        </w:rPr>
        <w:t>SVR.</w:t>
      </w:r>
    </w:p>
    <w:p>
      <w:pPr>
        <w:pStyle w:val="BodyText"/>
        <w:spacing w:lineRule="auto" w:line="360" w:before="161" w:after="0"/>
        <w:ind w:start="286" w:end="711"/>
        <w:jc w:val="both"/>
        <w:rPr/>
      </w:pPr>
      <w:r>
        <w:rPr/>
        <w:t>Данные алгоритмы были выбраны, так как они часто применяются для задач регрессии и позволяют сравнить качество разных подходов. Для моделей Linear Regression и SVR дополнительно выполнялась стандартизация признаков, так как эти алгоритмы чувствительны к масштабу данных.</w:t>
      </w:r>
    </w:p>
    <w:p>
      <w:pPr>
        <w:pStyle w:val="ListParagraph"/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both"/>
        <w:rPr>
          <w:sz w:val="28"/>
        </w:rPr>
      </w:pPr>
      <w:r>
        <w:rPr>
          <w:sz w:val="28"/>
        </w:rPr>
        <w:t>Оценка</w:t>
      </w:r>
      <w:r>
        <w:rPr>
          <w:spacing w:val="-6"/>
          <w:sz w:val="28"/>
        </w:rPr>
        <w:t xml:space="preserve"> </w:t>
      </w:r>
      <w:r>
        <w:rPr>
          <w:sz w:val="28"/>
        </w:rPr>
        <w:t>качества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моделе</w:t>
      </w:r>
      <w:r>
        <w:rPr>
          <w:spacing w:val="-2"/>
          <w:sz w:val="28"/>
        </w:rPr>
        <w:t>й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26" w:leader="none"/>
        </w:tabs>
        <w:spacing w:lineRule="auto" w:line="240" w:before="240" w:after="0"/>
        <w:ind w:hanging="0" w:start="0" w:end="0"/>
        <w:jc w:val="both"/>
        <w:rPr>
          <w:spacing w:val="-2"/>
          <w:sz w:val="28"/>
        </w:rPr>
      </w:pPr>
      <w:r>
        <w:rPr>
          <w:spacing w:val="-2"/>
          <w:sz w:val="28"/>
        </w:rPr>
        <w:t xml:space="preserve"> </w:t>
      </w:r>
      <w:r>
        <w:rPr>
          <w:spacing w:val="-2"/>
          <w:sz w:val="28"/>
        </w:rPr>
        <w:t>Для оценки качества моделей использовались следующие метрики:</w:t>
      </w:r>
    </w:p>
    <w:p>
      <w:pPr>
        <w:pStyle w:val="ListParagraph"/>
        <w:tabs>
          <w:tab w:val="clear" w:pos="720"/>
          <w:tab w:val="left" w:pos="1426" w:leader="none"/>
        </w:tabs>
        <w:spacing w:lineRule="auto" w:line="240" w:before="240" w:after="0"/>
        <w:jc w:val="both"/>
        <w:rPr>
          <w:spacing w:val="-2"/>
          <w:sz w:val="28"/>
        </w:rPr>
      </w:pPr>
      <w:r>
        <w:rPr>
          <w:spacing w:val="-2"/>
          <w:sz w:val="28"/>
        </w:rPr>
        <w:t>RMSE — корень из среднего квадрата ошибки.</w:t>
      </w:r>
    </w:p>
    <w:p>
      <w:pPr>
        <w:pStyle w:val="ListParagraph"/>
        <w:tabs>
          <w:tab w:val="clear" w:pos="720"/>
          <w:tab w:val="left" w:pos="1426" w:leader="none"/>
        </w:tabs>
        <w:spacing w:lineRule="auto" w:line="240" w:before="240" w:after="0"/>
        <w:jc w:val="both"/>
        <w:rPr>
          <w:spacing w:val="-2"/>
          <w:sz w:val="28"/>
        </w:rPr>
      </w:pPr>
      <w:r>
        <w:rPr>
          <w:spacing w:val="-2"/>
          <w:sz w:val="28"/>
        </w:rPr>
        <w:t>MAE — средняя абсолютная ошибка.</w:t>
      </w:r>
    </w:p>
    <w:p>
      <w:pPr>
        <w:pStyle w:val="ListParagraph"/>
        <w:tabs>
          <w:tab w:val="clear" w:pos="720"/>
          <w:tab w:val="left" w:pos="1426" w:leader="none"/>
        </w:tabs>
        <w:spacing w:lineRule="auto" w:line="240" w:before="240" w:after="0"/>
        <w:jc w:val="both"/>
        <w:rPr>
          <w:spacing w:val="-2"/>
          <w:sz w:val="28"/>
        </w:rPr>
      </w:pPr>
      <w:r>
        <w:rPr>
          <w:spacing w:val="-2"/>
          <w:sz w:val="28"/>
        </w:rPr>
        <w:t>R² — коэффициент детерминации.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26" w:leader="none"/>
        </w:tabs>
        <w:spacing w:lineRule="auto" w:line="240" w:before="240" w:after="0"/>
        <w:ind w:hanging="0" w:start="0" w:end="0"/>
        <w:jc w:val="both"/>
        <w:rPr>
          <w:spacing w:val="-2"/>
          <w:sz w:val="28"/>
        </w:rPr>
      </w:pPr>
      <w:r>
        <w:rPr>
          <w:spacing w:val="-2"/>
          <w:sz w:val="28"/>
        </w:rPr>
        <w:t>RMSE показывает, насколько в среднем предсказание отличается от истинного значения, с учётом квадрата ошибки. MAE — средняя абсолютная ошибка. R² показывает, какая доля дисперсии целевой переменной объясняется моделью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start"/>
        <w:rPr>
          <w:sz w:val="28"/>
        </w:rPr>
      </w:pPr>
      <w:r>
        <w:rPr>
          <w:sz w:val="28"/>
        </w:rPr>
        <w:t>Сравнение</w:t>
      </w:r>
      <w:r>
        <w:rPr>
          <w:spacing w:val="-7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моделей</w:t>
      </w:r>
    </w:p>
    <w:p>
      <w:pPr>
        <w:pStyle w:val="BodyText"/>
        <w:tabs>
          <w:tab w:val="clear" w:pos="720"/>
          <w:tab w:val="left" w:pos="684" w:leader="none"/>
          <w:tab w:val="left" w:pos="1848" w:leader="none"/>
          <w:tab w:val="left" w:pos="2200" w:leader="none"/>
          <w:tab w:val="left" w:pos="4073" w:leader="none"/>
          <w:tab w:val="left" w:pos="5624" w:leader="none"/>
          <w:tab w:val="left" w:pos="7058" w:leader="none"/>
          <w:tab w:val="left" w:pos="8268" w:leader="none"/>
        </w:tabs>
        <w:spacing w:lineRule="auto" w:line="360" w:before="161" w:after="0"/>
        <w:ind w:start="286" w:end="717"/>
        <w:rPr/>
      </w:pPr>
      <w:r>
        <w:rPr>
          <w:spacing w:val="-10"/>
        </w:rPr>
        <w:t>В</w:t>
      </w:r>
      <w:r>
        <w:rPr/>
        <w:tab/>
      </w:r>
      <w:r>
        <w:rPr>
          <w:spacing w:val="-2"/>
        </w:rPr>
        <w:t>таблице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2"/>
        </w:rPr>
        <w:t>представлены</w:t>
      </w:r>
      <w:r>
        <w:rPr/>
        <w:tab/>
      </w:r>
      <w:r>
        <w:rPr>
          <w:spacing w:val="-2"/>
        </w:rPr>
        <w:t>результаты</w:t>
      </w:r>
      <w:r>
        <w:rPr/>
        <w:tab/>
      </w:r>
      <w:r>
        <w:rPr>
          <w:spacing w:val="-2"/>
        </w:rPr>
        <w:t>сравнения</w:t>
      </w:r>
      <w:r>
        <w:rPr/>
        <w:tab/>
      </w:r>
      <w:r>
        <w:rPr>
          <w:spacing w:val="-2"/>
        </w:rPr>
        <w:t>моделей</w:t>
      </w:r>
      <w:r>
        <w:rPr/>
        <w:tab/>
      </w:r>
      <w:r>
        <w:rPr>
          <w:spacing w:val="-2"/>
        </w:rPr>
        <w:t>машинного обучения.</w:t>
      </w:r>
    </w:p>
    <w:p>
      <w:pPr>
        <w:pStyle w:val="BodyText"/>
        <w:spacing w:before="10" w:after="0"/>
        <w:ind w:start="0" w:end="0"/>
        <w:rPr>
          <w:sz w:val="20"/>
        </w:rPr>
      </w:pPr>
      <w:r>
        <w:rPr>
          <w:sz w:val="20"/>
        </w:rPr>
      </w:r>
    </w:p>
    <w:tbl>
      <w:tblPr>
        <w:tblW w:w="9356" w:type="dxa"/>
        <w:jc w:val="start"/>
        <w:tblInd w:w="298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3285"/>
        <w:gridCol w:w="1935"/>
        <w:gridCol w:w="2145"/>
        <w:gridCol w:w="1991"/>
      </w:tblGrid>
      <w:tr>
        <w:trPr>
          <w:trHeight w:val="648" w:hRule="atLeast"/>
        </w:trPr>
        <w:tc>
          <w:tcPr>
            <w:tcW w:w="3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ind w:start="19" w:end="2"/>
              <w:rPr>
                <w:sz w:val="28"/>
              </w:rPr>
            </w:pPr>
            <w:r>
              <w:rPr>
                <w:spacing w:val="-2"/>
                <w:sz w:val="28"/>
              </w:rPr>
              <w:t>Модель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rPr>
                <w:sz w:val="28"/>
              </w:rPr>
            </w:pPr>
            <w:r>
              <w:rPr>
                <w:spacing w:val="-2"/>
                <w:sz w:val="28"/>
              </w:rPr>
              <w:tab/>
              <w:t>RMSE</w:t>
            </w:r>
          </w:p>
        </w:tc>
        <w:tc>
          <w:tcPr>
            <w:tcW w:w="2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ind w:start="19" w:end="1"/>
              <w:rPr>
                <w:sz w:val="28"/>
              </w:rPr>
            </w:pPr>
            <w:r>
              <w:rPr>
                <w:spacing w:val="-2"/>
                <w:sz w:val="28"/>
              </w:rPr>
              <w:t>MAE</w:t>
            </w:r>
          </w:p>
        </w:tc>
        <w:tc>
          <w:tcPr>
            <w:tcW w:w="1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ind w:start="19" w:end="2"/>
              <w:rPr>
                <w:sz w:val="28"/>
              </w:rPr>
            </w:pPr>
            <w:r>
              <w:rPr>
                <w:spacing w:val="-2"/>
                <w:sz w:val="28"/>
              </w:rPr>
              <w:t>R²</w:t>
            </w:r>
          </w:p>
        </w:tc>
      </w:tr>
      <w:tr>
        <w:trPr>
          <w:trHeight w:val="1131" w:hRule="atLeast"/>
        </w:trPr>
        <w:tc>
          <w:tcPr>
            <w:tcW w:w="3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360" w:before="99" w:after="0"/>
              <w:ind w:hanging="124" w:start="587" w:end="443"/>
              <w:jc w:val="start"/>
              <w:rPr>
                <w:sz w:val="28"/>
              </w:rPr>
            </w:pPr>
            <w:r>
              <w:rPr>
                <w:spacing w:val="-2"/>
                <w:sz w:val="28"/>
              </w:rPr>
              <w:t>Gradient Boostin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rPr>
                <w:sz w:val="28"/>
              </w:rPr>
            </w:pPr>
            <w:r>
              <w:rPr>
                <w:spacing w:val="-2"/>
                <w:sz w:val="28"/>
              </w:rPr>
              <w:t>0.8</w:t>
            </w:r>
          </w:p>
        </w:tc>
        <w:tc>
          <w:tcPr>
            <w:tcW w:w="2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rPr>
                <w:sz w:val="28"/>
              </w:rPr>
            </w:pPr>
            <w:r>
              <w:rPr>
                <w:spacing w:val="-2"/>
                <w:sz w:val="28"/>
              </w:rPr>
              <w:t>0.6</w:t>
            </w:r>
          </w:p>
        </w:tc>
        <w:tc>
          <w:tcPr>
            <w:tcW w:w="1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rPr>
                <w:sz w:val="28"/>
              </w:rPr>
            </w:pPr>
            <w:r>
              <w:rPr>
                <w:spacing w:val="-2"/>
                <w:sz w:val="28"/>
              </w:rPr>
              <w:t>0.6</w:t>
            </w:r>
          </w:p>
        </w:tc>
      </w:tr>
      <w:tr>
        <w:trPr>
          <w:trHeight w:val="1130" w:hRule="atLeast"/>
        </w:trPr>
        <w:tc>
          <w:tcPr>
            <w:tcW w:w="3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360" w:before="99" w:after="0"/>
              <w:ind w:firstLine="163" w:start="315" w:end="0"/>
              <w:jc w:val="start"/>
              <w:rPr>
                <w:sz w:val="28"/>
              </w:rPr>
            </w:pPr>
            <w:r>
              <w:rPr>
                <w:spacing w:val="-2"/>
                <w:sz w:val="28"/>
              </w:rPr>
              <w:t>Random Forest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rPr>
                <w:sz w:val="28"/>
              </w:rPr>
            </w:pPr>
            <w:r>
              <w:rPr>
                <w:spacing w:val="-2"/>
                <w:sz w:val="28"/>
              </w:rPr>
              <w:t>0.9</w:t>
            </w:r>
          </w:p>
        </w:tc>
        <w:tc>
          <w:tcPr>
            <w:tcW w:w="2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rPr>
                <w:sz w:val="28"/>
              </w:rPr>
            </w:pPr>
            <w:r>
              <w:rPr>
                <w:spacing w:val="-2"/>
                <w:sz w:val="28"/>
              </w:rPr>
              <w:t>0.6</w:t>
            </w:r>
          </w:p>
        </w:tc>
        <w:tc>
          <w:tcPr>
            <w:tcW w:w="1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rPr>
                <w:sz w:val="28"/>
              </w:rPr>
            </w:pPr>
            <w:r>
              <w:rPr>
                <w:spacing w:val="-2"/>
                <w:sz w:val="28"/>
              </w:rPr>
              <w:t>0.6</w:t>
            </w:r>
          </w:p>
        </w:tc>
      </w:tr>
      <w:tr>
        <w:trPr>
          <w:trHeight w:val="647" w:hRule="atLeast"/>
        </w:trPr>
        <w:tc>
          <w:tcPr>
            <w:tcW w:w="3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ind w:start="19" w:end="1"/>
              <w:rPr>
                <w:sz w:val="28"/>
              </w:rPr>
            </w:pPr>
            <w:r>
              <w:rPr>
                <w:spacing w:val="-5"/>
                <w:sz w:val="28"/>
              </w:rPr>
              <w:t>SVR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rPr>
                <w:sz w:val="28"/>
              </w:rPr>
            </w:pPr>
            <w:r>
              <w:rPr>
                <w:spacing w:val="-2"/>
                <w:sz w:val="28"/>
              </w:rPr>
              <w:t>1.0</w:t>
            </w:r>
          </w:p>
        </w:tc>
        <w:tc>
          <w:tcPr>
            <w:tcW w:w="2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rPr>
                <w:sz w:val="28"/>
              </w:rPr>
            </w:pPr>
            <w:r>
              <w:rPr>
                <w:spacing w:val="-2"/>
                <w:sz w:val="28"/>
              </w:rPr>
              <w:t>0.7</w:t>
            </w:r>
          </w:p>
        </w:tc>
        <w:tc>
          <w:tcPr>
            <w:tcW w:w="1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rPr>
                <w:sz w:val="28"/>
              </w:rPr>
            </w:pPr>
            <w:r>
              <w:rPr>
                <w:spacing w:val="-2"/>
                <w:sz w:val="28"/>
              </w:rPr>
              <w:t>0.5</w:t>
            </w:r>
          </w:p>
        </w:tc>
      </w:tr>
      <w:tr>
        <w:trPr>
          <w:trHeight w:val="648" w:hRule="atLeast"/>
        </w:trPr>
        <w:tc>
          <w:tcPr>
            <w:tcW w:w="3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ind w:start="19" w:end="1"/>
              <w:rPr>
                <w:sz w:val="28"/>
              </w:rPr>
            </w:pPr>
            <w:r>
              <w:rPr>
                <w:spacing w:val="-5"/>
                <w:sz w:val="28"/>
              </w:rPr>
              <w:t>Decision Tree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rPr>
                <w:sz w:val="28"/>
              </w:rPr>
            </w:pPr>
            <w:r>
              <w:rPr>
                <w:spacing w:val="-2"/>
                <w:sz w:val="28"/>
              </w:rPr>
              <w:t>1.1</w:t>
            </w:r>
          </w:p>
        </w:tc>
        <w:tc>
          <w:tcPr>
            <w:tcW w:w="2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rPr>
                <w:sz w:val="28"/>
              </w:rPr>
            </w:pPr>
            <w:r>
              <w:rPr>
                <w:spacing w:val="-2"/>
                <w:sz w:val="28"/>
              </w:rPr>
              <w:t>0.8</w:t>
            </w:r>
          </w:p>
        </w:tc>
        <w:tc>
          <w:tcPr>
            <w:tcW w:w="1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rPr>
                <w:sz w:val="28"/>
              </w:rPr>
            </w:pPr>
            <w:r>
              <w:rPr>
                <w:spacing w:val="-2"/>
                <w:sz w:val="28"/>
              </w:rPr>
              <w:t>0.4</w:t>
            </w:r>
          </w:p>
        </w:tc>
      </w:tr>
      <w:tr>
        <w:trPr>
          <w:trHeight w:val="596" w:hRule="atLeast"/>
        </w:trPr>
        <w:tc>
          <w:tcPr>
            <w:tcW w:w="3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ind w:start="19" w:end="2"/>
              <w:rPr>
                <w:sz w:val="28"/>
              </w:rPr>
            </w:pPr>
            <w:r>
              <w:rPr>
                <w:spacing w:val="-4"/>
                <w:sz w:val="28"/>
              </w:rPr>
              <w:t>Linear Regression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rPr>
                <w:sz w:val="28"/>
              </w:rPr>
            </w:pPr>
            <w:r>
              <w:rPr>
                <w:spacing w:val="-2"/>
                <w:sz w:val="28"/>
              </w:rPr>
              <w:t>1.3</w:t>
            </w:r>
          </w:p>
        </w:tc>
        <w:tc>
          <w:tcPr>
            <w:tcW w:w="2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rPr>
                <w:sz w:val="28"/>
              </w:rPr>
            </w:pPr>
            <w:r>
              <w:rPr>
                <w:spacing w:val="-2"/>
                <w:sz w:val="28"/>
              </w:rPr>
              <w:t>1.0</w:t>
            </w:r>
          </w:p>
        </w:tc>
        <w:tc>
          <w:tcPr>
            <w:tcW w:w="1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9" w:after="0"/>
              <w:rPr>
                <w:sz w:val="28"/>
              </w:rPr>
            </w:pPr>
            <w:r>
              <w:rPr>
                <w:spacing w:val="-2"/>
                <w:sz w:val="28"/>
              </w:rPr>
              <w:t>0.2</w:t>
            </w:r>
          </w:p>
        </w:tc>
      </w:tr>
    </w:tbl>
    <w:p>
      <w:pPr>
        <w:sectPr>
          <w:footerReference w:type="default" r:id="rId24"/>
          <w:footerReference w:type="first" r:id="rId25"/>
          <w:type w:val="nextPage"/>
          <w:pgSz w:w="11906" w:h="16838"/>
          <w:pgMar w:left="1417" w:right="141" w:gutter="0" w:header="0" w:top="1040" w:footer="792" w:bottom="9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/>
        <w:ind w:hanging="0" w:start="0" w:end="0"/>
        <w:rPr/>
      </w:pPr>
      <w:r>
        <w:rPr/>
      </w:r>
    </w:p>
    <w:p>
      <w:pPr>
        <w:pStyle w:val="BodyText"/>
        <w:spacing w:lineRule="auto" w:line="360" w:before="1" w:after="0"/>
        <w:ind w:start="286" w:end="706"/>
        <w:jc w:val="both"/>
        <w:rPr/>
      </w:pPr>
      <w:r>
        <w:rPr/>
        <w:t>По результатам видно, что все модели показали умеренное качество прогнозирования. Наилучший результат показала модель Gradient Boosting, у которой RMSE составило 0.85, а R² — 0.68. Модель Random Forest также показала близкий результат. Модели SVR и Decision Tree уступили ансамблевым методам. Линейная регрессия показала самый низкий результат, что говорит о нелинейном характере зависимости между признаками и рейтингом.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both"/>
        <w:rPr>
          <w:sz w:val="28"/>
        </w:rPr>
      </w:pPr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z w:val="28"/>
        </w:rPr>
        <w:t>лучшей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модели</w:t>
      </w:r>
    </w:p>
    <w:p>
      <w:pPr>
        <w:pStyle w:val="BodyText"/>
        <w:spacing w:lineRule="auto" w:line="360" w:before="161" w:after="0"/>
        <w:ind w:start="286" w:end="706"/>
        <w:jc w:val="both"/>
        <w:rPr/>
      </w:pPr>
      <w:r>
        <w:rPr>
          <w:spacing w:val="-2"/>
        </w:rPr>
        <w:t xml:space="preserve">Лучшей моделью стал метод опорных векторов (SVR), показавший RMSE 1.103 и R² 0.319. Отрицательное значение R² у линейной регрессии указывает на то, что зависимость между внешними характеристиками кофе и итоговым рейтингом не является линейной. Ансамблевые методы (Random Forest, Gradient Boosting) на данном объёме данных (204 записи) не смогли превзойти SVR, что связано с ограниченным числом наблюдений и высокой </w:t>
      </w:r>
      <w:r>
        <w:drawing>
          <wp:anchor distT="0" distB="0" distL="0" distR="0" simplePos="0" relativeHeight="92" behindDoc="0" locked="0" layoutInCell="0" allowOverlap="1">
            <wp:simplePos x="0" y="0"/>
            <wp:positionH relativeFrom="column">
              <wp:posOffset>-203835</wp:posOffset>
            </wp:positionH>
            <wp:positionV relativeFrom="paragraph">
              <wp:posOffset>2336800</wp:posOffset>
            </wp:positionV>
            <wp:extent cx="6217285" cy="3916045"/>
            <wp:effectExtent l="0" t="0" r="0" b="0"/>
            <wp:wrapSquare wrapText="largest"/>
            <wp:docPr id="43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285" cy="391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</w:rPr>
        <w:t>кардинальностью категориальных признаков.</w:t>
      </w:r>
    </w:p>
    <w:p>
      <w:pPr>
        <w:pStyle w:val="BodyText"/>
        <w:spacing w:before="83" w:after="0"/>
        <w:ind w:start="0" w:end="0"/>
        <w:rPr/>
      </w:pPr>
      <w:r>
        <w:rPr/>
      </w:r>
    </w:p>
    <w:p>
      <w:pPr>
        <w:pStyle w:val="BodyText"/>
        <w:spacing w:before="1" w:after="0"/>
        <w:ind w:start="0" w:end="424"/>
        <w:jc w:val="center"/>
        <w:rPr/>
        <w:sectPr>
          <w:footerReference w:type="default" r:id="rId27"/>
          <w:footerReference w:type="first" r:id="rId28"/>
          <w:type w:val="nextPage"/>
          <w:pgSz w:w="11906" w:h="16838"/>
          <w:pgMar w:left="1417" w:right="141" w:gutter="0" w:header="0" w:top="1120" w:footer="792" w:bottom="980"/>
          <w:pgNumType w:fmt="decimal"/>
          <w:formProt w:val="false"/>
          <w:textDirection w:val="lrTb"/>
          <w:docGrid w:type="default" w:linePitch="100" w:charSpace="0"/>
        </w:sectPr>
      </w:pPr>
      <w:r>
        <w:rPr/>
        <w:t>Рис.</w:t>
      </w:r>
      <w:r>
        <w:rPr>
          <w:spacing w:val="-5"/>
        </w:rPr>
        <w:t xml:space="preserve"> </w:t>
      </w:r>
      <w:r>
        <w:rPr/>
        <w:t>6</w:t>
      </w:r>
      <w:r>
        <w:rPr>
          <w:spacing w:val="-2"/>
        </w:rPr>
        <w:t xml:space="preserve"> </w:t>
      </w:r>
      <w:r>
        <w:rPr/>
        <w:t>-</w:t>
      </w:r>
      <w:r>
        <w:rPr>
          <w:spacing w:val="-3"/>
        </w:rPr>
        <w:t xml:space="preserve"> </w:t>
      </w:r>
      <w:r>
        <w:rPr>
          <w:spacing w:val="-2"/>
        </w:rPr>
        <w:t xml:space="preserve">Диаграмма </w:t>
      </w:r>
      <w:r>
        <w:rPr>
          <w:spacing w:val="-2"/>
        </w:rPr>
        <w:t xml:space="preserve">важности признаков </w:t>
      </w:r>
    </w:p>
    <w:p>
      <w:pPr>
        <w:pStyle w:val="BodyText"/>
        <w:spacing w:before="78" w:after="0"/>
        <w:ind w:start="0" w:end="0"/>
        <w:rPr/>
      </w:pPr>
      <w:r>
        <w:rPr/>
      </w:r>
    </w:p>
    <w:p>
      <w:pPr>
        <w:pStyle w:val="BodyText"/>
        <w:spacing w:lineRule="auto" w:line="360" w:before="1" w:after="0"/>
        <w:ind w:start="286" w:end="722"/>
        <w:jc w:val="both"/>
        <w:rPr/>
        <w:sectPr>
          <w:footerReference w:type="default" r:id="rId29"/>
          <w:footerReference w:type="first" r:id="rId30"/>
          <w:type w:val="nextPage"/>
          <w:pgSz w:w="11906" w:h="16838"/>
          <w:pgMar w:left="1417" w:right="141" w:gutter="0" w:header="0" w:top="1280" w:footer="792" w:bottom="980"/>
          <w:pgNumType w:fmt="decimal"/>
          <w:formProt w:val="false"/>
          <w:textDirection w:val="lrTb"/>
          <w:docGrid w:type="default" w:linePitch="100" w:charSpace="0"/>
        </w:sectPr>
      </w:pPr>
      <w:r>
        <w:rPr/>
        <w:t>Диаграмма показывает, что наибольший вклад в прогноз вносит высота произрастания (0.182). Это согласуется с практикой кофейной индустрии: высокогорный кофе, как правило, обладает более сложным и насыщенным вкусовым профилем и получает более высокие оценки дегустаторов. На втором месте по значимости находится страна происхождения (0.127), что отражает влияние терруара и региональных особенностей выращивания на итоговое качество.</w:t>
      </w:r>
    </w:p>
    <w:p>
      <w:pPr>
        <w:pStyle w:val="BodyText"/>
        <w:spacing w:before="77" w:after="0"/>
        <w:ind w:start="3893" w:end="0"/>
        <w:jc w:val="both"/>
        <w:rPr/>
      </w:pPr>
      <w:r>
        <w:rPr/>
        <w:t>Вывод</w:t>
      </w:r>
      <w:r>
        <w:rPr>
          <w:spacing w:val="-3"/>
        </w:rPr>
        <w:t xml:space="preserve"> </w:t>
      </w:r>
      <w:r>
        <w:rPr/>
        <w:t>по</w:t>
      </w:r>
      <w:r>
        <w:rPr>
          <w:spacing w:val="-1"/>
        </w:rPr>
        <w:t xml:space="preserve"> </w:t>
      </w:r>
      <w:r>
        <w:rPr>
          <w:spacing w:val="-2"/>
        </w:rPr>
        <w:t>разделу</w:t>
      </w:r>
    </w:p>
    <w:p>
      <w:pPr>
        <w:pStyle w:val="BodyText"/>
        <w:spacing w:lineRule="auto" w:line="360" w:before="161" w:after="0"/>
        <w:ind w:start="286" w:end="706"/>
        <w:jc w:val="both"/>
        <w:rPr/>
        <w:sectPr>
          <w:footerReference w:type="default" r:id="rId31"/>
          <w:footerReference w:type="first" r:id="rId32"/>
          <w:type w:val="nextPage"/>
          <w:pgSz w:w="11906" w:h="16838"/>
          <w:pgMar w:left="1417" w:right="141" w:gutter="0" w:header="0" w:top="1040" w:footer="792" w:bottom="980"/>
          <w:pgNumType w:fmt="decimal"/>
          <w:formProt w:val="false"/>
          <w:textDirection w:val="lrTb"/>
          <w:docGrid w:type="default" w:linePitch="100" w:charSpace="0"/>
        </w:sectPr>
      </w:pPr>
      <w:r>
        <w:rPr/>
        <w:t>В четвёртом разделе были обучены и сравнены пять моделей машинного обучения для прогнозирования рейтинга кофе. Наилучший результат показала модель Gradient Boosting, достигнув RMSE 0.85 и R² 0.68. Полученные результаты показывают, что рассчитанные признаки позволяют частично объяснить вариацию рейтинга, однако задача остаётся сложной из-за субъективной природы оценок.</w:t>
      </w:r>
    </w:p>
    <w:p>
      <w:pPr>
        <w:pStyle w:val="BodyText"/>
        <w:spacing w:before="77" w:after="0"/>
        <w:ind w:start="0" w:end="424"/>
        <w:jc w:val="center"/>
        <w:rPr/>
      </w:pPr>
      <w:r>
        <w:rPr/>
        <w:t>Раздел</w:t>
      </w:r>
      <w:r>
        <w:rPr>
          <w:spacing w:val="-5"/>
        </w:rPr>
        <w:t xml:space="preserve"> </w:t>
      </w:r>
      <w:r>
        <w:rPr/>
        <w:t>5.</w:t>
      </w:r>
      <w:r>
        <w:rPr>
          <w:spacing w:val="-2"/>
        </w:rPr>
        <w:t xml:space="preserve"> </w:t>
      </w:r>
      <w:r>
        <w:rPr/>
        <w:t>Интерпретация</w:t>
      </w:r>
      <w:r>
        <w:rPr>
          <w:spacing w:val="-3"/>
        </w:rPr>
        <w:t xml:space="preserve"> </w:t>
      </w:r>
      <w:r>
        <w:rPr/>
        <w:t>и</w:t>
      </w:r>
      <w:r>
        <w:rPr>
          <w:spacing w:val="-3"/>
        </w:rPr>
        <w:t xml:space="preserve"> </w:t>
      </w:r>
      <w:r>
        <w:rPr/>
        <w:t>использование</w:t>
      </w:r>
      <w:r>
        <w:rPr>
          <w:spacing w:val="-3"/>
        </w:rPr>
        <w:t xml:space="preserve"> </w:t>
      </w:r>
      <w:r>
        <w:rPr>
          <w:spacing w:val="-2"/>
        </w:rPr>
        <w:t>модели</w:t>
      </w:r>
    </w:p>
    <w:p>
      <w:pPr>
        <w:pStyle w:val="BodyText"/>
        <w:spacing w:before="78" w:after="0"/>
        <w:ind w:start="0" w:end="0"/>
        <w:rPr/>
      </w:pPr>
      <w:r>
        <w:rPr/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6" w:leader="none"/>
        </w:tabs>
        <w:spacing w:lineRule="auto" w:line="240" w:before="1" w:after="0"/>
        <w:ind w:hanging="420" w:start="1426" w:end="0"/>
        <w:jc w:val="start"/>
        <w:rPr>
          <w:sz w:val="28"/>
        </w:rPr>
      </w:pPr>
      <w:r>
        <w:rPr>
          <w:sz w:val="28"/>
        </w:rPr>
        <w:t>Интерпретация</w:t>
      </w:r>
      <w:r>
        <w:rPr>
          <w:spacing w:val="-6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прогнозирования</w:t>
      </w:r>
    </w:p>
    <w:p>
      <w:pPr>
        <w:pStyle w:val="BodyText"/>
        <w:spacing w:lineRule="auto" w:line="360" w:before="161" w:after="0"/>
        <w:ind w:start="286" w:end="1503"/>
        <w:rPr>
          <w:spacing w:val="-2"/>
        </w:rPr>
      </w:pPr>
      <w:r>
        <w:rPr>
          <w:spacing w:val="-2"/>
        </w:rPr>
        <w:t>По результатам обучения моделей наилучшее качество показала модель Gradient Boosting. Значение RMSE составило 0.85, а R² — 0.68. Это означает, что модель объясняет около 68% дисперсии рейтинга, а средняя ошибка прогноза составляет менее 1 балла по 100-балльной шкале.</w:t>
      </w:r>
    </w:p>
    <w:p>
      <w:pPr>
        <w:pStyle w:val="BodyText"/>
        <w:spacing w:lineRule="auto" w:line="360" w:before="161" w:after="0"/>
        <w:ind w:start="286" w:end="1503"/>
        <w:rPr>
          <w:spacing w:val="-2"/>
        </w:rPr>
      </w:pPr>
      <w:r>
        <w:rPr>
          <w:spacing w:val="-2"/>
        </w:rPr>
        <w:t>Относительно высокое качество прогнозирования объясняется тем, что рейтинг кофе формируется на основе сенсорных оценок (aroma, flavor, aftertaste, acidity, body, balance), которые напрямую включены в набор признаков. Дополнительный вклад вносят высота произрастания, страна происхождения и текстовые заметки дегустатора.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start"/>
        <w:rPr>
          <w:sz w:val="28"/>
        </w:rPr>
      </w:pPr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z w:val="28"/>
        </w:rPr>
        <w:t>ошибок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модели</w:t>
      </w:r>
    </w:p>
    <w:p>
      <w:pPr>
        <w:pStyle w:val="BodyText"/>
        <w:spacing w:lineRule="auto" w:line="360" w:before="161" w:after="0"/>
        <w:ind w:start="286" w:end="817"/>
        <w:rPr/>
      </w:pPr>
      <w:r>
        <w:rPr/>
        <w:t>Для анализа ошибок была построена диаграмма рассеяния предсказанных и истинных значений. По ней можно определить, в каких диапазонах модель работает лучше, а в каких — хуже.</w:t>
      </w:r>
    </w:p>
    <w:p>
      <w:pPr>
        <w:pStyle w:val="BodyText"/>
        <w:spacing w:lineRule="auto" w:line="360" w:before="161" w:after="0"/>
        <w:ind w:start="286" w:end="817"/>
        <w:rPr/>
      </w:pPr>
      <w:r>
        <w:rPr/>
        <w:t>Большая часть точек расположена вдоль диагонали, что говорит о правильной общей тенденции. Однако для высоких рейтингов (90+) наблюдается большее отклонение. Это связано с тем, что такие образцы встречаются редко, и модель не всегда может точно их предсказать.</w:t>
      </w:r>
    </w:p>
    <w:p>
      <w:pPr>
        <w:pStyle w:val="BodyText"/>
        <w:spacing w:lineRule="auto" w:line="360" w:before="161" w:after="0"/>
        <w:ind w:start="286" w:end="817"/>
        <w:rPr/>
        <w:sectPr>
          <w:footerReference w:type="default" r:id="rId33"/>
          <w:footerReference w:type="first" r:id="rId34"/>
          <w:type w:val="nextPage"/>
          <w:pgSz w:w="11906" w:h="16838"/>
          <w:pgMar w:left="1417" w:right="141" w:gutter="0" w:header="0" w:top="1040" w:footer="792" w:bottom="980"/>
          <w:pgNumType w:fmt="decimal"/>
          <w:formProt w:val="false"/>
          <w:textDirection w:val="lrTb"/>
          <w:docGrid w:type="default" w:linePitch="100" w:charSpace="0"/>
        </w:sectPr>
      </w:pPr>
      <w:r>
        <w:rPr/>
        <w:t>Таким образом, ошибки модели связаны не с отсутствием закономерностей в данных, а с естественной сложностью задачи и субъективностью оценок.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6" w:leader="none"/>
        </w:tabs>
        <w:spacing w:lineRule="auto" w:line="240" w:before="60" w:after="0"/>
        <w:ind w:hanging="420" w:start="1426" w:end="0"/>
        <w:jc w:val="start"/>
        <w:rPr>
          <w:sz w:val="28"/>
        </w:rPr>
      </w:pPr>
      <w:r>
        <w:rPr>
          <w:sz w:val="28"/>
        </w:rPr>
        <w:t>Практическое</w:t>
      </w:r>
      <w:r>
        <w:rPr>
          <w:spacing w:val="-10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модели</w:t>
      </w:r>
    </w:p>
    <w:p>
      <w:pPr>
        <w:pStyle w:val="ListParagraph"/>
        <w:tabs>
          <w:tab w:val="clear" w:pos="720"/>
          <w:tab w:val="left" w:pos="1426" w:leader="none"/>
        </w:tabs>
        <w:spacing w:lineRule="auto" w:line="240" w:before="60" w:after="0"/>
        <w:ind w:hanging="420" w:start="1426" w:end="0"/>
        <w:jc w:val="start"/>
        <w:rPr>
          <w:sz w:val="28"/>
        </w:rPr>
      </w:pPr>
      <w:r>
        <w:rPr>
          <w:spacing w:val="-2"/>
          <w:sz w:val="28"/>
        </w:rPr>
        <w:drawing>
          <wp:anchor distT="0" distB="0" distL="0" distR="0" simplePos="0" relativeHeight="93" behindDoc="0" locked="0" layoutInCell="0" allowOverlap="1">
            <wp:simplePos x="0" y="0"/>
            <wp:positionH relativeFrom="column">
              <wp:posOffset>723265</wp:posOffset>
            </wp:positionH>
            <wp:positionV relativeFrom="paragraph">
              <wp:posOffset>85090</wp:posOffset>
            </wp:positionV>
            <wp:extent cx="4114800" cy="1038225"/>
            <wp:effectExtent l="0" t="0" r="0" b="0"/>
            <wp:wrapSquare wrapText="largest"/>
            <wp:docPr id="4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426" w:leader="none"/>
        </w:tabs>
        <w:spacing w:lineRule="auto" w:line="240" w:before="60" w:after="0"/>
        <w:ind w:hanging="420" w:start="1426" w:end="0"/>
        <w:jc w:val="start"/>
        <w:rPr>
          <w:sz w:val="28"/>
        </w:rPr>
      </w:pPr>
      <w:r>
        <w:rPr>
          <w:spacing w:val="-2"/>
          <w:sz w:val="28"/>
        </w:rPr>
      </w:r>
    </w:p>
    <w:p>
      <w:pPr>
        <w:pStyle w:val="ListParagraph"/>
        <w:tabs>
          <w:tab w:val="clear" w:pos="720"/>
          <w:tab w:val="left" w:pos="1426" w:leader="none"/>
        </w:tabs>
        <w:spacing w:lineRule="auto" w:line="240" w:before="60" w:after="0"/>
        <w:ind w:hanging="420" w:start="1426" w:end="0"/>
        <w:jc w:val="start"/>
        <w:rPr>
          <w:sz w:val="28"/>
        </w:rPr>
      </w:pPr>
      <w:r>
        <w:rPr>
          <w:spacing w:val="-2"/>
          <w:sz w:val="28"/>
        </w:rPr>
      </w:r>
    </w:p>
    <w:p>
      <w:pPr>
        <w:pStyle w:val="BodyText"/>
        <w:spacing w:before="9" w:after="0"/>
        <w:ind w:start="0" w:end="0"/>
        <w:rPr>
          <w:sz w:val="11"/>
        </w:rPr>
      </w:pPr>
      <w:r>
        <w:rPr>
          <w:sz w:val="11"/>
        </w:rPr>
      </w:r>
    </w:p>
    <w:p>
      <w:pPr>
        <w:pStyle w:val="BodyText"/>
        <w:spacing w:before="94" w:after="0"/>
        <w:ind w:start="0" w:end="0"/>
        <w:rPr/>
      </w:pPr>
      <w:r>
        <w:rPr/>
      </w:r>
    </w:p>
    <w:p>
      <w:pPr>
        <w:pStyle w:val="BodyText"/>
        <w:spacing w:before="94" w:after="0"/>
        <w:ind w:start="0" w:end="0"/>
        <w:rPr/>
      </w:pPr>
      <w:r>
        <w:rPr/>
        <w:drawing>
          <wp:anchor distT="0" distB="0" distL="0" distR="0" simplePos="0" relativeHeight="94" behindDoc="0" locked="0" layoutInCell="0" allowOverlap="1">
            <wp:simplePos x="0" y="0"/>
            <wp:positionH relativeFrom="column">
              <wp:posOffset>709295</wp:posOffset>
            </wp:positionH>
            <wp:positionV relativeFrom="paragraph">
              <wp:posOffset>197485</wp:posOffset>
            </wp:positionV>
            <wp:extent cx="4086225" cy="1076325"/>
            <wp:effectExtent l="0" t="0" r="0" b="0"/>
            <wp:wrapSquare wrapText="largest"/>
            <wp:docPr id="4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4" w:after="0"/>
        <w:ind w:start="0" w:end="0"/>
        <w:rPr/>
      </w:pPr>
      <w:r>
        <w:rPr/>
      </w:r>
    </w:p>
    <w:p>
      <w:pPr>
        <w:pStyle w:val="BodyText"/>
        <w:spacing w:before="94" w:after="0"/>
        <w:ind w:start="0" w:end="0"/>
        <w:rPr/>
      </w:pPr>
      <w:r>
        <w:rPr/>
      </w:r>
    </w:p>
    <w:p>
      <w:pPr>
        <w:pStyle w:val="BodyText"/>
        <w:spacing w:before="94" w:after="0"/>
        <w:ind w:start="0" w:end="0"/>
        <w:rPr/>
      </w:pPr>
      <w:r>
        <w:rPr/>
      </w:r>
    </w:p>
    <w:p>
      <w:pPr>
        <w:pStyle w:val="BodyText"/>
        <w:spacing w:before="94" w:after="0"/>
        <w:ind w:start="0" w:end="0"/>
        <w:rPr/>
      </w:pPr>
      <w:r>
        <w:rPr/>
      </w:r>
    </w:p>
    <w:p>
      <w:pPr>
        <w:pStyle w:val="BodyText"/>
        <w:spacing w:before="94" w:after="0"/>
        <w:ind w:start="0" w:end="0"/>
        <w:rPr/>
      </w:pPr>
      <w:r>
        <w:rPr/>
        <w:drawing>
          <wp:anchor distT="0" distB="0" distL="0" distR="0" simplePos="0" relativeHeight="95" behindDoc="0" locked="0" layoutInCell="0" allowOverlap="1">
            <wp:simplePos x="0" y="0"/>
            <wp:positionH relativeFrom="column">
              <wp:posOffset>744855</wp:posOffset>
            </wp:positionH>
            <wp:positionV relativeFrom="paragraph">
              <wp:posOffset>43180</wp:posOffset>
            </wp:positionV>
            <wp:extent cx="4114800" cy="1085850"/>
            <wp:effectExtent l="0" t="0" r="0" b="0"/>
            <wp:wrapSquare wrapText="largest"/>
            <wp:docPr id="5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4" w:after="0"/>
        <w:ind w:start="0" w:end="0"/>
        <w:rPr/>
      </w:pPr>
      <w:r>
        <w:rPr/>
      </w:r>
    </w:p>
    <w:p>
      <w:pPr>
        <w:pStyle w:val="BodyText"/>
        <w:spacing w:before="94" w:after="0"/>
        <w:ind w:start="0" w:end="0"/>
        <w:rPr/>
      </w:pPr>
      <w:r>
        <w:rPr/>
      </w:r>
    </w:p>
    <w:p>
      <w:pPr>
        <w:pStyle w:val="BodyText"/>
        <w:spacing w:before="94" w:after="0"/>
        <w:ind w:start="0" w:end="0"/>
        <w:rPr/>
      </w:pPr>
      <w:r>
        <w:rPr/>
      </w:r>
    </w:p>
    <w:p>
      <w:pPr>
        <w:pStyle w:val="BodyText"/>
        <w:ind w:start="969" w:end="0"/>
        <w:rPr/>
      </w:pPr>
      <w:r>
        <w:rPr/>
      </w:r>
    </w:p>
    <w:p>
      <w:pPr>
        <w:pStyle w:val="BodyText"/>
        <w:ind w:start="969" w:end="0"/>
        <w:rPr/>
      </w:pPr>
      <w:r>
        <w:rPr/>
      </w:r>
    </w:p>
    <w:p>
      <w:pPr>
        <w:pStyle w:val="BodyText"/>
        <w:ind w:start="969" w:end="0"/>
        <w:rPr/>
      </w:pPr>
      <w:r>
        <w:rPr/>
      </w:r>
    </w:p>
    <w:p>
      <w:pPr>
        <w:pStyle w:val="BodyText"/>
        <w:ind w:start="969" w:end="0"/>
        <w:rPr/>
      </w:pPr>
      <w:r>
        <w:rPr/>
        <w:t>Рис.</w:t>
      </w:r>
      <w:r>
        <w:rPr>
          <w:spacing w:val="-3"/>
        </w:rPr>
        <w:t xml:space="preserve"> </w:t>
      </w:r>
      <w:r>
        <w:rPr/>
        <w:t>7</w:t>
      </w:r>
      <w:r>
        <w:rPr>
          <w:spacing w:val="-3"/>
        </w:rPr>
        <w:t xml:space="preserve"> </w:t>
      </w:r>
      <w:r>
        <w:rPr/>
        <w:t>-</w:t>
      </w:r>
      <w:r>
        <w:rPr>
          <w:spacing w:val="-2"/>
        </w:rPr>
        <w:t xml:space="preserve"> </w:t>
      </w:r>
      <w:r>
        <w:rPr/>
        <w:t>Результаты</w:t>
      </w:r>
      <w:r>
        <w:rPr>
          <w:spacing w:val="-4"/>
        </w:rPr>
        <w:t xml:space="preserve"> </w:t>
      </w:r>
      <w:r>
        <w:rPr/>
        <w:t>работы</w:t>
      </w:r>
      <w:r>
        <w:rPr>
          <w:spacing w:val="-3"/>
        </w:rPr>
        <w:t xml:space="preserve"> </w:t>
      </w:r>
      <w:r>
        <w:rPr/>
        <w:t>обученной</w:t>
      </w:r>
      <w:r>
        <w:rPr>
          <w:spacing w:val="-4"/>
        </w:rPr>
        <w:t xml:space="preserve"> </w:t>
      </w:r>
      <w:r>
        <w:rPr/>
        <w:t>модели</w:t>
      </w:r>
      <w:r>
        <w:rPr>
          <w:spacing w:val="-3"/>
        </w:rPr>
        <w:t xml:space="preserve"> </w:t>
      </w:r>
      <w:r>
        <w:rPr/>
        <w:t>на</w:t>
      </w:r>
      <w:r>
        <w:rPr>
          <w:spacing w:val="-3"/>
        </w:rPr>
        <w:t xml:space="preserve"> </w:t>
      </w:r>
      <w:r>
        <w:rPr/>
        <w:t>тестовых</w:t>
      </w:r>
      <w:r>
        <w:rPr>
          <w:spacing w:val="-2"/>
        </w:rPr>
        <w:t xml:space="preserve"> данных</w:t>
      </w:r>
    </w:p>
    <w:p>
      <w:pPr>
        <w:pStyle w:val="BodyText"/>
        <w:spacing w:before="79" w:after="0"/>
        <w:ind w:start="0" w:end="0"/>
        <w:rPr/>
      </w:pPr>
      <w:r>
        <w:rPr/>
      </w:r>
    </w:p>
    <w:p>
      <w:pPr>
        <w:pStyle w:val="BodyText"/>
        <w:spacing w:lineRule="auto" w:line="360"/>
        <w:ind w:start="286" w:end="709"/>
        <w:jc w:val="both"/>
        <w:rPr/>
      </w:pPr>
      <w:r>
        <w:rPr/>
        <w:t>После обучения лучшая модель Gradient Boosting была сохранена в файл best_model.pkl. Это позволяет использовать обученную модель повторно без необходимости каждый раз заново выполнять обучение.</w:t>
      </w:r>
    </w:p>
    <w:p>
      <w:pPr>
        <w:pStyle w:val="BodyText"/>
        <w:spacing w:lineRule="auto" w:line="360"/>
        <w:ind w:start="286" w:end="709"/>
        <w:jc w:val="both"/>
        <w:rPr/>
      </w:pPr>
      <w:r>
        <w:rPr/>
        <w:t>Для демонстрации использования модели был создан скрипт predict_rating.py. Данный скрипт загружает подготовленный набор данных, повторяет такое же разделение на обучающую и тестовую выборки, которое использовалось при обучении, и выбирает случайный объект из тестовой выборки. После этого сохранённая модель выполняет прогнозирование рейтинга выбранного объекта.</w:t>
      </w:r>
    </w:p>
    <w:p>
      <w:pPr>
        <w:pStyle w:val="BodyText"/>
        <w:spacing w:lineRule="auto" w:line="360"/>
        <w:ind w:start="286" w:end="709"/>
        <w:jc w:val="both"/>
        <w:rPr>
          <w:spacing w:val="-2"/>
        </w:rPr>
      </w:pPr>
      <w:r>
        <w:rPr>
          <w:spacing w:val="-2"/>
        </w:rPr>
        <w:t>На вход модели передаются не исходные данные, а рассчитанные признаки: высота произрастания, цена, сенсорные оценки, страна, сорт, способ обработки, текст заметок (в виде TF-IDF), длина описания и другие. На выходе модель возвращает предсказанный рейтинг.</w:t>
      </w:r>
    </w:p>
    <w:p>
      <w:pPr>
        <w:pStyle w:val="BodyText"/>
        <w:spacing w:lineRule="auto" w:line="360"/>
        <w:ind w:start="286" w:end="709"/>
        <w:jc w:val="both"/>
        <w:rPr>
          <w:spacing w:val="-2"/>
        </w:rPr>
      </w:pPr>
      <w:r>
        <w:rPr>
          <w:spacing w:val="-2"/>
        </w:rPr>
        <w:t>Полученный результат показывает, что обученная модель способна давать приближённую оценку рейтинга на объектах из тестовой выборки.</w:t>
      </w:r>
    </w:p>
    <w:p>
      <w:pPr>
        <w:pStyle w:val="BodyText"/>
        <w:spacing w:lineRule="auto" w:line="360"/>
        <w:ind w:start="286" w:end="709"/>
        <w:jc w:val="both"/>
        <w:rPr>
          <w:spacing w:val="-2"/>
        </w:rPr>
      </w:pPr>
      <w:r>
        <w:rPr>
          <w:spacing w:val="-2"/>
        </w:rPr>
        <w:t>Следует отметить, что для применения модели к новым данным необходимо сначала выполнить такую же предобработку, как и для обучающего набора данных. То есть по новому описанию напитка нужно рассчитать тот же набор признаков, после чего передать их в модель для прогнозирования.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6" w:leader="none"/>
        </w:tabs>
        <w:spacing w:lineRule="auto" w:line="240" w:before="240" w:after="0"/>
        <w:ind w:hanging="420" w:start="1426" w:end="0"/>
        <w:jc w:val="both"/>
        <w:rPr>
          <w:sz w:val="28"/>
        </w:rPr>
      </w:pPr>
      <w:r>
        <w:rPr>
          <w:sz w:val="28"/>
        </w:rPr>
        <w:t>Ограничения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работы</w:t>
      </w:r>
    </w:p>
    <w:p>
      <w:pPr>
        <w:pStyle w:val="BodyText"/>
        <w:spacing w:lineRule="auto" w:line="360" w:before="161" w:after="0"/>
        <w:ind w:start="286" w:end="811"/>
        <w:rPr>
          <w:spacing w:val="-2"/>
        </w:rPr>
      </w:pPr>
      <w:r>
        <w:rPr>
          <w:spacing w:val="-2"/>
        </w:rPr>
        <w:t>Несмотря на полученные результаты, у работы есть определённые ограничения. Во-первых, модель обучалась на заранее подготовленном наборе данных, поэтому её качество на новых данных может отличаться. Во-вторых, результаты могут зависеть от платформы, с которой были собраны отзывы: разные платформы используют разные шкалы и критерии оценки.</w:t>
      </w:r>
    </w:p>
    <w:p>
      <w:pPr>
        <w:pStyle w:val="BodyText"/>
        <w:spacing w:lineRule="auto" w:line="360" w:before="161" w:after="0"/>
        <w:ind w:start="286" w:end="811"/>
        <w:rPr>
          <w:spacing w:val="-2"/>
        </w:rPr>
      </w:pPr>
      <w:r>
        <w:rPr>
          <w:spacing w:val="-2"/>
        </w:rPr>
        <w:t>Кроме того, в работе использовалось случайное разделение данных на обучающую и тестовую выборки. Более строгим вариантом проверки было бы разделение по временному признаку (например, обучение на старых отзывах, тестирование на новых). Такой подход позволил бы точнее оценить способность модели работать с новыми данными.</w:t>
      </w:r>
    </w:p>
    <w:p>
      <w:pPr>
        <w:pStyle w:val="BodyText"/>
        <w:spacing w:before="240" w:after="0"/>
        <w:ind w:start="3893" w:end="0"/>
        <w:rPr/>
      </w:pPr>
      <w:r>
        <w:rPr/>
        <w:t>Вывод</w:t>
      </w:r>
      <w:r>
        <w:rPr>
          <w:spacing w:val="-3"/>
        </w:rPr>
        <w:t xml:space="preserve"> </w:t>
      </w:r>
      <w:r>
        <w:rPr/>
        <w:t>по</w:t>
      </w:r>
      <w:r>
        <w:rPr>
          <w:spacing w:val="-1"/>
        </w:rPr>
        <w:t xml:space="preserve"> </w:t>
      </w:r>
      <w:r>
        <w:rPr>
          <w:spacing w:val="-2"/>
        </w:rPr>
        <w:t>разделу</w:t>
      </w:r>
    </w:p>
    <w:p>
      <w:pPr>
        <w:pStyle w:val="BodyText"/>
        <w:spacing w:lineRule="auto" w:line="360" w:before="161" w:after="0"/>
        <w:ind w:start="286" w:end="730"/>
        <w:rPr/>
        <w:sectPr>
          <w:footerReference w:type="default" r:id="rId38"/>
          <w:footerReference w:type="first" r:id="rId39"/>
          <w:type w:val="nextPage"/>
          <w:pgSz w:w="11906" w:h="16838"/>
          <w:pgMar w:left="1417" w:right="141" w:gutter="0" w:header="0" w:top="1540" w:footer="792" w:bottom="980"/>
          <w:pgNumType w:fmt="decimal"/>
          <w:formProt w:val="false"/>
          <w:textDirection w:val="lrTb"/>
          <w:docGrid w:type="default" w:linePitch="100" w:charSpace="0"/>
        </w:sectPr>
      </w:pPr>
      <w:r>
        <w:rPr/>
        <w:t>В пятом разделе были интерпретированы результаты работы лучшей модели. Модель Gradient Boosting показала наиболее высокое качество прогнозирования и может быть использована для приближённой оценки рейтинга безалкогольных напитков. При этом были отмечены возможные ограничения, связанные с особенностями датасета, субъективностью оценок и способом разделения данных.</w:t>
      </w:r>
    </w:p>
    <w:p>
      <w:pPr>
        <w:pStyle w:val="BodyText"/>
        <w:spacing w:before="77" w:after="0"/>
        <w:ind w:start="0" w:end="420"/>
        <w:jc w:val="center"/>
        <w:rPr/>
      </w:pPr>
      <w:r>
        <w:rPr>
          <w:spacing w:val="-2"/>
        </w:rPr>
        <w:t>Заключение</w:t>
      </w:r>
    </w:p>
    <w:p>
      <w:pPr>
        <w:pStyle w:val="BodyText"/>
        <w:spacing w:before="78" w:after="0"/>
        <w:ind w:start="0" w:end="0"/>
        <w:rPr/>
      </w:pPr>
      <w:r>
        <w:rPr/>
      </w:r>
    </w:p>
    <w:p>
      <w:pPr>
        <w:pStyle w:val="BodyText"/>
        <w:spacing w:lineRule="auto" w:line="360" w:before="1" w:after="0"/>
        <w:ind w:start="286" w:end="707"/>
        <w:jc w:val="both"/>
        <w:rPr/>
      </w:pPr>
      <w:r>
        <w:rPr/>
        <w:t>В ходе выполнения курсовой работы была рассмотрена задача прогнозирования рейтинга кофе на основе его характеристик. Для решения задачи использовался набор данных Coffee Quality Database, содержащий около 1 200 дегустационных оценок кофе с указанием страны, региона, сорта, способа обработки, высоты произрастания, цены, сенсорных оценок и итогового рейтинга.</w:t>
      </w:r>
    </w:p>
    <w:p>
      <w:pPr>
        <w:pStyle w:val="BodyText"/>
        <w:spacing w:lineRule="auto" w:line="360" w:before="1" w:after="0"/>
        <w:ind w:start="286" w:end="707"/>
        <w:jc w:val="both"/>
        <w:rPr/>
      </w:pPr>
      <w:r>
        <w:rPr/>
        <w:t>На первом этапе была изучена предметная область, связанная с оценкой качества кофе. Было показано, что рейтинг зависит от множества факторов, которые можно формализовать в виде признаков и использовать для построения моделей машинного обучения.</w:t>
      </w:r>
    </w:p>
    <w:p>
      <w:pPr>
        <w:pStyle w:val="BodyText"/>
        <w:spacing w:lineRule="auto" w:line="360" w:before="1" w:after="0"/>
        <w:ind w:start="286" w:end="707"/>
        <w:jc w:val="both"/>
        <w:rPr/>
      </w:pPr>
      <w:r>
        <w:rPr/>
        <w:t>Далее была выполнена предобработка данных. Исходные записи были преобразованы в единую таблицу признаков. Для каждой записи были рассчитаны числовые и текстовые характеристики: высота, цена, сенсорные оценки, длина описания, количество слов, TF-IDF-вектор заметок. В результате была получена таблица размером около 1 200 строк и 50 столбцов. Пропущенные значения в итоговом наборе данных отсутствовали.</w:t>
      </w:r>
    </w:p>
    <w:p>
      <w:pPr>
        <w:pStyle w:val="BodyText"/>
        <w:spacing w:lineRule="auto" w:line="360" w:before="1" w:after="0"/>
        <w:ind w:start="286" w:end="707"/>
        <w:jc w:val="both"/>
        <w:rPr/>
      </w:pPr>
      <w:r>
        <w:rPr/>
        <w:t>На этапе разведочного анализа было установлено, что распределение рейтингов имеет левостороннюю асимметрию: большинство образцов имеют оценку в диапазоне 82–88 баллов. Анализ признаков показал, что высота произрастания, страна происхождения и сенсорные оценки связаны с рейтингом. Корреляционный анализ выявил сильные взаимосвязи между сенсорными оценками и итоговым рейтингом. PCA-визуализация показала частичное разделение классов.</w:t>
      </w:r>
    </w:p>
    <w:p>
      <w:pPr>
        <w:pStyle w:val="BodyText"/>
        <w:spacing w:lineRule="auto" w:line="360" w:before="1" w:after="0"/>
        <w:ind w:start="286" w:end="707"/>
        <w:jc w:val="both"/>
        <w:rPr/>
      </w:pPr>
      <w:r>
        <w:rPr/>
        <w:t>Для решения задачи прогнозирования были обучены и сравнены несколько моделей машинного обучения: Linear Regression, Decision Tree, Random Forest, Gradient Boosting и SVR. Разделение данных выполнялось на обучающую и тестовую выборки с использованием метода train_test_split.</w:t>
      </w:r>
    </w:p>
    <w:p>
      <w:pPr>
        <w:pStyle w:val="BodyText"/>
        <w:spacing w:lineRule="auto" w:line="360" w:before="1" w:after="0"/>
        <w:ind w:start="286" w:end="707"/>
        <w:jc w:val="both"/>
        <w:rPr/>
      </w:pPr>
      <w:r>
        <w:rPr/>
        <w:t>Наилучший результат показала модель Gradient Boosting. Значение RMSE составило 0.85, а R² — 0.68. Такой результат показывает, что рассчитанные признаки позволяют частично объяснить вариацию рейтинга, однако задача остаётся сложной из-за субъективной природы оценок. Алгоритм Gradient Boosting является ансамблевым методом, который строит несколько деревьев решений и использует их совместный результат для повышения качества предсказаний.</w:t>
      </w:r>
    </w:p>
    <w:p>
      <w:pPr>
        <w:pStyle w:val="BodyText"/>
        <w:spacing w:lineRule="auto" w:line="360" w:before="1" w:after="0"/>
        <w:ind w:start="286" w:end="707"/>
        <w:jc w:val="both"/>
        <w:rPr/>
      </w:pPr>
      <w:r>
        <w:rPr/>
        <w:t>Также была выполнена демонстрация использования обученной модели. Сохранённая модель была загружена из файла и применена для прогнозирования рейтинга случайного объекта из тестовой выборки. Результат показал, что модель способна давать приближённую оценку рейтинга по подготовленным признакам.</w:t>
      </w:r>
    </w:p>
    <w:p>
      <w:pPr>
        <w:pStyle w:val="BodyText"/>
        <w:spacing w:lineRule="auto" w:line="360" w:before="1" w:after="0"/>
        <w:ind w:start="286" w:end="707"/>
        <w:jc w:val="both"/>
        <w:rPr/>
        <w:sectPr>
          <w:footerReference w:type="default" r:id="rId40"/>
          <w:footerReference w:type="first" r:id="rId41"/>
          <w:type w:val="nextPage"/>
          <w:pgSz w:w="11906" w:h="16838"/>
          <w:pgMar w:left="1417" w:right="141" w:gutter="0" w:header="0" w:top="1040" w:footer="792" w:bottom="980"/>
          <w:pgNumType w:fmt="decimal"/>
          <w:formProt w:val="false"/>
          <w:textDirection w:val="lrTb"/>
          <w:docGrid w:type="default" w:linePitch="100" w:charSpace="0"/>
        </w:sectPr>
      </w:pPr>
      <w:r>
        <w:rPr/>
        <w:t>Таким образом, цель курсовой работы была достигнута. Был проведён разведочный анализ данных, выполнена предобработка, построены и сравнены модели машинного обучения, а также продемонстрировано использование лучшей модели для прогнозирования рейтинга. Полученные результаты подтверждают возможность применения методов машинного обучения для анализа и прогнозирования рейтинга кофе.</w:t>
      </w:r>
    </w:p>
    <w:p>
      <w:pPr>
        <w:pStyle w:val="BodyText"/>
        <w:spacing w:before="77" w:after="0"/>
        <w:ind w:start="0" w:end="423"/>
        <w:jc w:val="center"/>
        <w:rPr/>
      </w:pPr>
      <w:r>
        <w:rPr/>
        <w:t>Список</w:t>
      </w:r>
      <w:r>
        <w:rPr>
          <w:spacing w:val="-7"/>
        </w:rPr>
        <w:t xml:space="preserve"> </w:t>
      </w:r>
      <w:r>
        <w:rPr/>
        <w:t>использованной</w:t>
      </w:r>
      <w:r>
        <w:rPr>
          <w:spacing w:val="-6"/>
        </w:rPr>
        <w:t xml:space="preserve"> </w:t>
      </w:r>
      <w:r>
        <w:rPr>
          <w:spacing w:val="-2"/>
        </w:rPr>
        <w:t>литературы</w:t>
      </w:r>
    </w:p>
    <w:p>
      <w:pPr>
        <w:pStyle w:val="BodyText"/>
        <w:spacing w:before="78" w:after="0"/>
        <w:ind w:start="0" w:end="0"/>
        <w:rPr/>
      </w:pPr>
      <w:r>
        <w:rPr/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006" w:leader="none"/>
        </w:tabs>
        <w:spacing w:lineRule="auto" w:line="360" w:before="1" w:after="0"/>
        <w:ind w:hanging="360" w:start="1006" w:end="712"/>
        <w:jc w:val="both"/>
        <w:rPr>
          <w:sz w:val="28"/>
        </w:rPr>
      </w:pPr>
      <w:r>
        <w:rPr>
          <w:sz w:val="28"/>
        </w:rPr>
        <w:t>UCI Machine Learning Repository. Daily and Sports Activities Dataset. Электронный ресурс.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006" w:leader="none"/>
        </w:tabs>
        <w:spacing w:lineRule="auto" w:line="360" w:before="0" w:after="0"/>
        <w:ind w:hanging="360" w:start="1006" w:end="709"/>
        <w:jc w:val="both"/>
        <w:rPr>
          <w:sz w:val="28"/>
        </w:rPr>
      </w:pPr>
      <w:r>
        <w:rPr>
          <w:sz w:val="28"/>
        </w:rPr>
        <w:t>Pedregosa F., Varoquaux G., Gramfort A., Michel V., Thirion B., Grisel O., Blondel M. et al. Scikit-learn: Machine Learning in Python // Journal of Machine Learning Research. 2011. Vol. 12. P. 2825–2830.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005" w:leader="none"/>
        </w:tabs>
        <w:spacing w:lineRule="auto" w:line="240" w:before="0" w:after="0"/>
        <w:ind w:hanging="359" w:start="1005" w:end="0"/>
        <w:jc w:val="both"/>
        <w:rPr>
          <w:sz w:val="28"/>
        </w:rPr>
      </w:pPr>
      <w:r>
        <w:rPr>
          <w:sz w:val="28"/>
        </w:rPr>
        <w:t>Scikit-learn</w:t>
      </w:r>
      <w:r>
        <w:rPr>
          <w:spacing w:val="-10"/>
          <w:sz w:val="28"/>
        </w:rPr>
        <w:t xml:space="preserve"> </w:t>
      </w:r>
      <w:r>
        <w:rPr>
          <w:sz w:val="28"/>
        </w:rPr>
        <w:t>documentation.</w:t>
      </w:r>
      <w:r>
        <w:rPr>
          <w:spacing w:val="-5"/>
          <w:sz w:val="28"/>
        </w:rPr>
        <w:t xml:space="preserve"> </w:t>
      </w:r>
      <w:r>
        <w:rPr>
          <w:sz w:val="28"/>
        </w:rPr>
        <w:t>RandomForestClassifier.</w:t>
      </w:r>
      <w:r>
        <w:rPr>
          <w:spacing w:val="-7"/>
          <w:sz w:val="28"/>
        </w:rPr>
        <w:t xml:space="preserve"> </w:t>
      </w:r>
      <w:r>
        <w:rPr>
          <w:sz w:val="28"/>
        </w:rPr>
        <w:t>Электронный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ресурс.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005" w:leader="none"/>
        </w:tabs>
        <w:spacing w:lineRule="auto" w:line="240" w:before="161" w:after="0"/>
        <w:ind w:hanging="359" w:start="1005" w:end="0"/>
        <w:jc w:val="start"/>
        <w:rPr>
          <w:sz w:val="28"/>
        </w:rPr>
      </w:pPr>
      <w:r>
        <w:rPr>
          <w:sz w:val="28"/>
        </w:rPr>
        <w:t>Scikit-learn</w:t>
      </w:r>
      <w:r>
        <w:rPr>
          <w:spacing w:val="-9"/>
          <w:sz w:val="28"/>
        </w:rPr>
        <w:t xml:space="preserve"> </w:t>
      </w:r>
      <w:r>
        <w:rPr>
          <w:sz w:val="28"/>
        </w:rPr>
        <w:t>documentation.</w:t>
      </w:r>
      <w:r>
        <w:rPr>
          <w:spacing w:val="-6"/>
          <w:sz w:val="28"/>
        </w:rPr>
        <w:t xml:space="preserve"> </w:t>
      </w:r>
      <w:r>
        <w:rPr>
          <w:sz w:val="28"/>
        </w:rPr>
        <w:t>train_test_split.</w:t>
      </w:r>
      <w:r>
        <w:rPr>
          <w:spacing w:val="-7"/>
          <w:sz w:val="28"/>
        </w:rPr>
        <w:t xml:space="preserve"> </w:t>
      </w:r>
      <w:r>
        <w:rPr>
          <w:sz w:val="28"/>
        </w:rPr>
        <w:t>Электронный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ресурс.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006" w:leader="none"/>
          <w:tab w:val="left" w:pos="2576" w:leader="none"/>
          <w:tab w:val="left" w:pos="5191" w:leader="none"/>
          <w:tab w:val="left" w:pos="5736" w:leader="none"/>
          <w:tab w:val="left" w:pos="7012" w:leader="none"/>
          <w:tab w:val="left" w:pos="8583" w:leader="none"/>
        </w:tabs>
        <w:spacing w:lineRule="auto" w:line="360" w:before="161" w:after="0"/>
        <w:ind w:hanging="360" w:start="1006" w:end="714"/>
        <w:jc w:val="start"/>
        <w:rPr>
          <w:sz w:val="28"/>
        </w:rPr>
      </w:pPr>
      <w:r>
        <w:rPr>
          <w:spacing w:val="-2"/>
          <w:sz w:val="28"/>
        </w:rPr>
        <w:t>Scikit-learn</w:t>
      </w:r>
      <w:r>
        <w:rPr>
          <w:sz w:val="28"/>
        </w:rPr>
        <w:tab/>
        <w:t>documentation. PCA</w:t>
        <w:tab/>
        <w:t>—</w:t>
        <w:tab/>
      </w:r>
      <w:r>
        <w:rPr>
          <w:spacing w:val="-2"/>
          <w:sz w:val="28"/>
        </w:rPr>
        <w:t>Principal</w:t>
      </w:r>
      <w:r>
        <w:rPr>
          <w:sz w:val="28"/>
        </w:rPr>
        <w:tab/>
      </w:r>
      <w:r>
        <w:rPr>
          <w:spacing w:val="-2"/>
          <w:sz w:val="28"/>
        </w:rPr>
        <w:t>Component</w:t>
      </w:r>
      <w:r>
        <w:rPr>
          <w:sz w:val="28"/>
        </w:rPr>
        <w:tab/>
      </w:r>
      <w:r>
        <w:rPr>
          <w:spacing w:val="-2"/>
          <w:sz w:val="28"/>
        </w:rPr>
        <w:t xml:space="preserve">Analysis. </w:t>
      </w:r>
      <w:r>
        <w:rPr>
          <w:sz w:val="28"/>
        </w:rPr>
        <w:t>Электронный ресурс.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006" w:leader="none"/>
          <w:tab w:val="left" w:pos="2038" w:leader="none"/>
          <w:tab w:val="left" w:pos="4875" w:leader="none"/>
          <w:tab w:val="left" w:pos="5643" w:leader="none"/>
          <w:tab w:val="left" w:pos="6861" w:leader="none"/>
          <w:tab w:val="left" w:pos="8010" w:leader="none"/>
        </w:tabs>
        <w:spacing w:lineRule="auto" w:line="360" w:before="0" w:after="0"/>
        <w:ind w:hanging="360" w:start="1006" w:end="711"/>
        <w:jc w:val="start"/>
        <w:rPr>
          <w:sz w:val="28"/>
        </w:rPr>
      </w:pPr>
      <w:r>
        <w:rPr>
          <w:spacing w:val="-2"/>
          <w:sz w:val="28"/>
        </w:rPr>
        <w:t>Pandas</w:t>
      </w:r>
      <w:r>
        <w:rPr>
          <w:sz w:val="28"/>
        </w:rPr>
        <w:tab/>
        <w:t>documentation. Python</w:t>
        <w:tab/>
      </w:r>
      <w:r>
        <w:rPr>
          <w:spacing w:val="-4"/>
          <w:sz w:val="28"/>
        </w:rPr>
        <w:t>Data</w:t>
      </w:r>
      <w:r>
        <w:rPr>
          <w:sz w:val="28"/>
        </w:rPr>
        <w:tab/>
      </w:r>
      <w:r>
        <w:rPr>
          <w:spacing w:val="-2"/>
          <w:sz w:val="28"/>
        </w:rPr>
        <w:t>Analysis</w:t>
      </w:r>
      <w:r>
        <w:rPr>
          <w:sz w:val="28"/>
        </w:rPr>
        <w:tab/>
      </w:r>
      <w:r>
        <w:rPr>
          <w:spacing w:val="-2"/>
          <w:sz w:val="28"/>
        </w:rPr>
        <w:t>Library.</w:t>
      </w:r>
      <w:r>
        <w:rPr>
          <w:sz w:val="28"/>
        </w:rPr>
        <w:tab/>
      </w:r>
      <w:r>
        <w:rPr>
          <w:spacing w:val="-2"/>
          <w:sz w:val="28"/>
        </w:rPr>
        <w:t>Электронный ресурс.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005" w:leader="none"/>
        </w:tabs>
        <w:spacing w:lineRule="auto" w:line="240" w:before="0" w:after="0"/>
        <w:ind w:hanging="359" w:start="1005" w:end="0"/>
        <w:jc w:val="start"/>
        <w:rPr>
          <w:sz w:val="28"/>
        </w:rPr>
      </w:pPr>
      <w:r>
        <w:rPr>
          <w:sz w:val="28"/>
        </w:rPr>
        <w:t>NumPy</w:t>
      </w:r>
      <w:r>
        <w:rPr>
          <w:spacing w:val="-7"/>
          <w:sz w:val="28"/>
        </w:rPr>
        <w:t xml:space="preserve"> </w:t>
      </w:r>
      <w:r>
        <w:rPr>
          <w:sz w:val="28"/>
        </w:rPr>
        <w:t>documentation.</w:t>
      </w:r>
      <w:r>
        <w:rPr>
          <w:spacing w:val="-4"/>
          <w:sz w:val="28"/>
        </w:rPr>
        <w:t xml:space="preserve"> </w:t>
      </w:r>
      <w:r>
        <w:rPr>
          <w:sz w:val="28"/>
        </w:rPr>
        <w:t>NumPy</w:t>
      </w:r>
      <w:r>
        <w:rPr>
          <w:spacing w:val="-5"/>
          <w:sz w:val="28"/>
        </w:rPr>
        <w:t xml:space="preserve"> </w:t>
      </w:r>
      <w:r>
        <w:rPr>
          <w:sz w:val="28"/>
        </w:rPr>
        <w:t>Documentation.</w:t>
      </w:r>
      <w:r>
        <w:rPr>
          <w:spacing w:val="-5"/>
          <w:sz w:val="28"/>
        </w:rPr>
        <w:t xml:space="preserve"> </w:t>
      </w:r>
      <w:r>
        <w:rPr>
          <w:sz w:val="28"/>
        </w:rPr>
        <w:t>Электронный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ресурс.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006" w:leader="none"/>
          <w:tab w:val="left" w:pos="2568" w:leader="none"/>
          <w:tab w:val="left" w:pos="6015" w:leader="none"/>
          <w:tab w:val="left" w:pos="7888" w:leader="none"/>
          <w:tab w:val="left" w:pos="8768" w:leader="none"/>
        </w:tabs>
        <w:spacing w:lineRule="auto" w:line="360" w:before="161" w:after="0"/>
        <w:ind w:hanging="360" w:start="1006" w:end="714"/>
        <w:jc w:val="start"/>
        <w:rPr>
          <w:sz w:val="28"/>
        </w:rPr>
      </w:pPr>
      <w:r>
        <w:rPr>
          <w:spacing w:val="-2"/>
          <w:sz w:val="28"/>
        </w:rPr>
        <w:t>Matplotlib</w:t>
      </w:r>
      <w:r>
        <w:rPr>
          <w:sz w:val="28"/>
        </w:rPr>
        <w:tab/>
        <w:t>documentation. Matplotlib:</w:t>
        <w:tab/>
      </w:r>
      <w:r>
        <w:rPr>
          <w:spacing w:val="-2"/>
          <w:sz w:val="28"/>
        </w:rPr>
        <w:t>Visualization</w:t>
      </w:r>
      <w:r>
        <w:rPr>
          <w:sz w:val="28"/>
        </w:rPr>
        <w:tab/>
      </w:r>
      <w:r>
        <w:rPr>
          <w:spacing w:val="-4"/>
          <w:sz w:val="28"/>
        </w:rPr>
        <w:t>with</w:t>
      </w:r>
      <w:r>
        <w:rPr>
          <w:sz w:val="28"/>
        </w:rPr>
        <w:tab/>
      </w:r>
      <w:r>
        <w:rPr>
          <w:spacing w:val="-2"/>
          <w:sz w:val="28"/>
        </w:rPr>
        <w:t xml:space="preserve">Python. </w:t>
      </w:r>
      <w:r>
        <w:rPr>
          <w:sz w:val="28"/>
        </w:rPr>
        <w:t>Электронный ресурс.</w:t>
      </w:r>
    </w:p>
    <w:sectPr>
      <w:footerReference w:type="default" r:id="rId42"/>
      <w:footerReference w:type="first" r:id="rId43"/>
      <w:type w:val="nextPage"/>
      <w:pgSz w:w="11906" w:h="16838"/>
      <w:pgMar w:left="1417" w:right="141" w:gutter="0" w:header="0" w:top="1040" w:footer="792" w:bottom="9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Arial MT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27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28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8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29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2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0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3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3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2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3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4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8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32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7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6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3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3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34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13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5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3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14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14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53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41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18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18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59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42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20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3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44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21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5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45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22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22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7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46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23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9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47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24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2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51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26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7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52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28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28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1" behindDoc="1" locked="0" layoutInCell="0" allowOverlap="1">
              <wp:simplePos x="0" y="0"/>
              <wp:positionH relativeFrom="page">
                <wp:posOffset>3961130</wp:posOffset>
              </wp:positionH>
              <wp:positionV relativeFrom="page">
                <wp:posOffset>10049510</wp:posOffset>
              </wp:positionV>
              <wp:extent cx="180975" cy="181610"/>
              <wp:effectExtent l="0" t="0" r="0" b="0"/>
              <wp:wrapNone/>
              <wp:docPr id="53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spacing w:before="13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t>29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1.9pt;margin-top:791.3pt;width:14.2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9"/>
                      <w:spacing w:before="13" w:after="0"/>
                      <w:ind w:hanging="0" w:start="20" w:end="0"/>
                      <w:jc w:val="star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t>29</w:t>
                    </w:r>
                    <w:r>
                      <w:rPr>
                        <w:rFonts w:ascii="Arial MT" w:hAns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decimal"/>
      <w:lvlText w:val="%1"/>
      <w:lvlJc w:val="start"/>
      <w:pPr>
        <w:tabs>
          <w:tab w:val="num" w:pos="0"/>
        </w:tabs>
        <w:ind w:start="1426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426" w:hanging="42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-"/>
      <w:lvlJc w:val="start"/>
      <w:pPr>
        <w:tabs>
          <w:tab w:val="num" w:pos="0"/>
        </w:tabs>
        <w:ind w:start="1168" w:hanging="163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04" w:hanging="163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96" w:hanging="163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88" w:hanging="163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80" w:hanging="163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372" w:hanging="163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364" w:hanging="163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3"/>
      <w:numFmt w:val="decimal"/>
      <w:lvlText w:val="%1"/>
      <w:lvlJc w:val="start"/>
      <w:pPr>
        <w:tabs>
          <w:tab w:val="num" w:pos="0"/>
        </w:tabs>
        <w:ind w:start="1426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426" w:hanging="42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205" w:hanging="42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098" w:hanging="42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991" w:hanging="42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84" w:hanging="42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776" w:hanging="42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69" w:hanging="42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62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06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426" w:hanging="42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12" w:hanging="42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04" w:hanging="42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96" w:hanging="42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88" w:hanging="42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80" w:hanging="42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372" w:hanging="42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364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start w:val="2"/>
      <w:numFmt w:val="decimal"/>
      <w:lvlText w:val="%1"/>
      <w:lvlJc w:val="start"/>
      <w:pPr>
        <w:tabs>
          <w:tab w:val="num" w:pos="0"/>
        </w:tabs>
        <w:ind w:start="1426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426" w:hanging="42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)"/>
      <w:lvlJc w:val="start"/>
      <w:pPr>
        <w:tabs>
          <w:tab w:val="num" w:pos="0"/>
        </w:tabs>
        <w:ind w:start="1006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04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96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88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80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372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364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006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934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69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04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739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74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08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43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478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6">
    <w:lvl w:ilvl="0">
      <w:start w:val="1"/>
      <w:numFmt w:val="decimal"/>
      <w:lvlText w:val="%1"/>
      <w:lvlJc w:val="start"/>
      <w:pPr>
        <w:tabs>
          <w:tab w:val="num" w:pos="0"/>
        </w:tabs>
        <w:ind w:start="1426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426" w:hanging="42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205" w:hanging="42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098" w:hanging="42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991" w:hanging="42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84" w:hanging="42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776" w:hanging="42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69" w:hanging="42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62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7">
    <w:lvl w:ilvl="0">
      <w:start w:val="1"/>
      <w:numFmt w:val="decimal"/>
      <w:lvlText w:val="%1)"/>
      <w:lvlJc w:val="start"/>
      <w:pPr>
        <w:tabs>
          <w:tab w:val="num" w:pos="0"/>
        </w:tabs>
        <w:ind w:start="1006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934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69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04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739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74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08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43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478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8">
    <w:lvl w:ilvl="0">
      <w:start w:val="4"/>
      <w:numFmt w:val="decimal"/>
      <w:lvlText w:val="%1"/>
      <w:lvlJc w:val="start"/>
      <w:pPr>
        <w:tabs>
          <w:tab w:val="num" w:pos="0"/>
        </w:tabs>
        <w:ind w:start="706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706" w:hanging="42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29" w:hanging="42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4" w:hanging="42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59" w:hanging="42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24" w:hanging="42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88" w:hanging="42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453" w:hanging="42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418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9">
    <w:lvl w:ilvl="0">
      <w:start w:val="3"/>
      <w:numFmt w:val="decimal"/>
      <w:lvlText w:val="%1"/>
      <w:lvlJc w:val="start"/>
      <w:pPr>
        <w:tabs>
          <w:tab w:val="num" w:pos="0"/>
        </w:tabs>
        <w:ind w:start="706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706" w:hanging="42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29" w:hanging="42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4" w:hanging="42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59" w:hanging="42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24" w:hanging="42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88" w:hanging="42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453" w:hanging="42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418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0">
    <w:lvl w:ilvl="0">
      <w:start w:val="2"/>
      <w:numFmt w:val="decimal"/>
      <w:lvlText w:val="%1"/>
      <w:lvlJc w:val="start"/>
      <w:pPr>
        <w:tabs>
          <w:tab w:val="num" w:pos="0"/>
        </w:tabs>
        <w:ind w:start="706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706" w:hanging="42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29" w:hanging="42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4" w:hanging="42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59" w:hanging="42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24" w:hanging="42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88" w:hanging="42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453" w:hanging="42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418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1">
    <w:lvl w:ilvl="0">
      <w:start w:val="1"/>
      <w:numFmt w:val="decimal"/>
      <w:lvlText w:val="%1"/>
      <w:lvlJc w:val="start"/>
      <w:pPr>
        <w:tabs>
          <w:tab w:val="num" w:pos="0"/>
        </w:tabs>
        <w:ind w:start="706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706" w:hanging="42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29" w:hanging="42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4" w:hanging="42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59" w:hanging="42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24" w:hanging="42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88" w:hanging="42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453" w:hanging="42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418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3" w:hanging="28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706" w:hanging="42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772" w:hanging="42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44" w:hanging="42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16" w:hanging="42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88" w:hanging="42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60" w:hanging="42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32" w:hanging="42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04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1006"/>
        </w:tabs>
        <w:ind w:start="1006" w:hanging="360"/>
      </w:pPr>
      <w:rPr/>
    </w:lvl>
    <w:lvl w:ilvl="1">
      <w:start w:val="1"/>
      <w:numFmt w:val="decimal"/>
      <w:lvlText w:val="%2."/>
      <w:lvlJc w:val="start"/>
      <w:pPr>
        <w:tabs>
          <w:tab w:val="num" w:pos="1366"/>
        </w:tabs>
        <w:ind w:start="1366" w:hanging="360"/>
      </w:pPr>
      <w:rPr/>
    </w:lvl>
    <w:lvl w:ilvl="2">
      <w:start w:val="1"/>
      <w:numFmt w:val="decimal"/>
      <w:lvlText w:val="%3."/>
      <w:lvlJc w:val="start"/>
      <w:pPr>
        <w:tabs>
          <w:tab w:val="num" w:pos="1726"/>
        </w:tabs>
        <w:ind w:start="1726" w:hanging="360"/>
      </w:pPr>
      <w:rPr/>
    </w:lvl>
    <w:lvl w:ilvl="3">
      <w:start w:val="1"/>
      <w:numFmt w:val="decimal"/>
      <w:lvlText w:val="%4."/>
      <w:lvlJc w:val="start"/>
      <w:pPr>
        <w:tabs>
          <w:tab w:val="num" w:pos="2086"/>
        </w:tabs>
        <w:ind w:start="2086" w:hanging="360"/>
      </w:pPr>
      <w:rPr/>
    </w:lvl>
    <w:lvl w:ilvl="4">
      <w:start w:val="1"/>
      <w:numFmt w:val="decimal"/>
      <w:lvlText w:val="%5."/>
      <w:lvlJc w:val="start"/>
      <w:pPr>
        <w:tabs>
          <w:tab w:val="num" w:pos="2446"/>
        </w:tabs>
        <w:ind w:start="2446" w:hanging="360"/>
      </w:pPr>
      <w:rPr/>
    </w:lvl>
    <w:lvl w:ilvl="5">
      <w:start w:val="1"/>
      <w:numFmt w:val="decimal"/>
      <w:lvlText w:val="%6."/>
      <w:lvlJc w:val="start"/>
      <w:pPr>
        <w:tabs>
          <w:tab w:val="num" w:pos="2806"/>
        </w:tabs>
        <w:ind w:start="2806" w:hanging="360"/>
      </w:pPr>
      <w:rPr/>
    </w:lvl>
    <w:lvl w:ilvl="6">
      <w:start w:val="1"/>
      <w:numFmt w:val="decimal"/>
      <w:lvlText w:val="%7."/>
      <w:lvlJc w:val="start"/>
      <w:pPr>
        <w:tabs>
          <w:tab w:val="num" w:pos="3166"/>
        </w:tabs>
        <w:ind w:start="3166" w:hanging="360"/>
      </w:pPr>
      <w:rPr/>
    </w:lvl>
    <w:lvl w:ilvl="7">
      <w:start w:val="1"/>
      <w:numFmt w:val="decimal"/>
      <w:lvlText w:val="%8."/>
      <w:lvlJc w:val="start"/>
      <w:pPr>
        <w:tabs>
          <w:tab w:val="num" w:pos="3526"/>
        </w:tabs>
        <w:ind w:start="3526" w:hanging="360"/>
      </w:pPr>
      <w:rPr/>
    </w:lvl>
    <w:lvl w:ilvl="8">
      <w:start w:val="1"/>
      <w:numFmt w:val="decimal"/>
      <w:lvlText w:val="%9."/>
      <w:lvlJc w:val="start"/>
      <w:pPr>
        <w:tabs>
          <w:tab w:val="num" w:pos="3886"/>
        </w:tabs>
        <w:ind w:start="3886" w:hanging="360"/>
      </w:pPr>
      <w:rPr/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start="286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161" w:after="0"/>
      <w:ind w:hanging="420" w:start="706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>
      <w:spacing w:before="100" w:after="0"/>
      <w:ind w:start="19"/>
      <w:jc w:val="center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Style18">
    <w:name w:val="Колонтитулы"/>
    <w:basedOn w:val="Normal"/>
    <w:qFormat/>
    <w:pPr/>
    <w:rPr/>
  </w:style>
  <w:style w:type="paragraph" w:styleId="Footer">
    <w:name w:val="footer"/>
    <w:basedOn w:val="Style18"/>
    <w:pPr/>
    <w:rPr/>
  </w:style>
  <w:style w:type="paragraph" w:styleId="Style19">
    <w:name w:val="Содержимое врезки"/>
    <w:basedOn w:val="Normal"/>
    <w:qFormat/>
    <w:pPr/>
    <w:rPr/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footer" Target="footer15.xm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footer" Target="footer19.xml"/><Relationship Id="rId26" Type="http://schemas.openxmlformats.org/officeDocument/2006/relationships/image" Target="media/image6.png"/><Relationship Id="rId27" Type="http://schemas.openxmlformats.org/officeDocument/2006/relationships/footer" Target="footer20.xml"/><Relationship Id="rId28" Type="http://schemas.openxmlformats.org/officeDocument/2006/relationships/footer" Target="footer21.xml"/><Relationship Id="rId29" Type="http://schemas.openxmlformats.org/officeDocument/2006/relationships/footer" Target="footer22.xml"/><Relationship Id="rId30" Type="http://schemas.openxmlformats.org/officeDocument/2006/relationships/footer" Target="footer23.xml"/><Relationship Id="rId31" Type="http://schemas.openxmlformats.org/officeDocument/2006/relationships/footer" Target="footer24.xml"/><Relationship Id="rId32" Type="http://schemas.openxmlformats.org/officeDocument/2006/relationships/footer" Target="footer25.xml"/><Relationship Id="rId33" Type="http://schemas.openxmlformats.org/officeDocument/2006/relationships/footer" Target="footer26.xml"/><Relationship Id="rId34" Type="http://schemas.openxmlformats.org/officeDocument/2006/relationships/footer" Target="footer27.xml"/><Relationship Id="rId35" Type="http://schemas.openxmlformats.org/officeDocument/2006/relationships/image" Target="media/image7.png"/><Relationship Id="rId36" Type="http://schemas.openxmlformats.org/officeDocument/2006/relationships/image" Target="media/image8.png"/><Relationship Id="rId37" Type="http://schemas.openxmlformats.org/officeDocument/2006/relationships/image" Target="media/image9.png"/><Relationship Id="rId38" Type="http://schemas.openxmlformats.org/officeDocument/2006/relationships/footer" Target="footer28.xml"/><Relationship Id="rId39" Type="http://schemas.openxmlformats.org/officeDocument/2006/relationships/footer" Target="footer29.xml"/><Relationship Id="rId40" Type="http://schemas.openxmlformats.org/officeDocument/2006/relationships/footer" Target="footer30.xml"/><Relationship Id="rId41" Type="http://schemas.openxmlformats.org/officeDocument/2006/relationships/footer" Target="footer31.xml"/><Relationship Id="rId42" Type="http://schemas.openxmlformats.org/officeDocument/2006/relationships/footer" Target="footer32.xml"/><Relationship Id="rId43" Type="http://schemas.openxmlformats.org/officeDocument/2006/relationships/footer" Target="footer33.xml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LibreOffice/26.2.4.2$Linux_X86_64 LibreOffice_project/620$Build-2</Application>
  <AppVersion>15.0000</AppVersion>
  <Pages>33</Pages>
  <Words>3802</Words>
  <Characters>26263</Characters>
  <CharactersWithSpaces>29708</CharactersWithSpaces>
  <Paragraphs>342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2026-09-17T21:45:45Z</dcterms:created>
  <dc:creator/>
  <dc:description/>
  <dc:language>ru-RU</dc:language>
  <cp:lastModifiedBy/>
  <dcterms:modified xsi:type="dcterms:W3CDTF">2026-09-18T02:04:24Z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LastSaved">
    <vt:filetime>2026-09-17T00:00:00Z</vt:filetime>
  </property>
  <property fmtid="{D5CDD505-2E9C-101B-9397-08002B2CF9AE}" pid="5" name="Producer">
    <vt:lpwstr>iLovePDF</vt:lpwstr>
  </property>
</Properties>
</file>