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МИНИСТЕРСТВО НАУКИ И ВЫСШЕГО ОБРАЗОВАНИЯ РОССИЙСКОЙ ФЕДЕРАЦИИ</w:t>
      </w: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Федеральное государственное бюджетное образовательное учреждение высшего образования</w:t>
      </w: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«Казанский национальный исследовательский технический университет</w:t>
      </w: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им. А.Н. Туполева – КАИ»</w:t>
      </w: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Институт компьютерных технологий и защиты информации</w:t>
      </w: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Отделение СПО в ИКТЗИ (Колледж информационных технологий)</w:t>
      </w: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ЛАБОРАТОРНАЯ РАБОТА №2</w:t>
      </w: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по дисциплине</w:t>
      </w:r>
    </w:p>
    <w:p w:rsidR="001F48C5" w:rsidRPr="00550463"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Микропроцессорные системы</w:t>
      </w:r>
    </w:p>
    <w:p w:rsidR="001F48C5" w:rsidRPr="00B853A5" w:rsidRDefault="001F48C5" w:rsidP="001F48C5">
      <w:pPr>
        <w:keepNext/>
        <w:keepLines/>
        <w:spacing w:before="240" w:after="0" w:line="254" w:lineRule="auto"/>
        <w:ind w:right="886" w:firstLine="567"/>
        <w:jc w:val="center"/>
        <w:rPr>
          <w:rFonts w:ascii="Times New Roman" w:eastAsia="Times New Roman" w:hAnsi="Times New Roman" w:cs="Times New Roman"/>
          <w:color w:val="000000" w:themeColor="text1"/>
          <w:sz w:val="28"/>
          <w:szCs w:val="28"/>
        </w:rPr>
      </w:pPr>
      <w:r w:rsidRPr="00B853A5">
        <w:rPr>
          <w:rFonts w:ascii="Times New Roman" w:eastAsia="Times New Roman" w:hAnsi="Times New Roman" w:cs="Times New Roman"/>
          <w:color w:val="000000" w:themeColor="text1"/>
          <w:sz w:val="28"/>
          <w:szCs w:val="28"/>
        </w:rPr>
        <w:t>Тема</w:t>
      </w:r>
      <w:r w:rsidRPr="0058000D">
        <w:rPr>
          <w:rFonts w:ascii="Times New Roman" w:eastAsia="Times New Roman" w:hAnsi="Times New Roman" w:cs="Times New Roman"/>
          <w:color w:val="000000" w:themeColor="text1"/>
          <w:sz w:val="28"/>
          <w:szCs w:val="28"/>
        </w:rPr>
        <w:t>: «</w:t>
      </w:r>
      <w:r w:rsidRPr="001F48C5">
        <w:rPr>
          <w:rFonts w:ascii="Times New Roman" w:eastAsia="Times New Roman" w:hAnsi="Times New Roman" w:cs="Times New Roman"/>
          <w:color w:val="000000" w:themeColor="text1"/>
          <w:sz w:val="28"/>
          <w:szCs w:val="28"/>
        </w:rPr>
        <w:t>Операции ввода/вывода в Ассемблере</w:t>
      </w:r>
      <w:r w:rsidRPr="00B853A5">
        <w:rPr>
          <w:rFonts w:ascii="Times New Roman" w:eastAsia="Times New Roman" w:hAnsi="Times New Roman" w:cs="Times New Roman"/>
          <w:color w:val="000000" w:themeColor="text1"/>
          <w:sz w:val="28"/>
          <w:szCs w:val="28"/>
        </w:rPr>
        <w:t>»</w:t>
      </w:r>
    </w:p>
    <w:p w:rsidR="001F48C5" w:rsidRDefault="001F48C5" w:rsidP="001F48C5">
      <w:pPr>
        <w:spacing w:beforeAutospacing="1" w:afterAutospacing="1" w:line="240" w:lineRule="auto"/>
        <w:rPr>
          <w:rFonts w:ascii="Times New Roman" w:eastAsia="Times New Roman" w:hAnsi="Times New Roman" w:cs="Times New Roman"/>
          <w:color w:val="000000" w:themeColor="text1"/>
          <w:sz w:val="28"/>
          <w:szCs w:val="28"/>
        </w:rPr>
      </w:pPr>
    </w:p>
    <w:p w:rsidR="001F48C5" w:rsidRDefault="001F48C5" w:rsidP="001F48C5">
      <w:pPr>
        <w:spacing w:beforeAutospacing="1" w:afterAutospacing="1" w:line="240" w:lineRule="auto"/>
        <w:jc w:val="right"/>
        <w:rPr>
          <w:rFonts w:ascii="Times New Roman" w:eastAsia="Times New Roman" w:hAnsi="Times New Roman" w:cs="Times New Roman"/>
          <w:color w:val="000000" w:themeColor="text1"/>
          <w:sz w:val="28"/>
          <w:szCs w:val="28"/>
        </w:rPr>
      </w:pPr>
    </w:p>
    <w:p w:rsidR="001F48C5" w:rsidRDefault="001F48C5" w:rsidP="001F48C5">
      <w:pPr>
        <w:spacing w:beforeAutospacing="1" w:afterAutospacing="1" w:line="240" w:lineRule="auto"/>
        <w:jc w:val="right"/>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Работу выполнил</w:t>
      </w:r>
    </w:p>
    <w:p w:rsidR="001F48C5" w:rsidRDefault="001F48C5" w:rsidP="001F48C5">
      <w:pPr>
        <w:spacing w:beforeAutospacing="1" w:afterAutospacing="1" w:line="240" w:lineRule="auto"/>
        <w:jc w:val="right"/>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Студе</w:t>
      </w:r>
      <w:r>
        <w:rPr>
          <w:rFonts w:ascii="Times New Roman" w:eastAsia="Times New Roman" w:hAnsi="Times New Roman" w:cs="Times New Roman"/>
          <w:color w:val="000000" w:themeColor="text1"/>
          <w:sz w:val="28"/>
          <w:szCs w:val="28"/>
        </w:rPr>
        <w:t>нт гр.4339</w:t>
      </w:r>
    </w:p>
    <w:p w:rsidR="001F48C5" w:rsidRDefault="000654D0" w:rsidP="001F48C5">
      <w:pPr>
        <w:spacing w:beforeAutospacing="1" w:afterAutospacing="1" w:line="240" w:lineRule="auto"/>
        <w:jc w:val="right"/>
        <w:rPr>
          <w:rFonts w:ascii="Times New Roman" w:eastAsia="Times New Roman" w:hAnsi="Times New Roman" w:cs="Times New Roman"/>
          <w:color w:val="000000" w:themeColor="text1"/>
          <w:sz w:val="28"/>
          <w:szCs w:val="28"/>
        </w:rPr>
      </w:pPr>
      <w:bookmarkStart w:id="0" w:name="_Hlk223600523"/>
      <w:r>
        <w:rPr>
          <w:rFonts w:ascii="Times New Roman" w:eastAsia="Times New Roman" w:hAnsi="Times New Roman" w:cs="Times New Roman"/>
          <w:color w:val="000000" w:themeColor="text1"/>
          <w:sz w:val="28"/>
          <w:szCs w:val="28"/>
        </w:rPr>
        <w:t>Абдурагимов Т.Р.</w:t>
      </w:r>
      <w:bookmarkStart w:id="1" w:name="_GoBack"/>
      <w:bookmarkEnd w:id="1"/>
    </w:p>
    <w:bookmarkEnd w:id="0"/>
    <w:p w:rsidR="001F48C5" w:rsidRDefault="001F48C5" w:rsidP="001F48C5">
      <w:pPr>
        <w:spacing w:beforeAutospacing="1" w:afterAutospacing="1" w:line="240" w:lineRule="auto"/>
        <w:jc w:val="right"/>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Принял</w:t>
      </w:r>
    </w:p>
    <w:p w:rsidR="001F48C5" w:rsidRDefault="001F48C5" w:rsidP="001F48C5">
      <w:pPr>
        <w:spacing w:beforeAutospacing="1" w:afterAutospacing="1" w:line="240" w:lineRule="auto"/>
        <w:jc w:val="right"/>
        <w:rPr>
          <w:rFonts w:ascii="Times New Roman" w:eastAsia="Times New Roman" w:hAnsi="Times New Roman" w:cs="Times New Roman"/>
          <w:color w:val="000000" w:themeColor="text1"/>
          <w:sz w:val="28"/>
          <w:szCs w:val="28"/>
        </w:rPr>
      </w:pPr>
      <w:r w:rsidRPr="6E1720CE">
        <w:rPr>
          <w:rFonts w:ascii="Times New Roman" w:eastAsia="Times New Roman" w:hAnsi="Times New Roman" w:cs="Times New Roman"/>
          <w:color w:val="000000" w:themeColor="text1"/>
          <w:sz w:val="28"/>
          <w:szCs w:val="28"/>
        </w:rPr>
        <w:t>Преподаватель Сафиуллин М.И.</w:t>
      </w: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p>
    <w:p w:rsidR="001F48C5" w:rsidRDefault="001F48C5" w:rsidP="001F48C5">
      <w:pPr>
        <w:spacing w:beforeAutospacing="1" w:afterAutospacing="1" w:line="240" w:lineRule="auto"/>
        <w:rPr>
          <w:rFonts w:ascii="Times New Roman" w:eastAsia="Times New Roman" w:hAnsi="Times New Roman" w:cs="Times New Roman"/>
          <w:color w:val="000000" w:themeColor="text1"/>
          <w:sz w:val="28"/>
          <w:szCs w:val="28"/>
        </w:rPr>
      </w:pPr>
    </w:p>
    <w:p w:rsidR="001F48C5" w:rsidRDefault="001F48C5" w:rsidP="001F48C5">
      <w:pPr>
        <w:spacing w:beforeAutospacing="1" w:afterAutospacing="1" w:line="240" w:lineRule="auto"/>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Казань 2026</w:t>
      </w:r>
    </w:p>
    <w:p w:rsidR="000654D0" w:rsidRPr="000654D0" w:rsidRDefault="001F48C5" w:rsidP="000654D0">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Данная лабораторная работа была выполнена совместно с </w:t>
      </w:r>
      <w:r w:rsidR="000654D0" w:rsidRPr="000654D0">
        <w:rPr>
          <w:rFonts w:ascii="Times New Roman" w:hAnsi="Times New Roman" w:cs="Times New Roman"/>
          <w:sz w:val="28"/>
          <w:szCs w:val="28"/>
        </w:rPr>
        <w:t>Павлов И.В.</w:t>
      </w:r>
    </w:p>
    <w:p w:rsidR="00F12C76" w:rsidRPr="000654D0" w:rsidRDefault="001F48C5" w:rsidP="001F48C5">
      <w:pPr>
        <w:spacing w:after="0"/>
        <w:jc w:val="both"/>
        <w:rPr>
          <w:rFonts w:ascii="Times New Roman" w:hAnsi="Times New Roman" w:cs="Times New Roman"/>
          <w:sz w:val="28"/>
          <w:szCs w:val="28"/>
          <w:lang w:val="en-US"/>
        </w:rPr>
      </w:pPr>
      <w:r>
        <w:rPr>
          <w:rFonts w:ascii="Times New Roman" w:hAnsi="Times New Roman" w:cs="Times New Roman"/>
          <w:sz w:val="28"/>
          <w:szCs w:val="28"/>
        </w:rPr>
        <w:t>4339</w:t>
      </w:r>
      <w:r w:rsidR="000654D0">
        <w:rPr>
          <w:rFonts w:ascii="Times New Roman" w:hAnsi="Times New Roman" w:cs="Times New Roman"/>
          <w:sz w:val="28"/>
          <w:szCs w:val="28"/>
          <w:lang w:val="en-US"/>
        </w:rPr>
        <w:t>.</w:t>
      </w:r>
    </w:p>
    <w:p w:rsidR="001F48C5" w:rsidRDefault="001F48C5" w:rsidP="001F48C5">
      <w:pPr>
        <w:spacing w:after="0"/>
        <w:jc w:val="both"/>
        <w:rPr>
          <w:rFonts w:ascii="Times New Roman" w:hAnsi="Times New Roman" w:cs="Times New Roman"/>
          <w:sz w:val="28"/>
          <w:szCs w:val="28"/>
        </w:rPr>
      </w:pPr>
      <w:r w:rsidRPr="001F48C5">
        <w:rPr>
          <w:rFonts w:ascii="Times New Roman" w:hAnsi="Times New Roman" w:cs="Times New Roman"/>
          <w:sz w:val="28"/>
          <w:szCs w:val="28"/>
        </w:rPr>
        <w:t xml:space="preserve">Нажатие любой клавиши клавиатуры вызывает сигнал аппаратного прерывания (прерывания с типом 09h), заставляющий процессор прервать исполняемую программу и перейти на подпрограмму обработки прерывания от клавиатуры. Обработчик прерывания формирует двухбайтовый код с 3 последующей засылкой его в кольцевой буфер ввода данных с клавиатуры, располагающийся по адресу 0040h:001Eh в системной области оперативной памяти. Для алфавитно-цифровых клавиш старший байт этого кода представляет </w:t>
      </w:r>
      <w:proofErr w:type="spellStart"/>
      <w:r w:rsidRPr="001F48C5">
        <w:rPr>
          <w:rFonts w:ascii="Times New Roman" w:hAnsi="Times New Roman" w:cs="Times New Roman"/>
          <w:sz w:val="28"/>
          <w:szCs w:val="28"/>
        </w:rPr>
        <w:t>scan</w:t>
      </w:r>
      <w:proofErr w:type="spellEnd"/>
      <w:r w:rsidRPr="001F48C5">
        <w:rPr>
          <w:rFonts w:ascii="Times New Roman" w:hAnsi="Times New Roman" w:cs="Times New Roman"/>
          <w:sz w:val="28"/>
          <w:szCs w:val="28"/>
        </w:rPr>
        <w:t>-код клавиши (условный номер клавиши на клавиатуре), а младший – ASCII-код клавиши, т.е. 8-битовый код закреплённого за этой клавишей символа. Заполнение буфера клавиатуры, рассчитанного на 15 слов или ударов по клавишам, происходит по мере нажатия клавиш и не связано с выполнением текущей программы. Если программе требуется ввести с клавиатуры определённый символ (или строку), она с помощью соответствующей системной функции DOS обращается к буферу ввода и, при наличии в нём данных, передаёт первый из поступивших в этот буфер символов в программу. Дело в том, что запись и считывание кодовых слов в буфер клавиатуры соответствует принципу FIFO (</w:t>
      </w:r>
      <w:proofErr w:type="spellStart"/>
      <w:r w:rsidRPr="001F48C5">
        <w:rPr>
          <w:rFonts w:ascii="Times New Roman" w:hAnsi="Times New Roman" w:cs="Times New Roman"/>
          <w:sz w:val="28"/>
          <w:szCs w:val="28"/>
        </w:rPr>
        <w:t>first</w:t>
      </w:r>
      <w:proofErr w:type="spellEnd"/>
      <w:r w:rsidRPr="001F48C5">
        <w:rPr>
          <w:rFonts w:ascii="Times New Roman" w:hAnsi="Times New Roman" w:cs="Times New Roman"/>
          <w:sz w:val="28"/>
          <w:szCs w:val="28"/>
        </w:rPr>
        <w:t xml:space="preserve"> </w:t>
      </w:r>
      <w:proofErr w:type="spellStart"/>
      <w:r w:rsidRPr="001F48C5">
        <w:rPr>
          <w:rFonts w:ascii="Times New Roman" w:hAnsi="Times New Roman" w:cs="Times New Roman"/>
          <w:sz w:val="28"/>
          <w:szCs w:val="28"/>
        </w:rPr>
        <w:t>in</w:t>
      </w:r>
      <w:proofErr w:type="spellEnd"/>
      <w:r w:rsidRPr="001F48C5">
        <w:rPr>
          <w:rFonts w:ascii="Times New Roman" w:hAnsi="Times New Roman" w:cs="Times New Roman"/>
          <w:sz w:val="28"/>
          <w:szCs w:val="28"/>
        </w:rPr>
        <w:t xml:space="preserve"> – </w:t>
      </w:r>
      <w:proofErr w:type="spellStart"/>
      <w:r w:rsidRPr="001F48C5">
        <w:rPr>
          <w:rFonts w:ascii="Times New Roman" w:hAnsi="Times New Roman" w:cs="Times New Roman"/>
          <w:sz w:val="28"/>
          <w:szCs w:val="28"/>
        </w:rPr>
        <w:t>first</w:t>
      </w:r>
      <w:proofErr w:type="spellEnd"/>
      <w:r w:rsidRPr="001F48C5">
        <w:rPr>
          <w:rFonts w:ascii="Times New Roman" w:hAnsi="Times New Roman" w:cs="Times New Roman"/>
          <w:sz w:val="28"/>
          <w:szCs w:val="28"/>
        </w:rPr>
        <w:t xml:space="preserve"> </w:t>
      </w:r>
      <w:proofErr w:type="spellStart"/>
      <w:r w:rsidRPr="001F48C5">
        <w:rPr>
          <w:rFonts w:ascii="Times New Roman" w:hAnsi="Times New Roman" w:cs="Times New Roman"/>
          <w:sz w:val="28"/>
          <w:szCs w:val="28"/>
        </w:rPr>
        <w:t>out</w:t>
      </w:r>
      <w:proofErr w:type="spellEnd"/>
      <w:r w:rsidRPr="001F48C5">
        <w:rPr>
          <w:rFonts w:ascii="Times New Roman" w:hAnsi="Times New Roman" w:cs="Times New Roman"/>
          <w:sz w:val="28"/>
          <w:szCs w:val="28"/>
        </w:rPr>
        <w:t>, первым вошёл – первым вышел), поэтому считывание символа из буфера освобождает место для ввода последующих. Если к моменту вызова функции DOS буфер ввода оказывается пуст, DOS будет непрерывно опрашивать его состояние, ожидая появления в буфере очередного кода, а исполнение программы приостанавливается до нажатия клавиши.</w:t>
      </w:r>
    </w:p>
    <w:p w:rsidR="001F48C5" w:rsidRPr="000654D0" w:rsidRDefault="001F48C5" w:rsidP="001F48C5">
      <w:pPr>
        <w:spacing w:after="0"/>
        <w:jc w:val="both"/>
        <w:rPr>
          <w:rFonts w:ascii="Times New Roman" w:hAnsi="Times New Roman" w:cs="Times New Roman"/>
          <w:sz w:val="28"/>
          <w:szCs w:val="28"/>
        </w:rPr>
      </w:pPr>
      <w:r w:rsidRPr="001F48C5">
        <w:rPr>
          <w:rFonts w:ascii="Times New Roman" w:hAnsi="Times New Roman" w:cs="Times New Roman"/>
          <w:sz w:val="28"/>
          <w:szCs w:val="28"/>
        </w:rPr>
        <w:t xml:space="preserve">DOS предоставляет несколько способов ввода данных с клавиатуры: </w:t>
      </w:r>
      <w:r w:rsidRPr="001F48C5">
        <w:rPr>
          <w:rFonts w:ascii="Times New Roman" w:hAnsi="Times New Roman" w:cs="Times New Roman"/>
          <w:sz w:val="28"/>
          <w:szCs w:val="28"/>
        </w:rPr>
        <w:sym w:font="Symbol" w:char="F0BE"/>
      </w:r>
      <w:r w:rsidRPr="001F48C5">
        <w:rPr>
          <w:rFonts w:ascii="Times New Roman" w:hAnsi="Times New Roman" w:cs="Times New Roman"/>
          <w:sz w:val="28"/>
          <w:szCs w:val="28"/>
        </w:rPr>
        <w:t xml:space="preserve"> использование группы функций </w:t>
      </w:r>
      <w:proofErr w:type="spellStart"/>
      <w:r w:rsidRPr="001F48C5">
        <w:rPr>
          <w:rFonts w:ascii="Times New Roman" w:hAnsi="Times New Roman" w:cs="Times New Roman"/>
          <w:sz w:val="28"/>
          <w:szCs w:val="28"/>
        </w:rPr>
        <w:t>Int</w:t>
      </w:r>
      <w:proofErr w:type="spellEnd"/>
      <w:r w:rsidRPr="001F48C5">
        <w:rPr>
          <w:rFonts w:ascii="Times New Roman" w:hAnsi="Times New Roman" w:cs="Times New Roman"/>
          <w:sz w:val="28"/>
          <w:szCs w:val="28"/>
        </w:rPr>
        <w:t xml:space="preserve"> 21h (01h, 06h, 07h, 08h, 0Ah¸0Ch), обеспечивающих посимвольный ввод с клавиатуры в разных режимах; </w:t>
      </w:r>
      <w:r w:rsidRPr="001F48C5">
        <w:rPr>
          <w:rFonts w:ascii="Times New Roman" w:hAnsi="Times New Roman" w:cs="Times New Roman"/>
          <w:sz w:val="28"/>
          <w:szCs w:val="28"/>
        </w:rPr>
        <w:sym w:font="Symbol" w:char="F0BE"/>
      </w:r>
      <w:r w:rsidRPr="001F48C5">
        <w:rPr>
          <w:rFonts w:ascii="Times New Roman" w:hAnsi="Times New Roman" w:cs="Times New Roman"/>
          <w:sz w:val="28"/>
          <w:szCs w:val="28"/>
        </w:rPr>
        <w:t xml:space="preserve"> обращение к клавиатуре, как к файлу, с помощью функции 3Fh. Функция 01h. Ввод одиночного символа с эхом. Вводит символ из стандартного устройства ввода и отображает его на устройстве стандартного вывода. Ввод каждого символа сопровождается перемещением курсора вправо на следующую позицию. Для чтения расширенного кода ASCII требует повторного выполнения функции. 4 Вызов: AH = 01, </w:t>
      </w:r>
      <w:proofErr w:type="spellStart"/>
      <w:r w:rsidRPr="001F48C5">
        <w:rPr>
          <w:rFonts w:ascii="Times New Roman" w:hAnsi="Times New Roman" w:cs="Times New Roman"/>
          <w:sz w:val="28"/>
          <w:szCs w:val="28"/>
        </w:rPr>
        <w:t>Int</w:t>
      </w:r>
      <w:proofErr w:type="spellEnd"/>
      <w:r w:rsidRPr="001F48C5">
        <w:rPr>
          <w:rFonts w:ascii="Times New Roman" w:hAnsi="Times New Roman" w:cs="Times New Roman"/>
          <w:sz w:val="28"/>
          <w:szCs w:val="28"/>
        </w:rPr>
        <w:t xml:space="preserve"> 21h. Выход: AL = код символа. Функция 06h. Ввод одиночных символов из стандартного устройства ввода и вывод одиночных символов на стандартное устройство вывода. Если вводимый символ в устройстве ввода присутствует, то он помещается в AL (без эха) с установкой флага ZF = 0, иначе ZF = 1. Отличительным качеством функции 06h является то обстоятельство, что она, просматривая устройство </w:t>
      </w:r>
      <w:r w:rsidRPr="001F48C5">
        <w:rPr>
          <w:rFonts w:ascii="Times New Roman" w:hAnsi="Times New Roman" w:cs="Times New Roman"/>
          <w:sz w:val="28"/>
          <w:szCs w:val="28"/>
        </w:rPr>
        <w:lastRenderedPageBreak/>
        <w:t xml:space="preserve">ввода, не останавливает программы (является асинхронной), если не обнаруживает в нём символа, а просто устанавливает флаг ZF = 1. Допускает перенаправление ввода-вывода. Для чтения расширенного кода ASCII требуется повторное выполнение функции. Вызов: AH = 06h, </w:t>
      </w:r>
      <w:proofErr w:type="spellStart"/>
      <w:r w:rsidRPr="001F48C5">
        <w:rPr>
          <w:rFonts w:ascii="Times New Roman" w:hAnsi="Times New Roman" w:cs="Times New Roman"/>
          <w:sz w:val="28"/>
          <w:szCs w:val="28"/>
        </w:rPr>
        <w:t>Int</w:t>
      </w:r>
      <w:proofErr w:type="spellEnd"/>
      <w:r w:rsidRPr="001F48C5">
        <w:rPr>
          <w:rFonts w:ascii="Times New Roman" w:hAnsi="Times New Roman" w:cs="Times New Roman"/>
          <w:sz w:val="28"/>
          <w:szCs w:val="28"/>
        </w:rPr>
        <w:t xml:space="preserve"> 21h. Ввод (без эха): DL = FF. Выход: ZF = 0, AL = код символа; ZF = 1 – устройство ввода пустое. Вывод: DL = FE¸00. Функция 07h. Нефильтрованный ввод символа без эха. Вводит символ из стандартного устройства ввода без его отображения на экране. При отсутствии символа ждёт его ввода. Допустимо перенаправление ввода. Не выполняет </w:t>
      </w:r>
      <w:proofErr w:type="gramStart"/>
      <w:r w:rsidRPr="001F48C5">
        <w:rPr>
          <w:rFonts w:ascii="Times New Roman" w:hAnsi="Times New Roman" w:cs="Times New Roman"/>
          <w:sz w:val="28"/>
          <w:szCs w:val="28"/>
        </w:rPr>
        <w:t>отработку .</w:t>
      </w:r>
      <w:proofErr w:type="gramEnd"/>
      <w:r w:rsidRPr="001F48C5">
        <w:rPr>
          <w:rFonts w:ascii="Times New Roman" w:hAnsi="Times New Roman" w:cs="Times New Roman"/>
          <w:sz w:val="28"/>
          <w:szCs w:val="28"/>
        </w:rPr>
        <w:t xml:space="preserve"> Для чтения расширенного кода ASCII требует повторное выполнение функции. Функция, как правило, используется для ввода пароля с целью защиты программы от несанкционированного запуска Функция 08h. Ввод символа без эха. Вводит символ из стандартного устройства ввода. При отсутствии символа ждёт его ввода. Допустимо перенаправление ввода. Для чтения расширенного кода ASCII требует повторное выполнение функции. Как и функция 07h, используется для ввода пароля. Вызов: AH = 08h, </w:t>
      </w:r>
      <w:proofErr w:type="spellStart"/>
      <w:r w:rsidRPr="001F48C5">
        <w:rPr>
          <w:rFonts w:ascii="Times New Roman" w:hAnsi="Times New Roman" w:cs="Times New Roman"/>
          <w:sz w:val="28"/>
          <w:szCs w:val="28"/>
        </w:rPr>
        <w:t>Int</w:t>
      </w:r>
      <w:proofErr w:type="spellEnd"/>
      <w:r w:rsidRPr="001F48C5">
        <w:rPr>
          <w:rFonts w:ascii="Times New Roman" w:hAnsi="Times New Roman" w:cs="Times New Roman"/>
          <w:sz w:val="28"/>
          <w:szCs w:val="28"/>
        </w:rPr>
        <w:t xml:space="preserve"> 21h. Вывод: AL = код символа. Функция 0Ah. Буферизованный ввод с клавиатуры. 5 Вводит строку байт из устройства стандартного ввода в буфер пользователя по адресу DS: DX, с отображением на устройстве стандартного вывода. Допустимо перенаправление ввода. Ввод символов строки заканчивается нажатием клавиши, код которой (0Dh) вводится в качестве последнего символа в отведённый буфер.</w:t>
      </w:r>
    </w:p>
    <w:p w:rsidR="001F48C5" w:rsidRDefault="001F48C5" w:rsidP="001F48C5">
      <w:pPr>
        <w:spacing w:after="0"/>
        <w:jc w:val="both"/>
        <w:rPr>
          <w:rFonts w:ascii="Times New Roman" w:hAnsi="Times New Roman" w:cs="Times New Roman"/>
          <w:sz w:val="28"/>
          <w:szCs w:val="28"/>
        </w:rPr>
      </w:pPr>
      <w:r w:rsidRPr="001F48C5">
        <w:rPr>
          <w:rFonts w:ascii="Times New Roman" w:hAnsi="Times New Roman" w:cs="Times New Roman"/>
          <w:noProof/>
          <w:sz w:val="28"/>
          <w:szCs w:val="28"/>
        </w:rPr>
        <w:lastRenderedPageBreak/>
        <w:drawing>
          <wp:inline distT="0" distB="0" distL="0" distR="0" wp14:anchorId="6921CB55" wp14:editId="0F5EB058">
            <wp:extent cx="5091430" cy="9251950"/>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091430" cy="9251950"/>
                    </a:xfrm>
                    <a:prstGeom prst="rect">
                      <a:avLst/>
                    </a:prstGeom>
                  </pic:spPr>
                </pic:pic>
              </a:graphicData>
            </a:graphic>
          </wp:inline>
        </w:drawing>
      </w:r>
    </w:p>
    <w:p w:rsidR="001F48C5" w:rsidRDefault="001F48C5" w:rsidP="001F48C5">
      <w:pPr>
        <w:spacing w:after="0"/>
        <w:jc w:val="both"/>
        <w:rPr>
          <w:rFonts w:ascii="Times New Roman" w:hAnsi="Times New Roman" w:cs="Times New Roman"/>
          <w:sz w:val="28"/>
          <w:szCs w:val="28"/>
        </w:rPr>
      </w:pPr>
      <w:r w:rsidRPr="001F48C5">
        <w:rPr>
          <w:rFonts w:ascii="Times New Roman" w:hAnsi="Times New Roman" w:cs="Times New Roman"/>
          <w:noProof/>
          <w:sz w:val="28"/>
          <w:szCs w:val="28"/>
        </w:rPr>
        <w:lastRenderedPageBreak/>
        <w:drawing>
          <wp:inline distT="0" distB="0" distL="0" distR="0" wp14:anchorId="4C420FAF" wp14:editId="5FEC183E">
            <wp:extent cx="5939790" cy="4032885"/>
            <wp:effectExtent l="0" t="0" r="381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4032885"/>
                    </a:xfrm>
                    <a:prstGeom prst="rect">
                      <a:avLst/>
                    </a:prstGeom>
                  </pic:spPr>
                </pic:pic>
              </a:graphicData>
            </a:graphic>
          </wp:inline>
        </w:drawing>
      </w:r>
    </w:p>
    <w:p w:rsidR="009F1720" w:rsidRDefault="009F1720" w:rsidP="001F48C5">
      <w:pPr>
        <w:spacing w:after="0"/>
        <w:jc w:val="both"/>
        <w:rPr>
          <w:rFonts w:ascii="Times New Roman" w:hAnsi="Times New Roman" w:cs="Times New Roman"/>
          <w:sz w:val="28"/>
          <w:szCs w:val="28"/>
        </w:rPr>
      </w:pPr>
    </w:p>
    <w:p w:rsidR="009F1720" w:rsidRDefault="009F1720" w:rsidP="001F48C5">
      <w:pPr>
        <w:spacing w:after="0"/>
        <w:jc w:val="both"/>
        <w:rPr>
          <w:rFonts w:ascii="Times New Roman" w:hAnsi="Times New Roman" w:cs="Times New Roman"/>
          <w:sz w:val="28"/>
          <w:szCs w:val="28"/>
        </w:rPr>
      </w:pPr>
      <w:r w:rsidRPr="009F1720">
        <w:rPr>
          <w:rFonts w:ascii="Times New Roman" w:hAnsi="Times New Roman" w:cs="Times New Roman"/>
          <w:noProof/>
          <w:sz w:val="28"/>
          <w:szCs w:val="28"/>
        </w:rPr>
        <w:drawing>
          <wp:inline distT="0" distB="0" distL="0" distR="0" wp14:anchorId="0D8F95A7" wp14:editId="7C032A95">
            <wp:extent cx="5939790" cy="4122420"/>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39790" cy="4122420"/>
                    </a:xfrm>
                    <a:prstGeom prst="rect">
                      <a:avLst/>
                    </a:prstGeom>
                  </pic:spPr>
                </pic:pic>
              </a:graphicData>
            </a:graphic>
          </wp:inline>
        </w:drawing>
      </w:r>
    </w:p>
    <w:p w:rsidR="009F1720" w:rsidRPr="001F48C5" w:rsidRDefault="009F1720" w:rsidP="001F48C5">
      <w:pPr>
        <w:spacing w:after="0"/>
        <w:jc w:val="both"/>
        <w:rPr>
          <w:rFonts w:ascii="Times New Roman" w:hAnsi="Times New Roman" w:cs="Times New Roman"/>
          <w:sz w:val="28"/>
          <w:szCs w:val="28"/>
        </w:rPr>
      </w:pPr>
      <w:r w:rsidRPr="009F1720">
        <w:rPr>
          <w:rFonts w:ascii="Times New Roman" w:hAnsi="Times New Roman" w:cs="Times New Roman"/>
          <w:noProof/>
          <w:sz w:val="28"/>
          <w:szCs w:val="28"/>
        </w:rPr>
        <w:lastRenderedPageBreak/>
        <w:drawing>
          <wp:inline distT="0" distB="0" distL="0" distR="0" wp14:anchorId="1B5FBC58" wp14:editId="549FC9D7">
            <wp:extent cx="5532755" cy="925195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32755" cy="9251950"/>
                    </a:xfrm>
                    <a:prstGeom prst="rect">
                      <a:avLst/>
                    </a:prstGeom>
                  </pic:spPr>
                </pic:pic>
              </a:graphicData>
            </a:graphic>
          </wp:inline>
        </w:drawing>
      </w:r>
    </w:p>
    <w:sectPr w:rsidR="009F1720" w:rsidRPr="001F48C5"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8C5"/>
    <w:rsid w:val="000654D0"/>
    <w:rsid w:val="000E0BEF"/>
    <w:rsid w:val="001F48C5"/>
    <w:rsid w:val="006C0B77"/>
    <w:rsid w:val="008242FF"/>
    <w:rsid w:val="00870751"/>
    <w:rsid w:val="00922C48"/>
    <w:rsid w:val="009F1720"/>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E20A"/>
  <w15:chartTrackingRefBased/>
  <w15:docId w15:val="{C400C0B3-0B46-4E20-9B8B-E1B854A24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654D0"/>
    <w:pPr>
      <w:spacing w:line="279" w:lineRule="auto"/>
    </w:pPr>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681</Words>
  <Characters>3885</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Timka</cp:lastModifiedBy>
  <cp:revision>2</cp:revision>
  <dcterms:created xsi:type="dcterms:W3CDTF">2026-03-05T07:56:00Z</dcterms:created>
  <dcterms:modified xsi:type="dcterms:W3CDTF">2026-03-05T07:56:00Z</dcterms:modified>
</cp:coreProperties>
</file>