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171AA" w14:textId="77777777" w:rsidR="00403541" w:rsidRPr="00403541" w:rsidRDefault="00403541" w:rsidP="004035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F27175" w14:textId="140240C4" w:rsidR="00403541" w:rsidRPr="00403541" w:rsidRDefault="00403541" w:rsidP="004035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3541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6F76227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7D6B68" w14:textId="1AB6BD35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1. Цель практики</w:t>
      </w:r>
    </w:p>
    <w:p w14:paraId="658E245C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Целью производственной практики является изучение процессов добычи, транспортировки и учета углеводородов в нефтегазовой отрасли, освоение методов проектирования информационных систем класса АСУТП/ТОиР (Автоматизированные системы управления технологическими процессами / Техническое обслуживание и ремонт), а также формирование навыков работы с базами данных промышленных объектов и программными интерфейсами для диспетчерских служб. Практика направлена на закрепление теоретических знаний, полученных в процессе обучения, и их применение для автоматизации учета и контроля на объектах нефтегазодобычи (кустовых площадках, установках подготовки нефти, нефтеперекачивающих станциях).</w:t>
      </w:r>
    </w:p>
    <w:p w14:paraId="1915C460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1B6060" w14:textId="6A795448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2. Задачи практики</w:t>
      </w:r>
    </w:p>
    <w:p w14:paraId="7C4D4A58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1. Ознакомление с организационной структурой нефтегазодобывающего предприятия (НГДУ) и технологическими процессами (бурение, добыча, подготовка).</w:t>
      </w:r>
    </w:p>
    <w:p w14:paraId="3C29FB65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2. Изучение существующих информационных систем (SCADA, MES, ERP) и методов автоматизации в нефтегазовой деятельности.</w:t>
      </w:r>
    </w:p>
    <w:p w14:paraId="319E1B0C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3. Определение ключевых производственных объектов и процессов, которые подлежат автоматизации (учет добычи, контроль параметров работы скважин, планирование ремонтов).</w:t>
      </w:r>
    </w:p>
    <w:p w14:paraId="19806E88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4. Проектирование информационной системы с учетом требований к промышленной безопасности и учетным задачам.</w:t>
      </w:r>
    </w:p>
    <w:p w14:paraId="6F1D22B5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5. Создание UML-диаграмм всех шести видов для визуализации структуры и процессов системы управления промыслом.</w:t>
      </w:r>
    </w:p>
    <w:p w14:paraId="4BC968A6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6. Разработка базы данных для хранения информации о скважинах, пластах, оборудовании, наработке и инцидентах.</w:t>
      </w:r>
    </w:p>
    <w:p w14:paraId="08C07B8E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7. Написание SQL-запросов для обработки, поиска и анализа производственных данных (дебиты, время работы, отказы).</w:t>
      </w:r>
    </w:p>
    <w:p w14:paraId="5B50A27E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lastRenderedPageBreak/>
        <w:t>8. Разработка программного интерфейса (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>) для сотрудников промысла (геологов, мастеров добычи, диспетчеров) с возможностью ввода, редактирования и отображения информации в реальном времени.</w:t>
      </w:r>
    </w:p>
    <w:p w14:paraId="3F76A68C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9. Тестирование системы на примере исторических данных по месторождению и исправление выявленных ошибок.</w:t>
      </w:r>
    </w:p>
    <w:p w14:paraId="45E01C7B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10. Документирование всех этапов работы и составление отчета по практике с анализом эффективности предложенных решений.</w:t>
      </w:r>
    </w:p>
    <w:p w14:paraId="41B1696F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269D7E" w14:textId="4FEE548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3. Этапы работы</w:t>
      </w:r>
    </w:p>
    <w:p w14:paraId="3A74C044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00D436" w14:textId="1687C8B5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Этап 1. Ознакомление с предметной областью</w:t>
      </w:r>
    </w:p>
    <w:p w14:paraId="36D9D77C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На данном этапе практикант изучает особенности работы нефтегазодобывающего управления (НГДУ), включая структуру фонда скважин, процессы сбора и подготовки продукции, взаимодействие с геологической службой и ремонтными бригадами. Основной целью является понимание структуры промысла и выявление задач, которые можно автоматизировать.</w:t>
      </w:r>
    </w:p>
    <w:p w14:paraId="5E2C8EE8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733278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Изучение функциональных подразделений: цех добычи нефти и газа (ЦДНГ), геологический отдел, отдел главного механика (ОГМ), производственно-диспетчерская служба (ПДС).</w:t>
      </w:r>
    </w:p>
    <w:p w14:paraId="54641DC7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Сбор информации о существующих процессах учета: замер дебита скважин, учет работы оборудования (ЭЦН, ШГН), оформление нарядов на текущий ремонт (ТРС), контроль параметров безопасности.</w:t>
      </w:r>
    </w:p>
    <w:p w14:paraId="1FD7429F" w14:textId="073666ED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- Определение ключевых объектов системы: Скважина, Пласт, 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Обрудование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 xml:space="preserve"> (УЭЦН</w:t>
      </w:r>
      <w:proofErr w:type="gramStart"/>
      <w:r w:rsidRPr="00403541">
        <w:rPr>
          <w:rFonts w:ascii="Times New Roman" w:hAnsi="Times New Roman" w:cs="Times New Roman"/>
          <w:sz w:val="28"/>
          <w:szCs w:val="28"/>
        </w:rPr>
        <w:t>) ,</w:t>
      </w:r>
      <w:proofErr w:type="gramEnd"/>
      <w:r w:rsidRPr="00403541">
        <w:rPr>
          <w:rFonts w:ascii="Times New Roman" w:hAnsi="Times New Roman" w:cs="Times New Roman"/>
          <w:sz w:val="28"/>
          <w:szCs w:val="28"/>
        </w:rPr>
        <w:t xml:space="preserve"> Бригада ТРС, Инцидент, Замер, Наряд-допуск.</w:t>
      </w:r>
    </w:p>
    <w:p w14:paraId="202393BF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Сбор требований к автоматизации и выявление проблемных областей (человеческий фактор при записи параметров, несвоевременное выявление отклонений, простой бригад).</w:t>
      </w:r>
    </w:p>
    <w:p w14:paraId="0FE7D2E4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9239C3" w14:textId="06BCEA1A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Этап 2. Проектирование информационной системы</w:t>
      </w:r>
    </w:p>
    <w:p w14:paraId="43BECBE0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lastRenderedPageBreak/>
        <w:t>На этапе проектирования разрабатывается структура будущей системы и визуализируются процессы с помощью UML-диаграмм.</w:t>
      </w:r>
    </w:p>
    <w:p w14:paraId="09A028A5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43F45E" w14:textId="041BB388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 xml:space="preserve"> Case диаграммы — отображение всех возможных сценариев работы сотрудников с системой:</w:t>
      </w:r>
    </w:p>
    <w:p w14:paraId="2A029D5B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для мастера добычи: ввод суточных замеров, создание заявки на ремонт;</w:t>
      </w:r>
    </w:p>
    <w:p w14:paraId="415B726B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для геолога: просмотр динамики добычи по скважине, построение графиков обводненности;</w:t>
      </w:r>
    </w:p>
    <w:p w14:paraId="6C413BD9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для диспетчера: контроль выполнения плана, регистрация инцидентов (остановок).</w:t>
      </w:r>
    </w:p>
    <w:p w14:paraId="1DA1F0E4" w14:textId="0D0AC1EE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Class диаграммы — описание объектов системы и их свойств, а также связей между ними. Например, связь "Скважина эксплуатирует Пласт" или "Оборудование установлено в Скважине".</w:t>
      </w:r>
    </w:p>
    <w:p w14:paraId="68A31472" w14:textId="4DD7F00F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 xml:space="preserve"> диаграммы — последовательность действий при выводе скважины из бурения в эксплуатацию или при оформлении отказа оборудования.</w:t>
      </w:r>
    </w:p>
    <w:p w14:paraId="53544D67" w14:textId="5AE7F8F9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 xml:space="preserve"> диаграммы — взаимодействие объектов в ходе выполнения конкретного процесса, например, передача данных от датчика (SCADA) в систему учета и далее диспетчеру.</w:t>
      </w:r>
    </w:p>
    <w:p w14:paraId="642A4926" w14:textId="35D6D899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State диаграммы — изменение состояния объектов, таких как скважина (в бурении, в эксплуатации, в консервации, в ремонте) или наряд-допуск (открыт, согласован, закрыт).</w:t>
      </w:r>
    </w:p>
    <w:p w14:paraId="454523C0" w14:textId="5DDB9CBA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 xml:space="preserve"> диаграммы — отображение размещения программных модулей и баз данных: сервер сбора данных (OPC-сервер), сервер БД, АРМ диспетчера, АРМ геолога, схема взаимодействия компонентов системы.</w:t>
      </w:r>
    </w:p>
    <w:p w14:paraId="08795AA4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Разработка логической структуры базы данных и связей между таблицами (ERD).</w:t>
      </w:r>
    </w:p>
    <w:p w14:paraId="3296E98B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8A5A87" w14:textId="3EF6CF1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Этап 3. Разработка программных компонентов</w:t>
      </w:r>
    </w:p>
    <w:p w14:paraId="70BFCF7F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На данном этапе создается реальная база данных и программный интерфейс для работы с системой (упрощенный аналог диспетчерского пульта).</w:t>
      </w:r>
    </w:p>
    <w:p w14:paraId="09882EE8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7C1FD2" w14:textId="6C8D84D2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lastRenderedPageBreak/>
        <w:t>- Создание базы данных с таблицами: Скважины, Кусты, Пласты, Оборудование, Замеры, Ремонты, Инциденты, Персонал.</w:t>
      </w:r>
    </w:p>
    <w:p w14:paraId="5CDD9534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Определение полей таблиц и типов данных (например, `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дебит_жидкости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 xml:space="preserve"> NUMBER`, `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забойное_давление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 xml:space="preserve"> FLOAT`).</w:t>
      </w:r>
    </w:p>
    <w:p w14:paraId="3BB1C488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Написание SQL-запросов для решения практических задач:</w:t>
      </w:r>
    </w:p>
    <w:p w14:paraId="2DCD6AAD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выбор скважин с падением дебита более 20% за месяц;</w:t>
      </w:r>
    </w:p>
    <w:p w14:paraId="3C823D73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отображение текущего состояния фонда скважин (действующие/бездействующие);</w:t>
      </w:r>
    </w:p>
    <w:p w14:paraId="6B7C2D02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формирование отчетов по наработке на отказ погружного оборудования (ЭЦН);</w:t>
      </w:r>
    </w:p>
    <w:p w14:paraId="15D78377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поиск инцидентов по типу (порыв, остановка, загазованность) за период.</w:t>
      </w:r>
    </w:p>
    <w:p w14:paraId="07DB28B4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Разработка пользовательского интерфейса (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>) с возможностью:</w:t>
      </w:r>
    </w:p>
    <w:p w14:paraId="7DB524E7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добавления новых скважин и результатов замеров;</w:t>
      </w:r>
    </w:p>
    <w:p w14:paraId="2955B5DE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обновления статуса скважины ("в работе", "ремонт", "ПЗР");</w:t>
      </w:r>
    </w:p>
    <w:p w14:paraId="582EDA8B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формирования сменных рапортов и отчетов по добыче;</w:t>
      </w:r>
    </w:p>
    <w:p w14:paraId="1882D89F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визуализации показателей (графики добычи нефти и жидкости).</w:t>
      </w:r>
    </w:p>
    <w:p w14:paraId="6EBD023B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0B93A8" w14:textId="7707EEB2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Этап 4. Тестирование и отладка</w:t>
      </w:r>
    </w:p>
    <w:p w14:paraId="2B2C888C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Проверка корректности работы базы данных и SQL-запросов на тестовых данных (имитация работы куста скважин).</w:t>
      </w:r>
    </w:p>
    <w:p w14:paraId="667F27A4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Симуляция различных сценариев использования системы: ввод нового замера, выход параметров за пределы допустимых значений (сигнализация), оформление отказа насоса.</w:t>
      </w:r>
    </w:p>
    <w:p w14:paraId="3720B50A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Выявление и исправление ошибок, оптимизация работы запросов и интерфейса.</w:t>
      </w:r>
    </w:p>
    <w:p w14:paraId="7CCE2123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Подготовка демонстрационной версии системы для проверки руководителем практики (имитация рабочего места оператора).</w:t>
      </w:r>
    </w:p>
    <w:p w14:paraId="0ADA3A1F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F47B38" w14:textId="5BB137B4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Этап 5. Документирование</w:t>
      </w:r>
    </w:p>
    <w:p w14:paraId="6E2809E1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- Составление подробного отчета о проделанной работе, включающего:</w:t>
      </w:r>
    </w:p>
    <w:p w14:paraId="110FE45E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lastRenderedPageBreak/>
        <w:t xml:space="preserve">    - описание предметной области и структуры нефтегазодобывающего предприятия;</w:t>
      </w:r>
    </w:p>
    <w:p w14:paraId="29B8A5B8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UML-диаграммы всех шести видов (с привязкой к нефтегазовой специфике);</w:t>
      </w:r>
    </w:p>
    <w:p w14:paraId="2BBA46D5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структуру базы данных (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 xml:space="preserve"> модель) и описание таблиц;</w:t>
      </w:r>
    </w:p>
    <w:p w14:paraId="243C1BB1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SQL-запросы с пояснениями (аналитические и оперативные);</w:t>
      </w:r>
    </w:p>
    <w:p w14:paraId="30FF25A0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описание программного интерфейса (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>) и его возможностей;</w:t>
      </w:r>
    </w:p>
    <w:p w14:paraId="47533A2D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   - выводы о проделанной работе и предложения по улучшению автоматизации процессов (например, внедрение предиктивной аналитики).</w:t>
      </w:r>
    </w:p>
    <w:p w14:paraId="5EEB9C06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CD7D8E" w14:textId="41AC5BEE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 xml:space="preserve"> 4. Ожидаемые результаты</w:t>
      </w:r>
    </w:p>
    <w:p w14:paraId="59566F3A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1. Разработанная база данных для учета фонда скважин, параметров добычи, отказов оборудования и ремонтов.</w:t>
      </w:r>
    </w:p>
    <w:p w14:paraId="63F5D837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2. Набор SQL-запросов для обработки, анализа и отображения производственных данных (дебиты, КИН, наработка, время простоев).</w:t>
      </w:r>
    </w:p>
    <w:p w14:paraId="69748F25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3. UML-диаграммы всех шести видов, отражающие структуру и процессы системы управления промыслом.</w:t>
      </w:r>
    </w:p>
    <w:p w14:paraId="37A45E20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4. Программный интерфейс (</w:t>
      </w:r>
      <w:proofErr w:type="spellStart"/>
      <w:r w:rsidRPr="00403541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403541">
        <w:rPr>
          <w:rFonts w:ascii="Times New Roman" w:hAnsi="Times New Roman" w:cs="Times New Roman"/>
          <w:sz w:val="28"/>
          <w:szCs w:val="28"/>
        </w:rPr>
        <w:t>) для работы сотрудников нефтегазодобывающего управления (диспетчер, геолог, мастер).</w:t>
      </w:r>
    </w:p>
    <w:p w14:paraId="37BBC9BE" w14:textId="77777777" w:rsidR="00403541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5. Тестовая демонстрация работы системы на примере исторических данных по месторождению (или условных данных).</w:t>
      </w:r>
    </w:p>
    <w:p w14:paraId="6FA60E65" w14:textId="3A3748E1" w:rsidR="007F2FBD" w:rsidRPr="00403541" w:rsidRDefault="00403541" w:rsidP="00403541">
      <w:pPr>
        <w:jc w:val="both"/>
        <w:rPr>
          <w:rFonts w:ascii="Times New Roman" w:hAnsi="Times New Roman" w:cs="Times New Roman"/>
          <w:sz w:val="28"/>
          <w:szCs w:val="28"/>
        </w:rPr>
      </w:pPr>
      <w:r w:rsidRPr="00403541">
        <w:rPr>
          <w:rFonts w:ascii="Times New Roman" w:hAnsi="Times New Roman" w:cs="Times New Roman"/>
          <w:sz w:val="28"/>
          <w:szCs w:val="28"/>
        </w:rPr>
        <w:t>6. Подробный отчет о проделанной работе с анализом результатов и предложениями по дальнейшему развитию системы (например, подключение к реальным SCADA-системам).</w:t>
      </w:r>
    </w:p>
    <w:sectPr w:rsidR="007F2FBD" w:rsidRPr="004035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5E"/>
    <w:rsid w:val="00403541"/>
    <w:rsid w:val="00632DE1"/>
    <w:rsid w:val="00641B3C"/>
    <w:rsid w:val="007F2FBD"/>
    <w:rsid w:val="0082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D6CF2"/>
  <w15:chartTrackingRefBased/>
  <w15:docId w15:val="{73AC1F86-37B7-4A18-9071-D2CD6CDC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5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2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2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2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2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2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2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2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2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2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2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2026-02-13T14:42:00Z</dcterms:created>
  <dcterms:modified xsi:type="dcterms:W3CDTF">2026-02-13T14:43:00Z</dcterms:modified>
</cp:coreProperties>
</file>