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Native DOCX acceptance: Cobalt Lantern.</w:t>
      </w:r>
    </w:p>
  </w:body>
</w:document>
</file>