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759F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  <w:szCs w:val="24"/>
          <w:lang w:val="ru-RU" w:eastAsia="ru-RU"/>
        </w:rPr>
      </w:pPr>
      <w:bookmarkStart w:id="0" w:name="_Toc241960231"/>
      <w:r w:rsidRPr="00931BE9">
        <w:rPr>
          <w:sz w:val="24"/>
          <w:szCs w:val="24"/>
          <w:lang w:val="ru-RU" w:eastAsia="ru-RU"/>
        </w:rPr>
        <w:t>ГУАП</w:t>
      </w:r>
    </w:p>
    <w:p w14:paraId="5C784DD8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КАФЕДРА № 43</w:t>
      </w:r>
    </w:p>
    <w:p w14:paraId="0E4F45B1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 xml:space="preserve">ОТЧЕТ </w:t>
      </w:r>
      <w:r w:rsidRPr="00931BE9">
        <w:rPr>
          <w:sz w:val="24"/>
          <w:szCs w:val="24"/>
          <w:lang w:val="ru-RU" w:eastAsia="ru-RU"/>
        </w:rPr>
        <w:br/>
        <w:t>ЗАЩИЩЕН С ОЦЕНКОЙ</w:t>
      </w:r>
    </w:p>
    <w:p w14:paraId="12315233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9"/>
        <w:gridCol w:w="281"/>
        <w:gridCol w:w="281"/>
        <w:gridCol w:w="2761"/>
        <w:gridCol w:w="275"/>
        <w:gridCol w:w="2952"/>
      </w:tblGrid>
      <w:tr w:rsidR="00DC1FE6" w:rsidRPr="00931BE9" w14:paraId="342B6BE6" w14:textId="77777777" w:rsidTr="00875253">
        <w:tc>
          <w:tcPr>
            <w:tcW w:w="3199" w:type="dxa"/>
            <w:tcBorders>
              <w:top w:val="nil"/>
              <w:left w:val="nil"/>
              <w:right w:val="nil"/>
            </w:tcBorders>
            <w:vAlign w:val="center"/>
          </w:tcPr>
          <w:p w14:paraId="092B192A" w14:textId="62CFC408" w:rsidR="00DC1FE6" w:rsidRPr="00DC1FE6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right w:val="nil"/>
            </w:tcBorders>
          </w:tcPr>
          <w:p w14:paraId="557121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2D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14:paraId="443BB5B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6331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right w:val="nil"/>
            </w:tcBorders>
            <w:vAlign w:val="center"/>
          </w:tcPr>
          <w:p w14:paraId="05D414B7" w14:textId="5DCCECFD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DC1FE6" w:rsidRPr="00931BE9" w14:paraId="267E5829" w14:textId="77777777" w:rsidTr="008752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31F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AA4C1A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CCE0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1B5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4EB4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274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808D7F0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C1FE6" w:rsidRPr="00931BE9" w14:paraId="4A3F116C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50F11F" w14:textId="3B760A4A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  <w:lang w:eastAsia="ru-RU"/>
              </w:rPr>
            </w:pPr>
            <w:r w:rsidRPr="00931BE9">
              <w:rPr>
                <w:szCs w:val="28"/>
                <w:lang w:val="ru-RU" w:eastAsia="ru-RU"/>
              </w:rPr>
              <w:t>ОТЧЕТ О ЛАБОРАТОРНОЙ РАБОТЕ №</w:t>
            </w:r>
            <w:r>
              <w:rPr>
                <w:szCs w:val="28"/>
                <w:lang w:val="ru-RU" w:eastAsia="ru-RU"/>
              </w:rPr>
              <w:t>1</w:t>
            </w:r>
          </w:p>
        </w:tc>
      </w:tr>
      <w:tr w:rsidR="00DC1FE6" w:rsidRPr="002535DB" w14:paraId="4C319D86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08C29EF" w14:textId="6AE060C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Cs/>
                <w:szCs w:val="32"/>
                <w:lang w:val="ru-RU" w:eastAsia="ru-RU"/>
              </w:rPr>
            </w:pPr>
            <w:r w:rsidRPr="00DC1FE6">
              <w:rPr>
                <w:bCs/>
                <w:szCs w:val="32"/>
                <w:lang w:val="ru-RU" w:eastAsia="ru-RU"/>
              </w:rPr>
              <w:t>Автоматизация технологического процесса промышленного производства программного обеспечения.</w:t>
            </w:r>
          </w:p>
        </w:tc>
      </w:tr>
      <w:tr w:rsidR="00DC1FE6" w:rsidRPr="002535DB" w14:paraId="7287611F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750682" w14:textId="52A148DA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 xml:space="preserve">по курсу: </w:t>
            </w:r>
            <w:r w:rsidR="002535DB">
              <w:rPr>
                <w:sz w:val="24"/>
                <w:szCs w:val="24"/>
                <w:lang w:val="ru-RU" w:eastAsia="ru-RU"/>
              </w:rPr>
              <w:t>Основы программной инженерии</w:t>
            </w:r>
          </w:p>
        </w:tc>
      </w:tr>
      <w:tr w:rsidR="00DC1FE6" w:rsidRPr="002535DB" w14:paraId="4A13A1D3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A5CF6F" w14:textId="7777777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DC1FE6" w:rsidRPr="002535DB" w14:paraId="5CFB7650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3406F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35F6B367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680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C1FE6" w:rsidRPr="00931BE9" w14:paraId="7E46CAF7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D562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FDB6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1F80E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561CE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FD8BA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М. Ю. Прохоров</w:t>
            </w:r>
          </w:p>
        </w:tc>
      </w:tr>
      <w:tr w:rsidR="00DC1FE6" w:rsidRPr="00931BE9" w14:paraId="52D8B2CF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5D9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541D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C1EB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340AA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8B7C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24DC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E50937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ru-RU" w:eastAsia="ru-RU"/>
        </w:rPr>
      </w:pPr>
    </w:p>
    <w:p w14:paraId="5435A45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Санкт-Петербург</w:t>
      </w:r>
      <w:r w:rsidRPr="00931BE9">
        <w:rPr>
          <w:sz w:val="24"/>
          <w:szCs w:val="24"/>
          <w:lang w:eastAsia="ru-RU"/>
        </w:rPr>
        <w:t xml:space="preserve"> </w:t>
      </w:r>
      <w:r w:rsidRPr="00931BE9">
        <w:rPr>
          <w:sz w:val="24"/>
          <w:szCs w:val="24"/>
          <w:lang w:val="ru-RU" w:eastAsia="ru-RU"/>
        </w:rPr>
        <w:t>202</w:t>
      </w:r>
      <w:r w:rsidRPr="00931BE9">
        <w:rPr>
          <w:sz w:val="24"/>
          <w:szCs w:val="24"/>
          <w:lang w:eastAsia="ru-RU"/>
        </w:rPr>
        <w:t>6</w:t>
      </w:r>
    </w:p>
    <w:sdt>
      <w:sdtPr>
        <w:rPr>
          <w:b w:val="0"/>
          <w:bCs w:val="0"/>
          <w:color w:val="auto"/>
          <w:szCs w:val="22"/>
        </w:rPr>
        <w:id w:val="11310566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11C87C" w14:textId="4B274588" w:rsidR="00DC1FE6" w:rsidRPr="00DC1FE6" w:rsidRDefault="00DC1FE6" w:rsidP="00DC1FE6">
          <w:pPr>
            <w:pStyle w:val="TOCHeading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05738557" w14:textId="25DDA12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68370" w:history="1">
            <w:r w:rsidRPr="007C15F2">
              <w:rPr>
                <w:rStyle w:val="Hyperlink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1F77" w14:textId="150BF7B0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1" w:history="1">
            <w:r w:rsidRPr="007C15F2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EF4D" w14:textId="6CAF29D9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2" w:history="1">
            <w:r w:rsidRPr="007C15F2">
              <w:rPr>
                <w:rStyle w:val="Hyperlink"/>
                <w:noProof/>
                <w:lang w:val="ru-RU"/>
              </w:rPr>
              <w:t>1 Концепция и границы информационной системы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1300" w14:textId="7525666F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3" w:history="1">
            <w:r w:rsidRPr="007C15F2">
              <w:rPr>
                <w:rStyle w:val="Hyperlink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990D" w14:textId="0AD5A5CB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4" w:history="1">
            <w:r w:rsidRPr="007C15F2">
              <w:rPr>
                <w:rStyle w:val="Hyperlink"/>
                <w:noProof/>
                <w:lang w:val="ru-RU"/>
              </w:rPr>
              <w:t>1.2 Цель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6E75" w14:textId="368D5C0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75" w:history="1">
            <w:r w:rsidRPr="007C15F2">
              <w:rPr>
                <w:rStyle w:val="Hyperlink"/>
                <w:noProof/>
                <w:lang w:val="ru-RU"/>
              </w:rPr>
              <w:t>1.2.1 Границы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23BE" w14:textId="55212C2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6" w:history="1">
            <w:r w:rsidRPr="007C15F2">
              <w:rPr>
                <w:rStyle w:val="Hyperlink"/>
                <w:noProof/>
                <w:lang w:val="ru-RU"/>
              </w:rPr>
              <w:t>1.3 Словарь данных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146D" w14:textId="068B3619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7" w:history="1">
            <w:r w:rsidRPr="007C15F2">
              <w:rPr>
                <w:rStyle w:val="Hyperlink"/>
                <w:noProof/>
                <w:lang w:val="ru-RU"/>
              </w:rPr>
              <w:t>1.4 Нежелательные эффекты и конфликты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82B9" w14:textId="16CB3D4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8" w:history="1">
            <w:r w:rsidRPr="007C15F2">
              <w:rPr>
                <w:rStyle w:val="Hyperlink"/>
                <w:noProof/>
                <w:lang w:val="ru-RU"/>
              </w:rPr>
              <w:t>1.5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C6FA" w14:textId="4591C33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9" w:history="1">
            <w:r w:rsidRPr="007C15F2">
              <w:rPr>
                <w:rStyle w:val="Hyperlink"/>
                <w:noProof/>
                <w:lang w:val="ru-RU"/>
              </w:rPr>
              <w:t>1.6 Дерево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4182" w14:textId="221A6A1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0" w:history="1">
            <w:r w:rsidRPr="007C15F2">
              <w:rPr>
                <w:rStyle w:val="Hyperlink"/>
                <w:noProof/>
                <w:lang w:val="ru-RU"/>
              </w:rPr>
              <w:t>1.7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E627" w14:textId="4FF2953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1" w:history="1">
            <w:r w:rsidRPr="007C15F2">
              <w:rPr>
                <w:rStyle w:val="Hyperlink"/>
                <w:noProof/>
                <w:lang w:val="ru-RU"/>
              </w:rPr>
              <w:t>2 Спецификация требований к информационной системе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3C68" w14:textId="1ED6BE03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2" w:history="1">
            <w:r w:rsidRPr="007C15F2">
              <w:rPr>
                <w:rStyle w:val="Hyperlink"/>
                <w:noProof/>
                <w:lang w:val="ru-RU"/>
              </w:rPr>
              <w:t>2.1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49B" w14:textId="6626801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3" w:history="1">
            <w:r w:rsidRPr="007C15F2">
              <w:rPr>
                <w:rStyle w:val="Hyperlink"/>
                <w:noProof/>
              </w:rPr>
              <w:t>2.2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6DD8" w14:textId="5FEA6F6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4" w:history="1">
            <w:r w:rsidRPr="007C15F2">
              <w:rPr>
                <w:rStyle w:val="Hyperlink"/>
                <w:noProof/>
                <w:lang w:val="ru-RU"/>
              </w:rPr>
              <w:t>2.2.1 Ограничения и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C1A7" w14:textId="65526D41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5" w:history="1">
            <w:r w:rsidRPr="007C15F2">
              <w:rPr>
                <w:rStyle w:val="Hyperlink"/>
                <w:noProof/>
                <w:lang w:val="ru-RU"/>
              </w:rPr>
              <w:t>2.2.2 Внешние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D067" w14:textId="09B3CF6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6" w:history="1">
            <w:r w:rsidRPr="007C15F2">
              <w:rPr>
                <w:rStyle w:val="Hyperlink"/>
                <w:noProof/>
                <w:lang w:val="ru-RU"/>
              </w:rPr>
              <w:t>2.3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C3C1" w14:textId="53CC4DE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7" w:history="1">
            <w:r w:rsidRPr="007C15F2">
              <w:rPr>
                <w:rStyle w:val="Hyperlink"/>
                <w:noProof/>
                <w:lang w:val="ru-RU"/>
              </w:rPr>
              <w:t xml:space="preserve">2.3.1 Информационные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8FC5" w14:textId="1B114B9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8" w:history="1">
            <w:r w:rsidRPr="007C15F2">
              <w:rPr>
                <w:rStyle w:val="Hyperlink"/>
                <w:noProof/>
                <w:lang w:val="ru-RU"/>
              </w:rPr>
              <w:t xml:space="preserve">2.3.2 Функциональные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2513" w14:textId="5702ACC5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9" w:history="1">
            <w:r w:rsidRPr="007C15F2">
              <w:rPr>
                <w:rStyle w:val="Hyperlink"/>
                <w:noProof/>
                <w:lang w:val="ru-RU"/>
              </w:rPr>
              <w:t>2.4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1FB1" w14:textId="64FD1BE5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0" w:history="1">
            <w:r w:rsidRPr="007C15F2">
              <w:rPr>
                <w:rStyle w:val="Hyperlink"/>
                <w:noProof/>
                <w:lang w:val="ru-RU"/>
              </w:rPr>
              <w:t>3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C8AE" w14:textId="495E298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1" w:history="1">
            <w:r w:rsidRPr="007C15F2">
              <w:rPr>
                <w:rStyle w:val="Hyperlink"/>
                <w:noProof/>
                <w:lang w:val="ru-RU"/>
              </w:rPr>
              <w:t>3.1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CF6" w14:textId="04EB02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2" w:history="1">
            <w:r w:rsidRPr="007C15F2">
              <w:rPr>
                <w:rStyle w:val="Hyperlink"/>
                <w:noProof/>
                <w:lang w:val="ru-RU"/>
              </w:rPr>
              <w:t>3.2 Диаграмма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735D" w14:textId="0D10B3F7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3" w:history="1">
            <w:r w:rsidRPr="007C15F2">
              <w:rPr>
                <w:rStyle w:val="Hyperlink"/>
                <w:noProof/>
                <w:lang w:val="ru-RU"/>
              </w:rPr>
              <w:t>3.3 Бизнес-процесс продажи на кассе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80E5" w14:textId="013B614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4" w:history="1">
            <w:r w:rsidRPr="007C15F2">
              <w:rPr>
                <w:rStyle w:val="Hyperlink"/>
                <w:noProof/>
                <w:lang w:val="ru-RU"/>
              </w:rPr>
              <w:t>3.4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8DF4" w14:textId="3733D69A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5" w:history="1">
            <w:r w:rsidRPr="007C15F2">
              <w:rPr>
                <w:rStyle w:val="Hyperlink"/>
                <w:noProof/>
                <w:lang w:val="ru-RU"/>
              </w:rPr>
              <w:t xml:space="preserve">3.5 </w:t>
            </w:r>
            <w:r w:rsidRPr="007C15F2">
              <w:rPr>
                <w:rStyle w:val="Hyperlink"/>
                <w:noProof/>
              </w:rPr>
              <w:t>ER</w:t>
            </w:r>
            <w:r w:rsidRPr="007C15F2">
              <w:rPr>
                <w:rStyle w:val="Hyperlink"/>
                <w:noProof/>
                <w:lang w:val="ru-RU"/>
              </w:rPr>
              <w:t>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D5C2" w14:textId="104E2FC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6" w:history="1">
            <w:r w:rsidRPr="007C15F2">
              <w:rPr>
                <w:rStyle w:val="Hyperlink"/>
                <w:noProof/>
                <w:lang w:val="ru-RU"/>
              </w:rPr>
              <w:t>3.6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40BA" w14:textId="52CEEC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7" w:history="1">
            <w:r w:rsidRPr="007C15F2">
              <w:rPr>
                <w:rStyle w:val="Hyperlink"/>
                <w:noProof/>
                <w:lang w:val="ru-RU"/>
              </w:rPr>
              <w:t>3.7 Проверка машинной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03D2" w14:textId="14BBC94B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8" w:history="1">
            <w:r w:rsidRPr="007C15F2">
              <w:rPr>
                <w:rStyle w:val="Hyperlink"/>
                <w:noProof/>
                <w:lang w:val="ru-RU"/>
              </w:rPr>
              <w:t>4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90D6" w14:textId="62BDC6F6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9" w:history="1">
            <w:r w:rsidRPr="007C15F2">
              <w:rPr>
                <w:rStyle w:val="Hyperlink"/>
                <w:noProof/>
                <w:lang w:val="ru-RU"/>
              </w:rPr>
              <w:t>4.1 Вариант архитектуры и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641F" w14:textId="3EB28EE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0" w:history="1">
            <w:r w:rsidRPr="007C15F2">
              <w:rPr>
                <w:rStyle w:val="Hyperlink"/>
                <w:noProof/>
                <w:lang w:val="ru-RU"/>
              </w:rPr>
              <w:t>4.1.1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AED5" w14:textId="2251382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1" w:history="1">
            <w:r w:rsidRPr="007C15F2">
              <w:rPr>
                <w:rStyle w:val="Hyperlink"/>
                <w:noProof/>
                <w:lang w:val="ru-RU"/>
              </w:rPr>
              <w:t>4.1.2 Компоненты и соединители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1CB7" w14:textId="67975DF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2" w:history="1">
            <w:r w:rsidRPr="007C15F2">
              <w:rPr>
                <w:rStyle w:val="Hyperlink"/>
                <w:noProof/>
                <w:lang w:val="ru-RU"/>
              </w:rPr>
              <w:t>4.2 Структуры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4B35" w14:textId="38C2F17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3" w:history="1">
            <w:r w:rsidRPr="007C15F2">
              <w:rPr>
                <w:rStyle w:val="Hyperlink"/>
                <w:noProof/>
                <w:lang w:val="ru-RU"/>
              </w:rPr>
              <w:t>4.2.1 Размещение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08F7" w14:textId="76C5A813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4" w:history="1">
            <w:r w:rsidRPr="007C15F2">
              <w:rPr>
                <w:rStyle w:val="Hyperlink"/>
                <w:noProof/>
                <w:lang w:val="ru-RU"/>
              </w:rPr>
              <w:t>4.2.2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EE55" w14:textId="50E5731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5" w:history="1">
            <w:r w:rsidRPr="007C15F2">
              <w:rPr>
                <w:rStyle w:val="Hyperlink"/>
                <w:noProof/>
                <w:lang w:val="ru-RU"/>
              </w:rPr>
              <w:t>4.2.3 Распределение функций между участниками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FD6E" w14:textId="2E4E94B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6" w:history="1">
            <w:r w:rsidRPr="007C15F2">
              <w:rPr>
                <w:rStyle w:val="Hyperlink"/>
                <w:noProof/>
                <w:lang w:val="ru-RU"/>
              </w:rPr>
              <w:t>4.3 Надёжность и эксплуатационные границы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5AE7" w14:textId="126414A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7" w:history="1">
            <w:r w:rsidRPr="007C15F2">
              <w:rPr>
                <w:rStyle w:val="Hyperlink"/>
                <w:noProof/>
                <w:lang w:val="ru-RU"/>
              </w:rPr>
              <w:t>4.4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FFCC" w14:textId="6D487A3C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8" w:history="1">
            <w:r w:rsidRPr="007C15F2">
              <w:rPr>
                <w:rStyle w:val="Hyperlink"/>
                <w:noProof/>
                <w:lang w:val="ru-RU"/>
              </w:rPr>
              <w:t>5 Роли и защита ЛР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1191" w14:textId="0AA6CDF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9" w:history="1">
            <w:r w:rsidRPr="007C15F2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ED6D" w14:textId="4DFB085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10" w:history="1">
            <w:r w:rsidRPr="007C15F2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0B93" w14:textId="46C06D10" w:rsidR="00DC1FE6" w:rsidRDefault="00DC1FE6">
          <w:r>
            <w:rPr>
              <w:b/>
              <w:bCs/>
              <w:noProof/>
            </w:rPr>
            <w:fldChar w:fldCharType="end"/>
          </w:r>
        </w:p>
      </w:sdtContent>
    </w:sdt>
    <w:p w14:paraId="6EF1AB0F" w14:textId="77777777" w:rsidR="00DC1FE6" w:rsidRPr="009B4AA1" w:rsidRDefault="00DC1FE6" w:rsidP="009B4AA1">
      <w:pPr>
        <w:rPr>
          <w:lang w:val="ru-RU"/>
        </w:rPr>
      </w:pPr>
    </w:p>
    <w:p w14:paraId="643CD9A1" w14:textId="1F0938D7" w:rsidR="00AE0403" w:rsidRDefault="00EA4CC3">
      <w:pPr>
        <w:pStyle w:val="Heading1"/>
        <w:rPr>
          <w:lang w:val="ru-RU"/>
        </w:rPr>
      </w:pPr>
      <w:bookmarkStart w:id="1" w:name="_Toc241968370"/>
      <w:r w:rsidRPr="000219CE">
        <w:rPr>
          <w:lang w:val="ru-RU"/>
        </w:rPr>
        <w:t>ЗАДАНИЕ</w:t>
      </w:r>
      <w:bookmarkEnd w:id="0"/>
      <w:bookmarkEnd w:id="1"/>
    </w:p>
    <w:p w14:paraId="4D539A55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Разработка спецификации требований в соответствии с вариантом</w:t>
      </w:r>
    </w:p>
    <w:p w14:paraId="1B549635" w14:textId="77777777" w:rsidR="00DC1FE6" w:rsidRPr="009B4AA1" w:rsidRDefault="00DC1FE6" w:rsidP="00DC1FE6">
      <w:pPr>
        <w:rPr>
          <w:lang w:val="ru-RU"/>
        </w:rPr>
      </w:pPr>
      <w:r w:rsidRPr="00DC1FE6">
        <w:rPr>
          <w:lang w:val="ru-RU"/>
        </w:rPr>
        <w:t>задания. Формализация ограничений и бизнес-правил предметной области.</w:t>
      </w:r>
    </w:p>
    <w:p w14:paraId="1713353D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Моделирование предметной области и архитектуры программного</w:t>
      </w:r>
    </w:p>
    <w:p w14:paraId="56EE31A9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обеспечения с использованием нотаций UML, BPMN, ER-диаграмм и других</w:t>
      </w:r>
    </w:p>
    <w:p w14:paraId="0AF40BB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языков моделирования по необходимости и согласованию с преподавателем.</w:t>
      </w:r>
    </w:p>
    <w:p w14:paraId="4F716356" w14:textId="77777777" w:rsidR="00DC1FE6" w:rsidRPr="00DC1FE6" w:rsidRDefault="00DC1FE6" w:rsidP="00DC1FE6">
      <w:pPr>
        <w:rPr>
          <w:lang w:val="ru-RU"/>
        </w:rPr>
      </w:pPr>
      <w:r>
        <w:t>Выполнение индивидуального раздела лабораторной работы в роли: «Архитектор программного обеспечения».</w:t>
      </w:r>
    </w:p>
    <w:p w14:paraId="4BFCB28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взаимодействие в группе из трех человек в ролях: «Специалист по научноисследовательским и опытно-конструкторским разработкам», «Системный</w:t>
      </w:r>
    </w:p>
    <w:p w14:paraId="3FD64288" w14:textId="3858FE04" w:rsidR="00DC1FE6" w:rsidRPr="00DC1FE6" w:rsidRDefault="00DC1FE6" w:rsidP="00DC1FE6">
      <w:pPr>
        <w:rPr>
          <w:lang w:val="ru-RU"/>
        </w:rPr>
      </w:pPr>
      <w:r/>
    </w:p>
    <w:p w14:paraId="6C38283B" w14:textId="59F57F50" w:rsidR="00AE0403" w:rsidRPr="000219CE" w:rsidRDefault="00EA4CC3">
      <w:pPr>
        <w:pStyle w:val="Heading1"/>
        <w:jc w:val="center"/>
        <w:rPr>
          <w:lang w:val="ru-RU"/>
        </w:rPr>
      </w:pPr>
      <w:bookmarkStart w:id="2" w:name="_Toc241960232"/>
      <w:bookmarkStart w:id="3" w:name="_Toc241968371"/>
      <w:r w:rsidRPr="000219CE">
        <w:rPr>
          <w:lang w:val="ru-RU"/>
        </w:rPr>
        <w:t>ВВЕДЕНИЕ</w:t>
      </w:r>
      <w:bookmarkEnd w:id="2"/>
      <w:bookmarkEnd w:id="3"/>
    </w:p>
    <w:p w14:paraId="416C60A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Работа посвящена требованиям и проектированию информационной системы супермаркета по варианту 36. Концепция, ограничения, модели и архитектура задают проверяемый контракт будущей реализации. Исполняемый прикладной код на этом этапе не разрабатывается.</w:t>
      </w:r>
    </w:p>
    <w:p w14:paraId="75C60026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4AD01352" w14:textId="77777777" w:rsidR="00DB7549" w:rsidRPr="000219CE" w:rsidRDefault="00DB7549" w:rsidP="00DB7549">
      <w:pPr>
        <w:pStyle w:val="Heading1"/>
        <w:rPr>
          <w:lang w:val="ru-RU"/>
        </w:rPr>
      </w:pPr>
      <w:r>
        <w:t>1 Архитектура программного обеспечения</w:t>
      </w:r>
    </w:p>
    <w:p w14:paraId="2B821139" w14:textId="77777777" w:rsidR="00DB7549" w:rsidRPr="000219CE" w:rsidRDefault="00DB7549" w:rsidP="00DB7549">
      <w:pPr>
        <w:pStyle w:val="Heading2"/>
        <w:rPr>
          <w:lang w:val="ru-RU"/>
        </w:rPr>
      </w:pPr>
      <w:r>
        <w:t>1.1 Вариант архитектуры и обоснование</w:t>
      </w:r>
    </w:p>
    <w:p w14:paraId="37DB88C8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Выбрана трёхуровневая клиент-серверная архитектура: </w:t>
      </w:r>
      <w:r>
        <w:t>React</w:t>
      </w:r>
      <w:r w:rsidRPr="000219CE">
        <w:rPr>
          <w:lang w:val="ru-RU"/>
        </w:rPr>
        <w:t xml:space="preserve">-клиент в браузере,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-сервер приложений, </w:t>
      </w:r>
      <w:r>
        <w:t>PostgreSQL</w:t>
      </w:r>
      <w:r w:rsidRPr="000219CE">
        <w:rPr>
          <w:lang w:val="ru-RU"/>
        </w:rPr>
        <w:t xml:space="preserve">. </w:t>
      </w:r>
      <w:r>
        <w:t>Nginx</w:t>
      </w:r>
      <w:r w:rsidRPr="000219CE">
        <w:rPr>
          <w:lang w:val="ru-RU"/>
        </w:rPr>
        <w:t xml:space="preserve"> отдаёт статические файлы и проксирует /</w:t>
      </w:r>
      <w:proofErr w:type="spellStart"/>
      <w:r>
        <w:t>api</w:t>
      </w:r>
      <w:proofErr w:type="spellEnd"/>
      <w:r w:rsidRPr="000219CE">
        <w:rPr>
          <w:lang w:val="ru-RU"/>
        </w:rPr>
        <w:t xml:space="preserve">. Предметные функции объединены в модульный монолит: для одной команды из трёх человек это позволяет сохранять продажу одной транзакцией и не вводить распределённые транзакции. Стек соответствует согласованному отступлению от примеров методички; официальная документация </w:t>
      </w:r>
      <w:r>
        <w:t>React</w:t>
      </w:r>
      <w:r w:rsidRPr="000219CE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 и </w:t>
      </w:r>
      <w:r>
        <w:t>PostgreSQL</w:t>
      </w:r>
      <w:r w:rsidRPr="000219CE">
        <w:rPr>
          <w:lang w:val="ru-RU"/>
        </w:rPr>
        <w:t xml:space="preserve"> использована как технический справочник [9–11].</w:t>
      </w:r>
    </w:p>
    <w:p w14:paraId="7C1B28A9" w14:textId="77777777" w:rsidR="00DB7549" w:rsidRPr="000219CE" w:rsidRDefault="00DB7549" w:rsidP="00DB7549">
      <w:pPr>
        <w:pStyle w:val="Heading3"/>
        <w:rPr>
          <w:lang w:val="ru-RU"/>
        </w:rPr>
      </w:pPr>
      <w:r>
        <w:t>1.1.1 Модульная структура</w:t>
      </w:r>
    </w:p>
    <w:p w14:paraId="38F3CA97" w14:textId="4DE65F82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8</w:t>
      </w:r>
      <w:r w:rsidRPr="000219CE">
        <w:rPr>
          <w:lang w:val="ru-RU"/>
        </w:rPr>
        <w:t xml:space="preserve"> — Модули, методы и данные проектируемой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B7549" w14:paraId="73CBEC96" w14:textId="77777777" w:rsidTr="00875253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BAFCB9C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Модуль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22307D3" w14:textId="77777777" w:rsidR="00DB7549" w:rsidRPr="000219CE" w:rsidRDefault="00DB754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b/>
                <w:sz w:val="20"/>
                <w:lang w:val="ru-RU"/>
              </w:rPr>
              <w:t>Назначение и методы в псевдокоде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4EFEFB6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зависимости</w:t>
            </w:r>
            <w:proofErr w:type="spellEnd"/>
          </w:p>
        </w:tc>
      </w:tr>
      <w:tr w:rsidR="00DB7549" w:rsidRPr="009B4AA1" w14:paraId="4498031D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401DA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BF079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login(credentials), me(token), logout(token), </w:t>
            </w:r>
            <w:proofErr w:type="spellStart"/>
            <w:r>
              <w:rPr>
                <w:sz w:val="20"/>
              </w:rPr>
              <w:t>requireRole</w:t>
            </w:r>
            <w:proofErr w:type="spellEnd"/>
            <w:r>
              <w:rPr>
                <w:sz w:val="20"/>
              </w:rPr>
              <w:t>(role)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93A119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Сотрудник, сеанс; использует </w:t>
            </w:r>
            <w:r>
              <w:rPr>
                <w:sz w:val="20"/>
              </w:rPr>
              <w:t>Security</w:t>
            </w:r>
            <w:r w:rsidRPr="000219CE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DB</w:t>
            </w:r>
          </w:p>
        </w:tc>
      </w:tr>
      <w:tr w:rsidR="00DB7549" w:rsidRPr="009B4AA1" w14:paraId="251CFEC1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BC50D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1772C9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hashPassword</w:t>
            </w:r>
            <w:proofErr w:type="spellEnd"/>
            <w:r>
              <w:rPr>
                <w:sz w:val="20"/>
              </w:rPr>
              <w:t xml:space="preserve">(password), </w:t>
            </w:r>
            <w:proofErr w:type="spellStart"/>
            <w:proofErr w:type="gramStart"/>
            <w:r>
              <w:rPr>
                <w:sz w:val="20"/>
              </w:rPr>
              <w:t>verifyPassword</w:t>
            </w:r>
            <w:proofErr w:type="spellEnd"/>
            <w:r>
              <w:rPr>
                <w:sz w:val="20"/>
              </w:rPr>
              <w:t>(password, hash)</w:t>
            </w:r>
            <w:proofErr w:type="gram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hashToken</w:t>
            </w:r>
            <w:proofErr w:type="spellEnd"/>
            <w:r>
              <w:rPr>
                <w:sz w:val="20"/>
              </w:rPr>
              <w:t>(token)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3F76650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Соль и хеш; не зависит от </w:t>
            </w:r>
            <w:r>
              <w:rPr>
                <w:sz w:val="20"/>
              </w:rPr>
              <w:t>UI</w:t>
            </w:r>
          </w:p>
        </w:tc>
      </w:tr>
      <w:tr w:rsidR="00DB7549" w14:paraId="34265E98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65F6F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C0858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list(</w:t>
            </w:r>
            <w:proofErr w:type="spellStart"/>
            <w:proofErr w:type="gramStart"/>
            <w:r>
              <w:rPr>
                <w:sz w:val="20"/>
              </w:rPr>
              <w:t>query,cursor</w:t>
            </w:r>
            <w:proofErr w:type="gramEnd"/>
            <w:r>
              <w:rPr>
                <w:sz w:val="20"/>
              </w:rPr>
              <w:t>,limit</w:t>
            </w:r>
            <w:proofErr w:type="spellEnd"/>
            <w:r>
              <w:rPr>
                <w:sz w:val="20"/>
              </w:rPr>
              <w:t>), create(card), update(</w:t>
            </w:r>
            <w:proofErr w:type="spellStart"/>
            <w:proofErr w:type="gramStart"/>
            <w:r>
              <w:rPr>
                <w:sz w:val="20"/>
              </w:rPr>
              <w:t>card,version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CF421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использует</w:t>
            </w:r>
            <w:proofErr w:type="spellEnd"/>
            <w:r>
              <w:rPr>
                <w:sz w:val="20"/>
              </w:rPr>
              <w:t xml:space="preserve"> Auth, Validation, DB</w:t>
            </w:r>
          </w:p>
        </w:tc>
      </w:tr>
      <w:tr w:rsidR="00DB7549" w:rsidRPr="009B4AA1" w14:paraId="08DA51F5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07AD9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Inventory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9B081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adjust(</w:t>
            </w:r>
            <w:proofErr w:type="spellStart"/>
            <w:proofErr w:type="gramStart"/>
            <w:r>
              <w:rPr>
                <w:sz w:val="20"/>
              </w:rPr>
              <w:t>product,delta</w:t>
            </w:r>
            <w:proofErr w:type="gramEnd"/>
            <w:r>
              <w:rPr>
                <w:sz w:val="20"/>
              </w:rPr>
              <w:t>,reason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recordMovement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A9247D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Остаток и движение; использует </w:t>
            </w:r>
            <w:r>
              <w:rPr>
                <w:sz w:val="20"/>
              </w:rPr>
              <w:t>Auth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DB</w:t>
            </w:r>
          </w:p>
        </w:tc>
      </w:tr>
      <w:tr w:rsidR="00DB7549" w:rsidRPr="009B4AA1" w14:paraId="29AF78C8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86D17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Sales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1F65B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createReceipt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key,lines</w:t>
            </w:r>
            <w:proofErr w:type="spellEnd"/>
            <w:proofErr w:type="gramEnd"/>
            <w:r>
              <w:rPr>
                <w:sz w:val="20"/>
              </w:rPr>
              <w:t>), pay(id), cancel(id), read(id), history(cursor)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8D743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Чек, строка; использует </w:t>
            </w:r>
            <w:r>
              <w:rPr>
                <w:sz w:val="20"/>
              </w:rPr>
              <w:t>Auth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Catalog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Inventory</w:t>
            </w:r>
            <w:r w:rsidRPr="000219CE">
              <w:rPr>
                <w:sz w:val="20"/>
                <w:lang w:val="ru-RU"/>
              </w:rPr>
              <w:t xml:space="preserve"> через общую транзакцию</w:t>
            </w:r>
          </w:p>
        </w:tc>
      </w:tr>
      <w:tr w:rsidR="00DB7549" w:rsidRPr="009B4AA1" w14:paraId="3F18C5A6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B9699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14DD5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validateProduct</w:t>
            </w:r>
            <w:proofErr w:type="spellEnd"/>
            <w:r>
              <w:rPr>
                <w:sz w:val="20"/>
              </w:rPr>
              <w:t xml:space="preserve">(...), </w:t>
            </w:r>
            <w:proofErr w:type="spellStart"/>
            <w:r>
              <w:rPr>
                <w:sz w:val="20"/>
              </w:rPr>
              <w:t>validateReceipt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7CF6E6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Схемы запросов; ограничивает типы, диапазоны и повтор товаров</w:t>
            </w:r>
          </w:p>
        </w:tc>
      </w:tr>
      <w:tr w:rsidR="00DB7549" w:rsidRPr="009B4AA1" w14:paraId="59C6FFBF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6340F4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BFADB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acquireConnection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begin(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commit(</w:t>
            </w:r>
            <w:proofErr w:type="gramEnd"/>
            <w:r>
              <w:rPr>
                <w:sz w:val="20"/>
              </w:rPr>
              <w:t xml:space="preserve">), </w:t>
            </w:r>
            <w:proofErr w:type="gramStart"/>
            <w:r>
              <w:rPr>
                <w:sz w:val="20"/>
              </w:rPr>
              <w:t>rollback(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779CCB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Пул соединений и параметризованные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>-запросы</w:t>
            </w:r>
          </w:p>
        </w:tc>
      </w:tr>
      <w:tr w:rsidR="00DB7549" w:rsidRPr="009B4AA1" w14:paraId="6971E4E6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24E20B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A4A26F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gramStart"/>
            <w:r>
              <w:rPr>
                <w:sz w:val="20"/>
              </w:rPr>
              <w:t>search(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nextPage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addToCart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editCard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9C659DB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Состояние фильтра, текущая страница; вызывает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client</w:t>
            </w:r>
          </w:p>
        </w:tc>
      </w:tr>
      <w:tr w:rsidR="00DB7549" w:rsidRPr="009B4AA1" w14:paraId="63BAEB9F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672A30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Checkout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CA5D1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gramStart"/>
            <w:r>
              <w:rPr>
                <w:sz w:val="20"/>
              </w:rPr>
              <w:t>prepare(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confirmCash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cancelDraft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61F32D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Корзина, серверный чек, ключ повтора</w:t>
            </w:r>
          </w:p>
        </w:tc>
      </w:tr>
      <w:tr w:rsidR="00DB7549" w:rsidRPr="009B4AA1" w14:paraId="05FC7C24" w14:textId="77777777" w:rsidTr="00875253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4EE30A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CCE36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request(</w:t>
            </w:r>
            <w:proofErr w:type="spellStart"/>
            <w:proofErr w:type="gramStart"/>
            <w:r>
              <w:rPr>
                <w:sz w:val="20"/>
              </w:rPr>
              <w:t>path,body</w:t>
            </w:r>
            <w:proofErr w:type="gramEnd"/>
            <w:r>
              <w:rPr>
                <w:sz w:val="20"/>
              </w:rPr>
              <w:t>,token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validateResponse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F3D1933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JSON</w:t>
            </w:r>
            <w:r w:rsidRPr="000219CE">
              <w:rPr>
                <w:sz w:val="20"/>
                <w:lang w:val="ru-RU"/>
              </w:rPr>
              <w:t>, отмена запроса, преобразование ошибок</w:t>
            </w:r>
          </w:p>
        </w:tc>
      </w:tr>
    </w:tbl>
    <w:p w14:paraId="423336E9" w14:textId="77777777" w:rsidR="00DB7549" w:rsidRPr="000219CE" w:rsidRDefault="00DB7549" w:rsidP="00DB7549">
      <w:pPr>
        <w:spacing w:after="60"/>
        <w:rPr>
          <w:lang w:val="ru-RU"/>
        </w:rPr>
      </w:pPr>
    </w:p>
    <w:p w14:paraId="41CE6D93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Декомпозиция по функциям; наследование не служит основным способом организации приложения. Схемы запросов могут наследовать общие правила </w:t>
      </w:r>
      <w:proofErr w:type="spellStart"/>
      <w:r>
        <w:t>Pydantic</w:t>
      </w:r>
      <w:proofErr w:type="spellEnd"/>
      <w:r w:rsidRPr="000219CE">
        <w:rPr>
          <w:lang w:val="ru-RU"/>
        </w:rPr>
        <w:t xml:space="preserve">. </w:t>
      </w:r>
      <w:r>
        <w:t>React</w:t>
      </w:r>
      <w:r w:rsidRPr="000219CE">
        <w:rPr>
          <w:lang w:val="ru-RU"/>
        </w:rPr>
        <w:t>-компоненты составляются композиционно и используют хуки.</w:t>
      </w:r>
    </w:p>
    <w:p w14:paraId="274E6D95" w14:textId="77777777" w:rsidR="00DB7549" w:rsidRPr="000219CE" w:rsidRDefault="00DB7549" w:rsidP="00DB7549">
      <w:pPr>
        <w:pStyle w:val="Heading3"/>
        <w:rPr>
          <w:lang w:val="ru-RU"/>
        </w:rPr>
      </w:pPr>
      <w:r>
        <w:t>1.1.2 Компоненты и соединители</w:t>
      </w:r>
    </w:p>
    <w:p w14:paraId="06CEA40E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Браузер инициирует </w:t>
      </w:r>
      <w:r>
        <w:t>HTTP</w:t>
      </w:r>
      <w:r w:rsidRPr="000219CE">
        <w:rPr>
          <w:lang w:val="ru-RU"/>
        </w:rPr>
        <w:t xml:space="preserve">-запросы; </w:t>
      </w:r>
      <w:r>
        <w:t>Nginx</w:t>
      </w:r>
      <w:r w:rsidRPr="000219CE">
        <w:rPr>
          <w:lang w:val="ru-RU"/>
        </w:rPr>
        <w:t xml:space="preserve"> отдаёт сборку и передаёт </w:t>
      </w:r>
      <w:r>
        <w:t>API</w:t>
      </w:r>
      <w:r w:rsidRPr="000219CE">
        <w:rPr>
          <w:lang w:val="ru-RU"/>
        </w:rPr>
        <w:t xml:space="preserve">-запросы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. Сервер выполняет аутентификацию, валидацию и бизнес-правила, затем обращается к БД по </w:t>
      </w:r>
      <w:r>
        <w:t>PostgreSQL</w:t>
      </w:r>
      <w:r w:rsidRPr="000219CE">
        <w:rPr>
          <w:lang w:val="ru-RU"/>
        </w:rPr>
        <w:t xml:space="preserve"> </w:t>
      </w:r>
      <w:r>
        <w:t>wire</w:t>
      </w:r>
      <w:r w:rsidRPr="000219CE">
        <w:rPr>
          <w:lang w:val="ru-RU"/>
        </w:rPr>
        <w:t xml:space="preserve"> </w:t>
      </w:r>
      <w:r>
        <w:t>protocol</w:t>
      </w:r>
      <w:r w:rsidRPr="000219CE">
        <w:rPr>
          <w:lang w:val="ru-RU"/>
        </w:rPr>
        <w:t xml:space="preserve">. Совместно используемые данные находятся только в </w:t>
      </w:r>
      <w:r>
        <w:t>PostgreSQL</w:t>
      </w:r>
      <w:r w:rsidRPr="000219CE">
        <w:rPr>
          <w:lang w:val="ru-RU"/>
        </w:rPr>
        <w:t xml:space="preserve">. </w:t>
      </w:r>
      <w:r>
        <w:t>UI</w:t>
      </w:r>
      <w:r w:rsidRPr="000219CE">
        <w:rPr>
          <w:lang w:val="ru-RU"/>
        </w:rPr>
        <w:t xml:space="preserve"> не открывает соединение с БД.</w:t>
      </w:r>
    </w:p>
    <w:p w14:paraId="40786608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Параллелизм: несколько браузеров и несколько обработчиков </w:t>
      </w:r>
      <w:r>
        <w:t>API</w:t>
      </w:r>
      <w:r w:rsidRPr="000219CE">
        <w:rPr>
          <w:lang w:val="ru-RU"/>
        </w:rPr>
        <w:t xml:space="preserve"> используют общий пул. При оплате сервер блокирует чек, затем товары в возрастающем порядке </w:t>
      </w:r>
      <w:r>
        <w:t>ID</w:t>
      </w:r>
      <w:r w:rsidRPr="000219CE">
        <w:rPr>
          <w:lang w:val="ru-RU"/>
        </w:rPr>
        <w:t xml:space="preserve">. Такой порядок уменьшает возможность взаимоблокировки. Строки разных товаров допускают параллельные продажи; конфликт за последний экземпляр разрешается БД. </w:t>
      </w:r>
      <w:r>
        <w:t>READ</w:t>
      </w:r>
      <w:r w:rsidRPr="000219CE">
        <w:rPr>
          <w:lang w:val="ru-RU"/>
        </w:rPr>
        <w:t xml:space="preserve"> </w:t>
      </w:r>
      <w:r>
        <w:t>COMMITTED</w:t>
      </w:r>
      <w:r w:rsidRPr="000219CE">
        <w:rPr>
          <w:lang w:val="ru-RU"/>
        </w:rPr>
        <w:t xml:space="preserve"> с блокировками достаточен для выбранной транзакции; повторная проверка после получения блокировки обязательна.</w:t>
      </w:r>
    </w:p>
    <w:p w14:paraId="65EF1C8B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Псевдокод оплаты: проверить сеанс → начать транзакцию → заблокировать чек → вернуть результат, если уже </w:t>
      </w:r>
      <w:r>
        <w:t>paid</w:t>
      </w:r>
      <w:r w:rsidRPr="000219CE">
        <w:rPr>
          <w:lang w:val="ru-RU"/>
        </w:rPr>
        <w:t xml:space="preserve"> → проверить </w:t>
      </w:r>
      <w:r>
        <w:t>draft</w:t>
      </w:r>
      <w:r w:rsidRPr="000219CE">
        <w:rPr>
          <w:lang w:val="ru-RU"/>
        </w:rPr>
        <w:t xml:space="preserve"> → заблокировать товары по </w:t>
      </w:r>
      <w:r>
        <w:t>ID</w:t>
      </w:r>
      <w:r w:rsidRPr="000219CE">
        <w:rPr>
          <w:lang w:val="ru-RU"/>
        </w:rPr>
        <w:t xml:space="preserve"> → проверить остаток и активность → уменьшить остаток → создать движения → пометить </w:t>
      </w:r>
      <w:r>
        <w:t>paid</w:t>
      </w:r>
      <w:r w:rsidRPr="000219CE">
        <w:rPr>
          <w:lang w:val="ru-RU"/>
        </w:rPr>
        <w:t xml:space="preserve"> → </w:t>
      </w:r>
      <w:r>
        <w:t>commit</w:t>
      </w:r>
      <w:r w:rsidRPr="000219CE">
        <w:rPr>
          <w:lang w:val="ru-RU"/>
        </w:rPr>
        <w:t xml:space="preserve">. Ошибка на любом шаге приводит к </w:t>
      </w:r>
      <w:r>
        <w:t>rollback</w:t>
      </w:r>
      <w:r w:rsidRPr="000219CE">
        <w:rPr>
          <w:lang w:val="ru-RU"/>
        </w:rPr>
        <w:t>. Сетевой ответ отправляется после фиксации транзакции.</w:t>
      </w:r>
    </w:p>
    <w:p w14:paraId="2126DFF5" w14:textId="77777777" w:rsidR="00DB7549" w:rsidRPr="000219CE" w:rsidRDefault="00DB7549" w:rsidP="00DB7549">
      <w:pPr>
        <w:pStyle w:val="Heading2"/>
        <w:rPr>
          <w:lang w:val="ru-RU"/>
        </w:rPr>
      </w:pPr>
      <w:r>
        <w:t>1.2 Структуры распределения</w:t>
      </w:r>
    </w:p>
    <w:p w14:paraId="6B6A7D36" w14:textId="77777777" w:rsidR="00DB7549" w:rsidRPr="000219CE" w:rsidRDefault="00DB7549" w:rsidP="00DB7549">
      <w:pPr>
        <w:pStyle w:val="Heading3"/>
        <w:rPr>
          <w:lang w:val="ru-RU"/>
        </w:rPr>
      </w:pPr>
      <w:r>
        <w:t>1.2.1 Размещение</w:t>
      </w:r>
    </w:p>
    <w:p w14:paraId="701AB455" w14:textId="77777777" w:rsidR="001104F9" w:rsidRDefault="001104F9" w:rsidP="001104F9">
      <w:pPr>
        <w:keepNext/>
        <w:jc w:val="center"/>
      </w:pPr>
      <w:r w:rsidRPr="001104F9">
        <w:rPr>
          <w:noProof/>
          <w:lang w:val="ru-RU"/>
        </w:rPr>
        <w:drawing>
          <wp:inline distT="0" distB="0" distL="0" distR="0" wp14:anchorId="278A55B5" wp14:editId="0106C551">
            <wp:extent cx="4600575" cy="5476875"/>
            <wp:effectExtent l="0" t="0" r="952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BD75" w14:textId="037F6CAA" w:rsidR="001104F9" w:rsidRPr="001104F9" w:rsidRDefault="001104F9" w:rsidP="001104F9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1104F9">
        <w:rPr>
          <w:b w:val="0"/>
          <w:bCs w:val="0"/>
          <w:color w:val="000000" w:themeColor="text1"/>
          <w:lang w:val="ru-RU"/>
        </w:rPr>
        <w:t xml:space="preserve">Рисунок </w:t>
      </w:r>
      <w:r w:rsidRPr="001104F9">
        <w:rPr>
          <w:b w:val="0"/>
          <w:bCs w:val="0"/>
          <w:color w:val="000000" w:themeColor="text1"/>
        </w:rPr>
        <w:fldChar w:fldCharType="begin"/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1104F9">
        <w:rPr>
          <w:b w:val="0"/>
          <w:bCs w:val="0"/>
          <w:color w:val="000000" w:themeColor="text1"/>
        </w:rPr>
        <w:instrText>SEQ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1104F9">
        <w:rPr>
          <w:b w:val="0"/>
          <w:bCs w:val="0"/>
          <w:color w:val="000000" w:themeColor="text1"/>
        </w:rPr>
        <w:instrText>ARABIC</w:instrText>
      </w:r>
      <w:r w:rsidRPr="001104F9">
        <w:rPr>
          <w:b w:val="0"/>
          <w:bCs w:val="0"/>
          <w:color w:val="000000" w:themeColor="text1"/>
          <w:lang w:val="ru-RU"/>
        </w:rPr>
        <w:instrText xml:space="preserve"> </w:instrText>
      </w:r>
      <w:r w:rsidRPr="001104F9">
        <w:rPr>
          <w:b w:val="0"/>
          <w:bCs w:val="0"/>
          <w:color w:val="000000" w:themeColor="text1"/>
        </w:rPr>
        <w:fldChar w:fldCharType="separate"/>
      </w:r>
      <w:r w:rsidR="00686258" w:rsidRPr="00686258">
        <w:rPr>
          <w:b w:val="0"/>
          <w:bCs w:val="0"/>
          <w:noProof/>
          <w:color w:val="000000" w:themeColor="text1"/>
          <w:lang w:val="ru-RU"/>
        </w:rPr>
        <w:t>7</w:t>
      </w:r>
      <w:r w:rsidRPr="001104F9">
        <w:rPr>
          <w:b w:val="0"/>
          <w:bCs w:val="0"/>
          <w:color w:val="000000" w:themeColor="text1"/>
        </w:rPr>
        <w:fldChar w:fldCharType="end"/>
      </w:r>
      <w:r w:rsidRPr="001104F9">
        <w:rPr>
          <w:b w:val="0"/>
          <w:bCs w:val="0"/>
          <w:color w:val="000000" w:themeColor="text1"/>
          <w:lang w:val="ru-RU"/>
        </w:rPr>
        <w:t xml:space="preserve"> — схема физ. размещения компонентов системы</w:t>
      </w:r>
    </w:p>
    <w:p w14:paraId="021EDE81" w14:textId="77777777" w:rsidR="001104F9" w:rsidRDefault="001104F9" w:rsidP="00DB7549">
      <w:pPr>
        <w:rPr>
          <w:lang w:val="ru-RU"/>
        </w:rPr>
      </w:pPr>
    </w:p>
    <w:p w14:paraId="6F527E32" w14:textId="75881F1F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Рабочая станция кассира выполняет браузер. </w:t>
      </w:r>
      <w:r>
        <w:t>Linux</w:t>
      </w:r>
      <w:r w:rsidRPr="000219CE">
        <w:rPr>
          <w:lang w:val="ru-RU"/>
        </w:rPr>
        <w:t xml:space="preserve"> </w:t>
      </w:r>
      <w:r>
        <w:t>VM</w:t>
      </w:r>
      <w:r w:rsidRPr="000219CE">
        <w:rPr>
          <w:lang w:val="ru-RU"/>
        </w:rPr>
        <w:t xml:space="preserve"> выполняет </w:t>
      </w:r>
      <w:r>
        <w:t>Nginx</w:t>
      </w:r>
      <w:r w:rsidRPr="000219CE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0219CE">
        <w:rPr>
          <w:lang w:val="ru-RU"/>
        </w:rPr>
        <w:t xml:space="preserve"> и </w:t>
      </w:r>
      <w:r>
        <w:t>PostgreSQL</w:t>
      </w:r>
      <w:r w:rsidRPr="000219CE">
        <w:rPr>
          <w:lang w:val="ru-RU"/>
        </w:rPr>
        <w:t xml:space="preserve"> в отдельных контейнерах. Том БД сохраняется между перезапусками. База и </w:t>
      </w:r>
      <w:r>
        <w:t>API</w:t>
      </w:r>
      <w:r w:rsidRPr="000219CE">
        <w:rPr>
          <w:lang w:val="ru-RU"/>
        </w:rPr>
        <w:t xml:space="preserve"> не публикуют порты на внешний интерфейс; доступ к приложению в учебном стенде ограничен </w:t>
      </w:r>
      <w:r>
        <w:t>localhost</w:t>
      </w:r>
      <w:r w:rsidRPr="000219CE">
        <w:rPr>
          <w:lang w:val="ru-RU"/>
        </w:rPr>
        <w:t xml:space="preserve">. Для доступа из локальной сети адрес публикации и </w:t>
      </w:r>
      <w:r>
        <w:t>TLS</w:t>
      </w:r>
      <w:r w:rsidRPr="000219CE">
        <w:rPr>
          <w:lang w:val="ru-RU"/>
        </w:rPr>
        <w:t xml:space="preserve"> настраиваются отдельно.</w:t>
      </w:r>
    </w:p>
    <w:p w14:paraId="4AC02E7D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Проектная </w:t>
      </w:r>
      <w:r>
        <w:t>VM</w:t>
      </w:r>
      <w:r w:rsidRPr="000219CE">
        <w:rPr>
          <w:lang w:val="ru-RU"/>
        </w:rPr>
        <w:t xml:space="preserve">: 4 </w:t>
      </w:r>
      <w:r>
        <w:t>vCPU</w:t>
      </w:r>
      <w:r w:rsidRPr="000219CE">
        <w:rPr>
          <w:lang w:val="ru-RU"/>
        </w:rPr>
        <w:t xml:space="preserve">, 8 ГБ </w:t>
      </w:r>
      <w:r>
        <w:t>RAM</w:t>
      </w:r>
      <w:r w:rsidRPr="000219CE">
        <w:rPr>
          <w:lang w:val="ru-RU"/>
        </w:rPr>
        <w:t xml:space="preserve">, 40 ГБ диска с возможностью расширения; гостевая ОС </w:t>
      </w:r>
      <w:r>
        <w:t>Linux</w:t>
      </w:r>
      <w:r w:rsidRPr="000219CE">
        <w:rPr>
          <w:lang w:val="ru-RU"/>
        </w:rPr>
        <w:t xml:space="preserve">, сеть </w:t>
      </w:r>
      <w:r>
        <w:t>NAT</w:t>
      </w:r>
      <w:r w:rsidRPr="000219CE">
        <w:rPr>
          <w:lang w:val="ru-RU"/>
        </w:rPr>
        <w:t xml:space="preserve"> с ограниченным пробросом или </w:t>
      </w:r>
      <w:r>
        <w:t>host</w:t>
      </w:r>
      <w:r w:rsidRPr="000219CE">
        <w:rPr>
          <w:lang w:val="ru-RU"/>
        </w:rPr>
        <w:t>-</w:t>
      </w:r>
      <w:r>
        <w:t>only</w:t>
      </w:r>
      <w:r w:rsidRPr="000219CE">
        <w:rPr>
          <w:lang w:val="ru-RU"/>
        </w:rPr>
        <w:t xml:space="preserve">. Производительность проверяется измерением на реальном выделенном стенде. Контейнеры не заменяют этап установки </w:t>
      </w:r>
      <w:r>
        <w:t>VM</w:t>
      </w:r>
      <w:r w:rsidRPr="000219CE">
        <w:rPr>
          <w:lang w:val="ru-RU"/>
        </w:rPr>
        <w:t>, предусмотренный ЛР №2.</w:t>
      </w:r>
    </w:p>
    <w:p w14:paraId="49C441A8" w14:textId="77777777" w:rsidR="00DB7549" w:rsidRPr="000219CE" w:rsidRDefault="00DB7549" w:rsidP="00DB7549">
      <w:pPr>
        <w:pStyle w:val="Heading3"/>
        <w:rPr>
          <w:lang w:val="ru-RU"/>
        </w:rPr>
      </w:pPr>
      <w:r>
        <w:t>1.2.2 Реализация</w:t>
      </w:r>
    </w:p>
    <w:p w14:paraId="0917B87B" w14:textId="5FC3891E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9</w:t>
      </w:r>
      <w:r w:rsidRPr="000219CE">
        <w:rPr>
          <w:lang w:val="ru-RU"/>
        </w:rPr>
        <w:t xml:space="preserve"> — План отображения модулей на файлы будущей реализации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DB7549" w:rsidRPr="009B4AA1" w14:paraId="0B70CEB8" w14:textId="77777777" w:rsidTr="00875253">
        <w:trPr>
          <w:cantSplit/>
          <w:tblHeader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E0CF01E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Модуль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16499E6" w14:textId="77777777" w:rsidR="00DB7549" w:rsidRPr="000219CE" w:rsidRDefault="00DB754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b/>
                <w:sz w:val="20"/>
                <w:lang w:val="ru-RU"/>
              </w:rPr>
              <w:t>Планируемое место реализации на этапе ЛР №3</w:t>
            </w:r>
          </w:p>
        </w:tc>
      </w:tr>
      <w:tr w:rsidR="00DB7549" w14:paraId="5425DFA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B72B3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  <w:r>
              <w:rPr>
                <w:sz w:val="20"/>
              </w:rPr>
              <w:t xml:space="preserve"> и lifecycle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02593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backend/app/main.py</w:t>
            </w:r>
          </w:p>
        </w:tc>
      </w:tr>
      <w:tr w:rsidR="00DB7549" w14:paraId="233325B7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C01C6E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HTTP-</w:t>
            </w:r>
            <w:proofErr w:type="spellStart"/>
            <w:r>
              <w:rPr>
                <w:sz w:val="20"/>
              </w:rPr>
              <w:t>маршруты</w:t>
            </w:r>
            <w:proofErr w:type="spellEnd"/>
            <w:r>
              <w:rPr>
                <w:sz w:val="20"/>
              </w:rPr>
              <w:t xml:space="preserve"> Auth, Catalog,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B37B54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backend/app/routers/auth.py, products.py, receipts.py</w:t>
            </w:r>
          </w:p>
        </w:tc>
      </w:tr>
      <w:tr w:rsidR="00DB7549" w14:paraId="2839A023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3A8FC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Предметные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операции</w:t>
            </w:r>
            <w:proofErr w:type="spellEnd"/>
            <w:r>
              <w:rPr>
                <w:sz w:val="20"/>
              </w:rPr>
              <w:t xml:space="preserve"> Catalog, Inventory, Sales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A9DAB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backend/app/services/products.py, receipts.py</w:t>
            </w:r>
          </w:p>
        </w:tc>
      </w:tr>
      <w:tr w:rsidR="00DB7549" w14:paraId="0C08EF9E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C134F5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Аутентификация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ролей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019777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backend/app/dependencies.py</w:t>
            </w:r>
          </w:p>
        </w:tc>
      </w:tr>
      <w:tr w:rsidR="00DB7549" w14:paraId="421D0CF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DD3CA4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Преобразование ошибок в 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>-ответы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6C3AE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backend/app/errors.py</w:t>
            </w:r>
          </w:p>
        </w:tc>
      </w:tr>
      <w:tr w:rsidR="00DB7549" w14:paraId="1E3A0F70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F86E6B2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Validation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D36B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backend/app/schemas.py</w:t>
            </w:r>
          </w:p>
        </w:tc>
      </w:tr>
      <w:tr w:rsidR="00DB7549" w14:paraId="55426AA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6EEB3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4196C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backend/app/security.py</w:t>
            </w:r>
          </w:p>
        </w:tc>
      </w:tr>
      <w:tr w:rsidR="00DB7549" w14:paraId="1B125D00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021CAC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C12DF6F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backend/app/db.py</w:t>
            </w:r>
          </w:p>
        </w:tc>
      </w:tr>
      <w:tr w:rsidR="00DB7549" w14:paraId="3891AAF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867AE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Схема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25C8B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init.sql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pg_hba.conf</w:t>
            </w:r>
            <w:proofErr w:type="spellEnd"/>
          </w:p>
        </w:tc>
      </w:tr>
      <w:tr w:rsidR="00DB7549" w14:paraId="23CF4CEB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75865B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Web Catalog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43598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Catalog.jsx</w:t>
            </w:r>
            <w:proofErr w:type="spellEnd"/>
          </w:p>
        </w:tc>
      </w:tr>
      <w:tr w:rsidR="00DB7549" w14:paraId="3271236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C68CE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Оркестрация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интерфейса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18DA0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App.jsx</w:t>
            </w:r>
            <w:proofErr w:type="spellEnd"/>
          </w:p>
        </w:tc>
      </w:tr>
      <w:tr w:rsidR="00DB7549" w14:paraId="1F94271B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967C66A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навигация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редактор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33997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/components/*.</w:t>
            </w:r>
            <w:proofErr w:type="spellStart"/>
            <w:r>
              <w:rPr>
                <w:sz w:val="20"/>
              </w:rPr>
              <w:t>jsx</w:t>
            </w:r>
            <w:proofErr w:type="spellEnd"/>
          </w:p>
        </w:tc>
      </w:tr>
      <w:tr w:rsidR="00DB7549" w14:paraId="7D4EE655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ACF05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Checkout и </w:t>
            </w:r>
            <w:proofErr w:type="spellStart"/>
            <w:r>
              <w:rPr>
                <w:sz w:val="20"/>
              </w:rPr>
              <w:t>история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8D99B8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/features/checkout/*.</w:t>
            </w:r>
            <w:proofErr w:type="spellStart"/>
            <w:r>
              <w:rPr>
                <w:sz w:val="20"/>
              </w:rPr>
              <w:t>jsx</w:t>
            </w:r>
            <w:proofErr w:type="spellEnd"/>
            <w:r>
              <w:rPr>
                <w:sz w:val="20"/>
              </w:rPr>
              <w:t>, 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/features/receipts/*.</w:t>
            </w:r>
            <w:proofErr w:type="spellStart"/>
            <w:r>
              <w:rPr>
                <w:sz w:val="20"/>
              </w:rPr>
              <w:t>jsx</w:t>
            </w:r>
            <w:proofErr w:type="spellEnd"/>
          </w:p>
        </w:tc>
      </w:tr>
      <w:tr w:rsidR="00DB7549" w14:paraId="657A81E1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6E73773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API-client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F471841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/api.js</w:t>
            </w:r>
          </w:p>
        </w:tc>
      </w:tr>
      <w:tr w:rsidR="00DB7549" w14:paraId="77DE4153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D56FC7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Стили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2DF35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frontend/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/styles.css</w:t>
            </w:r>
          </w:p>
        </w:tc>
      </w:tr>
      <w:tr w:rsidR="00DB7549" w14:paraId="3E243286" w14:textId="77777777" w:rsidTr="00875253">
        <w:trPr>
          <w:cantSplit/>
          <w:jc w:val="center"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7D07B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Развёртывание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прикладной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версии</w:t>
            </w:r>
            <w:proofErr w:type="spellEnd"/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9E976D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Dockerfile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компонентов</w:t>
            </w:r>
            <w:proofErr w:type="spellEnd"/>
          </w:p>
        </w:tc>
      </w:tr>
    </w:tbl>
    <w:p w14:paraId="0DB31753" w14:textId="77777777" w:rsidR="00DB7549" w:rsidRDefault="00DB7549" w:rsidP="00DB7549">
      <w:pPr>
        <w:spacing w:after="60"/>
      </w:pPr>
    </w:p>
    <w:p w14:paraId="2A927A0F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>Это план структуры будущего кода. В ЛР №1 размещаются только документы и модели. ЛР №2 создаёт отдельный инфраструктурный стенд с заглушкой и своим томом; прикладная схема и исходники появляются только в ЛР №3. ЛР №4 реализует отдельную инструментальную утилиту варианта 12.</w:t>
      </w:r>
    </w:p>
    <w:p w14:paraId="5061600C" w14:textId="77777777" w:rsidR="00DB7549" w:rsidRPr="000219CE" w:rsidRDefault="00DB7549" w:rsidP="00DB7549">
      <w:pPr>
        <w:pStyle w:val="Heading3"/>
        <w:rPr>
          <w:lang w:val="ru-RU"/>
        </w:rPr>
      </w:pPr>
      <w:r>
        <w:t>1.2.3 Распределение функций между участниками</w:t>
      </w:r>
    </w:p>
    <w:p w14:paraId="42AE9AF4" w14:textId="0D0031AD" w:rsidR="00DB7549" w:rsidRPr="000219CE" w:rsidRDefault="00DB7549" w:rsidP="00DB7549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>
        <w:rPr>
          <w:lang w:val="ru-RU"/>
        </w:rPr>
        <w:t>10</w:t>
      </w:r>
      <w:r w:rsidRPr="000219CE">
        <w:rPr>
          <w:lang w:val="ru-RU"/>
        </w:rPr>
        <w:t xml:space="preserve"> — Обязанности по архитектуре и интеграции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DB7549" w14:paraId="43CEEB2D" w14:textId="77777777" w:rsidTr="00875253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F7B6060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Участник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B2D25A1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  <w:r>
              <w:rPr>
                <w:b/>
                <w:sz w:val="20"/>
              </w:rPr>
              <w:t xml:space="preserve"> в ЛР №1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E097AC4" w14:textId="77777777" w:rsidR="00DB7549" w:rsidRDefault="00DB7549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CB76CA0" w14:textId="2C067E31" w:rsidR="00DB7549" w:rsidRPr="001104F9" w:rsidRDefault="001104F9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Результат и форма отчетности</w:t>
            </w:r>
          </w:p>
        </w:tc>
      </w:tr>
      <w:tr w:rsidR="00DB7549" w:rsidRPr="009B4AA1" w14:paraId="4513A164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20E7E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6D587E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Специалист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НИОКР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E8B004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Концепция, требования, ограничения и критерии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B565EA" w14:textId="02120A9B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 xml:space="preserve">Разделы 1 и 2 отчёта (концепция, словарь данных, спецификация требований </w:t>
            </w:r>
            <w:r w:rsidRPr="001104F9">
              <w:rPr>
                <w:sz w:val="20"/>
              </w:rPr>
              <w:t>BR</w:t>
            </w:r>
            <w:r w:rsidRPr="001104F9">
              <w:rPr>
                <w:sz w:val="20"/>
                <w:lang w:val="ru-RU"/>
              </w:rPr>
              <w:t>/</w:t>
            </w:r>
            <w:r w:rsidRPr="001104F9">
              <w:rPr>
                <w:sz w:val="20"/>
              </w:rPr>
              <w:t>FR</w:t>
            </w:r>
            <w:r w:rsidRPr="001104F9">
              <w:rPr>
                <w:sz w:val="20"/>
                <w:lang w:val="ru-RU"/>
              </w:rPr>
              <w:t>/</w:t>
            </w:r>
            <w:r w:rsidRPr="001104F9">
              <w:rPr>
                <w:sz w:val="20"/>
              </w:rPr>
              <w:t>NFR</w:t>
            </w:r>
            <w:r w:rsidRPr="001104F9">
              <w:rPr>
                <w:sz w:val="20"/>
                <w:lang w:val="ru-RU"/>
              </w:rPr>
              <w:t>)</w:t>
            </w:r>
          </w:p>
        </w:tc>
      </w:tr>
      <w:tr w:rsidR="00DB7549" w:rsidRPr="009B4AA1" w14:paraId="2B09AFB8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D235BF0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8ABB29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аналитик</w:t>
            </w:r>
            <w:proofErr w:type="spellEnd"/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53AFDD9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UC</w:t>
            </w:r>
            <w:r w:rsidRPr="000219CE">
              <w:rPr>
                <w:sz w:val="20"/>
                <w:lang w:val="ru-RU"/>
              </w:rPr>
              <w:t xml:space="preserve">, объекты, </w:t>
            </w:r>
            <w:r>
              <w:rPr>
                <w:sz w:val="20"/>
              </w:rPr>
              <w:t>BPMN</w:t>
            </w:r>
            <w:r w:rsidRPr="000219CE">
              <w:rPr>
                <w:sz w:val="20"/>
                <w:lang w:val="ru-RU"/>
              </w:rPr>
              <w:t xml:space="preserve">, состояния, </w:t>
            </w:r>
            <w:r>
              <w:rPr>
                <w:sz w:val="20"/>
              </w:rPr>
              <w:t>ER</w:t>
            </w:r>
            <w:r w:rsidRPr="000219CE">
              <w:rPr>
                <w:sz w:val="20"/>
                <w:lang w:val="ru-RU"/>
              </w:rPr>
              <w:t>; согласование терминов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3291B51" w14:textId="19DAC983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 xml:space="preserve">Раздел 3 отчёта (диаграммы </w:t>
            </w:r>
            <w:r w:rsidRPr="001104F9">
              <w:rPr>
                <w:sz w:val="20"/>
              </w:rPr>
              <w:t>Use</w:t>
            </w:r>
            <w:r w:rsidRPr="001104F9">
              <w:rPr>
                <w:sz w:val="20"/>
                <w:lang w:val="ru-RU"/>
              </w:rPr>
              <w:t xml:space="preserve"> </w:t>
            </w:r>
            <w:r w:rsidRPr="001104F9">
              <w:rPr>
                <w:sz w:val="20"/>
              </w:rPr>
              <w:t>Case</w:t>
            </w:r>
            <w:r w:rsidRPr="001104F9">
              <w:rPr>
                <w:sz w:val="20"/>
                <w:lang w:val="ru-RU"/>
              </w:rPr>
              <w:t xml:space="preserve">, объектов, состояний, </w:t>
            </w:r>
            <w:r w:rsidRPr="001104F9">
              <w:rPr>
                <w:sz w:val="20"/>
              </w:rPr>
              <w:t>ER</w:t>
            </w:r>
            <w:r w:rsidRPr="001104F9">
              <w:rPr>
                <w:sz w:val="20"/>
                <w:lang w:val="ru-RU"/>
              </w:rPr>
              <w:t xml:space="preserve">-модель, процесс </w:t>
            </w:r>
            <w:r w:rsidRPr="001104F9">
              <w:rPr>
                <w:sz w:val="20"/>
              </w:rPr>
              <w:t>BPMN</w:t>
            </w:r>
            <w:r w:rsidRPr="001104F9">
              <w:rPr>
                <w:sz w:val="20"/>
                <w:lang w:val="ru-RU"/>
              </w:rPr>
              <w:t>)</w:t>
            </w:r>
          </w:p>
        </w:tc>
      </w:tr>
      <w:tr w:rsidR="00DB7549" w:rsidRPr="009B4AA1" w14:paraId="41794C8D" w14:textId="77777777" w:rsidTr="00875253">
        <w:trPr>
          <w:cantSplit/>
          <w:jc w:val="center"/>
        </w:trPr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A6EFA6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4489EB" w14:textId="77777777" w:rsidR="00DB7549" w:rsidRDefault="00DB7549" w:rsidP="00875253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Архитектор</w:t>
            </w:r>
            <w:proofErr w:type="spellEnd"/>
            <w:r>
              <w:rPr>
                <w:sz w:val="20"/>
              </w:rPr>
              <w:t xml:space="preserve"> ПО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6BFBAC" w14:textId="77777777" w:rsidR="00DB7549" w:rsidRPr="000219CE" w:rsidRDefault="00DB754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Модули, протоколы, транзакции, размещение и план реализации</w:t>
            </w:r>
          </w:p>
        </w:tc>
        <w:tc>
          <w:tcPr>
            <w:tcW w:w="23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A2E6B3" w14:textId="36DE513A" w:rsidR="00DB7549" w:rsidRPr="001104F9" w:rsidRDefault="001104F9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1104F9">
              <w:rPr>
                <w:sz w:val="20"/>
                <w:lang w:val="ru-RU"/>
              </w:rPr>
              <w:t>Раздел 4 отчёта (модули, компоненты и соединители, структуры размещения и план реализации)</w:t>
            </w:r>
          </w:p>
        </w:tc>
      </w:tr>
    </w:tbl>
    <w:p w14:paraId="657A89CC" w14:textId="77777777" w:rsidR="00DB7549" w:rsidRPr="001104F9" w:rsidRDefault="00DB7549" w:rsidP="00DB7549">
      <w:pPr>
        <w:spacing w:after="60"/>
        <w:rPr>
          <w:lang w:val="ru-RU"/>
        </w:rPr>
      </w:pPr>
    </w:p>
    <w:p w14:paraId="29054960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На этапе реализации </w:t>
      </w:r>
      <w:r>
        <w:t>A</w:t>
      </w:r>
      <w:r w:rsidRPr="000219CE">
        <w:rPr>
          <w:lang w:val="ru-RU"/>
        </w:rPr>
        <w:t xml:space="preserve"> принимает </w:t>
      </w:r>
      <w:r>
        <w:t>GUI</w:t>
      </w:r>
      <w:r w:rsidRPr="000219CE">
        <w:rPr>
          <w:lang w:val="ru-RU"/>
        </w:rPr>
        <w:t xml:space="preserve">, </w:t>
      </w:r>
      <w:r>
        <w:t>B</w:t>
      </w:r>
      <w:r w:rsidRPr="000219CE">
        <w:rPr>
          <w:lang w:val="ru-RU"/>
        </w:rPr>
        <w:t xml:space="preserve"> реализует </w:t>
      </w:r>
      <w:r>
        <w:t>API</w:t>
      </w:r>
      <w:r w:rsidRPr="000219CE">
        <w:rPr>
          <w:lang w:val="ru-RU"/>
        </w:rPr>
        <w:t xml:space="preserve"> и интеграцию, </w:t>
      </w:r>
      <w:r>
        <w:t>C</w:t>
      </w:r>
      <w:r w:rsidRPr="000219CE">
        <w:rPr>
          <w:lang w:val="ru-RU"/>
        </w:rPr>
        <w:t xml:space="preserve"> отвечает за БД. </w:t>
      </w:r>
      <w:r>
        <w:t>A</w:t>
      </w:r>
      <w:r w:rsidRPr="000219CE">
        <w:rPr>
          <w:lang w:val="ru-RU"/>
        </w:rPr>
        <w:t xml:space="preserve"> — Кочетков Роман; </w:t>
      </w:r>
      <w:r>
        <w:t>B</w:t>
      </w:r>
      <w:r w:rsidRPr="000219CE">
        <w:rPr>
          <w:lang w:val="ru-RU"/>
        </w:rPr>
        <w:t xml:space="preserve"> — Энгельгард Кирилл; </w:t>
      </w:r>
      <w:r>
        <w:t>C</w:t>
      </w:r>
      <w:r w:rsidRPr="000219CE">
        <w:rPr>
          <w:lang w:val="ru-RU"/>
        </w:rPr>
        <w:t xml:space="preserve"> — Прохоров Максим. Обмен контрактом </w:t>
      </w:r>
      <w:r>
        <w:t>JSON</w:t>
      </w:r>
      <w:r w:rsidRPr="000219CE">
        <w:rPr>
          <w:lang w:val="ru-RU"/>
        </w:rPr>
        <w:t xml:space="preserve"> и согласование бизнес-правил предшествуют реализации; изменения требований оформляются задачей и проходят совместный обзор.</w:t>
      </w:r>
    </w:p>
    <w:p w14:paraId="4ADCC1CA" w14:textId="77777777" w:rsidR="00DB7549" w:rsidRPr="000219CE" w:rsidRDefault="00DB7549" w:rsidP="00DB7549">
      <w:pPr>
        <w:pStyle w:val="Heading2"/>
        <w:rPr>
          <w:lang w:val="ru-RU"/>
        </w:rPr>
      </w:pPr>
      <w:r>
        <w:t>1.3 Надёжность и эксплуатационные границы</w:t>
      </w:r>
    </w:p>
    <w:p w14:paraId="12033B07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Блокировки обеспечивают согласованность между экземплярами </w:t>
      </w:r>
      <w:r>
        <w:t>API</w:t>
      </w:r>
      <w:r w:rsidRPr="000219CE">
        <w:rPr>
          <w:lang w:val="ru-RU"/>
        </w:rPr>
        <w:t>, а не только внутри одного процесса. Размер пула ограничивает число соединений. Запросы имеют таймаут; занятый сервис отвечает временной ошибкой, которую клиент может повторить. Отсутствие сети не разрешает клиенту списывать остатки самостоятельно.</w:t>
      </w:r>
    </w:p>
    <w:p w14:paraId="20FC2A73" w14:textId="77777777" w:rsidR="00DB7549" w:rsidRPr="000219CE" w:rsidRDefault="00DB7549" w:rsidP="00DB7549">
      <w:pPr>
        <w:rPr>
          <w:lang w:val="ru-RU"/>
        </w:rPr>
      </w:pPr>
      <w:r w:rsidRPr="000219CE">
        <w:rPr>
          <w:lang w:val="ru-RU"/>
        </w:rPr>
        <w:t xml:space="preserve">Секреты передаются через локальный конфигурационный файл, не включаются в сборку клиента и </w:t>
      </w:r>
      <w:r>
        <w:t>Git</w:t>
      </w:r>
      <w:r w:rsidRPr="000219CE">
        <w:rPr>
          <w:lang w:val="ru-RU"/>
        </w:rPr>
        <w:t xml:space="preserve">. Различаются пользовательские роли приложения и технические роли БД. Администратор БД доверенный и может обходить прикладные ограничения; его действия выполняются по регламенту. Контур приложения и контур </w:t>
      </w:r>
      <w:r>
        <w:t>Redmine</w:t>
      </w:r>
      <w:r w:rsidRPr="000219CE">
        <w:rPr>
          <w:lang w:val="ru-RU"/>
        </w:rPr>
        <w:t xml:space="preserve"> имеют разные базы и тома.</w:t>
      </w:r>
    </w:p>
    <w:p w14:paraId="04F54C62" w14:textId="77777777" w:rsidR="00DB7549" w:rsidRPr="000219CE" w:rsidRDefault="00DB7549" w:rsidP="00DB7549">
      <w:pPr>
        <w:pStyle w:val="Heading2"/>
        <w:rPr>
          <w:lang w:val="ru-RU"/>
        </w:rPr>
      </w:pPr>
      <w:r>
        <w:t>1.4 Заключение и выводы</w:t>
      </w:r>
    </w:p>
    <w:p w14:paraId="517FED78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1. Три уровня разделяют отображение, принятие решений и сохранение данных.</w:t>
      </w:r>
    </w:p>
    <w:p w14:paraId="33C5F255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2. Модульный монолит соответствует размеру команды и общей транзакции продажи.</w:t>
      </w:r>
    </w:p>
    <w:p w14:paraId="4BEE6345" w14:textId="77777777" w:rsidR="00DB7549" w:rsidRPr="000219CE" w:rsidRDefault="00DB7549" w:rsidP="00DB7549">
      <w:pPr>
        <w:ind w:left="283" w:firstLine="0"/>
        <w:rPr>
          <w:lang w:val="ru-RU"/>
        </w:rPr>
      </w:pPr>
      <w:r w:rsidRPr="000219CE">
        <w:rPr>
          <w:lang w:val="ru-RU"/>
        </w:rPr>
        <w:t>3. Структуры размещения, реализации и распределения обязанностей описывают разные стороны одной архитектуры.</w:t>
      </w:r>
    </w:p>
    <w:p w14:paraId="13633758" w14:textId="77777777" w:rsidR="00DB7549" w:rsidRPr="000219CE" w:rsidRDefault="00DB7549" w:rsidP="00DB7549">
      <w:pPr>
        <w:ind w:left="283" w:firstLine="0"/>
        <w:rPr>
          <w:lang w:val="ru-RU"/>
        </w:rPr>
      </w:pPr>
      <w:r>
        <w:t>1. Масштабирование начинается с корректных запросов, индексов и ограниченных ответов; отдельные сервисы вводятся только при подтверждённой необходимости.</w:t>
      </w:r>
    </w:p>
    <w:p w14:paraId="4C25C314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68" w:name="_Toc241960262"/>
      <w:bookmarkStart w:id="69" w:name="_Toc241968409"/>
      <w:r w:rsidRPr="000219CE">
        <w:rPr>
          <w:lang w:val="ru-RU"/>
        </w:rPr>
        <w:t>ЗАКЛЮЧЕНИЕ</w:t>
      </w:r>
      <w:bookmarkEnd w:id="68"/>
      <w:bookmarkEnd w:id="69"/>
    </w:p>
    <w:p w14:paraId="5FB9C66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Сформированы концепция, словарь, конфликты, дерево функций, спецификация и </w:t>
      </w:r>
      <w:r>
        <w:t>CRUD</w:t>
      </w:r>
      <w:r w:rsidRPr="000219CE">
        <w:rPr>
          <w:lang w:val="ru-RU"/>
        </w:rPr>
        <w:t xml:space="preserve">-матрица. Подготовлены </w:t>
      </w:r>
      <w:r>
        <w:t>UML</w:t>
      </w:r>
      <w:r w:rsidRPr="000219CE">
        <w:rPr>
          <w:lang w:val="ru-RU"/>
        </w:rPr>
        <w:t xml:space="preserve">-модели, </w:t>
      </w:r>
      <w:r>
        <w:t>BPMN</w:t>
      </w:r>
      <w:r w:rsidRPr="000219CE">
        <w:rPr>
          <w:lang w:val="ru-RU"/>
        </w:rPr>
        <w:t xml:space="preserve"> и </w:t>
      </w:r>
      <w:r>
        <w:t>ER</w:t>
      </w:r>
      <w:r w:rsidRPr="000219CE">
        <w:rPr>
          <w:lang w:val="ru-RU"/>
        </w:rPr>
        <w:t>-модель. Определены клиент-серверные компоненты, правила транзакций и структуры размещения, реализации и распределения обязанностей. Модели проверены программной отрисовкой; первая работа сохранена как самостоятельный этап проектирования.</w:t>
      </w:r>
    </w:p>
    <w:p w14:paraId="74FE66F0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70" w:name="_Toc241960263"/>
      <w:bookmarkStart w:id="71" w:name="_Toc241968410"/>
      <w:r w:rsidRPr="000219CE">
        <w:rPr>
          <w:lang w:val="ru-RU"/>
        </w:rPr>
        <w:t>СПИСОК ИСПОЛЬЗОВАННЫХ ИСТОЧНИКОВ</w:t>
      </w:r>
      <w:bookmarkEnd w:id="70"/>
      <w:bookmarkEnd w:id="71"/>
    </w:p>
    <w:p w14:paraId="5EC0047D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1. Основы программной инженерии. Методические указания к выполнению лабораторной работы № 1 / сост. П. А. Охтилев, А. Э. Зянчурин. Санкт-Петербург : ГУАП, 2021. Электронный документ, предоставленный к заданию.</w:t>
      </w:r>
    </w:p>
    <w:p w14:paraId="077920A1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2. ГУАП. Для учебного процесса. Нормативная документация. </w:t>
      </w:r>
      <w:r>
        <w:t>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guap</w:t>
      </w:r>
      <w:proofErr w:type="spellEnd"/>
      <w:r w:rsidRPr="000219CE">
        <w:rPr>
          <w:lang w:val="ru-RU"/>
        </w:rPr>
        <w:t>.</w:t>
      </w:r>
      <w:proofErr w:type="spellStart"/>
      <w:r>
        <w:t>ru</w:t>
      </w:r>
      <w:proofErr w:type="spellEnd"/>
      <w:r w:rsidRPr="000219CE">
        <w:rPr>
          <w:lang w:val="ru-RU"/>
        </w:rPr>
        <w:t>/</w:t>
      </w:r>
      <w:r>
        <w:t>c</w:t>
      </w:r>
      <w:r w:rsidRPr="000219CE">
        <w:rPr>
          <w:lang w:val="ru-RU"/>
        </w:rPr>
        <w:t>/</w:t>
      </w:r>
      <w:proofErr w:type="spellStart"/>
      <w:r>
        <w:t>regdocs</w:t>
      </w:r>
      <w:proofErr w:type="spellEnd"/>
      <w:r w:rsidRPr="000219CE">
        <w:rPr>
          <w:lang w:val="ru-RU"/>
        </w:rPr>
        <w:t>/</w:t>
      </w:r>
      <w:r>
        <w:t>docs</w:t>
      </w:r>
      <w:r w:rsidRPr="000219CE">
        <w:rPr>
          <w:lang w:val="ru-RU"/>
        </w:rPr>
        <w:t>/</w:t>
      </w:r>
      <w:proofErr w:type="spellStart"/>
      <w:r>
        <w:t>uch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4CE58592" w14:textId="77777777" w:rsidR="00AE0403" w:rsidRPr="000219CE" w:rsidRDefault="00EA4CC3">
      <w:pPr>
        <w:rPr>
          <w:lang w:val="ru-RU"/>
        </w:rPr>
      </w:pPr>
      <w:r>
        <w:t>3. ISO/IEC/IEEE 29148:2018. Systems and software engineering — Requirements engineering.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iso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standard</w:t>
      </w:r>
      <w:r w:rsidRPr="000219CE">
        <w:rPr>
          <w:lang w:val="ru-RU"/>
        </w:rPr>
        <w:t>/72089.</w:t>
      </w:r>
      <w:r>
        <w:t>html</w:t>
      </w:r>
      <w:r w:rsidRPr="000219CE">
        <w:rPr>
          <w:lang w:val="ru-RU"/>
        </w:rPr>
        <w:t xml:space="preserve"> (дата обращения: 03.10.2026).</w:t>
      </w:r>
    </w:p>
    <w:p w14:paraId="1C421E03" w14:textId="77777777" w:rsidR="00AE0403" w:rsidRPr="000219CE" w:rsidRDefault="00EA4CC3">
      <w:pPr>
        <w:rPr>
          <w:lang w:val="ru-RU"/>
        </w:rPr>
      </w:pPr>
      <w:r>
        <w:t>1. OMG. Unified Modeling Language (UML), Version 2.5.1. URL: https://www.omg.org/spec/UML/2.5.1/ (дата обращения: 03.10.2026).</w:t>
      </w:r>
    </w:p>
    <w:p w14:paraId="2F86291D" w14:textId="77777777" w:rsidR="00AE0403" w:rsidRPr="000219CE" w:rsidRDefault="00EA4CC3">
      <w:pPr>
        <w:rPr>
          <w:lang w:val="ru-RU"/>
        </w:rPr>
      </w:pPr>
      <w:r>
        <w:t>5. OMG. Business Process Model and Notation (BPMN), Version 2.0.2.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omg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spec</w:t>
      </w:r>
      <w:r w:rsidRPr="000219CE">
        <w:rPr>
          <w:lang w:val="ru-RU"/>
        </w:rPr>
        <w:t>/</w:t>
      </w:r>
      <w:r>
        <w:t>BPMN</w:t>
      </w:r>
      <w:r w:rsidRPr="000219CE">
        <w:rPr>
          <w:lang w:val="ru-RU"/>
        </w:rPr>
        <w:t>/2.0.2/</w:t>
      </w:r>
      <w:r>
        <w:t>PDF</w:t>
      </w:r>
      <w:r w:rsidRPr="000219CE">
        <w:rPr>
          <w:lang w:val="ru-RU"/>
        </w:rPr>
        <w:t xml:space="preserve"> (дата обращения: 03.10.2026).</w:t>
      </w:r>
    </w:p>
    <w:p w14:paraId="48E41713" w14:textId="77777777" w:rsidR="00AE0403" w:rsidRDefault="00EA4CC3">
      <w:r>
        <w:t xml:space="preserve">6. </w:t>
      </w:r>
      <w:proofErr w:type="spellStart"/>
      <w:r>
        <w:t>PlantUML</w:t>
      </w:r>
      <w:proofErr w:type="spellEnd"/>
      <w:r>
        <w:t>. Language Reference Guide. URL: https://plantuml.com/guide (дата обращения: 03.10.2026).</w:t>
      </w:r>
    </w:p>
    <w:p w14:paraId="71561010" w14:textId="77777777" w:rsidR="00AE0403" w:rsidRPr="000219CE" w:rsidRDefault="00EA4CC3">
      <w:pPr>
        <w:rPr>
          <w:lang w:val="ru-RU"/>
        </w:rPr>
      </w:pPr>
      <w:r>
        <w:t>7. bpmn-io. bpmn-js: BPMN 2.0 rendering toolkit and web modeler.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github</w:t>
      </w:r>
      <w:proofErr w:type="spellEnd"/>
      <w:r w:rsidRPr="000219CE">
        <w:rPr>
          <w:lang w:val="ru-RU"/>
        </w:rPr>
        <w:t>.</w:t>
      </w:r>
      <w:r>
        <w:t>com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r>
        <w:t>io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proofErr w:type="spellStart"/>
      <w:r>
        <w:t>js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0DB31FB1" w14:textId="77777777" w:rsidR="00AE0403" w:rsidRPr="000219CE" w:rsidRDefault="00EA4CC3">
      <w:pPr>
        <w:rPr>
          <w:lang w:val="ru-RU"/>
        </w:rPr>
      </w:pPr>
      <w:r>
        <w:t>8. n8n. Documentation: workflow automation and integrations.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docs</w:t>
      </w:r>
      <w:r w:rsidRPr="000219CE">
        <w:rPr>
          <w:lang w:val="ru-RU"/>
        </w:rPr>
        <w:t>.</w:t>
      </w:r>
      <w:r>
        <w:t>n</w:t>
      </w:r>
      <w:r w:rsidRPr="000219CE">
        <w:rPr>
          <w:lang w:val="ru-RU"/>
        </w:rPr>
        <w:t>8</w:t>
      </w:r>
      <w:r>
        <w:t>n</w:t>
      </w:r>
      <w:r w:rsidRPr="000219CE">
        <w:rPr>
          <w:lang w:val="ru-RU"/>
        </w:rPr>
        <w:t>.</w:t>
      </w:r>
      <w:r>
        <w:t>io</w:t>
      </w:r>
      <w:r w:rsidRPr="000219CE">
        <w:rPr>
          <w:lang w:val="ru-RU"/>
        </w:rPr>
        <w:t>/ (дата обращения: 03.10.2026).</w:t>
      </w:r>
    </w:p>
    <w:p w14:paraId="2BD36FBE" w14:textId="77777777" w:rsidR="00AE0403" w:rsidRDefault="00EA4CC3">
      <w:r>
        <w:t>9. React. Learn React. URL: https://react.dev/learn (дата обращения: 03.10.2026).</w:t>
      </w:r>
    </w:p>
    <w:p w14:paraId="69728677" w14:textId="77777777" w:rsidR="00AE0403" w:rsidRDefault="00EA4CC3">
      <w:r>
        <w:t>10. FastAPI. Tutorial. URL: https://fastapi.tiangolo.com/tutorial/ (дата обращения: 03.10.2026).</w:t>
      </w:r>
    </w:p>
    <w:p w14:paraId="699D7724" w14:textId="77777777" w:rsidR="00AE0403" w:rsidRDefault="00EA4CC3">
      <w:r>
        <w:t>11. PostgreSQL Global Development Group. PostgreSQL 17 Documentation. URL: https://www.postgresql.org/docs/17/ (дата обращения: 03.10.2026).</w:t>
      </w:r>
    </w:p>
    <w:p w14:paraId="00F31D09" w14:textId="63AEDDC8" w:rsidR="00AE0403" w:rsidRDefault="00AE0403">
      <w:pPr>
        <w:ind w:firstLine="0"/>
        <w:jc w:val="center"/>
      </w:pPr>
    </w:p>
    <w:sectPr w:rsidR="00AE0403" w:rsidSect="00034616"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56A0" w14:textId="77777777" w:rsidR="00444BFA" w:rsidRDefault="00444BFA">
      <w:pPr>
        <w:spacing w:line="240" w:lineRule="auto"/>
      </w:pPr>
      <w:r>
        <w:separator/>
      </w:r>
    </w:p>
  </w:endnote>
  <w:endnote w:type="continuationSeparator" w:id="0">
    <w:p w14:paraId="62C9FB1A" w14:textId="77777777" w:rsidR="00444BFA" w:rsidRDefault="00444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367" w14:textId="77777777" w:rsidR="00AE0403" w:rsidRDefault="00EA4CC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219C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C912" w14:textId="77777777" w:rsidR="00444BFA" w:rsidRDefault="00444BFA">
      <w:pPr>
        <w:spacing w:line="240" w:lineRule="auto"/>
      </w:pPr>
      <w:r>
        <w:separator/>
      </w:r>
    </w:p>
  </w:footnote>
  <w:footnote w:type="continuationSeparator" w:id="0">
    <w:p w14:paraId="6BFE8630" w14:textId="77777777" w:rsidR="00444BFA" w:rsidRDefault="00444B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A52AF"/>
    <w:multiLevelType w:val="hybridMultilevel"/>
    <w:tmpl w:val="A1DA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B256B"/>
    <w:multiLevelType w:val="multilevel"/>
    <w:tmpl w:val="7B6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66943"/>
    <w:multiLevelType w:val="multilevel"/>
    <w:tmpl w:val="FB46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639E2"/>
    <w:multiLevelType w:val="multilevel"/>
    <w:tmpl w:val="ADA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8776">
    <w:abstractNumId w:val="8"/>
  </w:num>
  <w:num w:numId="2" w16cid:durableId="1927616633">
    <w:abstractNumId w:val="6"/>
  </w:num>
  <w:num w:numId="3" w16cid:durableId="1096051879">
    <w:abstractNumId w:val="5"/>
  </w:num>
  <w:num w:numId="4" w16cid:durableId="13769096">
    <w:abstractNumId w:val="4"/>
  </w:num>
  <w:num w:numId="5" w16cid:durableId="292827470">
    <w:abstractNumId w:val="7"/>
  </w:num>
  <w:num w:numId="6" w16cid:durableId="1917157314">
    <w:abstractNumId w:val="3"/>
  </w:num>
  <w:num w:numId="7" w16cid:durableId="571309789">
    <w:abstractNumId w:val="2"/>
  </w:num>
  <w:num w:numId="8" w16cid:durableId="1274705727">
    <w:abstractNumId w:val="1"/>
  </w:num>
  <w:num w:numId="9" w16cid:durableId="1057783181">
    <w:abstractNumId w:val="0"/>
  </w:num>
  <w:num w:numId="10" w16cid:durableId="2118090197">
    <w:abstractNumId w:val="10"/>
  </w:num>
  <w:num w:numId="11" w16cid:durableId="167059989">
    <w:abstractNumId w:val="11"/>
  </w:num>
  <w:num w:numId="12" w16cid:durableId="7800843">
    <w:abstractNumId w:val="12"/>
  </w:num>
  <w:num w:numId="13" w16cid:durableId="1165321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CE"/>
    <w:rsid w:val="00034616"/>
    <w:rsid w:val="0006063C"/>
    <w:rsid w:val="001078EC"/>
    <w:rsid w:val="001104F9"/>
    <w:rsid w:val="0015074B"/>
    <w:rsid w:val="002535DB"/>
    <w:rsid w:val="0029639D"/>
    <w:rsid w:val="002B2497"/>
    <w:rsid w:val="00326F90"/>
    <w:rsid w:val="003C322D"/>
    <w:rsid w:val="00444BFA"/>
    <w:rsid w:val="005E76C5"/>
    <w:rsid w:val="00686258"/>
    <w:rsid w:val="007738F3"/>
    <w:rsid w:val="009B4AA1"/>
    <w:rsid w:val="00A249F5"/>
    <w:rsid w:val="00A35495"/>
    <w:rsid w:val="00AA1D8D"/>
    <w:rsid w:val="00AE0403"/>
    <w:rsid w:val="00B47730"/>
    <w:rsid w:val="00CB0664"/>
    <w:rsid w:val="00D51F93"/>
    <w:rsid w:val="00DA19E7"/>
    <w:rsid w:val="00DB7549"/>
    <w:rsid w:val="00DC1FE6"/>
    <w:rsid w:val="00EA4CC3"/>
    <w:rsid w:val="00FC693F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2035A"/>
  <w14:defaultImageDpi w14:val="300"/>
  <w15:docId w15:val="{D83D1D16-89EF-4D4C-A358-D27ACDD0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9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60" w:line="276" w:lineRule="auto"/>
      <w:ind w:firstLine="0"/>
    </w:pPr>
  </w:style>
  <w:style w:type="paragraph" w:customStyle="1" w:styleId="TOC21">
    <w:name w:val="TOC 21"/>
    <w:basedOn w:val="Normal"/>
    <w:pPr>
      <w:spacing w:after="60" w:line="276" w:lineRule="auto"/>
      <w:ind w:left="283" w:firstLine="0"/>
    </w:pPr>
  </w:style>
  <w:style w:type="paragraph" w:customStyle="1" w:styleId="TOC31">
    <w:name w:val="TOC 31"/>
    <w:basedOn w:val="Normal"/>
    <w:pPr>
      <w:spacing w:after="60" w:line="276" w:lineRule="auto"/>
      <w:ind w:left="567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0219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9CE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219C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49F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51F93"/>
  </w:style>
  <w:style w:type="character" w:customStyle="1" w:styleId="mord">
    <w:name w:val="mord"/>
    <w:basedOn w:val="DefaultParagraphFont"/>
    <w:rsid w:val="00D51F93"/>
  </w:style>
  <w:style w:type="paragraph" w:styleId="TOC3">
    <w:name w:val="toc 3"/>
    <w:basedOn w:val="Normal"/>
    <w:next w:val="Normal"/>
    <w:autoRedefine/>
    <w:uiPriority w:val="39"/>
    <w:unhideWhenUsed/>
    <w:rsid w:val="00DC1FE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38</Pages>
  <Words>6666</Words>
  <Characters>38001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 1 — Разработка требований и проектирование</vt:lpstr>
    </vt:vector>
  </TitlesOfParts>
  <Manager/>
  <Company/>
  <LinksUpToDate>false</LinksUpToDate>
  <CharactersWithSpaces>44578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 — Разработка требований и проектирование</dc:title>
  <dc:subject/>
  <dc:creator>Кирилл</dc:creator>
  <cp:keywords/>
  <dc:description>generated by python-docx</dc:description>
  <cp:lastModifiedBy>Kirill Engelgardt</cp:lastModifiedBy>
  <cp:revision>5</cp:revision>
  <cp:lastPrinted>2026-10-03T22:10:00Z</cp:lastPrinted>
  <dcterms:created xsi:type="dcterms:W3CDTF">2026-10-03T22:09:00Z</dcterms:created>
  <dcterms:modified xsi:type="dcterms:W3CDTF">2026-10-06T09:00:00Z</dcterms:modified>
  <cp:category/>
</cp:coreProperties>
</file>