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562" w:rsidRDefault="00262562">
      <w:r>
        <w:t>Here is an image.</w:t>
      </w:r>
    </w:p>
    <w:p w:rsidR="00262562" w:rsidRDefault="00262562">
      <w:r>
        <w:rPr>
          <w:noProof/>
        </w:rPr>
        <w:drawing>
          <wp:inline distT="0" distB="0" distL="0" distR="0">
            <wp:extent cx="2715895" cy="1685290"/>
            <wp:effectExtent l="0" t="0" r="8255" b="0"/>
            <wp:docPr id="1" name="Picture 1" descr="C:\Users\mmcfadde\AppData\Local\Microsoft\Windows\INetCache\Content.MSO\E0775D4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mcfadde\AppData\Local\Microsoft\Windows\INetCache\Content.MSO\E0775D41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562" w:rsidRDefault="00262562"/>
    <w:p w:rsidR="00262562" w:rsidRDefault="00262562">
      <w:r>
        <w:t>Here is another image.</w:t>
      </w:r>
    </w:p>
    <w:p w:rsidR="00262562" w:rsidRDefault="00262562">
      <w:r>
        <w:rPr>
          <w:noProof/>
        </w:rPr>
        <w:drawing>
          <wp:inline distT="0" distB="0" distL="0" distR="0">
            <wp:extent cx="2859405" cy="1603375"/>
            <wp:effectExtent l="0" t="0" r="0" b="0"/>
            <wp:docPr id="2" name="Picture 2" descr="C:\Users\mmcfadde\AppData\Local\Microsoft\Windows\INetCache\Content.MSO\51A151F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mcfadde\AppData\Local\Microsoft\Windows\INetCache\Content.MSO\51A151F7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2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562"/>
    <w:rsid w:val="00262562"/>
    <w:rsid w:val="00E4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564B3"/>
  <w15:chartTrackingRefBased/>
  <w15:docId w15:val="{B42F626B-1C21-4B20-9C23-361B51D7C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25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>Western &amp; Southern Financial Group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McFadden, Mark</dc:creator>
  <cp:keywords/>
  <dc:description/>
  <cp:lastModifiedBy>McFadden, Mark</cp:lastModifiedBy>
  <cp:revision>1</cp:revision>
  <dcterms:created xsi:type="dcterms:W3CDTF">2022-05-13T15:00:00Z</dcterms:created>
  <dcterms:modified xsi:type="dcterms:W3CDTF">2022-05-13T15:01:00Z</dcterms:modified>
</cp:coreProperties>
</file>