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全国煤炭消费摸底——数据校验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主要考虑以下四类校验关系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总量与分量（品种、用途、区域）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综合能源消费量与煤炭消费量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实物量与标准量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基本的范围（</w:t>
      </w:r>
      <w:commentRangeStart w:id="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0-10亿吨之间</w:t>
      </w:r>
      <w:commentRangeEnd w:id="0"/>
      <w:r>
        <w:commentReference w:id="0"/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具体校验规则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附表1 202X年规模以上企业煤炭消费信息表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企业基本信息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行业中类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单位所在省/市/区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综合能源消费情况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年综合能耗当量值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年综合能耗等价值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461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综合能源消费情况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年综合能耗当量值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③年原料用能消费量≦年综合能耗当量值；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④年原料用能消费量≦年综合能耗等价值。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年综合能耗等价值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年原料用能消费量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煤炭消费情况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耗煤总量（实物量）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③耗煤总量（实物量）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耗煤总量（标准量）；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④耗煤总量（实物量）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原料用煤（实物量）；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⑤耗煤总量（实物量）=原煤消费（实物量）+洗精煤消费（实物量）+其他煤炭消费（实物量）。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耗煤总量（标准量）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原煤消费（实物量）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洗精煤消费（实物量）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其他煤炭消费（实物量）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煤炭消费主要用途情况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投入量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②投入量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产出量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重点耗煤装置（设备）情况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应为0-50（含0和50）间的整数。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1000000000.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①综合能源消费量与煤炭消费量间的关系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年综合能耗当量值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耗煤总量（标准量）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hAnsi="Cambria Math" w:eastAsia="仿宋" w:cs="Cambria Math"/>
          <w:b w:val="0"/>
          <w:bCs w:val="0"/>
          <w:i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年综合能耗等价值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耗煤总量（标准量）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附表2 202X年其他耗煤单位重点耗煤装置（设备）煤炭消耗信息表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企业基本信息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单位地址（连续的三个单元格）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所属行业（连续的三个单元格）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具体装置（设备）用煤情况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年耗煤量【状态为“停用”时，本格可以为空；其他情况下，本格不能为空】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7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4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99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  <w:tc>
          <w:tcPr>
            <w:tcW w:w="4999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应为0-50（含0和50）间的整数。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  <w:tc>
          <w:tcPr>
            <w:tcW w:w="499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  <w:tc>
          <w:tcPr>
            <w:tcW w:w="49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</w:t>
            </w:r>
          </w:p>
        </w:tc>
        <w:tc>
          <w:tcPr>
            <w:tcW w:w="49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1000000000.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0" w:leftChars="0" w:firstLine="0" w:firstLineChars="0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附表3 固定资产投资项目节能审查煤炭消费情况汇总表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项目基本信息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建设单位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主要建设内容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项目所在省、自治区、直辖市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所属行业大类（2位代码）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所属行业小类（4位代码）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节能审查批复时间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拟投产时间/实际投产时间两个格里应选择其一填写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节能审查机关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审查意见文号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年综合能源消费量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等价值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461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年综合能源消费量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当量值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等价值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年煤品消费量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煤品消费总量（实物量）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③煤炭消费量（实物量）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煤炭消费量（折标量）；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commentRangeStart w:id="1"/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④焦炭消费量（实物量）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焦炭消费量（折标量）；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⑤兰炭消费量（实物量）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兰炭消费量（折标量）；</w:t>
            </w:r>
            <w:commentRangeEnd w:id="1"/>
            <w:r>
              <w:commentReference w:id="1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⑥煤品消费总量（实物量）=煤炭消费量（实物量）+焦炭消费量（实物量）+兰炭消费量（实物量）；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⑦煤品消费总量（折标量）=煤炭消费量（折标量）+焦炭消费量（折标量）+兰炭消费量（折标量）。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#煤炭消费量（实物量）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#焦炭消费量（实物量）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#兰炭消费量（实物量）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煤品消费总量（折标量）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#煤炭消费量（折标量）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#焦炭消费量（折标量）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#兰炭消费量（折标量）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</w:t>
            </w:r>
          </w:p>
        </w:tc>
        <w:tc>
          <w:tcPr>
            <w:tcW w:w="34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年原料用煤量（实物量）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③年原料用煤量（实物量）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年原料用煤量（折标量）。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年原料用煤量（折标量）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①年综合能源消费量与年煤品消费量（折标量）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年综合能源消费量（当量值）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年煤品消费量量（折标量）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②年煤品消费量与原料用煤情况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煤品消费总量（实物量）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年原料用煤量（实物量）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煤品消费总量（折标量）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年原料用煤量（折标量）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0" w:leftChars="0" w:firstLine="0" w:firstLineChars="0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附件2 XX省（自治区、直辖市）202X年煤炭消费状况表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所有单元格都是必填项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30"/>
        <w:gridCol w:w="1731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分品种煤炭消费摸底</w:t>
            </w:r>
          </w:p>
        </w:tc>
        <w:tc>
          <w:tcPr>
            <w:tcW w:w="34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煤合计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200000；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③煤合计=原煤+洗精煤+其他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原煤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洗精煤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其他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7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分用途煤炭消费摸底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能源加工转换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1.火力发电</w:t>
            </w:r>
          </w:p>
        </w:tc>
        <w:tc>
          <w:tcPr>
            <w:tcW w:w="32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③工业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工业（#用作原料、材料）。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</w:pPr>
          </w:p>
        </w:tc>
        <w:tc>
          <w:tcPr>
            <w:tcW w:w="17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2.供热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3.煤炭洗选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4.炼焦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5.炼油及煤制油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6.制气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终端消费</w:t>
            </w: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1.工业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1.工业（#用作原料、材料）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2.其他用途</w:t>
            </w:r>
          </w:p>
        </w:tc>
        <w:tc>
          <w:tcPr>
            <w:tcW w:w="32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焦炭消费摸底</w:t>
            </w:r>
          </w:p>
        </w:tc>
        <w:tc>
          <w:tcPr>
            <w:tcW w:w="346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①分品种煤炭消费摸底与分用途煤炭消费摸底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煤合计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能源加工转换+终端消费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②不同层级的地区之间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hAnsi="Cambria Math" w:eastAsia="仿宋" w:cs="Cambria Math"/>
          <w:b w:val="0"/>
          <w:bCs w:val="0"/>
          <w:i w:val="0"/>
          <w:kern w:val="2"/>
          <w:sz w:val="30"/>
          <w:szCs w:val="30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地市（州）各项指标</m:t>
          </m:r>
          <m:r>
            <m:rPr>
              <m:sty m:val="p"/>
            </m:rPr>
            <w:rPr>
              <w:rFonts w:hint="default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∗120%</m:t>
          </m:r>
          <m:r>
            <m:rPr>
              <m:sty m:val="p"/>
            </m:rPr>
            <w:rPr>
              <w:rFonts w:hint="default" w:ascii="Cambria Math" w:hAnsi="Cambria Math" w:eastAsia="仿宋" w:cs="Cambria Math"/>
              <w:kern w:val="2"/>
              <w:sz w:val="30"/>
              <w:szCs w:val="30"/>
              <w:lang w:val="en-US" w:eastAsia="zh-CN" w:bidi="ar-SA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所辖所有县（区）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县（区）各项指标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e>
          </m:nary>
        </m:oMath>
      </m:oMathPara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省（市、区）各项指标</m:t>
          </m:r>
          <m:r>
            <m:rPr>
              <m:sty m:val="p"/>
            </m:rPr>
            <w:rPr>
              <w:rFonts w:hint="default" w:ascii="Cambria Math" w:hAnsi="Cambria Math" w:eastAsia="仿宋" w:cs="仿宋"/>
              <w:kern w:val="2"/>
              <w:sz w:val="30"/>
              <w:szCs w:val="30"/>
              <w:lang w:val="en-US" w:eastAsia="zh-CN" w:bidi="ar-SA"/>
            </w:rPr>
            <m:t>∗120%</m:t>
          </m:r>
          <m:r>
            <m:rPr>
              <m:sty m:val="p"/>
            </m:rPr>
            <w:rPr>
              <w:rFonts w:hint="default" w:ascii="Cambria Math" w:hAnsi="Cambria Math" w:eastAsia="仿宋" w:cs="Cambria Math"/>
              <w:kern w:val="2"/>
              <w:sz w:val="30"/>
              <w:szCs w:val="30"/>
              <w:lang w:val="en-US" w:eastAsia="zh-CN" w:bidi="ar-SA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所辖所有地市（州）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 w:eastAsia="仿宋" w:cs="Cambria Math"/>
                  <w:kern w:val="2"/>
                  <w:sz w:val="30"/>
                  <w:szCs w:val="30"/>
                  <w:lang w:val="en-US" w:eastAsia="zh-CN" w:bidi="ar-SA"/>
                </w:rPr>
                <m:t>地市（州）各项指标</m:t>
              </m:r>
              <m:ctrlPr>
                <w:rPr>
                  <w:rFonts w:hint="default" w:ascii="Cambria Math" w:hAnsi="Cambria Math" w:eastAsia="仿宋" w:cs="Cambria Math"/>
                  <w:b w:val="0"/>
                  <w:bCs w:val="0"/>
                  <w:kern w:val="2"/>
                  <w:sz w:val="30"/>
                  <w:szCs w:val="30"/>
                  <w:lang w:val="en-US" w:eastAsia="zh-CN" w:bidi="ar-SA"/>
                </w:rPr>
              </m:ctrlPr>
            </m:e>
          </m:nary>
        </m:oMath>
      </m:oMathPara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212414852" w:date="2025-08-05T15:40:52Z" w:initials=""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上限的具体数值需要研讨确认</w:t>
      </w:r>
    </w:p>
  </w:comment>
  <w:comment w:id="1" w:author="WPS_1212414852" w:date="2025-08-04T18:52:07Z" w:initials=""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需要核实，焦炭、兰炭的实物量是不是一定大于标准量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46EE4D"/>
    <w:multiLevelType w:val="singleLevel"/>
    <w:tmpl w:val="D946EE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F67B02E"/>
    <w:multiLevelType w:val="singleLevel"/>
    <w:tmpl w:val="DF67B0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6CB369"/>
    <w:multiLevelType w:val="singleLevel"/>
    <w:tmpl w:val="1B6CB36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4798B"/>
    <w:rsid w:val="082F44BD"/>
    <w:rsid w:val="08393BA7"/>
    <w:rsid w:val="13394B27"/>
    <w:rsid w:val="13B1544F"/>
    <w:rsid w:val="14FD3DB3"/>
    <w:rsid w:val="16613346"/>
    <w:rsid w:val="18A26891"/>
    <w:rsid w:val="19B17A41"/>
    <w:rsid w:val="2211789E"/>
    <w:rsid w:val="224F1CEA"/>
    <w:rsid w:val="22E224EA"/>
    <w:rsid w:val="253D662D"/>
    <w:rsid w:val="26F77E3E"/>
    <w:rsid w:val="295A7A52"/>
    <w:rsid w:val="29935831"/>
    <w:rsid w:val="2D0B3FF7"/>
    <w:rsid w:val="319B4223"/>
    <w:rsid w:val="32B6201C"/>
    <w:rsid w:val="34972D1B"/>
    <w:rsid w:val="363F4378"/>
    <w:rsid w:val="36910587"/>
    <w:rsid w:val="36A50FB2"/>
    <w:rsid w:val="3A653F98"/>
    <w:rsid w:val="3ACA2C53"/>
    <w:rsid w:val="3B6A75F8"/>
    <w:rsid w:val="3CC7125A"/>
    <w:rsid w:val="3CEF6F11"/>
    <w:rsid w:val="3E395A05"/>
    <w:rsid w:val="3E61471A"/>
    <w:rsid w:val="43A4798B"/>
    <w:rsid w:val="4B277A58"/>
    <w:rsid w:val="4DE22124"/>
    <w:rsid w:val="4EDA3557"/>
    <w:rsid w:val="59E3084A"/>
    <w:rsid w:val="5E3058EF"/>
    <w:rsid w:val="5FF85A39"/>
    <w:rsid w:val="605E0CB4"/>
    <w:rsid w:val="60F40E74"/>
    <w:rsid w:val="63CC5849"/>
    <w:rsid w:val="66007028"/>
    <w:rsid w:val="684734A4"/>
    <w:rsid w:val="69E614C1"/>
    <w:rsid w:val="70E739B7"/>
    <w:rsid w:val="747042EE"/>
    <w:rsid w:val="75F714AD"/>
    <w:rsid w:val="78570706"/>
    <w:rsid w:val="79D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1586</Words>
  <Characters>1662</Characters>
  <Lines>0</Lines>
  <Paragraphs>0</Paragraphs>
  <TotalTime>0</TotalTime>
  <ScaleCrop>false</ScaleCrop>
  <LinksUpToDate>false</LinksUpToDate>
  <CharactersWithSpaces>1666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2025-07-15T02:50:00Z</dcterms:created>
  <dc:creator>WPS_1212414852</dc:creator>
  <cp:lastModifiedBy>Administrator</cp:lastModifiedBy>
  <dcterms:modified xsi:type="dcterms:W3CDTF">2025-08-19T08:25:59Z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fmtid="{D5CDD505-2E9C-101B-9397-08002B2CF9AE}" pid="3" name="ICV">
    <vt:lpwstr>67F7B126E33140CB8831B76EAA543896_13</vt:lpwstr>
  </property>
  <property fmtid="{D5CDD505-2E9C-101B-9397-08002B2CF9AE}" pid="4" name="KSOTemplateDocerSaveRecord">
    <vt:lpwstr>eyJoZGlkIjoiZWNmYzllMzNiYzU2YjgyNTliNDVmYTMyZTNlYWE0NTMiLCJ1c2VySWQiOiIxMjEyNDE0ODUyIn0=</vt:lpwstr>
  </property>
</Properties>
</file>