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00"/>
        <w:jc w:val="center"/>
      </w:pPr>
      <w:r>
        <w:rPr>
          <w:b/>
          <w:bCs/>
          <w:color w:val="1F3864"/>
          <w:sz w:val="42"/>
          <w:szCs w:val="42"/>
        </w:rPr>
        <w:t xml:space="preserve">ТЕХНИЧЕСКИЙ ПРОЕКТ</w:t>
      </w:r>
    </w:p>
    <w:p>
      <w:pPr>
        <w:pBdr>
          <w:bottom w:val="single" w:color="2E75B6" w:sz="8" w:space="6"/>
        </w:pBdr>
        <w:spacing w:after="260"/>
        <w:jc w:val="center"/>
      </w:pPr>
      <w:r>
        <w:rPr>
          <w:b/>
          <w:bCs/>
          <w:sz w:val="23"/>
          <w:szCs w:val="23"/>
        </w:rPr>
        <w:t xml:space="preserve">Кастомная CRM-система на свободном ПО (self-hosted, без платных лицензий)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решения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Кастомная разработка, self-hosted, open-source стек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Основа требований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ТЗ CRM Omnicomm Alliance KZ, вер. 1.0 от 26.06.2026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(NestJS/Express) + PostgreSQL + React + Flutter + S3-совместимое хранилище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Лицензии ПО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Бесплатные (MIT/Apache/BSD/PostgreSQL License)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Техническая основа для разработки: архитектура, данные, API, экраны, этапы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26 июня 2026 г.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и принципы</w:t>
      </w:r>
    </w:p>
    <w:p>
      <w:pPr>
        <w:spacing w:after="120" w:line="276"/>
      </w:pPr>
      <w:r>
        <w:t xml:space="preserve">Документ описывает техническое решение для кастомной разработки CRM-системы по ТЗ Omnicomm Alliance KZ полностью на свободном программном обеспечении, разворачиваемом на собственных серверах заказчика. Платные лицензии не используются; неустранимые внешние расходы (сервер/хостинг, WhatsApp Business API, IP-телефония) вынесены отдельно и на старте опциональны.</w:t>
      </w:r>
    </w:p>
    <w:p>
      <w:pPr>
        <w:spacing w:after="120" w:line="276"/>
      </w:pPr>
      <w:r>
        <w:t xml:space="preserve">Архитектурные принципы: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API-first: единый REST/JSON backend обслуживает и веб-интерфейс, и мобильное приложение монтажника.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Разделение ядра и интеграций: внешние сервисы подключаются через изолированный интеграционный слой (вебхуки/очередь), их сбой не роняет систему.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Офлайн-устойчивость мобильного клиента: отметки этапов и фото копятся локально и синхронизируются при появлении связи.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Неизменяемая история действий: журнал событий только на запись, недоступен для правки и удаления обычными пользователями.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Аналитическая пригодность: отдельная витрина данных для выгрузки в Power BI без нагрузки на продакшн.</w:t>
      </w:r>
    </w:p>
    <w:p>
      <w:pPr>
        <w:pStyle w:val="Heading1"/>
      </w:pPr>
      <w: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Технология (free/OSS)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NestJS (или Express)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Бизнес-логика, REST API, аутентификация, права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Основное хранилище: клиенты, заявки, выезды, финансы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Кэш/очередь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Очереди интеграций, фоновые задачи, кэш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Веб-интерфейс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Рабочие места руководства, менеджеров, поддержки, бухгалтерии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Кабинет монтажника: офлайн, камера, GPS, маршрут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 и фото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MinIO (S3-совместимое)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Хранение фотоотчётов, актов, документов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Аутентификация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Токены доступа, хеширование паролей, роли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PostgreSQL-витрина + Power BI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Выгрузка показателей для дашбордов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Развёртывание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Контейнеризация, воспроизводимая установка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Веб-сервер/прокси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Nginx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прокси, HTTPS (Let's Encrypt)</w:t>
            </w:r>
          </w:p>
        </w:tc>
      </w:tr>
    </w:tbl>
    <w:p>
      <w:pPr>
        <w:pStyle w:val="Heading1"/>
      </w:pPr>
      <w:r>
        <w:t xml:space="preserve">3. Архитектура системы</w:t>
      </w:r>
    </w:p>
    <w:p>
      <w:pPr>
        <w:spacing w:after="120" w:line="276"/>
      </w:pPr>
      <w:r>
        <w:t xml:space="preserve">Система состоит из логически разделённых компонентов вокруг центрального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Веб-клиент (React)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Интерфейс офисных ролей: рабочий стол, заявки, клиенты, отчёты, финансы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Мобильный клиент (Flutter)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Кабинет монтажника с офлайн-режимом и синхронизацией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API-шлюз (NestJS)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точка входа: аутентификация, валидация, права, бизнес-правила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заявок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Жизненный цикл заявки, статусы, сроки, история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выездов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Этапы монтажника, фотоотчёты, геолокация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коммуникаций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Звонки и сообщения: приём вебхуков, привязка к клиенту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финансов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Счета, оплаты, абонентская плата, задолженность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Интеграционный слой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Коннекторы: телефония, WhatsApp/Telegram/email, 1С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БД PostgreSQL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Транзакционное хранилище данных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Хранилище MinIO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Файлы, фото, документы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+ Power BI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Управленческая аналитика</w:t>
            </w:r>
          </w:p>
        </w:tc>
      </w:tr>
    </w:tbl>
    <w:p>
      <w:pPr>
        <w:spacing w:after="160" w:line="276"/>
      </w:pPr>
      <w:r>
        <w:t xml:space="preserve">Поток данных: обращение (звонок/сообщение/форма) → интеграционный слой → создание/привязка заявки в ядре → назначение и выезд монтажника (мобильный клиент) → фотоотчёт и закрытие → события в истории и витрине → отчёты и дашборды.</w:t>
      </w:r>
    </w:p>
    <w:p>
      <w:pPr>
        <w:pStyle w:val="Heading1"/>
      </w:pPr>
      <w:r>
        <w:t xml:space="preserve">4. Модель данных</w:t>
      </w:r>
    </w:p>
    <w:p>
      <w:pPr>
        <w:spacing w:after="120" w:line="276"/>
      </w:pPr>
      <w:r>
        <w:t xml:space="preserve">Ключевые сущности и связи (упрощённо). Полные поля карточек берутся из разделов 7, 9, 13, 14 ТЗ.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Основные поля и связи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ФИО, email, телефон, role_id, статус; роль определяет права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код (руководство/менеджер/поддержка/монтажник/бухгалтерия/админ), права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наименование, БИН/ИИН, контакты, ответственный менеджер; ↔ объекты, заявки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ClientObject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client_id, адрес, координаты, контактное лицо, оборудование, ТС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(заявка)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номер, client_id, object_id, тип, приоритет, статус, сроки, ответственные, результат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RequestStatusHistory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request_id, статус, user_id, дата/время — неизменяемый журнал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 (выезд)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request_id, installer_id, плановое/фактическое время этапов, геометки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Attachment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request_id/visit_id, тип (фото до/после/акт), ссылка в MinIO, автор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направление, номер, client_id, request_id, длительность, запись, результат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канал (WhatsApp/Telegram/email/сайт), client_id, текст, request_id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Invoice (абонплата)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client_id, договор, период, сумма, плановая/факт. дата, статус оплаты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заголовок, исполнитель, срок, приоритет, статус, связь с заявкой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сущность, действие, user_id, дата/время — сквозная история действий</w:t>
            </w:r>
          </w:p>
        </w:tc>
      </w:tr>
    </w:tbl>
    <w:p>
      <w:pPr>
        <w:spacing w:after="160" w:line="276"/>
      </w:pPr>
      <w:r>
        <w:t xml:space="preserve">Справочники-перечисления: статусы заявок (14), типы заявок (16), статусы монтажника (10), статусы абонплаты (6) — вынесены в конфигурируемые таблицы.</w:t>
      </w:r>
    </w:p>
    <w:p>
      <w:pPr>
        <w:pStyle w:val="Heading1"/>
      </w:pPr>
      <w:r>
        <w:t xml:space="preserve">5. REST API (ключевые эндпоинты)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/api/auth/login            — вход, выдача JWT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/api/dashboard             — показатели рабочего стола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/api/requests              — список заявок (фильтры, поиск)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/api/requests              — создать заявку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/api/requests/:id          — карточка заявки + история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PATCH  /api/requests/:id/status   — смена статуса (с проверкой правил)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/api/requests/:id/assign   — назначить ответственного/монтажника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/api/visits/:id/step       — отметка этапа выезда (+гео)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/api/visits/:id/photos     — загрузка фотоотчёта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/api/clients  POST /api/clients  GET /api/clients/:id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/api/invoices  POST /api/invoices/:id/pay   — абонплата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POST   /api/webhooks/telephony | /messages         — приём обращений</w:t>
      </w:r>
    </w:p>
    <w:p>
      <w:pPr>
        <w:shd w:fill="F2F2F2" w:val="clear"/>
        <w:spacing w:after="30" w:line="240"/>
      </w:pPr>
      <w:r>
        <w:rPr>
          <w:rFonts w:ascii="Consolas" w:cs="Consolas" w:eastAsia="Consolas" w:hAnsi="Consolas"/>
          <w:sz w:val="18"/>
          <w:szCs w:val="18"/>
        </w:rPr>
        <w:t xml:space="preserve">GET    /api/reports/:type         — отчёты и выгрузка</w:t>
      </w:r>
    </w:p>
    <w:p>
      <w:pPr>
        <w:spacing w:after="160" w:line="276"/>
      </w:pPr>
      <w:r>
        <w:t xml:space="preserve">Все ответы — JSON; доступ ограничен по роли через middleware; изменения пишутся в AuditLog.</w:t>
      </w:r>
    </w:p>
    <w:p>
      <w:pPr>
        <w:pStyle w:val="Heading1"/>
      </w:pPr>
      <w:r>
        <w:t xml:space="preserve">6. Роли и права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Права (кратко)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Руководство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Чтение всех данных, аналитика, загрузка сотрудников, просрочки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Руководитель направления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Заявки направления, назначение, согласование, отчёты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Менеджер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клиентов/заявок, сопровождение, статусы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Техподдержка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Приём, классификация, диагностика, инициирование выезда, проверка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Монтажник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назначенные заявки, отметки этапов, фото, комментарии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Бухгалтерия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Счета, оплаты, абонплата, задолженность, документы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Пользователи, роли, справочники, статусы, интеграции</w:t>
            </w:r>
          </w:p>
        </w:tc>
      </w:tr>
    </w:tbl>
    <w:p>
      <w:pPr>
        <w:pStyle w:val="Heading1"/>
      </w:pPr>
      <w:r>
        <w:t xml:space="preserve">7. Экраны и интерфейсы</w:t>
      </w:r>
    </w:p>
    <w:p>
      <w:pPr>
        <w:pStyle w:val="Heading2"/>
      </w:pPr>
      <w:r>
        <w:t xml:space="preserve">7.1. Веб-интерфейс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Рабочий стол: KPI-показатели, заявки по статусам, мои задачи, срочные уведомления, последние действия.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Реестр заявок с фильтрами и поиском; карточка заявки с историей, вложениями, ответственными.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Карточки клиента и объекта; календарь выездов; раздел финансов и абонплаты; отчёты.</w:t>
      </w:r>
    </w:p>
    <w:p>
      <w:pPr>
        <w:spacing w:after="120" w:line="276"/>
      </w:pPr>
      <w:r>
        <w:t xml:space="preserve">Стиль: тёмно-синяя боковая панель, светлый фон, цветовая индикация статусов (зелёный — выполнено, красный — просрочка, жёлтый — ожидание).</w:t>
      </w:r>
    </w:p>
    <w:p>
      <w:pPr>
        <w:pStyle w:val="Heading2"/>
      </w:pPr>
      <w:r>
        <w:t xml:space="preserve">7.2. Мобильный кабинет монтажника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Список назначенных заявок, карточка с адресом и контактом, кнопки звонка и маршрута.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Кнопки этапов: «Принял», «Выехал», «Прибыл», «Начал», «Завершил» с автоотметкой времени и гео.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Загрузка фото, итоговый комментарий, прикрепление акта; офлайн-режим с синхронизацией.</w:t>
      </w:r>
    </w:p>
    <w:p>
      <w:pPr>
        <w:pStyle w:val="Heading1"/>
      </w:pPr>
      <w:r>
        <w:t xml:space="preserve">8. Обязательные бизнес-правила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Заявка не закрывается без указания результата выполнения.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Монтажная заявка не закрывается без итогового комментария.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Для заданных типов заявок статус «Выполнена» блокируется без обязательных фото.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Просроченные заявки выделяются автоматически по нормативам сроков.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Каждая заявка имеет ответственного и статус.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Все изменения фиксируются в неизменяемой истории действий.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Звонки и сообщения автоматически привязываются к карточке клиента.</w:t>
      </w:r>
    </w:p>
    <w:p>
      <w:pPr>
        <w:pStyle w:val="Heading1"/>
      </w:pPr>
      <w:r>
        <w:t xml:space="preserve">9. Дорожная карта по этапам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6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Стек/модули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Срок*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1. Базовая CRM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Клиенты, заявки, роли, статусы, история, вложения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+ PostgreSQL + React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мес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2. Монтажники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Назначение, этапы выезда, фото, календарь, отчёт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выездов + MinIO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мес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3. Коммуникации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Телефония, WhatsApp/Telegram/email, автозаявки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Интеграционный слой + Redis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мес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4. Аналитика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Отчёты, витрина данных, Power BI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+ коннектор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мес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5. Мобильная версия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Кабинет монтажника: офлайн, гео, фото, маршрут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мес</w:t>
            </w:r>
          </w:p>
        </w:tc>
      </w:tr>
    </w:tbl>
    <w:p>
      <w:pPr>
        <w:spacing w:after="160" w:line="276"/>
      </w:pPr>
      <w:r>
        <w:t xml:space="preserve">*Ориентировочно для команды из 3–5 специалистов; этапы 2 и 5 целесообразно вести совместно. Рекомендуется запускать этап 1 как MVP.</w:t>
      </w:r>
    </w:p>
    <w:p>
      <w:pPr>
        <w:pStyle w:val="Heading1"/>
      </w:pPr>
      <w:r>
        <w:t xml:space="preserve">10. Развёртывание и эксплуатация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Полностью self-hosted на сервере заказчика через Docker Compose: API, PostgreSQL, Redis, MinIO, Nginx.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HTTPS — бесплатные сертификаты Let's Encrypt; домен — единственная обязательная мелкая статья.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Резервное копирование БД и MinIO по расписанию; журналирование и мониторинг (бесплатные: Prometheus/Grafana опционально).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Минимальные требования сервера для старта: 4 vCPU / 8 ГБ RAM / SSD; масштабирование по нагрузке.</w:t>
      </w:r>
    </w:p>
    <w:p>
      <w:pPr>
        <w:pStyle w:val="Heading1"/>
      </w:pPr>
      <w:r>
        <w:t xml:space="preserve">11. Расходы и риски</w:t>
      </w:r>
    </w:p>
    <w:p>
      <w:pPr>
        <w:spacing w:after="120" w:line="276"/>
      </w:pPr>
      <w:r>
        <w:t xml:space="preserve">Бесплатно: всё ПО, лицензии, мобильный клиент, Telegram-бот, email, форма сайта. Неустранимо платное (от провайдеров): сервер/хостинг (или своё железо), WhatsApp Business API, IP-телефония — на старте опциональны.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Мера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Сроки и стоимость разработки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MVP-подход, приоритет этапа 1, фиксация объёма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Зависимость от команды разработки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Документация, тесты, читаемая архитектура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Офлайн-синхронизация мобильного клиента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Очередь операций, разрешение конфликтов по времени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Интеграции с внешними сервисами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Изоляция в интеграционном слое, ретраи, заглушки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Безопасность self-hosted контура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HTTPS, роли, бэкапы, обновления, аудит-лог</w:t>
            </w:r>
          </w:p>
        </w:tc>
      </w:tr>
    </w:tbl>
    <w:p>
      <w:pPr>
        <w:spacing w:after="240" w:line="276"/>
      </w:pPr>
      <w:r>
        <w:t xml:space="preserve">Вывод: кастомная разработка на свободном ПО полностью покрывает ТЗ без лицензионных расходов. Главная цена — время и команда. Рекомендуется начать с MVP (этап 1) на представленном стеке и наращивать функциональность по дорожной карте.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Технический проект — кастомная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2026-06-26T07:34:57.141Z</dcterms:created>
  <dcterms:modified xsi:type="dcterms:W3CDTF">2026-06-26T07:34:57.141Z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