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ФУНКЦИИ ИЗ ДЕМО ВЕНДОРА → НАШ ПРОЕКТ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b/>
          <w:bCs/>
          <w:sz w:val="21"/>
          <w:szCs w:val="21"/>
        </w:rPr>
        <w:t xml:space="preserve">Извлечение функционала из презентации 1С-решения и адаптация недостающего в нашу CRM на базе LiftPlatform</w:t>
      </w:r>
    </w:p>
    <w:p>
      <w:pPr>
        <w:spacing w:after="200" w:line="276"/>
      </w:pPr>
      <w:r>
        <w:t xml:space="preserve">Источник: демо-презентация стороннего вендора (1С:УТ для телематики). Цель: перенести в наш проект всё ценное, чего ещё не было, и выделить, где мы можем превзойти вендора. Статусы: Есть · Частично · Нет→Есть (реализовано в этой итерации) · Преимущество (есть у нас, нет у вендора).</w:t>
      </w:r>
    </w:p>
    <w:p>
      <w:r>
        <w:br w:type="page"/>
      </w:r>
    </w:p>
    <w:p>
      <w:pPr>
        <w:pStyle w:val="Heading1"/>
      </w:pPr>
      <w:r>
        <w:t xml:space="preserve">1. Продажи и отгрузка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Заказ клиента + счёт на оплату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migration-025 + /api/sales-orders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Порядок отгрузки: без / при / до установки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sales_orders.shipment_order (логика реализации)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Реализация товаров и услуг (закрытие продажи)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sales_invoices (kind=realization)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Помощник распределения оборуд. по объектам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sales_order_items.object_id; UI-помощник — доработка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Отчёт о состоянии ТО по заказу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расширение отчётов</w:t>
            </w:r>
          </w:p>
        </w:tc>
      </w:tr>
    </w:tbl>
    <w:p>
      <w:pPr>
        <w:pStyle w:val="Heading1"/>
      </w:pPr>
      <w:r>
        <w:t xml:space="preserve">2. Сервис и выезды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Заявка на ТО с наследованием из заказа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incidents + связь с sales_orders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Объект ТС: марка/госномер/регион + черновое описание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поля объекта — доработка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График заказ-нарядов (drag-and-drop)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календарь есть; drag-drop — в планах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Заказ-наряд: бригада, многодневность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migration-023 work_orders + performers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Печатная форма наряда, помощник адреса из истории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доработка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Мобильное приложение установщика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PWA + VisitStepsPanel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Акт ТО → активация оборуд., доработка, фото, материалы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migration-023 + /api/acts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Места фотофиксации «по работам» (авто)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доработка генерации мест</w:t>
            </w:r>
          </w:p>
        </w:tc>
      </w:tr>
    </w:tbl>
    <w:p>
      <w:pPr>
        <w:pStyle w:val="Heading1"/>
      </w:pPr>
      <w:r>
        <w:t xml:space="preserve">3. Тестирование (демо-оборудование)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Заказ на тестирование → виртуальный склад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equipment.status='demo' + sales_orders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Акт тестирования: продажа / отказ → демонтаж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ветка продажи есть; акт — доработка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Отчёт «товары на пробе»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/api/reports/equipment (location=тестирование)</w:t>
            </w:r>
          </w:p>
        </w:tc>
      </w:tr>
    </w:tbl>
    <w:p>
      <w:pPr>
        <w:pStyle w:val="Heading1"/>
      </w:pPr>
      <w:r>
        <w:t xml:space="preserve">4. Склад и операции с оборудованием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Склад + Исполнитель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migration-022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Состояния Новое / Б/У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equipment.status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Перемещение со склада на исполнителя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equipment_movements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Установка состояния (вкл/выкл абонплату)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op_type=set_state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Перевод оборуд. (клиент/организация/договор/объект)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op_type=transfer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Снятие с учёта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op_type=deregister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Регистрация существующего оборудования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op_type=register</w:t>
            </w:r>
          </w:p>
        </w:tc>
      </w:tr>
    </w:tbl>
    <w:p>
      <w:pPr>
        <w:pStyle w:val="Heading1"/>
      </w:pPr>
      <w:r>
        <w:t xml:space="preserve">5. Техподдержка и возвраты (RMA)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Заявка на техподдержку: задача / эскалация → наряд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incidents + work_orders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Приём оборудования от клиента + отчёт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receive_from_client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Передача поставщику, выдача/получение + отчёты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migration-027 (RMA-операции)</w:t>
            </w:r>
          </w:p>
        </w:tc>
      </w:tr>
    </w:tbl>
    <w:p>
      <w:pPr>
        <w:pStyle w:val="Heading1"/>
      </w:pPr>
      <w:r>
        <w:t xml:space="preserve">6. SIM-карты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Оприходование SIM, импорт из Excel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migration-026 + /api/sim-cards (пакетный ввод)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Перемещение: склад/сотрудник/подрядчик/оборудование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sim_movements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Отчёт остатки SIM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/api/sim-cards (balance)</w:t>
            </w:r>
          </w:p>
        </w:tc>
      </w:tr>
    </w:tbl>
    <w:p>
      <w:pPr>
        <w:pStyle w:val="Heading1"/>
      </w:pPr>
      <w:r>
        <w:t xml:space="preserve">7. Мотивация исполнителей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Категории исполнителей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migration-028 performer_categories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Расценки: контракт / категория / исполнитель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migration-028 work_rates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Компенсации (ГСМ, амортизация)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performer_compensations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Удержания (штрафы за ошибки)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performer_deductions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Оклад + сделка сверх порога (напр. 20 монтажей)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payroll_rules.salary + piece_after_threshold</w:t>
            </w:r>
          </w:p>
        </w:tc>
      </w:tr>
    </w:tbl>
    <w:p>
      <w:pPr>
        <w:pStyle w:val="Heading1"/>
      </w:pPr>
      <w:r>
        <w:t xml:space="preserve">8. Абонентская плата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Функция из демо вендора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Статус у нас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Как реализовано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По активности (дни «Активен»)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migration-024 equipment_activity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Подписка (фикс N месяцев)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subscriptions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Разовые начисления (услуги клиентам)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доработка one-time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Иерархия тарифов: общий → клиент → объект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migration-024 tariffs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Скидки на абонплату (помесячно до исчерпания)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migration-028 subscription_discounts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Системы расчётов: авансовая / кредитная + периодичность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Нет→Есть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organizations.billing_scheme/period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Рабочее место: массовые акты+счета, рассылка email/ЭДО/печать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Частично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cron+email есть; рабочее место — доработка UI</w:t>
            </w:r>
          </w:p>
        </w:tc>
      </w:tr>
    </w:tbl>
    <w:p>
      <w:pPr>
        <w:pStyle w:val="Heading1"/>
      </w:pPr>
      <w:r>
        <w:t xml:space="preserve">9. Наши преимущества над вендором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9.1. Единый отчёт по оборудованию</w:t>
      </w:r>
    </w:p>
    <w:p>
      <w:pPr>
        <w:spacing w:after="120" w:line="276"/>
      </w:pPr>
      <w:r>
        <w:t xml:space="preserve">Вендор прямо признал на демо, что цельного отчёта «где какое оборудование» у них нет — нужно собирать из разных. У нас реализован сводный отчёт /api/reports/equipment: по состояниям и местам (склад, техники, клиенты, поставщики, тестирование) в одном месте.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9.2. Авто-блокировка по задолженности</w:t>
      </w:r>
    </w:p>
    <w:p>
      <w:pPr>
        <w:spacing w:after="120" w:line="276"/>
      </w:pPr>
      <w:r>
        <w:t xml:space="preserve">У вендора блокировка при долге — только вручную. У нас /api/billing/auto-block находит должников выше порога и деактивирует их оборудование (плюс точка вызова коннектора мониторинга), может работать по cron.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9.3. Независимость от версии 1С:УТ</w:t>
      </w:r>
    </w:p>
    <w:p>
      <w:pPr>
        <w:spacing w:after="200" w:line="276"/>
      </w:pPr>
      <w:r>
        <w:t xml:space="preserve">Вендор не может дать синхронизацию с Omnicomm в казахстанской версии (привязка к УТ 11.4 против 11.5) — только Wialon. Наш проект не на 1С, поэтому ограничения версий нет; коннектор к Omnicomm/Wialon строится собственными силами без зависимости от релизов УТ.</w:t>
      </w:r>
    </w:p>
    <w:p>
      <w:pPr>
        <w:pStyle w:val="Heading1"/>
      </w:pPr>
      <w:r>
        <w:t xml:space="preserve">10. Вывод</w:t>
      </w:r>
    </w:p>
    <w:p>
      <w:pPr>
        <w:spacing w:after="240" w:line="276"/>
      </w:pPr>
      <w:r>
        <w:t xml:space="preserve">Из демо вендора извлечены все ценные функции. Большая часть отсутствовавшего реализована в этой итерации четырьмя миграциями (025–028) и роутами: sales-контур, SIM-карты, операции с оборудованием и RMA, детальная сдельная оплата и расширенная абонплата. Дополнительно реализованы две функции, которых у вендора нет (единый отчёт по оборудованию, авто-блокировка по долгу). Остаточные доработки — преимущественно UI (помощники распределения и адресов, рабочее место рассылки, drag-drop планировщик) — вынесены в дорожную карту.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Функции из демо вендора →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2026-06-29T21:22:15.593Z</dcterms:created>
  <dcterms:modified xsi:type="dcterms:W3CDTF">2026-06-29T21:22:15.611Z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